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FD767" w14:textId="42757534" w:rsidR="001721E2" w:rsidRPr="0062618B" w:rsidRDefault="001721E2" w:rsidP="004040FE">
      <w:pPr>
        <w:jc w:val="center"/>
        <w:rPr>
          <w:rFonts w:ascii="Calibri" w:hAnsi="Calibri"/>
          <w:sz w:val="28"/>
          <w:szCs w:val="28"/>
        </w:rPr>
      </w:pPr>
      <w:r w:rsidRPr="0062618B">
        <w:rPr>
          <w:rFonts w:ascii="Calibri" w:hAnsi="Calibri"/>
          <w:b/>
          <w:bCs/>
          <w:sz w:val="28"/>
          <w:szCs w:val="28"/>
        </w:rPr>
        <w:t>S</w:t>
      </w:r>
      <w:r w:rsidR="000473AB" w:rsidRPr="0062618B">
        <w:rPr>
          <w:rFonts w:ascii="Calibri" w:hAnsi="Calibri"/>
          <w:b/>
          <w:bCs/>
          <w:sz w:val="28"/>
          <w:szCs w:val="28"/>
        </w:rPr>
        <w:t> </w:t>
      </w:r>
      <w:r w:rsidRPr="0062618B">
        <w:rPr>
          <w:rFonts w:ascii="Calibri" w:hAnsi="Calibri"/>
          <w:b/>
          <w:bCs/>
          <w:sz w:val="28"/>
          <w:szCs w:val="28"/>
        </w:rPr>
        <w:t>M</w:t>
      </w:r>
      <w:r w:rsidR="000473AB" w:rsidRPr="0062618B">
        <w:rPr>
          <w:rFonts w:ascii="Calibri" w:hAnsi="Calibri"/>
          <w:b/>
          <w:bCs/>
          <w:sz w:val="28"/>
          <w:szCs w:val="28"/>
        </w:rPr>
        <w:t xml:space="preserve"> </w:t>
      </w:r>
      <w:r w:rsidRPr="0062618B">
        <w:rPr>
          <w:rFonts w:ascii="Calibri" w:hAnsi="Calibri"/>
          <w:b/>
          <w:bCs/>
          <w:sz w:val="28"/>
          <w:szCs w:val="28"/>
        </w:rPr>
        <w:t>L</w:t>
      </w:r>
      <w:r w:rsidR="000473AB" w:rsidRPr="0062618B">
        <w:rPr>
          <w:rFonts w:ascii="Calibri" w:hAnsi="Calibri"/>
          <w:b/>
          <w:bCs/>
          <w:sz w:val="28"/>
          <w:szCs w:val="28"/>
        </w:rPr>
        <w:t xml:space="preserve"> </w:t>
      </w:r>
      <w:r w:rsidRPr="0062618B">
        <w:rPr>
          <w:rFonts w:ascii="Calibri" w:hAnsi="Calibri"/>
          <w:b/>
          <w:bCs/>
          <w:sz w:val="28"/>
          <w:szCs w:val="28"/>
        </w:rPr>
        <w:t>O</w:t>
      </w:r>
      <w:r w:rsidR="000473AB" w:rsidRPr="0062618B">
        <w:rPr>
          <w:rFonts w:ascii="Calibri" w:hAnsi="Calibri"/>
          <w:b/>
          <w:bCs/>
          <w:sz w:val="28"/>
          <w:szCs w:val="28"/>
        </w:rPr>
        <w:t xml:space="preserve"> </w:t>
      </w:r>
      <w:r w:rsidRPr="0062618B">
        <w:rPr>
          <w:rFonts w:ascii="Calibri" w:hAnsi="Calibri"/>
          <w:b/>
          <w:bCs/>
          <w:sz w:val="28"/>
          <w:szCs w:val="28"/>
        </w:rPr>
        <w:t>U</w:t>
      </w:r>
      <w:r w:rsidR="000473AB" w:rsidRPr="0062618B">
        <w:rPr>
          <w:rFonts w:ascii="Calibri" w:hAnsi="Calibri"/>
          <w:b/>
          <w:bCs/>
          <w:sz w:val="28"/>
          <w:szCs w:val="28"/>
        </w:rPr>
        <w:t xml:space="preserve"> </w:t>
      </w:r>
      <w:r w:rsidRPr="0062618B">
        <w:rPr>
          <w:rFonts w:ascii="Calibri" w:hAnsi="Calibri"/>
          <w:b/>
          <w:bCs/>
          <w:sz w:val="28"/>
          <w:szCs w:val="28"/>
        </w:rPr>
        <w:t>V</w:t>
      </w:r>
      <w:r w:rsidR="000473AB" w:rsidRPr="0062618B">
        <w:rPr>
          <w:rFonts w:ascii="Calibri" w:hAnsi="Calibri"/>
          <w:b/>
          <w:bCs/>
          <w:sz w:val="28"/>
          <w:szCs w:val="28"/>
        </w:rPr>
        <w:t> </w:t>
      </w:r>
      <w:r w:rsidRPr="0062618B">
        <w:rPr>
          <w:rFonts w:ascii="Calibri" w:hAnsi="Calibri"/>
          <w:b/>
          <w:bCs/>
          <w:sz w:val="28"/>
          <w:szCs w:val="28"/>
        </w:rPr>
        <w:t>A</w:t>
      </w:r>
      <w:r w:rsidR="000473AB" w:rsidRPr="0062618B">
        <w:rPr>
          <w:rFonts w:ascii="Calibri" w:hAnsi="Calibri"/>
          <w:b/>
          <w:bCs/>
          <w:sz w:val="28"/>
          <w:szCs w:val="28"/>
        </w:rPr>
        <w:t xml:space="preserve">  </w:t>
      </w:r>
      <w:r w:rsidRPr="0062618B">
        <w:rPr>
          <w:rFonts w:ascii="Calibri" w:hAnsi="Calibri"/>
          <w:b/>
          <w:bCs/>
          <w:sz w:val="28"/>
          <w:szCs w:val="28"/>
        </w:rPr>
        <w:t xml:space="preserve"> O </w:t>
      </w:r>
      <w:r w:rsidR="000473AB" w:rsidRPr="0062618B">
        <w:rPr>
          <w:rFonts w:ascii="Calibri" w:hAnsi="Calibri"/>
          <w:b/>
          <w:bCs/>
          <w:sz w:val="28"/>
          <w:szCs w:val="28"/>
        </w:rPr>
        <w:t xml:space="preserve">  </w:t>
      </w:r>
      <w:r w:rsidRPr="0062618B">
        <w:rPr>
          <w:rFonts w:ascii="Calibri" w:hAnsi="Calibri"/>
          <w:b/>
          <w:bCs/>
          <w:sz w:val="28"/>
          <w:szCs w:val="28"/>
        </w:rPr>
        <w:t>S</w:t>
      </w:r>
      <w:r w:rsidR="000473AB" w:rsidRPr="0062618B">
        <w:rPr>
          <w:rFonts w:ascii="Calibri" w:hAnsi="Calibri"/>
          <w:b/>
          <w:bCs/>
          <w:sz w:val="28"/>
          <w:szCs w:val="28"/>
        </w:rPr>
        <w:t> </w:t>
      </w:r>
      <w:r w:rsidRPr="0062618B">
        <w:rPr>
          <w:rFonts w:ascii="Calibri" w:hAnsi="Calibri"/>
          <w:b/>
          <w:bCs/>
          <w:sz w:val="28"/>
          <w:szCs w:val="28"/>
        </w:rPr>
        <w:t>P</w:t>
      </w:r>
      <w:r w:rsidR="000473AB" w:rsidRPr="0062618B">
        <w:rPr>
          <w:rFonts w:ascii="Calibri" w:hAnsi="Calibri"/>
          <w:b/>
          <w:bCs/>
          <w:sz w:val="28"/>
          <w:szCs w:val="28"/>
        </w:rPr>
        <w:t xml:space="preserve"> </w:t>
      </w:r>
      <w:r w:rsidRPr="0062618B">
        <w:rPr>
          <w:rFonts w:ascii="Calibri" w:hAnsi="Calibri"/>
          <w:b/>
          <w:bCs/>
          <w:sz w:val="28"/>
          <w:szCs w:val="28"/>
        </w:rPr>
        <w:t>O</w:t>
      </w:r>
      <w:r w:rsidR="000473AB" w:rsidRPr="0062618B">
        <w:rPr>
          <w:rFonts w:ascii="Calibri" w:hAnsi="Calibri"/>
          <w:b/>
          <w:bCs/>
          <w:sz w:val="28"/>
          <w:szCs w:val="28"/>
        </w:rPr>
        <w:t xml:space="preserve"> </w:t>
      </w:r>
      <w:r w:rsidRPr="0062618B">
        <w:rPr>
          <w:rFonts w:ascii="Calibri" w:hAnsi="Calibri"/>
          <w:b/>
          <w:bCs/>
          <w:sz w:val="28"/>
          <w:szCs w:val="28"/>
        </w:rPr>
        <w:t>L</w:t>
      </w:r>
      <w:r w:rsidR="000473AB" w:rsidRPr="0062618B">
        <w:rPr>
          <w:rFonts w:ascii="Calibri" w:hAnsi="Calibri"/>
          <w:b/>
          <w:bCs/>
          <w:sz w:val="28"/>
          <w:szCs w:val="28"/>
        </w:rPr>
        <w:t xml:space="preserve"> </w:t>
      </w:r>
      <w:r w:rsidRPr="0062618B">
        <w:rPr>
          <w:rFonts w:ascii="Calibri" w:hAnsi="Calibri"/>
          <w:b/>
          <w:bCs/>
          <w:sz w:val="28"/>
          <w:szCs w:val="28"/>
        </w:rPr>
        <w:t>U</w:t>
      </w:r>
      <w:r w:rsidR="000473AB" w:rsidRPr="0062618B">
        <w:rPr>
          <w:rFonts w:ascii="Calibri" w:hAnsi="Calibri"/>
          <w:b/>
          <w:bCs/>
          <w:sz w:val="28"/>
          <w:szCs w:val="28"/>
        </w:rPr>
        <w:t xml:space="preserve"> </w:t>
      </w:r>
      <w:r w:rsidRPr="0062618B">
        <w:rPr>
          <w:rFonts w:ascii="Calibri" w:hAnsi="Calibri"/>
          <w:b/>
          <w:bCs/>
          <w:sz w:val="28"/>
          <w:szCs w:val="28"/>
        </w:rPr>
        <w:t>P</w:t>
      </w:r>
      <w:r w:rsidR="000473AB" w:rsidRPr="0062618B">
        <w:rPr>
          <w:rFonts w:ascii="Calibri" w:hAnsi="Calibri"/>
          <w:b/>
          <w:bCs/>
          <w:sz w:val="28"/>
          <w:szCs w:val="28"/>
        </w:rPr>
        <w:t xml:space="preserve"> </w:t>
      </w:r>
      <w:r w:rsidRPr="0062618B">
        <w:rPr>
          <w:rFonts w:ascii="Calibri" w:hAnsi="Calibri"/>
          <w:b/>
          <w:bCs/>
          <w:sz w:val="28"/>
          <w:szCs w:val="28"/>
        </w:rPr>
        <w:t>R</w:t>
      </w:r>
      <w:r w:rsidR="000473AB" w:rsidRPr="0062618B">
        <w:rPr>
          <w:rFonts w:ascii="Calibri" w:hAnsi="Calibri"/>
          <w:b/>
          <w:bCs/>
          <w:sz w:val="28"/>
          <w:szCs w:val="28"/>
        </w:rPr>
        <w:t xml:space="preserve"> </w:t>
      </w:r>
      <w:r w:rsidRPr="0062618B">
        <w:rPr>
          <w:rFonts w:ascii="Calibri" w:hAnsi="Calibri"/>
          <w:b/>
          <w:bCs/>
          <w:sz w:val="28"/>
          <w:szCs w:val="28"/>
        </w:rPr>
        <w:t>Á</w:t>
      </w:r>
      <w:r w:rsidR="000473AB" w:rsidRPr="0062618B">
        <w:rPr>
          <w:rFonts w:ascii="Calibri" w:hAnsi="Calibri"/>
          <w:b/>
          <w:bCs/>
          <w:sz w:val="28"/>
          <w:szCs w:val="28"/>
        </w:rPr>
        <w:t xml:space="preserve"> </w:t>
      </w:r>
      <w:r w:rsidRPr="0062618B">
        <w:rPr>
          <w:rFonts w:ascii="Calibri" w:hAnsi="Calibri"/>
          <w:b/>
          <w:bCs/>
          <w:sz w:val="28"/>
          <w:szCs w:val="28"/>
        </w:rPr>
        <w:t>C</w:t>
      </w:r>
      <w:r w:rsidR="000473AB" w:rsidRPr="0062618B">
        <w:rPr>
          <w:rFonts w:ascii="Calibri" w:hAnsi="Calibri"/>
          <w:b/>
          <w:bCs/>
          <w:sz w:val="28"/>
          <w:szCs w:val="28"/>
        </w:rPr>
        <w:t xml:space="preserve"> </w:t>
      </w:r>
      <w:r w:rsidRPr="0062618B">
        <w:rPr>
          <w:rFonts w:ascii="Calibri" w:hAnsi="Calibri"/>
          <w:b/>
          <w:bCs/>
          <w:sz w:val="28"/>
          <w:szCs w:val="28"/>
        </w:rPr>
        <w:t>I</w:t>
      </w:r>
    </w:p>
    <w:p w14:paraId="223771E5" w14:textId="77777777" w:rsidR="000473AB" w:rsidRPr="003A1A95" w:rsidRDefault="000473AB" w:rsidP="003A1A95">
      <w:pPr>
        <w:rPr>
          <w:rFonts w:ascii="Calibri" w:hAnsi="Calibri"/>
          <w:sz w:val="24"/>
        </w:rPr>
      </w:pPr>
    </w:p>
    <w:p w14:paraId="44193230" w14:textId="63AE5873" w:rsidR="001721E2" w:rsidRPr="0062618B" w:rsidRDefault="001721E2" w:rsidP="004040FE">
      <w:pPr>
        <w:jc w:val="center"/>
        <w:rPr>
          <w:rFonts w:ascii="Calibri" w:hAnsi="Calibri"/>
          <w:b/>
          <w:bCs/>
          <w:sz w:val="24"/>
          <w:szCs w:val="24"/>
        </w:rPr>
      </w:pPr>
      <w:r w:rsidRPr="0062618B">
        <w:rPr>
          <w:rFonts w:ascii="Calibri" w:hAnsi="Calibri"/>
          <w:b/>
          <w:bCs/>
          <w:sz w:val="24"/>
          <w:szCs w:val="24"/>
        </w:rPr>
        <w:t xml:space="preserve">(dle § </w:t>
      </w:r>
      <w:r w:rsidR="00590CC3">
        <w:rPr>
          <w:rFonts w:ascii="Calibri" w:hAnsi="Calibri"/>
          <w:b/>
          <w:bCs/>
          <w:sz w:val="24"/>
          <w:szCs w:val="24"/>
        </w:rPr>
        <w:t>174</w:t>
      </w:r>
      <w:r w:rsidR="004765DE">
        <w:rPr>
          <w:rFonts w:ascii="Calibri" w:hAnsi="Calibri"/>
          <w:b/>
          <w:bCs/>
          <w:sz w:val="24"/>
          <w:szCs w:val="24"/>
        </w:rPr>
        <w:t>6</w:t>
      </w:r>
      <w:r w:rsidRPr="0062618B">
        <w:rPr>
          <w:rFonts w:ascii="Calibri" w:hAnsi="Calibri"/>
          <w:b/>
          <w:bCs/>
          <w:sz w:val="24"/>
          <w:szCs w:val="24"/>
        </w:rPr>
        <w:t xml:space="preserve"> odst. 2 zákona č. </w:t>
      </w:r>
      <w:r w:rsidR="00590CC3">
        <w:rPr>
          <w:rFonts w:ascii="Calibri" w:hAnsi="Calibri"/>
          <w:b/>
          <w:bCs/>
          <w:sz w:val="24"/>
          <w:szCs w:val="24"/>
        </w:rPr>
        <w:t>89</w:t>
      </w:r>
      <w:r w:rsidRPr="0062618B">
        <w:rPr>
          <w:rFonts w:ascii="Calibri" w:hAnsi="Calibri"/>
          <w:b/>
          <w:bCs/>
          <w:sz w:val="24"/>
          <w:szCs w:val="24"/>
        </w:rPr>
        <w:t>/</w:t>
      </w:r>
      <w:r w:rsidR="002C6C30" w:rsidRPr="0062618B">
        <w:rPr>
          <w:rFonts w:ascii="Calibri" w:hAnsi="Calibri"/>
          <w:b/>
          <w:bCs/>
          <w:sz w:val="24"/>
          <w:szCs w:val="24"/>
        </w:rPr>
        <w:t>201</w:t>
      </w:r>
      <w:r w:rsidR="00590CC3">
        <w:rPr>
          <w:rFonts w:ascii="Calibri" w:hAnsi="Calibri"/>
          <w:b/>
          <w:bCs/>
          <w:sz w:val="24"/>
          <w:szCs w:val="24"/>
        </w:rPr>
        <w:t>2</w:t>
      </w:r>
      <w:r w:rsidRPr="0062618B">
        <w:rPr>
          <w:rFonts w:ascii="Calibri" w:hAnsi="Calibri"/>
          <w:b/>
          <w:bCs/>
          <w:sz w:val="24"/>
          <w:szCs w:val="24"/>
        </w:rPr>
        <w:t xml:space="preserve"> Sb., ob</w:t>
      </w:r>
      <w:r w:rsidR="00590CC3">
        <w:rPr>
          <w:rFonts w:ascii="Calibri" w:hAnsi="Calibri"/>
          <w:b/>
          <w:bCs/>
          <w:sz w:val="24"/>
          <w:szCs w:val="24"/>
        </w:rPr>
        <w:t xml:space="preserve">čanského </w:t>
      </w:r>
      <w:r w:rsidRPr="0062618B">
        <w:rPr>
          <w:rFonts w:ascii="Calibri" w:hAnsi="Calibri"/>
          <w:b/>
          <w:bCs/>
          <w:sz w:val="24"/>
          <w:szCs w:val="24"/>
        </w:rPr>
        <w:t>zákoník</w:t>
      </w:r>
      <w:r w:rsidR="00590CC3">
        <w:rPr>
          <w:rFonts w:ascii="Calibri" w:hAnsi="Calibri"/>
          <w:b/>
          <w:bCs/>
          <w:sz w:val="24"/>
          <w:szCs w:val="24"/>
        </w:rPr>
        <w:t>u</w:t>
      </w:r>
      <w:r w:rsidRPr="0062618B">
        <w:rPr>
          <w:rFonts w:ascii="Calibri" w:hAnsi="Calibri"/>
          <w:b/>
          <w:bCs/>
          <w:sz w:val="24"/>
          <w:szCs w:val="24"/>
        </w:rPr>
        <w:t>, v platném znění, a zákona č.</w:t>
      </w:r>
      <w:r w:rsidR="00590CC3">
        <w:rPr>
          <w:rFonts w:ascii="Calibri" w:hAnsi="Calibri"/>
          <w:b/>
          <w:bCs/>
          <w:sz w:val="24"/>
          <w:szCs w:val="24"/>
        </w:rPr>
        <w:t> </w:t>
      </w:r>
      <w:r w:rsidRPr="0062618B">
        <w:rPr>
          <w:rFonts w:ascii="Calibri" w:hAnsi="Calibri"/>
          <w:b/>
          <w:bCs/>
          <w:sz w:val="24"/>
          <w:szCs w:val="24"/>
        </w:rPr>
        <w:t>130/2002 Sb., zákon o podpoře výzkumu a vývoje, v platném znění)</w:t>
      </w:r>
    </w:p>
    <w:p w14:paraId="15A726AB" w14:textId="66C1DECA" w:rsidR="001721E2" w:rsidRPr="00590CC3" w:rsidRDefault="001721E2" w:rsidP="003A1A95">
      <w:pPr>
        <w:rPr>
          <w:rFonts w:ascii="Calibri" w:hAnsi="Calibri"/>
        </w:rPr>
      </w:pPr>
    </w:p>
    <w:p w14:paraId="48832FAF" w14:textId="77777777" w:rsidR="001721E2" w:rsidRPr="0062618B" w:rsidRDefault="001721E2" w:rsidP="004040FE">
      <w:pPr>
        <w:jc w:val="center"/>
        <w:rPr>
          <w:rFonts w:ascii="Calibri" w:hAnsi="Calibri"/>
          <w:szCs w:val="24"/>
        </w:rPr>
      </w:pPr>
      <w:r w:rsidRPr="0062618B">
        <w:rPr>
          <w:rFonts w:ascii="Calibri" w:hAnsi="Calibri"/>
          <w:szCs w:val="24"/>
        </w:rPr>
        <w:t>Smluvní strany:</w:t>
      </w:r>
    </w:p>
    <w:p w14:paraId="6BC923F0" w14:textId="77777777" w:rsidR="00AB6E1A" w:rsidRPr="0062618B" w:rsidRDefault="00AB6E1A" w:rsidP="003A1A95">
      <w:pPr>
        <w:rPr>
          <w:rFonts w:ascii="Calibri" w:hAnsi="Calibri"/>
          <w:szCs w:val="24"/>
        </w:rPr>
      </w:pPr>
    </w:p>
    <w:p w14:paraId="7C2251C8" w14:textId="32840E97" w:rsidR="004F23A8" w:rsidRPr="0062618B" w:rsidRDefault="004765DE" w:rsidP="004040FE">
      <w:pPr>
        <w:ind w:firstLine="720"/>
        <w:rPr>
          <w:rFonts w:ascii="Calibri" w:hAnsi="Calibri"/>
          <w:b/>
          <w:bCs/>
        </w:rPr>
      </w:pPr>
      <w:bookmarkStart w:id="0" w:name="id.9902610d5727"/>
      <w:bookmarkStart w:id="1" w:name="id.c3ce328415d4"/>
      <w:bookmarkEnd w:id="0"/>
      <w:bookmarkEnd w:id="1"/>
      <w:r>
        <w:rPr>
          <w:rFonts w:ascii="Calibri" w:hAnsi="Calibri"/>
          <w:b/>
          <w:bCs/>
        </w:rPr>
        <w:t>Výzkumný ústav pro hnědé uhlí a.s.</w:t>
      </w:r>
    </w:p>
    <w:p w14:paraId="4BA854D9" w14:textId="0F309664" w:rsidR="001721E2" w:rsidRPr="0062618B" w:rsidRDefault="001721E2" w:rsidP="004040FE">
      <w:pPr>
        <w:ind w:firstLine="720"/>
        <w:rPr>
          <w:rFonts w:ascii="Calibri" w:hAnsi="Calibri"/>
        </w:rPr>
      </w:pPr>
      <w:r w:rsidRPr="0062618B">
        <w:rPr>
          <w:rFonts w:ascii="Calibri" w:hAnsi="Calibri"/>
        </w:rPr>
        <w:t xml:space="preserve">Se sídlem: </w:t>
      </w:r>
      <w:r w:rsidR="00687894" w:rsidRPr="0062618B">
        <w:rPr>
          <w:rFonts w:ascii="Calibri" w:hAnsi="Calibri"/>
        </w:rPr>
        <w:tab/>
      </w:r>
      <w:r w:rsidR="00687894" w:rsidRPr="0062618B">
        <w:rPr>
          <w:rFonts w:ascii="Calibri" w:hAnsi="Calibri"/>
        </w:rPr>
        <w:tab/>
      </w:r>
      <w:r w:rsidR="004765DE">
        <w:rPr>
          <w:rFonts w:ascii="Calibri" w:hAnsi="Calibri"/>
        </w:rPr>
        <w:t>tř. Budovatelů 2830/3, 434 01 Most</w:t>
      </w:r>
    </w:p>
    <w:p w14:paraId="13CBF7F4" w14:textId="56064482" w:rsidR="001721E2" w:rsidRPr="0062618B" w:rsidRDefault="001721E2" w:rsidP="004040FE">
      <w:pPr>
        <w:ind w:firstLine="720"/>
        <w:rPr>
          <w:rFonts w:ascii="Calibri" w:hAnsi="Calibri"/>
        </w:rPr>
      </w:pPr>
      <w:bookmarkStart w:id="2" w:name="id.14877414031d"/>
      <w:bookmarkEnd w:id="2"/>
      <w:r w:rsidRPr="0062618B">
        <w:rPr>
          <w:rFonts w:ascii="Calibri" w:hAnsi="Calibri"/>
        </w:rPr>
        <w:t xml:space="preserve">IČ: </w:t>
      </w:r>
      <w:r w:rsidR="00687894" w:rsidRPr="0062618B">
        <w:rPr>
          <w:rFonts w:ascii="Calibri" w:hAnsi="Calibri"/>
        </w:rPr>
        <w:tab/>
      </w:r>
      <w:r w:rsidR="00687894" w:rsidRPr="0062618B">
        <w:rPr>
          <w:rFonts w:ascii="Calibri" w:hAnsi="Calibri"/>
        </w:rPr>
        <w:tab/>
      </w:r>
      <w:r w:rsidR="00687894" w:rsidRPr="0062618B">
        <w:rPr>
          <w:rFonts w:ascii="Calibri" w:hAnsi="Calibri"/>
        </w:rPr>
        <w:tab/>
      </w:r>
      <w:r w:rsidR="004765DE">
        <w:rPr>
          <w:rFonts w:ascii="Calibri" w:hAnsi="Calibri"/>
        </w:rPr>
        <w:t>44569181</w:t>
      </w:r>
    </w:p>
    <w:p w14:paraId="12F40D6E" w14:textId="497F0252" w:rsidR="001721E2" w:rsidRPr="0062618B" w:rsidRDefault="001721E2" w:rsidP="004040FE">
      <w:pPr>
        <w:ind w:firstLine="720"/>
        <w:rPr>
          <w:rFonts w:ascii="Calibri" w:hAnsi="Calibri"/>
        </w:rPr>
      </w:pPr>
      <w:bookmarkStart w:id="3" w:name="id.a1b32a59f47e"/>
      <w:bookmarkEnd w:id="3"/>
      <w:r w:rsidRPr="0062618B">
        <w:rPr>
          <w:rFonts w:ascii="Calibri" w:hAnsi="Calibri"/>
        </w:rPr>
        <w:t xml:space="preserve">DIČ: </w:t>
      </w:r>
      <w:r w:rsidR="00687894" w:rsidRPr="0062618B">
        <w:rPr>
          <w:rFonts w:ascii="Calibri" w:hAnsi="Calibri"/>
        </w:rPr>
        <w:tab/>
      </w:r>
      <w:r w:rsidR="00687894" w:rsidRPr="0062618B">
        <w:rPr>
          <w:rFonts w:ascii="Calibri" w:hAnsi="Calibri"/>
        </w:rPr>
        <w:tab/>
      </w:r>
      <w:r w:rsidR="00687894" w:rsidRPr="0062618B">
        <w:rPr>
          <w:rFonts w:ascii="Calibri" w:hAnsi="Calibri"/>
        </w:rPr>
        <w:tab/>
      </w:r>
      <w:r w:rsidR="004765DE">
        <w:rPr>
          <w:rFonts w:ascii="Calibri" w:hAnsi="Calibri"/>
        </w:rPr>
        <w:t>CZ44569181</w:t>
      </w:r>
    </w:p>
    <w:p w14:paraId="37B3FADF" w14:textId="2831FE10" w:rsidR="001721E2" w:rsidRPr="0062618B" w:rsidRDefault="001721E2" w:rsidP="00E23B7E">
      <w:pPr>
        <w:ind w:left="2880" w:hanging="2160"/>
        <w:rPr>
          <w:rFonts w:ascii="Calibri" w:hAnsi="Calibri"/>
        </w:rPr>
      </w:pPr>
      <w:bookmarkStart w:id="4" w:name="id.32112c79516e"/>
      <w:bookmarkEnd w:id="4"/>
      <w:r w:rsidRPr="0062618B">
        <w:rPr>
          <w:rFonts w:ascii="Calibri" w:hAnsi="Calibri"/>
        </w:rPr>
        <w:t xml:space="preserve">Zapsaná: </w:t>
      </w:r>
      <w:r w:rsidR="004E746C" w:rsidRPr="0062618B">
        <w:rPr>
          <w:rFonts w:ascii="Calibri" w:hAnsi="Calibri"/>
        </w:rPr>
        <w:tab/>
      </w:r>
      <w:r w:rsidR="004765DE">
        <w:rPr>
          <w:rFonts w:ascii="Calibri" w:hAnsi="Calibri"/>
        </w:rPr>
        <w:t>v oddílu B, vložce 205, obchodního rejstříku vedeného Krajským soudem v Ústí nad Labem</w:t>
      </w:r>
    </w:p>
    <w:p w14:paraId="555C9AA0" w14:textId="49626EA0" w:rsidR="00215A20" w:rsidRPr="00215A20" w:rsidRDefault="00215A20" w:rsidP="00215A20">
      <w:pPr>
        <w:ind w:firstLine="720"/>
        <w:rPr>
          <w:rFonts w:ascii="Calibri" w:hAnsi="Calibri"/>
        </w:rPr>
      </w:pPr>
      <w:bookmarkStart w:id="5" w:name="id.4f33bd625184"/>
      <w:bookmarkEnd w:id="5"/>
      <w:r w:rsidRPr="00215A20">
        <w:rPr>
          <w:rFonts w:ascii="Calibri" w:hAnsi="Calibri"/>
        </w:rPr>
        <w:t xml:space="preserve">Zastoupena: </w:t>
      </w:r>
      <w:r w:rsidRPr="00215A20">
        <w:rPr>
          <w:rFonts w:ascii="Calibri" w:hAnsi="Calibri"/>
        </w:rPr>
        <w:tab/>
      </w:r>
      <w:r w:rsidRPr="00215A20">
        <w:rPr>
          <w:rFonts w:ascii="Calibri" w:hAnsi="Calibri"/>
        </w:rPr>
        <w:tab/>
      </w:r>
      <w:r w:rsidR="00513D41">
        <w:rPr>
          <w:rFonts w:ascii="Calibri" w:hAnsi="Calibri"/>
        </w:rPr>
        <w:t>xxxxxxxxx</w:t>
      </w:r>
      <w:r w:rsidRPr="00215A20">
        <w:rPr>
          <w:rFonts w:ascii="Calibri" w:hAnsi="Calibri"/>
          <w:b/>
          <w:bCs/>
        </w:rPr>
        <w:t> </w:t>
      </w:r>
      <w:r w:rsidRPr="00215A20">
        <w:rPr>
          <w:rFonts w:ascii="Calibri" w:hAnsi="Calibri"/>
        </w:rPr>
        <w:t>| předseda představenstva, ředitel společnosti</w:t>
      </w:r>
    </w:p>
    <w:p w14:paraId="146F46B4" w14:textId="49156967" w:rsidR="00155FDC" w:rsidRPr="00155FDC" w:rsidRDefault="00155FDC" w:rsidP="00155FDC">
      <w:pPr>
        <w:ind w:firstLine="720"/>
        <w:rPr>
          <w:rFonts w:ascii="Calibri" w:hAnsi="Calibri"/>
        </w:rPr>
      </w:pPr>
      <w:r w:rsidRPr="00155FDC">
        <w:rPr>
          <w:rFonts w:ascii="Calibri" w:hAnsi="Calibri"/>
        </w:rPr>
        <w:t xml:space="preserve">Bankovní spojení: </w:t>
      </w:r>
      <w:r w:rsidRPr="00155FDC">
        <w:rPr>
          <w:rFonts w:ascii="Calibri" w:hAnsi="Calibri"/>
        </w:rPr>
        <w:tab/>
      </w:r>
      <w:r w:rsidR="00513D41">
        <w:rPr>
          <w:rFonts w:ascii="Calibri" w:hAnsi="Calibri"/>
        </w:rPr>
        <w:t>xxxxx</w:t>
      </w:r>
    </w:p>
    <w:p w14:paraId="0BF81DDE" w14:textId="311CCDE8" w:rsidR="00155FDC" w:rsidRPr="00155FDC" w:rsidRDefault="00155FDC" w:rsidP="00155FDC">
      <w:pPr>
        <w:ind w:firstLine="720"/>
        <w:rPr>
          <w:rFonts w:ascii="Calibri" w:hAnsi="Calibri"/>
        </w:rPr>
      </w:pPr>
      <w:r w:rsidRPr="00155FDC">
        <w:rPr>
          <w:rFonts w:ascii="Calibri" w:hAnsi="Calibri"/>
        </w:rPr>
        <w:t xml:space="preserve">Číslo účtu: </w:t>
      </w:r>
      <w:r w:rsidRPr="00155FDC">
        <w:rPr>
          <w:rFonts w:ascii="Calibri" w:hAnsi="Calibri"/>
        </w:rPr>
        <w:tab/>
      </w:r>
      <w:r w:rsidRPr="00155FDC">
        <w:rPr>
          <w:rFonts w:ascii="Calibri" w:hAnsi="Calibri"/>
        </w:rPr>
        <w:tab/>
      </w:r>
      <w:r w:rsidR="00513D41">
        <w:rPr>
          <w:rFonts w:ascii="Calibri" w:hAnsi="Calibri"/>
        </w:rPr>
        <w:t>xxxxx</w:t>
      </w:r>
    </w:p>
    <w:p w14:paraId="46CB6064" w14:textId="77777777" w:rsidR="001C4FCB" w:rsidRPr="0062618B" w:rsidRDefault="001C4FCB" w:rsidP="003A1A95">
      <w:pPr>
        <w:rPr>
          <w:rFonts w:ascii="Calibri" w:hAnsi="Calibri"/>
        </w:rPr>
      </w:pPr>
    </w:p>
    <w:p w14:paraId="2149170F" w14:textId="706AA867" w:rsidR="001721E2" w:rsidRPr="0062618B" w:rsidRDefault="001721E2" w:rsidP="004040FE">
      <w:pPr>
        <w:ind w:firstLine="720"/>
        <w:rPr>
          <w:rFonts w:ascii="Calibri" w:hAnsi="Calibri"/>
        </w:rPr>
      </w:pPr>
      <w:r w:rsidRPr="0062618B">
        <w:rPr>
          <w:rFonts w:ascii="Calibri" w:hAnsi="Calibri"/>
        </w:rPr>
        <w:t>(dále jen jako „</w:t>
      </w:r>
      <w:r w:rsidRPr="0062618B">
        <w:rPr>
          <w:rFonts w:ascii="Calibri" w:hAnsi="Calibri"/>
          <w:b/>
          <w:bCs/>
        </w:rPr>
        <w:t>příjemce“)</w:t>
      </w:r>
    </w:p>
    <w:p w14:paraId="0C066F7F" w14:textId="12D1470E" w:rsidR="001721E2" w:rsidRPr="0062618B" w:rsidRDefault="001721E2" w:rsidP="004040FE">
      <w:pPr>
        <w:rPr>
          <w:rFonts w:ascii="Calibri" w:hAnsi="Calibri"/>
        </w:rPr>
      </w:pPr>
    </w:p>
    <w:p w14:paraId="6DF014D4" w14:textId="77777777" w:rsidR="001721E2" w:rsidRPr="0062618B" w:rsidRDefault="001721E2" w:rsidP="004040FE">
      <w:pPr>
        <w:ind w:firstLine="720"/>
        <w:rPr>
          <w:rFonts w:ascii="Calibri" w:hAnsi="Calibri"/>
        </w:rPr>
      </w:pPr>
      <w:r w:rsidRPr="0062618B">
        <w:rPr>
          <w:rFonts w:ascii="Calibri" w:hAnsi="Calibri"/>
        </w:rPr>
        <w:t>a</w:t>
      </w:r>
    </w:p>
    <w:p w14:paraId="62E0EBE8" w14:textId="69C71A91" w:rsidR="00B65BCB" w:rsidRDefault="00B65BCB" w:rsidP="00E23B7E">
      <w:pPr>
        <w:rPr>
          <w:rFonts w:ascii="Calibri" w:hAnsi="Calibri"/>
        </w:rPr>
      </w:pPr>
    </w:p>
    <w:p w14:paraId="2FEF977B" w14:textId="77777777" w:rsidR="00FE3D1E" w:rsidRPr="00FE3D1E" w:rsidRDefault="00FE3D1E" w:rsidP="00FE3D1E">
      <w:pPr>
        <w:ind w:firstLine="720"/>
        <w:rPr>
          <w:rFonts w:ascii="Calibri" w:hAnsi="Calibri"/>
          <w:b/>
          <w:bCs/>
        </w:rPr>
      </w:pPr>
      <w:r w:rsidRPr="00FE3D1E">
        <w:rPr>
          <w:rFonts w:ascii="Calibri" w:hAnsi="Calibri"/>
          <w:b/>
          <w:bCs/>
        </w:rPr>
        <w:t>Univerzita Jana Evangelisty Purkyně v Ústí nad Labem</w:t>
      </w:r>
    </w:p>
    <w:p w14:paraId="53A5AF92" w14:textId="4469343A" w:rsidR="00B65BCB" w:rsidRPr="00B65BCB" w:rsidRDefault="00B65BCB" w:rsidP="00B65BCB">
      <w:pPr>
        <w:ind w:firstLine="720"/>
        <w:rPr>
          <w:rFonts w:ascii="Calibri" w:hAnsi="Calibri"/>
        </w:rPr>
      </w:pPr>
      <w:r w:rsidRPr="00B65BCB">
        <w:rPr>
          <w:rFonts w:ascii="Calibri" w:hAnsi="Calibri"/>
        </w:rPr>
        <w:t xml:space="preserve">Se sídlem: </w:t>
      </w:r>
      <w:r w:rsidRPr="00B65BCB">
        <w:rPr>
          <w:rFonts w:ascii="Calibri" w:hAnsi="Calibri"/>
        </w:rPr>
        <w:tab/>
      </w:r>
      <w:r w:rsidRPr="00B65BCB">
        <w:rPr>
          <w:rFonts w:ascii="Calibri" w:hAnsi="Calibri"/>
        </w:rPr>
        <w:tab/>
      </w:r>
      <w:r w:rsidR="00300499" w:rsidRPr="00300499">
        <w:rPr>
          <w:rFonts w:ascii="Calibri" w:hAnsi="Calibri"/>
        </w:rPr>
        <w:t>Pasteurova 3544/1, Ústí nad Labem-centrum, 400 01 Ústí nad Labem</w:t>
      </w:r>
    </w:p>
    <w:p w14:paraId="164D5EE4" w14:textId="4F86EC4A" w:rsidR="00B65BCB" w:rsidRPr="00B65BCB" w:rsidRDefault="00B65BCB" w:rsidP="00B65BCB">
      <w:pPr>
        <w:ind w:firstLine="720"/>
        <w:rPr>
          <w:rFonts w:ascii="Calibri" w:hAnsi="Calibri"/>
        </w:rPr>
      </w:pPr>
      <w:r w:rsidRPr="00B65BCB">
        <w:rPr>
          <w:rFonts w:ascii="Calibri" w:hAnsi="Calibri"/>
        </w:rPr>
        <w:t xml:space="preserve">IČ: </w:t>
      </w:r>
      <w:r w:rsidRPr="00B65BCB">
        <w:rPr>
          <w:rFonts w:ascii="Calibri" w:hAnsi="Calibri"/>
        </w:rPr>
        <w:tab/>
      </w:r>
      <w:r w:rsidRPr="00B65BCB">
        <w:rPr>
          <w:rFonts w:ascii="Calibri" w:hAnsi="Calibri"/>
        </w:rPr>
        <w:tab/>
      </w:r>
      <w:r w:rsidRPr="00B65BCB">
        <w:rPr>
          <w:rFonts w:ascii="Calibri" w:hAnsi="Calibri"/>
        </w:rPr>
        <w:tab/>
      </w:r>
      <w:r w:rsidR="00300499" w:rsidRPr="00300499">
        <w:rPr>
          <w:rFonts w:ascii="Calibri" w:hAnsi="Calibri"/>
        </w:rPr>
        <w:t>44555601</w:t>
      </w:r>
    </w:p>
    <w:p w14:paraId="313E050E" w14:textId="27C2D6A0" w:rsidR="00B65BCB" w:rsidRPr="00B65BCB" w:rsidRDefault="00B65BCB" w:rsidP="00B65BCB">
      <w:pPr>
        <w:ind w:firstLine="720"/>
        <w:rPr>
          <w:rFonts w:ascii="Calibri" w:hAnsi="Calibri"/>
        </w:rPr>
      </w:pPr>
      <w:r w:rsidRPr="00B65BCB">
        <w:rPr>
          <w:rFonts w:ascii="Calibri" w:hAnsi="Calibri"/>
        </w:rPr>
        <w:t xml:space="preserve">DIČ: </w:t>
      </w:r>
      <w:r w:rsidRPr="00B65BCB">
        <w:rPr>
          <w:rFonts w:ascii="Calibri" w:hAnsi="Calibri"/>
        </w:rPr>
        <w:tab/>
      </w:r>
      <w:r w:rsidRPr="00B65BCB">
        <w:rPr>
          <w:rFonts w:ascii="Calibri" w:hAnsi="Calibri"/>
        </w:rPr>
        <w:tab/>
      </w:r>
      <w:r w:rsidRPr="00B65BCB">
        <w:rPr>
          <w:rFonts w:ascii="Calibri" w:hAnsi="Calibri"/>
        </w:rPr>
        <w:tab/>
      </w:r>
      <w:r w:rsidR="00300499">
        <w:rPr>
          <w:rFonts w:ascii="Calibri" w:hAnsi="Calibri"/>
        </w:rPr>
        <w:t>CZ</w:t>
      </w:r>
      <w:r w:rsidR="00300499" w:rsidRPr="00300499">
        <w:rPr>
          <w:rFonts w:ascii="Calibri" w:hAnsi="Calibri"/>
        </w:rPr>
        <w:t>44555601</w:t>
      </w:r>
    </w:p>
    <w:p w14:paraId="3354B4B7" w14:textId="5A4CBC47" w:rsidR="00B65BCB" w:rsidRPr="00B65BCB" w:rsidRDefault="00B65BCB" w:rsidP="00E23B7E">
      <w:pPr>
        <w:ind w:left="2880" w:hanging="2160"/>
        <w:rPr>
          <w:rFonts w:ascii="Calibri" w:hAnsi="Calibri"/>
        </w:rPr>
      </w:pPr>
      <w:r w:rsidRPr="00B65BCB">
        <w:rPr>
          <w:rFonts w:ascii="Calibri" w:hAnsi="Calibri"/>
        </w:rPr>
        <w:t xml:space="preserve">Zapsaná: </w:t>
      </w:r>
      <w:r w:rsidRPr="00B65BCB">
        <w:rPr>
          <w:rFonts w:ascii="Calibri" w:hAnsi="Calibri"/>
        </w:rPr>
        <w:tab/>
      </w:r>
      <w:r w:rsidR="00C0630B" w:rsidRPr="00C0630B">
        <w:rPr>
          <w:rFonts w:ascii="Calibri" w:hAnsi="Calibri"/>
        </w:rPr>
        <w:t>v registru vysokých škol MŠMT</w:t>
      </w:r>
      <w:r w:rsidR="00C0630B">
        <w:rPr>
          <w:rFonts w:ascii="Calibri" w:hAnsi="Calibri"/>
        </w:rPr>
        <w:t xml:space="preserve"> </w:t>
      </w:r>
    </w:p>
    <w:p w14:paraId="53A5A706" w14:textId="4EA60186" w:rsidR="00B65BCB" w:rsidRPr="00B65BCB" w:rsidRDefault="00B65BCB" w:rsidP="00B65BCB">
      <w:pPr>
        <w:ind w:firstLine="720"/>
        <w:rPr>
          <w:rFonts w:ascii="Calibri" w:hAnsi="Calibri"/>
        </w:rPr>
      </w:pPr>
      <w:r w:rsidRPr="00B65BCB">
        <w:rPr>
          <w:rFonts w:ascii="Calibri" w:hAnsi="Calibri"/>
        </w:rPr>
        <w:t xml:space="preserve">Zastoupena: </w:t>
      </w:r>
      <w:r w:rsidRPr="00B65BCB">
        <w:rPr>
          <w:rFonts w:ascii="Calibri" w:hAnsi="Calibri"/>
        </w:rPr>
        <w:tab/>
      </w:r>
      <w:r w:rsidRPr="00B65BCB">
        <w:rPr>
          <w:rFonts w:ascii="Calibri" w:hAnsi="Calibri"/>
        </w:rPr>
        <w:tab/>
      </w:r>
      <w:r w:rsidR="00513D41">
        <w:rPr>
          <w:rFonts w:ascii="Calibri" w:hAnsi="Calibri"/>
        </w:rPr>
        <w:t>xxxxxx</w:t>
      </w:r>
    </w:p>
    <w:p w14:paraId="2320F2D7" w14:textId="6A7B9C96" w:rsidR="00055B4D" w:rsidRPr="002444DD" w:rsidRDefault="002444DD" w:rsidP="00055B4D">
      <w:pPr>
        <w:ind w:firstLine="720"/>
        <w:rPr>
          <w:rFonts w:ascii="Calibri" w:hAnsi="Calibri"/>
        </w:rPr>
      </w:pPr>
      <w:r w:rsidRPr="002444DD">
        <w:rPr>
          <w:rFonts w:ascii="Calibri" w:hAnsi="Calibri"/>
        </w:rPr>
        <w:t xml:space="preserve">Bankovní spojení: </w:t>
      </w:r>
      <w:r w:rsidRPr="002444DD">
        <w:rPr>
          <w:rFonts w:ascii="Calibri" w:hAnsi="Calibri"/>
        </w:rPr>
        <w:tab/>
      </w:r>
      <w:r w:rsidR="00513D41">
        <w:rPr>
          <w:rFonts w:ascii="Calibri" w:hAnsi="Calibri"/>
        </w:rPr>
        <w:t>xxxxx</w:t>
      </w:r>
    </w:p>
    <w:p w14:paraId="4210DCD9" w14:textId="7901F321" w:rsidR="00055B4D" w:rsidRPr="00055B4D" w:rsidRDefault="002444DD" w:rsidP="00055B4D">
      <w:pPr>
        <w:ind w:firstLine="720"/>
        <w:rPr>
          <w:rFonts w:ascii="Calibri" w:hAnsi="Calibri"/>
        </w:rPr>
      </w:pPr>
      <w:r w:rsidRPr="002444DD">
        <w:rPr>
          <w:rFonts w:ascii="Calibri" w:hAnsi="Calibri"/>
        </w:rPr>
        <w:t xml:space="preserve">Číslo účtu: </w:t>
      </w:r>
      <w:r w:rsidRPr="002444DD">
        <w:rPr>
          <w:rFonts w:ascii="Calibri" w:hAnsi="Calibri"/>
        </w:rPr>
        <w:tab/>
      </w:r>
      <w:r w:rsidRPr="002444DD">
        <w:rPr>
          <w:rFonts w:ascii="Calibri" w:hAnsi="Calibri"/>
        </w:rPr>
        <w:tab/>
      </w:r>
      <w:r w:rsidR="00513D41">
        <w:rPr>
          <w:rFonts w:ascii="Calibri" w:hAnsi="Calibri"/>
        </w:rPr>
        <w:t>xxxxxx</w:t>
      </w:r>
      <w:bookmarkStart w:id="6" w:name="_GoBack"/>
      <w:bookmarkEnd w:id="6"/>
    </w:p>
    <w:p w14:paraId="16530D1D" w14:textId="77777777" w:rsidR="00B65BCB" w:rsidRPr="0062618B" w:rsidRDefault="00B65BCB" w:rsidP="004040FE">
      <w:pPr>
        <w:ind w:firstLine="720"/>
        <w:rPr>
          <w:rFonts w:ascii="Calibri" w:hAnsi="Calibri"/>
        </w:rPr>
      </w:pPr>
    </w:p>
    <w:p w14:paraId="7445817A" w14:textId="77777777" w:rsidR="001C4FCB" w:rsidRPr="0062618B" w:rsidRDefault="001C4FCB" w:rsidP="003A1A95">
      <w:pPr>
        <w:rPr>
          <w:rFonts w:ascii="Calibri" w:hAnsi="Calibri"/>
        </w:rPr>
      </w:pPr>
      <w:bookmarkStart w:id="7" w:name="id.a4c8a6c5e611"/>
      <w:bookmarkStart w:id="8" w:name="id.edfa8b1f27ef"/>
      <w:bookmarkEnd w:id="7"/>
      <w:bookmarkEnd w:id="8"/>
    </w:p>
    <w:p w14:paraId="7F35F7CE" w14:textId="033DC89B" w:rsidR="001721E2" w:rsidRPr="0062618B" w:rsidRDefault="001721E2" w:rsidP="004040FE">
      <w:pPr>
        <w:ind w:firstLine="720"/>
        <w:rPr>
          <w:rFonts w:ascii="Calibri" w:hAnsi="Calibri"/>
        </w:rPr>
      </w:pPr>
      <w:r w:rsidRPr="0062618B">
        <w:rPr>
          <w:rFonts w:ascii="Calibri" w:hAnsi="Calibri"/>
        </w:rPr>
        <w:t>(dále jen jako „</w:t>
      </w:r>
      <w:r w:rsidR="001119D5" w:rsidRPr="0062618B">
        <w:rPr>
          <w:rFonts w:ascii="Calibri" w:hAnsi="Calibri"/>
          <w:b/>
          <w:bCs/>
        </w:rPr>
        <w:t>účastník</w:t>
      </w:r>
      <w:r w:rsidRPr="0062618B">
        <w:rPr>
          <w:rFonts w:ascii="Calibri" w:hAnsi="Calibri"/>
          <w:b/>
          <w:bCs/>
        </w:rPr>
        <w:t>“)</w:t>
      </w:r>
      <w:r w:rsidRPr="0062618B">
        <w:rPr>
          <w:rFonts w:ascii="Calibri" w:hAnsi="Calibri"/>
        </w:rPr>
        <w:t xml:space="preserve"> </w:t>
      </w:r>
    </w:p>
    <w:p w14:paraId="58415FCD" w14:textId="461F01EB" w:rsidR="001721E2" w:rsidRPr="0062618B" w:rsidRDefault="001721E2" w:rsidP="003A1A95">
      <w:pPr>
        <w:rPr>
          <w:rFonts w:ascii="Calibri" w:hAnsi="Calibri"/>
        </w:rPr>
      </w:pPr>
    </w:p>
    <w:p w14:paraId="5F0513A9" w14:textId="77777777" w:rsidR="001721E2" w:rsidRPr="0062618B" w:rsidRDefault="001721E2" w:rsidP="004040FE">
      <w:pPr>
        <w:ind w:firstLine="720"/>
        <w:rPr>
          <w:rFonts w:ascii="Calibri" w:hAnsi="Calibri"/>
        </w:rPr>
      </w:pPr>
      <w:r w:rsidRPr="0062618B">
        <w:rPr>
          <w:rFonts w:ascii="Calibri" w:hAnsi="Calibri"/>
        </w:rPr>
        <w:t>mezi sebou uzavírají následující smlouvu o spolupráci (dále jen „</w:t>
      </w:r>
      <w:r w:rsidRPr="0062618B">
        <w:rPr>
          <w:rFonts w:ascii="Calibri" w:hAnsi="Calibri"/>
          <w:b/>
          <w:bCs/>
        </w:rPr>
        <w:t>smlouva</w:t>
      </w:r>
      <w:r w:rsidRPr="0062618B">
        <w:rPr>
          <w:rFonts w:ascii="Calibri" w:hAnsi="Calibri"/>
        </w:rPr>
        <w:t>“):</w:t>
      </w:r>
    </w:p>
    <w:p w14:paraId="2E313F18" w14:textId="75E4D323" w:rsidR="00AB6E1A" w:rsidRPr="0062618B" w:rsidRDefault="001721E2" w:rsidP="004040FE">
      <w:pPr>
        <w:rPr>
          <w:rFonts w:ascii="Calibri" w:hAnsi="Calibri"/>
        </w:rPr>
      </w:pPr>
      <w:r w:rsidRPr="0062618B">
        <w:rPr>
          <w:rFonts w:ascii="Calibri" w:hAnsi="Calibri"/>
        </w:rPr>
        <w:t> </w:t>
      </w:r>
    </w:p>
    <w:p w14:paraId="324E41B4" w14:textId="77777777" w:rsidR="001721E2" w:rsidRPr="003A1A95" w:rsidRDefault="001721E2" w:rsidP="004040FE">
      <w:pPr>
        <w:jc w:val="center"/>
        <w:rPr>
          <w:rFonts w:ascii="Calibri" w:hAnsi="Calibri"/>
          <w:b/>
          <w:sz w:val="24"/>
        </w:rPr>
      </w:pPr>
      <w:r w:rsidRPr="003A1A95">
        <w:rPr>
          <w:rFonts w:ascii="Calibri" w:hAnsi="Calibri"/>
          <w:b/>
          <w:sz w:val="24"/>
        </w:rPr>
        <w:t>I.</w:t>
      </w:r>
    </w:p>
    <w:p w14:paraId="7F3B62E4" w14:textId="77777777" w:rsidR="001721E2" w:rsidRPr="0062618B" w:rsidRDefault="001721E2" w:rsidP="004040FE">
      <w:pPr>
        <w:jc w:val="center"/>
        <w:rPr>
          <w:rFonts w:ascii="Calibri" w:hAnsi="Calibri"/>
          <w:b/>
          <w:bCs/>
          <w:sz w:val="24"/>
          <w:szCs w:val="24"/>
        </w:rPr>
      </w:pPr>
      <w:r w:rsidRPr="0062618B">
        <w:rPr>
          <w:rFonts w:ascii="Calibri" w:hAnsi="Calibri"/>
          <w:b/>
          <w:bCs/>
          <w:sz w:val="24"/>
          <w:szCs w:val="24"/>
        </w:rPr>
        <w:t>Předmět smlouvy</w:t>
      </w:r>
    </w:p>
    <w:p w14:paraId="244DB021" w14:textId="2D9AB82A" w:rsidR="001721E2" w:rsidRPr="0062618B" w:rsidRDefault="001721E2" w:rsidP="004040FE">
      <w:pPr>
        <w:ind w:left="720" w:hanging="720"/>
        <w:jc w:val="both"/>
        <w:rPr>
          <w:rFonts w:ascii="Calibri" w:hAnsi="Calibri"/>
        </w:rPr>
      </w:pPr>
    </w:p>
    <w:p w14:paraId="3B95C0A9" w14:textId="19D87D93" w:rsidR="001721E2" w:rsidRPr="00FF340A" w:rsidRDefault="001721E2" w:rsidP="003A1A95">
      <w:pPr>
        <w:pStyle w:val="Odstavecseseznamem"/>
        <w:numPr>
          <w:ilvl w:val="1"/>
          <w:numId w:val="14"/>
        </w:numPr>
        <w:ind w:left="709" w:hanging="709"/>
        <w:jc w:val="both"/>
        <w:rPr>
          <w:rFonts w:ascii="Calibri" w:hAnsi="Calibri"/>
        </w:rPr>
      </w:pPr>
      <w:r w:rsidRPr="00FF340A">
        <w:rPr>
          <w:rFonts w:ascii="Calibri" w:hAnsi="Calibri"/>
        </w:rPr>
        <w:t>Předmětem této smlouvy je spolupráce smluvních stran za účelem zajištění realizace projektu „</w:t>
      </w:r>
      <w:r w:rsidR="00693684" w:rsidRPr="00E23B7E">
        <w:rPr>
          <w:rFonts w:ascii="Calibri" w:hAnsi="Calibri"/>
        </w:rPr>
        <w:t>Možnosti využití vedlejších energetických produktů v cirkulární ekonomice</w:t>
      </w:r>
      <w:r w:rsidR="008C23BD" w:rsidRPr="00693684">
        <w:rPr>
          <w:rFonts w:ascii="Calibri" w:hAnsi="Calibri"/>
        </w:rPr>
        <w:t>“</w:t>
      </w:r>
      <w:r w:rsidRPr="00693684">
        <w:rPr>
          <w:rFonts w:ascii="Calibri" w:hAnsi="Calibri"/>
        </w:rPr>
        <w:t xml:space="preserve"> (dále jen „projekt“)</w:t>
      </w:r>
      <w:r w:rsidR="002C6C30" w:rsidRPr="00693684">
        <w:rPr>
          <w:rFonts w:ascii="Calibri" w:hAnsi="Calibri"/>
        </w:rPr>
        <w:t xml:space="preserve"> realizovaného z O</w:t>
      </w:r>
      <w:r w:rsidR="002C6C30" w:rsidRPr="00183CC5">
        <w:rPr>
          <w:rFonts w:ascii="Calibri" w:hAnsi="Calibri"/>
        </w:rPr>
        <w:t>P Podnikání a inovace pro konkurenceschopnost</w:t>
      </w:r>
      <w:r w:rsidR="00693684">
        <w:rPr>
          <w:rFonts w:ascii="Calibri" w:hAnsi="Calibri"/>
        </w:rPr>
        <w:t>, program Aplikace IX.</w:t>
      </w:r>
    </w:p>
    <w:p w14:paraId="4D879C4E" w14:textId="77777777" w:rsidR="00F83224" w:rsidRPr="0062618B" w:rsidRDefault="00F83224" w:rsidP="003A1A95">
      <w:pPr>
        <w:ind w:left="720" w:hanging="720"/>
        <w:jc w:val="both"/>
        <w:rPr>
          <w:rFonts w:ascii="Calibri" w:hAnsi="Calibri"/>
        </w:rPr>
      </w:pPr>
    </w:p>
    <w:p w14:paraId="66843653" w14:textId="11E54921" w:rsidR="001721E2" w:rsidRPr="00E23B7E" w:rsidRDefault="001721E2" w:rsidP="003A1A95">
      <w:pPr>
        <w:pStyle w:val="Odstavecseseznamem"/>
        <w:numPr>
          <w:ilvl w:val="1"/>
          <w:numId w:val="14"/>
        </w:numPr>
        <w:ind w:left="709" w:hanging="709"/>
        <w:jc w:val="both"/>
        <w:rPr>
          <w:rFonts w:ascii="Calibri" w:hAnsi="Calibri"/>
        </w:rPr>
      </w:pPr>
      <w:r w:rsidRPr="00E23B7E">
        <w:rPr>
          <w:rFonts w:ascii="Calibri" w:hAnsi="Calibri"/>
        </w:rPr>
        <w:t xml:space="preserve">Využití výsledků vytvořených </w:t>
      </w:r>
      <w:r w:rsidR="003926F6" w:rsidRPr="00E23B7E">
        <w:rPr>
          <w:rFonts w:ascii="Calibri" w:hAnsi="Calibri"/>
        </w:rPr>
        <w:t xml:space="preserve">na základě </w:t>
      </w:r>
      <w:r w:rsidRPr="00E23B7E">
        <w:rPr>
          <w:rFonts w:ascii="Calibri" w:hAnsi="Calibri"/>
        </w:rPr>
        <w:t>t</w:t>
      </w:r>
      <w:r w:rsidR="003926F6" w:rsidRPr="00E23B7E">
        <w:rPr>
          <w:rFonts w:ascii="Calibri" w:hAnsi="Calibri"/>
        </w:rPr>
        <w:t>é</w:t>
      </w:r>
      <w:r w:rsidRPr="00E23B7E">
        <w:rPr>
          <w:rFonts w:ascii="Calibri" w:hAnsi="Calibri"/>
        </w:rPr>
        <w:t>to smlouv</w:t>
      </w:r>
      <w:r w:rsidR="003926F6" w:rsidRPr="00E23B7E">
        <w:rPr>
          <w:rFonts w:ascii="Calibri" w:hAnsi="Calibri"/>
        </w:rPr>
        <w:t>y</w:t>
      </w:r>
      <w:r w:rsidRPr="00E23B7E">
        <w:rPr>
          <w:rFonts w:ascii="Calibri" w:hAnsi="Calibri"/>
        </w:rPr>
        <w:t xml:space="preserve"> bude upraveno ve Smlouvě o využití výsledků, jejíž návrh bude schválen nejméně šest (6) měsíců před ukončením účinnosti této smlouvy.</w:t>
      </w:r>
    </w:p>
    <w:p w14:paraId="7924EDC2" w14:textId="1ABF1CF2" w:rsidR="00A9260B" w:rsidRPr="0062618B" w:rsidRDefault="00A9260B" w:rsidP="004040FE">
      <w:pPr>
        <w:rPr>
          <w:rFonts w:ascii="Calibri" w:hAnsi="Calibri"/>
        </w:rPr>
      </w:pPr>
    </w:p>
    <w:p w14:paraId="4BBBFCDD" w14:textId="77777777" w:rsidR="001721E2" w:rsidRPr="003A1A95" w:rsidRDefault="001721E2" w:rsidP="004040FE">
      <w:pPr>
        <w:jc w:val="center"/>
        <w:rPr>
          <w:rFonts w:ascii="Calibri" w:hAnsi="Calibri"/>
          <w:b/>
          <w:sz w:val="24"/>
        </w:rPr>
      </w:pPr>
      <w:r w:rsidRPr="003A1A95">
        <w:rPr>
          <w:rFonts w:ascii="Calibri" w:hAnsi="Calibri"/>
          <w:b/>
          <w:sz w:val="24"/>
        </w:rPr>
        <w:t>II.</w:t>
      </w:r>
    </w:p>
    <w:p w14:paraId="10117E9F" w14:textId="22C6B108" w:rsidR="001721E2" w:rsidRPr="00590CC3" w:rsidRDefault="001721E2" w:rsidP="004040FE">
      <w:pPr>
        <w:jc w:val="center"/>
        <w:rPr>
          <w:rFonts w:ascii="Calibri" w:hAnsi="Calibri"/>
          <w:b/>
          <w:bCs/>
          <w:sz w:val="24"/>
          <w:szCs w:val="24"/>
        </w:rPr>
      </w:pPr>
      <w:r w:rsidRPr="0062618B">
        <w:rPr>
          <w:rFonts w:ascii="Calibri" w:hAnsi="Calibri"/>
          <w:b/>
          <w:bCs/>
          <w:sz w:val="24"/>
          <w:szCs w:val="24"/>
        </w:rPr>
        <w:t>Řízení a realizace spolupráce</w:t>
      </w:r>
    </w:p>
    <w:p w14:paraId="0A334F44" w14:textId="77777777" w:rsidR="00AB6E1A" w:rsidRPr="003A1A95" w:rsidRDefault="00AB6E1A" w:rsidP="004040FE">
      <w:pPr>
        <w:rPr>
          <w:rFonts w:ascii="Calibri" w:hAnsi="Calibri"/>
        </w:rPr>
      </w:pPr>
    </w:p>
    <w:p w14:paraId="14E6DBD4" w14:textId="77777777" w:rsidR="00746F7B" w:rsidRPr="00746F7B" w:rsidRDefault="001721E2" w:rsidP="00746F7B">
      <w:pPr>
        <w:numPr>
          <w:ilvl w:val="1"/>
          <w:numId w:val="1"/>
        </w:numPr>
        <w:tabs>
          <w:tab w:val="clear" w:pos="360"/>
        </w:tabs>
        <w:ind w:left="709" w:hanging="709"/>
        <w:jc w:val="both"/>
        <w:rPr>
          <w:rFonts w:ascii="Calibri" w:hAnsi="Calibri"/>
          <w:b/>
          <w:bCs/>
        </w:rPr>
      </w:pPr>
      <w:bookmarkStart w:id="9" w:name="id.1e25542f843a"/>
      <w:bookmarkEnd w:id="9"/>
      <w:r w:rsidRPr="00746F7B">
        <w:rPr>
          <w:rFonts w:ascii="Calibri" w:hAnsi="Calibri"/>
        </w:rPr>
        <w:lastRenderedPageBreak/>
        <w:t>Zodpovědnost za řešení projektu ponese a celkovou koordinaci a říze</w:t>
      </w:r>
      <w:r w:rsidR="000473AB" w:rsidRPr="00746F7B">
        <w:rPr>
          <w:rFonts w:ascii="Calibri" w:hAnsi="Calibri"/>
        </w:rPr>
        <w:t>ní prací bude provádět příjemce</w:t>
      </w:r>
      <w:r w:rsidR="003A11B0" w:rsidRPr="00746F7B">
        <w:rPr>
          <w:rFonts w:ascii="Calibri" w:hAnsi="Calibri"/>
        </w:rPr>
        <w:t>, na řešení se podílí</w:t>
      </w:r>
      <w:r w:rsidR="003F5F5D" w:rsidRPr="00746F7B">
        <w:rPr>
          <w:rFonts w:ascii="Calibri" w:hAnsi="Calibri"/>
        </w:rPr>
        <w:t xml:space="preserve"> </w:t>
      </w:r>
      <w:r w:rsidR="001119D5" w:rsidRPr="00746F7B">
        <w:rPr>
          <w:rFonts w:ascii="Calibri" w:hAnsi="Calibri"/>
        </w:rPr>
        <w:t>účastník</w:t>
      </w:r>
      <w:r w:rsidRPr="00746F7B">
        <w:rPr>
          <w:rFonts w:ascii="Calibri" w:hAnsi="Calibri"/>
        </w:rPr>
        <w:t xml:space="preserve">. </w:t>
      </w:r>
      <w:r w:rsidR="00D26E10" w:rsidRPr="00746F7B">
        <w:rPr>
          <w:rFonts w:ascii="Calibri" w:hAnsi="Calibri"/>
        </w:rPr>
        <w:t>P</w:t>
      </w:r>
      <w:r w:rsidRPr="00746F7B">
        <w:rPr>
          <w:rFonts w:ascii="Calibri" w:hAnsi="Calibri"/>
        </w:rPr>
        <w:t>rojektový tým</w:t>
      </w:r>
      <w:r w:rsidR="00D26E10" w:rsidRPr="00746F7B">
        <w:rPr>
          <w:rFonts w:ascii="Calibri" w:hAnsi="Calibri"/>
        </w:rPr>
        <w:t xml:space="preserve"> tvoří kromě příjemce a účastníka též </w:t>
      </w:r>
      <w:r w:rsidR="00746F7B" w:rsidRPr="00746F7B">
        <w:rPr>
          <w:rFonts w:ascii="Calibri" w:hAnsi="Calibri"/>
        </w:rPr>
        <w:t>Sev.en Inntech a.s</w:t>
      </w:r>
      <w:r w:rsidR="00746F7B" w:rsidRPr="00746F7B">
        <w:rPr>
          <w:rFonts w:ascii="Calibri" w:hAnsi="Calibri"/>
          <w:b/>
          <w:bCs/>
        </w:rPr>
        <w:t xml:space="preserve">. </w:t>
      </w:r>
    </w:p>
    <w:p w14:paraId="2B1265D1" w14:textId="778C119B" w:rsidR="00F83224" w:rsidRPr="00746F7B" w:rsidRDefault="00F83224" w:rsidP="006A1BCE">
      <w:pPr>
        <w:ind w:left="709"/>
        <w:jc w:val="both"/>
        <w:rPr>
          <w:rFonts w:ascii="Calibri" w:hAnsi="Calibri"/>
        </w:rPr>
      </w:pPr>
    </w:p>
    <w:p w14:paraId="7BD8DB43" w14:textId="1E86E505" w:rsidR="001721E2" w:rsidRPr="0062618B" w:rsidRDefault="001721E2" w:rsidP="003A1A95">
      <w:pPr>
        <w:numPr>
          <w:ilvl w:val="1"/>
          <w:numId w:val="1"/>
        </w:numPr>
        <w:tabs>
          <w:tab w:val="clear" w:pos="360"/>
        </w:tabs>
        <w:ind w:left="720" w:hanging="720"/>
        <w:jc w:val="both"/>
        <w:rPr>
          <w:rFonts w:ascii="Calibri" w:hAnsi="Calibri"/>
        </w:rPr>
      </w:pPr>
      <w:r w:rsidRPr="0062618B">
        <w:rPr>
          <w:rFonts w:ascii="Calibri" w:hAnsi="Calibri"/>
        </w:rPr>
        <w:t>Příjemce zajistí koordinaci projektu tak, aby plnění jednotlivých úkolů probíhalo v souladu s cíl</w:t>
      </w:r>
      <w:r w:rsidR="004C75E1" w:rsidRPr="0062618B">
        <w:rPr>
          <w:rFonts w:ascii="Calibri" w:hAnsi="Calibri"/>
        </w:rPr>
        <w:t>em projektu a projektovými aktivitami a harmonogramem</w:t>
      </w:r>
      <w:r w:rsidR="00F161D7">
        <w:rPr>
          <w:rFonts w:ascii="Calibri" w:hAnsi="Calibri"/>
        </w:rPr>
        <w:t>, který je přiložen</w:t>
      </w:r>
      <w:r w:rsidRPr="0062618B">
        <w:rPr>
          <w:rFonts w:ascii="Calibri" w:hAnsi="Calibri"/>
        </w:rPr>
        <w:t>.</w:t>
      </w:r>
    </w:p>
    <w:p w14:paraId="49609F76" w14:textId="77777777" w:rsidR="001721E2" w:rsidRPr="0062618B" w:rsidRDefault="001721E2" w:rsidP="003A1A95">
      <w:pPr>
        <w:ind w:left="720" w:hanging="720"/>
        <w:jc w:val="both"/>
        <w:rPr>
          <w:rFonts w:ascii="Calibri" w:hAnsi="Calibri"/>
        </w:rPr>
      </w:pPr>
    </w:p>
    <w:p w14:paraId="1AD2511B" w14:textId="674121ED" w:rsidR="001721E2" w:rsidRPr="00FF340A" w:rsidRDefault="001721E2" w:rsidP="003A1A95">
      <w:pPr>
        <w:pStyle w:val="Odstavecseseznamem"/>
        <w:numPr>
          <w:ilvl w:val="1"/>
          <w:numId w:val="1"/>
        </w:numPr>
        <w:tabs>
          <w:tab w:val="clear" w:pos="360"/>
        </w:tabs>
        <w:ind w:left="709" w:hanging="709"/>
        <w:jc w:val="both"/>
        <w:rPr>
          <w:rFonts w:ascii="Calibri" w:hAnsi="Calibri"/>
        </w:rPr>
      </w:pPr>
      <w:r w:rsidRPr="00FF340A">
        <w:rPr>
          <w:rFonts w:ascii="Calibri" w:hAnsi="Calibri"/>
          <w:szCs w:val="14"/>
        </w:rPr>
        <w:t>Příjemce</w:t>
      </w:r>
      <w:r w:rsidRPr="00FF340A">
        <w:rPr>
          <w:rFonts w:ascii="Calibri" w:hAnsi="Calibri"/>
        </w:rPr>
        <w:t xml:space="preserve"> bude zodpovědný za zpracování zpráv a za čerpání finančních prostředků celého projektu. Jeho úkolem bude také kontrola plnění projektového plánu a jeho jednotlivých </w:t>
      </w:r>
      <w:r w:rsidR="00A4180B" w:rsidRPr="00FF340A">
        <w:rPr>
          <w:rFonts w:ascii="Calibri" w:hAnsi="Calibri"/>
        </w:rPr>
        <w:t>aktivit</w:t>
      </w:r>
      <w:r w:rsidRPr="00FF340A">
        <w:rPr>
          <w:rFonts w:ascii="Calibri" w:hAnsi="Calibri"/>
        </w:rPr>
        <w:t xml:space="preserve"> a jejich výstupů a dodržování podmínek daných touto smlouvou.</w:t>
      </w:r>
    </w:p>
    <w:p w14:paraId="117E271E" w14:textId="48BF613B" w:rsidR="001721E2" w:rsidRPr="003A1A95" w:rsidRDefault="001721E2" w:rsidP="004040FE">
      <w:pPr>
        <w:rPr>
          <w:rFonts w:ascii="Calibri" w:hAnsi="Calibri"/>
        </w:rPr>
      </w:pPr>
    </w:p>
    <w:p w14:paraId="7713ACBB" w14:textId="77777777" w:rsidR="001721E2" w:rsidRPr="003A1A95" w:rsidRDefault="001721E2" w:rsidP="004040FE">
      <w:pPr>
        <w:jc w:val="center"/>
        <w:rPr>
          <w:rFonts w:ascii="Calibri" w:hAnsi="Calibri"/>
          <w:b/>
          <w:sz w:val="24"/>
        </w:rPr>
      </w:pPr>
      <w:r w:rsidRPr="003A1A95">
        <w:rPr>
          <w:rFonts w:ascii="Calibri" w:hAnsi="Calibri"/>
          <w:b/>
          <w:sz w:val="24"/>
        </w:rPr>
        <w:t>III.</w:t>
      </w:r>
    </w:p>
    <w:p w14:paraId="48D68309" w14:textId="452F7BE2" w:rsidR="001721E2" w:rsidRPr="0062618B" w:rsidRDefault="001721E2" w:rsidP="004040FE">
      <w:pPr>
        <w:jc w:val="center"/>
        <w:rPr>
          <w:rFonts w:ascii="Calibri" w:hAnsi="Calibri"/>
          <w:b/>
          <w:bCs/>
          <w:sz w:val="24"/>
          <w:szCs w:val="24"/>
        </w:rPr>
      </w:pPr>
      <w:r w:rsidRPr="0062618B">
        <w:rPr>
          <w:rFonts w:ascii="Calibri" w:hAnsi="Calibri"/>
          <w:b/>
          <w:bCs/>
          <w:sz w:val="24"/>
          <w:szCs w:val="24"/>
        </w:rPr>
        <w:t>Náklady na řešení projek</w:t>
      </w:r>
      <w:r w:rsidR="00834778">
        <w:rPr>
          <w:rFonts w:ascii="Calibri" w:hAnsi="Calibri"/>
          <w:b/>
          <w:bCs/>
          <w:sz w:val="24"/>
          <w:szCs w:val="24"/>
        </w:rPr>
        <w:t>tu</w:t>
      </w:r>
    </w:p>
    <w:p w14:paraId="686DC8E8" w14:textId="7101EFFE" w:rsidR="001721E2" w:rsidRPr="003A1A95" w:rsidRDefault="001721E2" w:rsidP="003A1A95">
      <w:pPr>
        <w:rPr>
          <w:rFonts w:ascii="Calibri" w:hAnsi="Calibri"/>
        </w:rPr>
      </w:pPr>
    </w:p>
    <w:p w14:paraId="54BC4A9B" w14:textId="6981B0F6" w:rsidR="001721E2" w:rsidRPr="0062618B" w:rsidRDefault="001721E2" w:rsidP="003A1A95">
      <w:pPr>
        <w:ind w:left="709" w:hanging="709"/>
        <w:jc w:val="both"/>
        <w:rPr>
          <w:rFonts w:ascii="Calibri" w:hAnsi="Calibri"/>
          <w:szCs w:val="24"/>
        </w:rPr>
      </w:pPr>
      <w:r w:rsidRPr="0062618B">
        <w:rPr>
          <w:rFonts w:ascii="Calibri" w:hAnsi="Calibri"/>
          <w:szCs w:val="24"/>
        </w:rPr>
        <w:t>3.1.</w:t>
      </w:r>
      <w:r w:rsidR="00FF340A">
        <w:rPr>
          <w:rFonts w:ascii="Calibri" w:hAnsi="Calibri"/>
          <w:szCs w:val="24"/>
        </w:rPr>
        <w:tab/>
      </w:r>
      <w:r w:rsidRPr="0062618B">
        <w:rPr>
          <w:rFonts w:ascii="Calibri" w:hAnsi="Calibri"/>
          <w:szCs w:val="14"/>
        </w:rPr>
        <w:t>P</w:t>
      </w:r>
      <w:r w:rsidRPr="0062618B">
        <w:rPr>
          <w:rFonts w:ascii="Calibri" w:hAnsi="Calibri"/>
          <w:szCs w:val="24"/>
        </w:rPr>
        <w:t xml:space="preserve">rojekt bude financován dle </w:t>
      </w:r>
      <w:r w:rsidR="003F5F5D" w:rsidRPr="0062618B">
        <w:rPr>
          <w:rFonts w:ascii="Calibri" w:hAnsi="Calibri"/>
          <w:szCs w:val="24"/>
        </w:rPr>
        <w:t xml:space="preserve">projektové </w:t>
      </w:r>
      <w:r w:rsidRPr="0062618B">
        <w:rPr>
          <w:rFonts w:ascii="Calibri" w:hAnsi="Calibri"/>
          <w:szCs w:val="24"/>
        </w:rPr>
        <w:t xml:space="preserve">žádosti z prostředků </w:t>
      </w:r>
      <w:r w:rsidR="003F5F5D" w:rsidRPr="0062618B">
        <w:rPr>
          <w:rFonts w:ascii="Calibri" w:hAnsi="Calibri"/>
          <w:szCs w:val="24"/>
        </w:rPr>
        <w:t>OP PIK</w:t>
      </w:r>
      <w:r w:rsidRPr="0062618B">
        <w:rPr>
          <w:rFonts w:ascii="Calibri" w:hAnsi="Calibri"/>
          <w:szCs w:val="24"/>
        </w:rPr>
        <w:t xml:space="preserve"> a </w:t>
      </w:r>
      <w:r w:rsidR="004C75E1" w:rsidRPr="0062618B">
        <w:rPr>
          <w:rFonts w:ascii="Calibri" w:hAnsi="Calibri"/>
          <w:szCs w:val="24"/>
        </w:rPr>
        <w:t>spolufinancován</w:t>
      </w:r>
      <w:r w:rsidRPr="0062618B">
        <w:rPr>
          <w:rFonts w:ascii="Calibri" w:hAnsi="Calibri"/>
          <w:szCs w:val="24"/>
        </w:rPr>
        <w:t xml:space="preserve"> </w:t>
      </w:r>
      <w:r w:rsidR="00A4180B" w:rsidRPr="0062618B">
        <w:rPr>
          <w:rFonts w:ascii="Calibri" w:hAnsi="Calibri"/>
          <w:szCs w:val="24"/>
        </w:rPr>
        <w:t xml:space="preserve">ze </w:t>
      </w:r>
      <w:r w:rsidRPr="0062618B">
        <w:rPr>
          <w:rFonts w:ascii="Calibri" w:hAnsi="Calibri"/>
          <w:szCs w:val="24"/>
        </w:rPr>
        <w:t>zdrojů</w:t>
      </w:r>
      <w:r w:rsidR="003F5F5D" w:rsidRPr="0062618B">
        <w:rPr>
          <w:rFonts w:ascii="Calibri" w:hAnsi="Calibri"/>
          <w:szCs w:val="24"/>
        </w:rPr>
        <w:t xml:space="preserve"> členů </w:t>
      </w:r>
      <w:r w:rsidR="008C23BD" w:rsidRPr="0062618B">
        <w:rPr>
          <w:rFonts w:ascii="Calibri" w:hAnsi="Calibri"/>
          <w:szCs w:val="24"/>
        </w:rPr>
        <w:t>partnerství</w:t>
      </w:r>
      <w:r w:rsidR="00A4180B" w:rsidRPr="0062618B">
        <w:rPr>
          <w:rFonts w:ascii="Calibri" w:hAnsi="Calibri"/>
          <w:szCs w:val="24"/>
        </w:rPr>
        <w:t xml:space="preserve"> dle schváleného rozpočtu</w:t>
      </w:r>
      <w:r w:rsidRPr="0062618B">
        <w:rPr>
          <w:rFonts w:ascii="Calibri" w:hAnsi="Calibri"/>
          <w:szCs w:val="24"/>
        </w:rPr>
        <w:t xml:space="preserve">. Změny oproti předložené žádosti projektu navrhuje příjemce a schvaluje </w:t>
      </w:r>
      <w:r w:rsidRPr="00FE3E73">
        <w:rPr>
          <w:rFonts w:ascii="Calibri" w:hAnsi="Calibri"/>
          <w:szCs w:val="24"/>
        </w:rPr>
        <w:t>poskytovatel</w:t>
      </w:r>
      <w:r w:rsidR="00FE3E73">
        <w:rPr>
          <w:rFonts w:ascii="Calibri" w:hAnsi="Calibri"/>
          <w:szCs w:val="24"/>
        </w:rPr>
        <w:t xml:space="preserve"> podpory</w:t>
      </w:r>
      <w:r w:rsidRPr="0062618B">
        <w:rPr>
          <w:rFonts w:ascii="Calibri" w:hAnsi="Calibri"/>
          <w:szCs w:val="24"/>
        </w:rPr>
        <w:t>. Změny lze provádět pouze v souladu s ustanoveními poskytovatelské smlouvy.</w:t>
      </w:r>
    </w:p>
    <w:p w14:paraId="56870AE7" w14:textId="77777777" w:rsidR="00993907" w:rsidRPr="0062618B" w:rsidRDefault="00993907" w:rsidP="003A1A95">
      <w:pPr>
        <w:ind w:left="709" w:hanging="720"/>
        <w:jc w:val="both"/>
        <w:rPr>
          <w:rFonts w:ascii="Calibri" w:hAnsi="Calibri"/>
          <w:szCs w:val="24"/>
        </w:rPr>
      </w:pPr>
    </w:p>
    <w:p w14:paraId="073B7E81" w14:textId="7D36F3EC" w:rsidR="00A4180B" w:rsidRPr="0062618B" w:rsidRDefault="001721E2" w:rsidP="003A1A95">
      <w:pPr>
        <w:ind w:left="709" w:hanging="709"/>
        <w:jc w:val="both"/>
        <w:rPr>
          <w:rFonts w:ascii="Calibri" w:hAnsi="Calibri"/>
          <w:szCs w:val="24"/>
        </w:rPr>
      </w:pPr>
      <w:r w:rsidRPr="0062618B">
        <w:rPr>
          <w:rFonts w:ascii="Calibri" w:hAnsi="Calibri"/>
          <w:szCs w:val="24"/>
        </w:rPr>
        <w:t>3.2.</w:t>
      </w:r>
      <w:r w:rsidR="00FF340A">
        <w:rPr>
          <w:rFonts w:ascii="Calibri" w:hAnsi="Calibri"/>
          <w:szCs w:val="24"/>
        </w:rPr>
        <w:tab/>
      </w:r>
      <w:r w:rsidR="00A4180B" w:rsidRPr="0062618B">
        <w:rPr>
          <w:rFonts w:ascii="Calibri" w:hAnsi="Calibri"/>
          <w:szCs w:val="24"/>
        </w:rPr>
        <w:t xml:space="preserve">Skutečná výše dotace, která bude </w:t>
      </w:r>
      <w:r w:rsidR="00A4180B" w:rsidRPr="00D26E10">
        <w:rPr>
          <w:rFonts w:ascii="Calibri" w:hAnsi="Calibri"/>
          <w:szCs w:val="24"/>
        </w:rPr>
        <w:t xml:space="preserve">příjemci </w:t>
      </w:r>
      <w:r w:rsidR="00A4180B" w:rsidRPr="0062618B">
        <w:rPr>
          <w:rFonts w:ascii="Calibri" w:hAnsi="Calibri"/>
          <w:szCs w:val="24"/>
        </w:rPr>
        <w:t xml:space="preserve">proplacena, bude určena na základě skutečně vynaložených, odůvodněných a řádně prokázaných způsobilých výdajů. Stejným způsobem bude vypočten i podíl vlastního spolufinancování příjemce. Skutečná výše dotace nesmí přesáhnout maximální výši dotace stanovenou Rozhodnutím o poskytnutí dotace. Dotace bude vyplácena zpětně na základě již realizovaných způsobilých výdajů doložených příslušnými účetními a jinými doklady (fakturami, dodavatelskými smlouvami, výpisy z účtu apod.). Pro </w:t>
      </w:r>
      <w:r w:rsidR="001119D5" w:rsidRPr="0062618B">
        <w:rPr>
          <w:rFonts w:ascii="Calibri" w:hAnsi="Calibri"/>
          <w:szCs w:val="24"/>
        </w:rPr>
        <w:t>účastník</w:t>
      </w:r>
      <w:r w:rsidR="00A4180B" w:rsidRPr="0062618B">
        <w:rPr>
          <w:rFonts w:ascii="Calibri" w:hAnsi="Calibri"/>
          <w:szCs w:val="24"/>
        </w:rPr>
        <w:t>a projektu platí stejné podmínky</w:t>
      </w:r>
      <w:r w:rsidR="000329A4" w:rsidRPr="0062618B">
        <w:rPr>
          <w:rFonts w:ascii="Calibri" w:hAnsi="Calibri"/>
          <w:szCs w:val="24"/>
        </w:rPr>
        <w:t xml:space="preserve"> ve vazbě na rozpočet </w:t>
      </w:r>
      <w:r w:rsidR="001119D5" w:rsidRPr="0062618B">
        <w:rPr>
          <w:rFonts w:ascii="Calibri" w:hAnsi="Calibri"/>
          <w:szCs w:val="24"/>
        </w:rPr>
        <w:t>účastník</w:t>
      </w:r>
      <w:r w:rsidR="000329A4" w:rsidRPr="0062618B">
        <w:rPr>
          <w:rFonts w:ascii="Calibri" w:hAnsi="Calibri"/>
          <w:szCs w:val="24"/>
        </w:rPr>
        <w:t>a</w:t>
      </w:r>
      <w:r w:rsidR="00A4180B" w:rsidRPr="0062618B">
        <w:rPr>
          <w:rFonts w:ascii="Calibri" w:hAnsi="Calibri"/>
          <w:szCs w:val="24"/>
        </w:rPr>
        <w:t xml:space="preserve">. </w:t>
      </w:r>
    </w:p>
    <w:p w14:paraId="2010726D" w14:textId="77777777" w:rsidR="001721E2" w:rsidRPr="0062618B" w:rsidRDefault="001721E2" w:rsidP="003A1A95">
      <w:pPr>
        <w:ind w:left="709" w:hanging="720"/>
        <w:jc w:val="both"/>
        <w:rPr>
          <w:rFonts w:ascii="Calibri" w:hAnsi="Calibri"/>
          <w:szCs w:val="24"/>
        </w:rPr>
      </w:pPr>
    </w:p>
    <w:p w14:paraId="32028283" w14:textId="3C899E16" w:rsidR="003A11B0" w:rsidRPr="0062618B" w:rsidRDefault="001721E2" w:rsidP="003A1A95">
      <w:pPr>
        <w:ind w:left="709" w:hanging="720"/>
        <w:jc w:val="both"/>
        <w:rPr>
          <w:rFonts w:ascii="Calibri" w:hAnsi="Calibri"/>
          <w:szCs w:val="14"/>
        </w:rPr>
      </w:pPr>
      <w:r w:rsidRPr="0062618B">
        <w:rPr>
          <w:rFonts w:ascii="Calibri" w:hAnsi="Calibri"/>
          <w:szCs w:val="24"/>
        </w:rPr>
        <w:t>3.</w:t>
      </w:r>
      <w:r w:rsidR="003F5F5D" w:rsidRPr="0062618B">
        <w:rPr>
          <w:rFonts w:ascii="Calibri" w:hAnsi="Calibri"/>
          <w:szCs w:val="24"/>
        </w:rPr>
        <w:t>3</w:t>
      </w:r>
      <w:r w:rsidRPr="0062618B">
        <w:rPr>
          <w:rFonts w:ascii="Calibri" w:hAnsi="Calibri"/>
          <w:szCs w:val="24"/>
        </w:rPr>
        <w:t>.</w:t>
      </w:r>
      <w:r w:rsidR="00FF340A">
        <w:rPr>
          <w:rFonts w:ascii="Calibri" w:hAnsi="Calibri"/>
          <w:szCs w:val="14"/>
        </w:rPr>
        <w:tab/>
      </w:r>
      <w:r w:rsidR="003A11B0" w:rsidRPr="0062618B">
        <w:rPr>
          <w:rFonts w:ascii="Calibri" w:hAnsi="Calibri"/>
          <w:szCs w:val="14"/>
        </w:rPr>
        <w:t xml:space="preserve">Při realizaci projektu a uzavírání dodavatelských smluv jsou </w:t>
      </w:r>
      <w:r w:rsidR="00075A11">
        <w:rPr>
          <w:rFonts w:ascii="Calibri" w:hAnsi="Calibri"/>
          <w:szCs w:val="14"/>
        </w:rPr>
        <w:t>smluvní strany povinné</w:t>
      </w:r>
      <w:r w:rsidR="003A11B0" w:rsidRPr="0062618B">
        <w:rPr>
          <w:rFonts w:ascii="Calibri" w:hAnsi="Calibri"/>
          <w:szCs w:val="14"/>
        </w:rPr>
        <w:t xml:space="preserve"> dodržovat pravidla</w:t>
      </w:r>
      <w:r w:rsidR="002C6C30" w:rsidRPr="0062618B">
        <w:rPr>
          <w:rFonts w:ascii="Calibri" w:hAnsi="Calibri"/>
          <w:szCs w:val="14"/>
        </w:rPr>
        <w:t xml:space="preserve"> poskytovatele</w:t>
      </w:r>
      <w:r w:rsidR="003A11B0" w:rsidRPr="0062618B">
        <w:rPr>
          <w:rFonts w:ascii="Calibri" w:hAnsi="Calibri"/>
          <w:szCs w:val="14"/>
        </w:rPr>
        <w:t xml:space="preserve">, zejména v případě </w:t>
      </w:r>
      <w:r w:rsidR="001C184B" w:rsidRPr="0062618B">
        <w:rPr>
          <w:rFonts w:ascii="Calibri" w:hAnsi="Calibri"/>
          <w:szCs w:val="14"/>
        </w:rPr>
        <w:t>výběru dodavatelů</w:t>
      </w:r>
      <w:r w:rsidR="003A11B0" w:rsidRPr="0062618B">
        <w:rPr>
          <w:rFonts w:ascii="Calibri" w:hAnsi="Calibri"/>
          <w:szCs w:val="14"/>
        </w:rPr>
        <w:t>.</w:t>
      </w:r>
    </w:p>
    <w:p w14:paraId="255596EF" w14:textId="77777777" w:rsidR="003A11B0" w:rsidRPr="0062618B" w:rsidRDefault="003A11B0" w:rsidP="004040FE">
      <w:pPr>
        <w:ind w:left="720" w:hanging="720"/>
        <w:jc w:val="both"/>
        <w:rPr>
          <w:rFonts w:ascii="Calibri" w:hAnsi="Calibri"/>
        </w:rPr>
      </w:pPr>
    </w:p>
    <w:p w14:paraId="1E31DCBE" w14:textId="77777777" w:rsidR="001721E2" w:rsidRPr="0062618B" w:rsidRDefault="001721E2" w:rsidP="004040FE">
      <w:pPr>
        <w:jc w:val="center"/>
        <w:rPr>
          <w:rFonts w:ascii="Calibri" w:hAnsi="Calibri"/>
          <w:b/>
          <w:bCs/>
          <w:sz w:val="24"/>
          <w:szCs w:val="24"/>
        </w:rPr>
      </w:pPr>
      <w:r w:rsidRPr="0062618B">
        <w:rPr>
          <w:rFonts w:ascii="Calibri" w:hAnsi="Calibri"/>
          <w:b/>
          <w:bCs/>
          <w:sz w:val="24"/>
          <w:szCs w:val="24"/>
        </w:rPr>
        <w:t>IV.</w:t>
      </w:r>
    </w:p>
    <w:p w14:paraId="79EE3438" w14:textId="20D1DDB4" w:rsidR="003A11B0" w:rsidRPr="0062618B" w:rsidRDefault="00905BDE" w:rsidP="004040FE">
      <w:pPr>
        <w:jc w:val="center"/>
        <w:rPr>
          <w:rFonts w:ascii="Calibri" w:hAnsi="Calibri"/>
          <w:b/>
          <w:bCs/>
          <w:sz w:val="24"/>
          <w:szCs w:val="24"/>
        </w:rPr>
      </w:pPr>
      <w:r w:rsidRPr="0062618B">
        <w:rPr>
          <w:rFonts w:ascii="Calibri" w:hAnsi="Calibri"/>
          <w:b/>
          <w:bCs/>
          <w:sz w:val="24"/>
          <w:szCs w:val="24"/>
        </w:rPr>
        <w:t>Práva</w:t>
      </w:r>
      <w:r w:rsidR="003A11B0" w:rsidRPr="0062618B">
        <w:rPr>
          <w:rFonts w:ascii="Calibri" w:hAnsi="Calibri"/>
          <w:b/>
          <w:bCs/>
          <w:sz w:val="24"/>
          <w:szCs w:val="24"/>
        </w:rPr>
        <w:t xml:space="preserve"> </w:t>
      </w:r>
      <w:r w:rsidR="001119D5" w:rsidRPr="0062618B">
        <w:rPr>
          <w:rFonts w:ascii="Calibri" w:hAnsi="Calibri"/>
          <w:b/>
          <w:bCs/>
          <w:sz w:val="24"/>
          <w:szCs w:val="24"/>
        </w:rPr>
        <w:t>účastník</w:t>
      </w:r>
      <w:r w:rsidRPr="0062618B">
        <w:rPr>
          <w:rFonts w:ascii="Calibri" w:hAnsi="Calibri"/>
          <w:b/>
          <w:bCs/>
          <w:sz w:val="24"/>
          <w:szCs w:val="24"/>
        </w:rPr>
        <w:t>a</w:t>
      </w:r>
    </w:p>
    <w:p w14:paraId="42564852" w14:textId="77777777" w:rsidR="001721E2" w:rsidRPr="0062618B" w:rsidRDefault="001721E2" w:rsidP="004040FE">
      <w:pPr>
        <w:rPr>
          <w:rFonts w:ascii="Calibri" w:hAnsi="Calibri"/>
          <w:bCs/>
          <w:szCs w:val="24"/>
        </w:rPr>
      </w:pPr>
    </w:p>
    <w:p w14:paraId="30C3A120" w14:textId="40A4E564" w:rsidR="001721E2" w:rsidRPr="0062618B" w:rsidRDefault="001721E2" w:rsidP="003A1A95">
      <w:pPr>
        <w:numPr>
          <w:ilvl w:val="1"/>
          <w:numId w:val="2"/>
        </w:numPr>
        <w:tabs>
          <w:tab w:val="clear" w:pos="360"/>
        </w:tabs>
        <w:ind w:left="720" w:hanging="720"/>
        <w:jc w:val="both"/>
        <w:rPr>
          <w:rFonts w:ascii="Calibri" w:hAnsi="Calibri"/>
          <w:szCs w:val="24"/>
        </w:rPr>
      </w:pPr>
      <w:r w:rsidRPr="0062618B">
        <w:rPr>
          <w:rFonts w:ascii="Calibri" w:hAnsi="Calibri"/>
          <w:szCs w:val="14"/>
        </w:rPr>
        <w:t>Příjemce s</w:t>
      </w:r>
      <w:r w:rsidR="00905BDE" w:rsidRPr="0062618B">
        <w:rPr>
          <w:rFonts w:ascii="Calibri" w:hAnsi="Calibri"/>
          <w:szCs w:val="24"/>
        </w:rPr>
        <w:t xml:space="preserve">e zavazuje </w:t>
      </w:r>
      <w:r w:rsidR="0031165F">
        <w:rPr>
          <w:rFonts w:ascii="Calibri" w:hAnsi="Calibri"/>
          <w:szCs w:val="24"/>
        </w:rPr>
        <w:t>proplatit</w:t>
      </w:r>
      <w:r w:rsidR="0031165F" w:rsidRPr="0062618B">
        <w:rPr>
          <w:rFonts w:ascii="Calibri" w:hAnsi="Calibri"/>
          <w:szCs w:val="24"/>
        </w:rPr>
        <w:t xml:space="preserve"> </w:t>
      </w:r>
      <w:r w:rsidR="001119D5" w:rsidRPr="0062618B">
        <w:rPr>
          <w:rFonts w:ascii="Calibri" w:hAnsi="Calibri"/>
          <w:szCs w:val="24"/>
        </w:rPr>
        <w:t>účastník</w:t>
      </w:r>
      <w:r w:rsidR="003F5F5D" w:rsidRPr="0062618B">
        <w:rPr>
          <w:rFonts w:ascii="Calibri" w:hAnsi="Calibri"/>
          <w:szCs w:val="24"/>
        </w:rPr>
        <w:t xml:space="preserve">ovi </w:t>
      </w:r>
      <w:r w:rsidR="00693684">
        <w:rPr>
          <w:rFonts w:ascii="Calibri" w:hAnsi="Calibri"/>
          <w:szCs w:val="24"/>
        </w:rPr>
        <w:t xml:space="preserve">dotaci k jemu </w:t>
      </w:r>
      <w:r w:rsidR="0031165F">
        <w:rPr>
          <w:rFonts w:ascii="Calibri" w:hAnsi="Calibri"/>
          <w:szCs w:val="24"/>
        </w:rPr>
        <w:t>vynaložen</w:t>
      </w:r>
      <w:r w:rsidR="00693684">
        <w:rPr>
          <w:rFonts w:ascii="Calibri" w:hAnsi="Calibri"/>
          <w:szCs w:val="24"/>
        </w:rPr>
        <w:t>ým</w:t>
      </w:r>
      <w:r w:rsidR="0031165F">
        <w:rPr>
          <w:rFonts w:ascii="Calibri" w:hAnsi="Calibri"/>
          <w:szCs w:val="24"/>
        </w:rPr>
        <w:t xml:space="preserve"> způsobil</w:t>
      </w:r>
      <w:r w:rsidR="00693684">
        <w:rPr>
          <w:rFonts w:ascii="Calibri" w:hAnsi="Calibri"/>
          <w:szCs w:val="24"/>
        </w:rPr>
        <w:t>ým</w:t>
      </w:r>
      <w:r w:rsidR="0031165F" w:rsidRPr="0062618B">
        <w:rPr>
          <w:rFonts w:ascii="Calibri" w:hAnsi="Calibri"/>
          <w:szCs w:val="24"/>
        </w:rPr>
        <w:t xml:space="preserve"> </w:t>
      </w:r>
      <w:r w:rsidR="00DD560C" w:rsidRPr="0062618B">
        <w:rPr>
          <w:rFonts w:ascii="Calibri" w:hAnsi="Calibri"/>
          <w:szCs w:val="24"/>
        </w:rPr>
        <w:t>výdaj</w:t>
      </w:r>
      <w:r w:rsidR="00693684">
        <w:rPr>
          <w:rFonts w:ascii="Calibri" w:hAnsi="Calibri"/>
          <w:szCs w:val="24"/>
        </w:rPr>
        <w:t>ům</w:t>
      </w:r>
      <w:r w:rsidR="00DD560C" w:rsidRPr="0062618B">
        <w:rPr>
          <w:rFonts w:ascii="Calibri" w:hAnsi="Calibri"/>
          <w:szCs w:val="24"/>
        </w:rPr>
        <w:t xml:space="preserve"> za </w:t>
      </w:r>
      <w:r w:rsidR="001C184B" w:rsidRPr="0062618B">
        <w:rPr>
          <w:rFonts w:ascii="Calibri" w:hAnsi="Calibri"/>
          <w:szCs w:val="24"/>
        </w:rPr>
        <w:t>projekt</w:t>
      </w:r>
      <w:r w:rsidR="00FC4C5D">
        <w:rPr>
          <w:rFonts w:ascii="Calibri" w:hAnsi="Calibri"/>
          <w:szCs w:val="24"/>
        </w:rPr>
        <w:t>.</w:t>
      </w:r>
      <w:r w:rsidR="00075A11">
        <w:rPr>
          <w:rFonts w:ascii="Calibri" w:hAnsi="Calibri"/>
          <w:szCs w:val="24"/>
        </w:rPr>
        <w:t xml:space="preserve"> </w:t>
      </w:r>
      <w:r w:rsidR="00FC4C5D">
        <w:rPr>
          <w:rFonts w:ascii="Calibri" w:hAnsi="Calibri"/>
          <w:szCs w:val="24"/>
        </w:rPr>
        <w:t>P</w:t>
      </w:r>
      <w:r w:rsidRPr="0062618B">
        <w:rPr>
          <w:rFonts w:ascii="Calibri" w:hAnsi="Calibri"/>
          <w:szCs w:val="24"/>
        </w:rPr>
        <w:t>okud bude podpora kr</w:t>
      </w:r>
      <w:r w:rsidR="00905BDE" w:rsidRPr="0062618B">
        <w:rPr>
          <w:rFonts w:ascii="Calibri" w:hAnsi="Calibri"/>
          <w:szCs w:val="24"/>
        </w:rPr>
        <w:t>ácena</w:t>
      </w:r>
      <w:r w:rsidR="00693684">
        <w:rPr>
          <w:rFonts w:ascii="Calibri" w:hAnsi="Calibri"/>
          <w:szCs w:val="24"/>
        </w:rPr>
        <w:t xml:space="preserve"> ze strany poskytovatele dotace</w:t>
      </w:r>
      <w:r w:rsidR="00905BDE" w:rsidRPr="0062618B">
        <w:rPr>
          <w:rFonts w:ascii="Calibri" w:hAnsi="Calibri"/>
          <w:szCs w:val="24"/>
        </w:rPr>
        <w:t xml:space="preserve">, poskytne </w:t>
      </w:r>
      <w:r w:rsidR="008C23BD" w:rsidRPr="0062618B">
        <w:rPr>
          <w:rFonts w:ascii="Calibri" w:hAnsi="Calibri"/>
          <w:szCs w:val="24"/>
        </w:rPr>
        <w:t>příjemce účastníkovi</w:t>
      </w:r>
      <w:r w:rsidRPr="0062618B">
        <w:rPr>
          <w:rFonts w:ascii="Calibri" w:hAnsi="Calibri"/>
          <w:szCs w:val="24"/>
        </w:rPr>
        <w:t xml:space="preserve"> podporu ve výši schválené poskytovatelem</w:t>
      </w:r>
      <w:r w:rsidR="00225ADB" w:rsidRPr="0062618B">
        <w:rPr>
          <w:rFonts w:ascii="Calibri" w:hAnsi="Calibri"/>
          <w:szCs w:val="24"/>
        </w:rPr>
        <w:t xml:space="preserve">. </w:t>
      </w:r>
      <w:r w:rsidR="00DD560C" w:rsidRPr="0062618B">
        <w:rPr>
          <w:rFonts w:ascii="Calibri" w:hAnsi="Calibri"/>
          <w:szCs w:val="24"/>
        </w:rPr>
        <w:t>Platby budou zasílány</w:t>
      </w:r>
      <w:r w:rsidR="00225ADB" w:rsidRPr="0062618B">
        <w:rPr>
          <w:rFonts w:ascii="Calibri" w:hAnsi="Calibri"/>
          <w:szCs w:val="24"/>
        </w:rPr>
        <w:t xml:space="preserve"> nejpozději do 5 dnů </w:t>
      </w:r>
      <w:r w:rsidR="008215DF" w:rsidRPr="0062618B">
        <w:rPr>
          <w:rFonts w:ascii="Calibri" w:hAnsi="Calibri"/>
          <w:szCs w:val="24"/>
        </w:rPr>
        <w:t xml:space="preserve">po obdržení podpory </w:t>
      </w:r>
      <w:r w:rsidRPr="0062618B">
        <w:rPr>
          <w:rFonts w:ascii="Calibri" w:hAnsi="Calibri"/>
          <w:szCs w:val="24"/>
        </w:rPr>
        <w:t>od poskytovatele</w:t>
      </w:r>
      <w:r w:rsidR="00905BDE" w:rsidRPr="0062618B">
        <w:rPr>
          <w:rFonts w:ascii="Calibri" w:hAnsi="Calibri"/>
          <w:szCs w:val="24"/>
        </w:rPr>
        <w:t xml:space="preserve"> na bankovní </w:t>
      </w:r>
      <w:r w:rsidR="008C23BD" w:rsidRPr="0062618B">
        <w:rPr>
          <w:rFonts w:ascii="Calibri" w:hAnsi="Calibri"/>
          <w:szCs w:val="24"/>
        </w:rPr>
        <w:t>účet účastníka</w:t>
      </w:r>
      <w:r w:rsidR="00DD560C" w:rsidRPr="0062618B">
        <w:rPr>
          <w:rFonts w:ascii="Calibri" w:hAnsi="Calibri"/>
          <w:szCs w:val="24"/>
        </w:rPr>
        <w:t>. Převedení této částky se považuje pouze za převod finančních prostředků a nepovažuje se za úplatu za uskutečněné zdanitelné plnění.</w:t>
      </w:r>
    </w:p>
    <w:p w14:paraId="5C0915BA" w14:textId="77777777" w:rsidR="001721E2" w:rsidRPr="0062618B" w:rsidRDefault="001721E2" w:rsidP="003A1A95">
      <w:pPr>
        <w:ind w:left="720" w:hanging="720"/>
        <w:jc w:val="both"/>
        <w:rPr>
          <w:rFonts w:ascii="Calibri" w:hAnsi="Calibri"/>
          <w:szCs w:val="24"/>
        </w:rPr>
      </w:pPr>
    </w:p>
    <w:p w14:paraId="63936DE4" w14:textId="414BFB8F" w:rsidR="001721E2" w:rsidRPr="0062618B" w:rsidRDefault="001721E2" w:rsidP="003A1A95">
      <w:pPr>
        <w:numPr>
          <w:ilvl w:val="1"/>
          <w:numId w:val="2"/>
        </w:numPr>
        <w:tabs>
          <w:tab w:val="clear" w:pos="360"/>
        </w:tabs>
        <w:ind w:left="720" w:hanging="720"/>
        <w:jc w:val="both"/>
        <w:rPr>
          <w:rFonts w:ascii="Calibri" w:hAnsi="Calibri"/>
          <w:szCs w:val="24"/>
        </w:rPr>
      </w:pPr>
      <w:r w:rsidRPr="0062618B">
        <w:rPr>
          <w:rFonts w:ascii="Calibri" w:hAnsi="Calibri"/>
          <w:szCs w:val="24"/>
        </w:rPr>
        <w:t xml:space="preserve">Současně musí být splněny závazky </w:t>
      </w:r>
      <w:r w:rsidR="001119D5" w:rsidRPr="0062618B">
        <w:rPr>
          <w:rFonts w:ascii="Calibri" w:hAnsi="Calibri"/>
          <w:szCs w:val="24"/>
        </w:rPr>
        <w:t>účastník</w:t>
      </w:r>
      <w:r w:rsidR="001C184B" w:rsidRPr="0062618B">
        <w:rPr>
          <w:rFonts w:ascii="Calibri" w:hAnsi="Calibri"/>
          <w:szCs w:val="24"/>
        </w:rPr>
        <w:t>a</w:t>
      </w:r>
      <w:r w:rsidRPr="0062618B">
        <w:rPr>
          <w:rFonts w:ascii="Calibri" w:hAnsi="Calibri"/>
          <w:szCs w:val="24"/>
        </w:rPr>
        <w:t xml:space="preserve"> vyplývající z této smlouvy a dále musí být </w:t>
      </w:r>
      <w:r w:rsidR="00DD560C" w:rsidRPr="0062618B">
        <w:rPr>
          <w:rFonts w:ascii="Calibri" w:hAnsi="Calibri"/>
          <w:szCs w:val="24"/>
        </w:rPr>
        <w:t xml:space="preserve">poskytovatelem </w:t>
      </w:r>
      <w:r w:rsidRPr="0062618B">
        <w:rPr>
          <w:rFonts w:ascii="Calibri" w:hAnsi="Calibri"/>
          <w:szCs w:val="24"/>
        </w:rPr>
        <w:t>kladně zhodnocen</w:t>
      </w:r>
      <w:r w:rsidR="00DD560C" w:rsidRPr="0062618B">
        <w:rPr>
          <w:rFonts w:ascii="Calibri" w:hAnsi="Calibri"/>
          <w:szCs w:val="24"/>
        </w:rPr>
        <w:t>y</w:t>
      </w:r>
      <w:r w:rsidRPr="0062618B">
        <w:rPr>
          <w:rFonts w:ascii="Calibri" w:hAnsi="Calibri"/>
          <w:szCs w:val="24"/>
        </w:rPr>
        <w:t xml:space="preserve"> </w:t>
      </w:r>
      <w:r w:rsidR="00DD560C" w:rsidRPr="0062618B">
        <w:rPr>
          <w:rFonts w:ascii="Calibri" w:hAnsi="Calibri"/>
          <w:szCs w:val="24"/>
        </w:rPr>
        <w:t>monitorovací zprávy o řešení projektu</w:t>
      </w:r>
      <w:r w:rsidR="001C184B" w:rsidRPr="0062618B">
        <w:rPr>
          <w:rFonts w:ascii="Calibri" w:hAnsi="Calibri"/>
          <w:szCs w:val="24"/>
        </w:rPr>
        <w:t>.</w:t>
      </w:r>
      <w:r w:rsidR="00DD560C" w:rsidRPr="0062618B">
        <w:rPr>
          <w:rFonts w:ascii="Calibri" w:hAnsi="Calibri"/>
          <w:szCs w:val="24"/>
        </w:rPr>
        <w:t xml:space="preserve"> </w:t>
      </w:r>
    </w:p>
    <w:p w14:paraId="4F2099E3" w14:textId="77777777" w:rsidR="00AB6E1A" w:rsidRPr="0062618B" w:rsidRDefault="00AB6E1A" w:rsidP="003A1A95">
      <w:pPr>
        <w:rPr>
          <w:rFonts w:ascii="Calibri" w:hAnsi="Calibri"/>
          <w:szCs w:val="24"/>
        </w:rPr>
      </w:pPr>
    </w:p>
    <w:p w14:paraId="30BC7C5F" w14:textId="77777777" w:rsidR="001721E2" w:rsidRPr="003A1A95" w:rsidRDefault="001721E2" w:rsidP="004040FE">
      <w:pPr>
        <w:jc w:val="center"/>
        <w:rPr>
          <w:rFonts w:ascii="Calibri" w:hAnsi="Calibri"/>
          <w:b/>
          <w:sz w:val="24"/>
        </w:rPr>
      </w:pPr>
      <w:r w:rsidRPr="003A1A95">
        <w:rPr>
          <w:rFonts w:ascii="Calibri" w:hAnsi="Calibri"/>
          <w:b/>
          <w:sz w:val="24"/>
        </w:rPr>
        <w:t>V.</w:t>
      </w:r>
    </w:p>
    <w:p w14:paraId="49FC195C" w14:textId="5F35385E" w:rsidR="001721E2" w:rsidRPr="0062618B" w:rsidRDefault="001721E2" w:rsidP="004040FE">
      <w:pPr>
        <w:jc w:val="center"/>
        <w:rPr>
          <w:rFonts w:ascii="Calibri" w:hAnsi="Calibri"/>
          <w:b/>
          <w:bCs/>
          <w:sz w:val="24"/>
          <w:szCs w:val="24"/>
        </w:rPr>
      </w:pPr>
      <w:r w:rsidRPr="0062618B">
        <w:rPr>
          <w:rFonts w:ascii="Calibri" w:hAnsi="Calibri"/>
          <w:b/>
          <w:bCs/>
          <w:sz w:val="24"/>
          <w:szCs w:val="24"/>
        </w:rPr>
        <w:t xml:space="preserve">Závazky </w:t>
      </w:r>
      <w:r w:rsidR="001119D5" w:rsidRPr="0062618B">
        <w:rPr>
          <w:rFonts w:ascii="Calibri" w:hAnsi="Calibri"/>
          <w:b/>
          <w:bCs/>
          <w:sz w:val="24"/>
          <w:szCs w:val="24"/>
        </w:rPr>
        <w:t>účastník</w:t>
      </w:r>
      <w:r w:rsidR="001C184B" w:rsidRPr="0062618B">
        <w:rPr>
          <w:rFonts w:ascii="Calibri" w:hAnsi="Calibri"/>
          <w:b/>
          <w:bCs/>
          <w:sz w:val="24"/>
          <w:szCs w:val="24"/>
        </w:rPr>
        <w:t>a</w:t>
      </w:r>
    </w:p>
    <w:p w14:paraId="6765B7E2" w14:textId="3B15E720" w:rsidR="001721E2" w:rsidRPr="003A1A95" w:rsidRDefault="001721E2" w:rsidP="004040FE">
      <w:pPr>
        <w:rPr>
          <w:rFonts w:ascii="Calibri" w:hAnsi="Calibri"/>
        </w:rPr>
      </w:pPr>
    </w:p>
    <w:p w14:paraId="3F589F07" w14:textId="2E3301DB" w:rsidR="00993907" w:rsidRPr="0062618B" w:rsidRDefault="00905BDE" w:rsidP="003A1A95">
      <w:pPr>
        <w:numPr>
          <w:ilvl w:val="1"/>
          <w:numId w:val="3"/>
        </w:numPr>
        <w:tabs>
          <w:tab w:val="clear" w:pos="360"/>
        </w:tabs>
        <w:ind w:left="720" w:hanging="720"/>
        <w:jc w:val="both"/>
        <w:rPr>
          <w:rFonts w:ascii="Calibri" w:hAnsi="Calibri"/>
          <w:szCs w:val="24"/>
        </w:rPr>
      </w:pPr>
      <w:r w:rsidRPr="0062618B">
        <w:rPr>
          <w:rFonts w:ascii="Calibri" w:hAnsi="Calibri"/>
          <w:szCs w:val="24"/>
        </w:rPr>
        <w:t xml:space="preserve">Závazky </w:t>
      </w:r>
      <w:r w:rsidR="001119D5" w:rsidRPr="0062618B">
        <w:rPr>
          <w:rFonts w:ascii="Calibri" w:hAnsi="Calibri"/>
          <w:szCs w:val="24"/>
        </w:rPr>
        <w:t>účastník</w:t>
      </w:r>
      <w:r w:rsidR="001C184B" w:rsidRPr="0062618B">
        <w:rPr>
          <w:rFonts w:ascii="Calibri" w:hAnsi="Calibri"/>
          <w:szCs w:val="24"/>
        </w:rPr>
        <w:t>a</w:t>
      </w:r>
      <w:r w:rsidR="00993907" w:rsidRPr="0062618B">
        <w:rPr>
          <w:rFonts w:ascii="Calibri" w:hAnsi="Calibri"/>
          <w:szCs w:val="24"/>
        </w:rPr>
        <w:t xml:space="preserve"> jsou upraveny v následujících bodech</w:t>
      </w:r>
      <w:r w:rsidR="00550048" w:rsidRPr="0062618B">
        <w:rPr>
          <w:rFonts w:ascii="Calibri" w:hAnsi="Calibri"/>
          <w:szCs w:val="24"/>
        </w:rPr>
        <w:t xml:space="preserve">. </w:t>
      </w:r>
      <w:r w:rsidR="001119D5" w:rsidRPr="0062618B">
        <w:rPr>
          <w:rFonts w:ascii="Calibri" w:hAnsi="Calibri"/>
          <w:szCs w:val="24"/>
        </w:rPr>
        <w:t>Účastník</w:t>
      </w:r>
      <w:r w:rsidR="00550048" w:rsidRPr="0062618B">
        <w:rPr>
          <w:rFonts w:ascii="Calibri" w:hAnsi="Calibri"/>
          <w:szCs w:val="24"/>
        </w:rPr>
        <w:t xml:space="preserve"> je povinen:</w:t>
      </w:r>
    </w:p>
    <w:p w14:paraId="45D99BE5" w14:textId="77777777" w:rsidR="00993907" w:rsidRPr="0062618B" w:rsidRDefault="00993907" w:rsidP="003A1A95">
      <w:pPr>
        <w:jc w:val="both"/>
        <w:rPr>
          <w:rFonts w:ascii="Calibri" w:hAnsi="Calibri"/>
          <w:szCs w:val="24"/>
        </w:rPr>
      </w:pPr>
    </w:p>
    <w:p w14:paraId="483E7D8D" w14:textId="7FB5CDAB" w:rsidR="00550048" w:rsidRPr="0062618B" w:rsidRDefault="001721E2" w:rsidP="004040FE">
      <w:pPr>
        <w:numPr>
          <w:ilvl w:val="0"/>
          <w:numId w:val="10"/>
        </w:numPr>
        <w:jc w:val="both"/>
        <w:rPr>
          <w:rFonts w:ascii="Calibri" w:hAnsi="Calibri"/>
          <w:szCs w:val="24"/>
        </w:rPr>
      </w:pPr>
      <w:r w:rsidRPr="0062618B">
        <w:rPr>
          <w:rFonts w:ascii="Calibri" w:hAnsi="Calibri"/>
          <w:szCs w:val="24"/>
        </w:rPr>
        <w:t>Použít podporu v souladu s</w:t>
      </w:r>
      <w:r w:rsidR="00DD560C" w:rsidRPr="0062618B">
        <w:rPr>
          <w:rFonts w:ascii="Calibri" w:hAnsi="Calibri"/>
          <w:szCs w:val="24"/>
        </w:rPr>
        <w:t> pravidly poskytovatele</w:t>
      </w:r>
      <w:r w:rsidR="000F5BCE" w:rsidRPr="0062618B">
        <w:rPr>
          <w:rFonts w:ascii="Calibri" w:hAnsi="Calibri"/>
          <w:szCs w:val="24"/>
        </w:rPr>
        <w:t>.</w:t>
      </w:r>
      <w:r w:rsidR="00DD560C" w:rsidRPr="0062618B">
        <w:rPr>
          <w:rFonts w:ascii="Calibri" w:hAnsi="Calibri"/>
          <w:szCs w:val="24"/>
        </w:rPr>
        <w:t xml:space="preserve"> </w:t>
      </w:r>
    </w:p>
    <w:p w14:paraId="7CA01AD2" w14:textId="77777777" w:rsidR="00B50609" w:rsidRPr="0062618B" w:rsidRDefault="00B50609" w:rsidP="003A1A95">
      <w:pPr>
        <w:jc w:val="both"/>
        <w:rPr>
          <w:rFonts w:ascii="Calibri" w:hAnsi="Calibri"/>
          <w:szCs w:val="24"/>
        </w:rPr>
      </w:pPr>
    </w:p>
    <w:p w14:paraId="4FC2BF9E" w14:textId="77777777" w:rsidR="00B73328" w:rsidRDefault="00B73328">
      <w:pPr>
        <w:rPr>
          <w:rFonts w:ascii="Calibri" w:hAnsi="Calibri"/>
          <w:color w:val="auto"/>
          <w:szCs w:val="24"/>
        </w:rPr>
      </w:pPr>
      <w:r>
        <w:rPr>
          <w:rFonts w:ascii="Calibri" w:hAnsi="Calibri"/>
          <w:color w:val="auto"/>
          <w:szCs w:val="24"/>
        </w:rPr>
        <w:br w:type="page"/>
      </w:r>
    </w:p>
    <w:p w14:paraId="5CD2A8E8" w14:textId="2356B0A0" w:rsidR="00982090" w:rsidRPr="0062618B" w:rsidRDefault="00982090" w:rsidP="004040FE">
      <w:pPr>
        <w:numPr>
          <w:ilvl w:val="0"/>
          <w:numId w:val="10"/>
        </w:numPr>
        <w:jc w:val="both"/>
        <w:rPr>
          <w:rFonts w:ascii="Calibri" w:hAnsi="Calibri"/>
          <w:szCs w:val="24"/>
        </w:rPr>
      </w:pPr>
      <w:r w:rsidRPr="0062618B">
        <w:rPr>
          <w:rFonts w:ascii="Calibri" w:hAnsi="Calibri"/>
          <w:color w:val="auto"/>
          <w:szCs w:val="24"/>
        </w:rPr>
        <w:lastRenderedPageBreak/>
        <w:t>V rámci projektu zajistit zejména tyto aktivity:</w:t>
      </w:r>
    </w:p>
    <w:p w14:paraId="77C6E853" w14:textId="029A26AE" w:rsidR="008A4044" w:rsidRPr="008A4044" w:rsidRDefault="008A4044" w:rsidP="008A4044">
      <w:pPr>
        <w:jc w:val="both"/>
        <w:rPr>
          <w:rFonts w:ascii="Calibri" w:hAnsi="Calibri"/>
          <w:szCs w:val="24"/>
        </w:rPr>
      </w:pPr>
    </w:p>
    <w:p w14:paraId="252036C3" w14:textId="58045D22" w:rsidR="00624F53" w:rsidRPr="00B73328" w:rsidRDefault="00624F53" w:rsidP="00624F53">
      <w:pPr>
        <w:ind w:left="285" w:firstLine="720"/>
        <w:jc w:val="both"/>
        <w:rPr>
          <w:rFonts w:ascii="Calibri" w:hAnsi="Calibri"/>
          <w:b/>
          <w:bCs/>
          <w:color w:val="auto"/>
          <w:szCs w:val="24"/>
        </w:rPr>
      </w:pPr>
      <w:r w:rsidRPr="00B73328">
        <w:rPr>
          <w:rFonts w:ascii="Calibri" w:hAnsi="Calibri"/>
          <w:b/>
          <w:bCs/>
          <w:color w:val="auto"/>
          <w:szCs w:val="24"/>
        </w:rPr>
        <w:t>v</w:t>
      </w:r>
      <w:r w:rsidR="007D62EA" w:rsidRPr="00B73328">
        <w:rPr>
          <w:rFonts w:ascii="Calibri" w:hAnsi="Calibri"/>
          <w:b/>
          <w:bCs/>
          <w:color w:val="auto"/>
          <w:szCs w:val="24"/>
        </w:rPr>
        <w:t> 1.</w:t>
      </w:r>
      <w:r w:rsidRPr="00B73328">
        <w:rPr>
          <w:rFonts w:ascii="Calibri" w:hAnsi="Calibri"/>
          <w:b/>
          <w:bCs/>
          <w:color w:val="auto"/>
          <w:szCs w:val="24"/>
        </w:rPr>
        <w:t xml:space="preserve"> etapě:</w:t>
      </w:r>
    </w:p>
    <w:tbl>
      <w:tblPr>
        <w:tblW w:w="5000" w:type="pct"/>
        <w:tblCellMar>
          <w:left w:w="70" w:type="dxa"/>
          <w:right w:w="70" w:type="dxa"/>
        </w:tblCellMar>
        <w:tblLook w:val="04A0" w:firstRow="1" w:lastRow="0" w:firstColumn="1" w:lastColumn="0" w:noHBand="0" w:noVBand="1"/>
      </w:tblPr>
      <w:tblGrid>
        <w:gridCol w:w="10220"/>
      </w:tblGrid>
      <w:tr w:rsidR="001F7657" w:rsidRPr="001F7657" w14:paraId="7D5CC085" w14:textId="77777777" w:rsidTr="00B73328">
        <w:trPr>
          <w:trHeight w:val="70"/>
        </w:trPr>
        <w:tc>
          <w:tcPr>
            <w:tcW w:w="5000" w:type="pct"/>
            <w:tcBorders>
              <w:top w:val="single" w:sz="4" w:space="0" w:color="auto"/>
              <w:left w:val="single" w:sz="8" w:space="0" w:color="auto"/>
              <w:bottom w:val="single" w:sz="4" w:space="0" w:color="auto"/>
              <w:right w:val="single" w:sz="8" w:space="0" w:color="000000"/>
            </w:tcBorders>
            <w:shd w:val="clear" w:color="000000" w:fill="DDD9C4"/>
            <w:vAlign w:val="bottom"/>
            <w:hideMark/>
          </w:tcPr>
          <w:p w14:paraId="35EA6CCD" w14:textId="77777777" w:rsidR="001F7657" w:rsidRPr="001F7657" w:rsidRDefault="001F7657" w:rsidP="001F7657">
            <w:pPr>
              <w:rPr>
                <w:rFonts w:ascii="Calibri" w:hAnsi="Calibri" w:cs="Calibri"/>
                <w:b/>
                <w:bCs/>
              </w:rPr>
            </w:pPr>
            <w:r w:rsidRPr="001F7657">
              <w:rPr>
                <w:rFonts w:ascii="Calibri" w:hAnsi="Calibri" w:cs="Calibri"/>
                <w:b/>
                <w:bCs/>
              </w:rPr>
              <w:t>VU2 - Výzkum možného využití VEPů ve stavebnictví jako suroviny pro extruzi/tlakové lití</w:t>
            </w:r>
          </w:p>
        </w:tc>
      </w:tr>
      <w:tr w:rsidR="00B73328" w:rsidRPr="001F7657" w14:paraId="3747DD99" w14:textId="77777777" w:rsidTr="00B73328">
        <w:trPr>
          <w:trHeight w:val="300"/>
        </w:trPr>
        <w:tc>
          <w:tcPr>
            <w:tcW w:w="5000" w:type="pct"/>
            <w:tcBorders>
              <w:top w:val="nil"/>
              <w:left w:val="single" w:sz="8" w:space="0" w:color="auto"/>
              <w:bottom w:val="single" w:sz="4" w:space="0" w:color="auto"/>
              <w:right w:val="single" w:sz="8" w:space="0" w:color="auto"/>
            </w:tcBorders>
            <w:shd w:val="clear" w:color="auto" w:fill="auto"/>
            <w:vAlign w:val="bottom"/>
            <w:hideMark/>
          </w:tcPr>
          <w:p w14:paraId="03177DF5" w14:textId="16A756E7" w:rsidR="00B73328" w:rsidRPr="001F7657" w:rsidRDefault="00B73328" w:rsidP="00B73328">
            <w:pPr>
              <w:rPr>
                <w:rFonts w:ascii="Calibri" w:hAnsi="Calibri" w:cs="Calibri"/>
              </w:rPr>
            </w:pPr>
            <w:r w:rsidRPr="001F7657">
              <w:rPr>
                <w:rFonts w:ascii="Calibri" w:hAnsi="Calibri" w:cs="Calibri"/>
              </w:rPr>
              <w:t>2.1 Návrh směsí VEPů pro přípravu geopolymerů</w:t>
            </w:r>
          </w:p>
        </w:tc>
      </w:tr>
      <w:tr w:rsidR="00A55C5D" w:rsidRPr="00A55C5D" w14:paraId="3C775941" w14:textId="77777777" w:rsidTr="00B73328">
        <w:trPr>
          <w:trHeight w:val="300"/>
        </w:trPr>
        <w:tc>
          <w:tcPr>
            <w:tcW w:w="5000" w:type="pct"/>
            <w:tcBorders>
              <w:top w:val="single" w:sz="4" w:space="0" w:color="auto"/>
              <w:left w:val="single" w:sz="8" w:space="0" w:color="auto"/>
              <w:bottom w:val="single" w:sz="4" w:space="0" w:color="auto"/>
              <w:right w:val="single" w:sz="8" w:space="0" w:color="000000"/>
            </w:tcBorders>
            <w:shd w:val="clear" w:color="000000" w:fill="DDD9C4"/>
            <w:noWrap/>
            <w:vAlign w:val="center"/>
            <w:hideMark/>
          </w:tcPr>
          <w:p w14:paraId="045B451F" w14:textId="77777777" w:rsidR="00A55C5D" w:rsidRPr="00A55C5D" w:rsidRDefault="00A55C5D" w:rsidP="00B73328">
            <w:pPr>
              <w:rPr>
                <w:rFonts w:ascii="Calibri" w:hAnsi="Calibri" w:cs="Calibri"/>
                <w:b/>
                <w:bCs/>
              </w:rPr>
            </w:pPr>
            <w:r w:rsidRPr="00A55C5D">
              <w:rPr>
                <w:rFonts w:ascii="Calibri" w:hAnsi="Calibri" w:cs="Calibri"/>
                <w:b/>
                <w:bCs/>
              </w:rPr>
              <w:t xml:space="preserve">VU3 - Výzkum možného využití VEPů ve stavebnictví jako suroviny pro 3D tisk </w:t>
            </w:r>
          </w:p>
        </w:tc>
      </w:tr>
      <w:tr w:rsidR="00B73328" w:rsidRPr="00A55C5D" w14:paraId="7C5007AE" w14:textId="77777777" w:rsidTr="00B73328">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49271B52" w14:textId="2EF409FE" w:rsidR="00B73328" w:rsidRPr="00A55C5D" w:rsidRDefault="00B73328" w:rsidP="00B73328">
            <w:pPr>
              <w:rPr>
                <w:rFonts w:ascii="Calibri" w:hAnsi="Calibri" w:cs="Calibri"/>
              </w:rPr>
            </w:pPr>
            <w:r w:rsidRPr="00A55C5D">
              <w:rPr>
                <w:rFonts w:ascii="Calibri" w:hAnsi="Calibri" w:cs="Calibri"/>
              </w:rPr>
              <w:t>3.1 Návrh směsí z VEPů pro přípravu geopolymerů</w:t>
            </w:r>
          </w:p>
        </w:tc>
      </w:tr>
    </w:tbl>
    <w:p w14:paraId="3EDE0752" w14:textId="77777777" w:rsidR="00083984" w:rsidRPr="00E23B7E" w:rsidRDefault="00083984" w:rsidP="00083984">
      <w:pPr>
        <w:ind w:left="285" w:firstLine="720"/>
        <w:jc w:val="both"/>
        <w:rPr>
          <w:rFonts w:ascii="Calibri" w:hAnsi="Calibri"/>
          <w:color w:val="auto"/>
          <w:szCs w:val="24"/>
          <w:highlight w:val="green"/>
        </w:rPr>
      </w:pPr>
    </w:p>
    <w:p w14:paraId="3AC8F614" w14:textId="2EAF6F43" w:rsidR="00083984" w:rsidRPr="00B73328" w:rsidRDefault="00083984" w:rsidP="00083984">
      <w:pPr>
        <w:ind w:left="285" w:firstLine="720"/>
        <w:jc w:val="both"/>
        <w:rPr>
          <w:rFonts w:ascii="Calibri" w:hAnsi="Calibri"/>
          <w:b/>
          <w:bCs/>
          <w:color w:val="auto"/>
          <w:szCs w:val="24"/>
        </w:rPr>
      </w:pPr>
      <w:r w:rsidRPr="00B73328">
        <w:rPr>
          <w:rFonts w:ascii="Calibri" w:hAnsi="Calibri"/>
          <w:b/>
          <w:bCs/>
          <w:color w:val="auto"/>
          <w:szCs w:val="24"/>
        </w:rPr>
        <w:t>v</w:t>
      </w:r>
      <w:r w:rsidR="007D62EA" w:rsidRPr="00B73328">
        <w:rPr>
          <w:rFonts w:ascii="Calibri" w:hAnsi="Calibri"/>
          <w:b/>
          <w:bCs/>
          <w:color w:val="auto"/>
          <w:szCs w:val="24"/>
        </w:rPr>
        <w:t> 2.</w:t>
      </w:r>
      <w:r w:rsidRPr="00B73328">
        <w:rPr>
          <w:rFonts w:ascii="Calibri" w:hAnsi="Calibri"/>
          <w:b/>
          <w:bCs/>
          <w:color w:val="auto"/>
          <w:szCs w:val="24"/>
        </w:rPr>
        <w:t xml:space="preserve"> etapě:</w:t>
      </w:r>
    </w:p>
    <w:tbl>
      <w:tblPr>
        <w:tblW w:w="5000" w:type="pct"/>
        <w:tblCellMar>
          <w:left w:w="70" w:type="dxa"/>
          <w:right w:w="70" w:type="dxa"/>
        </w:tblCellMar>
        <w:tblLook w:val="04A0" w:firstRow="1" w:lastRow="0" w:firstColumn="1" w:lastColumn="0" w:noHBand="0" w:noVBand="1"/>
      </w:tblPr>
      <w:tblGrid>
        <w:gridCol w:w="10220"/>
      </w:tblGrid>
      <w:tr w:rsidR="00A55C5D" w:rsidRPr="00A55C5D" w14:paraId="07884D4E" w14:textId="77777777" w:rsidTr="00B73328">
        <w:trPr>
          <w:trHeight w:val="70"/>
        </w:trPr>
        <w:tc>
          <w:tcPr>
            <w:tcW w:w="5000" w:type="pct"/>
            <w:tcBorders>
              <w:top w:val="single" w:sz="4" w:space="0" w:color="auto"/>
              <w:left w:val="single" w:sz="8" w:space="0" w:color="auto"/>
              <w:bottom w:val="single" w:sz="4" w:space="0" w:color="auto"/>
              <w:right w:val="single" w:sz="8" w:space="0" w:color="000000"/>
            </w:tcBorders>
            <w:shd w:val="clear" w:color="000000" w:fill="DDD9C4"/>
            <w:vAlign w:val="bottom"/>
            <w:hideMark/>
          </w:tcPr>
          <w:p w14:paraId="28956D21" w14:textId="77777777" w:rsidR="00A55C5D" w:rsidRPr="00A55C5D" w:rsidRDefault="00A55C5D" w:rsidP="00B73328">
            <w:pPr>
              <w:rPr>
                <w:rFonts w:ascii="Calibri" w:hAnsi="Calibri" w:cs="Calibri"/>
                <w:b/>
                <w:bCs/>
              </w:rPr>
            </w:pPr>
            <w:r w:rsidRPr="00A55C5D">
              <w:rPr>
                <w:rFonts w:ascii="Calibri" w:hAnsi="Calibri" w:cs="Calibri"/>
                <w:b/>
                <w:bCs/>
              </w:rPr>
              <w:t>VU2 - Výzkum možného využití VEPů ve stavebnictví jako suroviny pro extruzi/tlakové lití</w:t>
            </w:r>
          </w:p>
        </w:tc>
      </w:tr>
      <w:tr w:rsidR="00B73328" w:rsidRPr="00A55C5D" w14:paraId="14C17074" w14:textId="77777777" w:rsidTr="00B73328">
        <w:trPr>
          <w:trHeight w:val="300"/>
        </w:trPr>
        <w:tc>
          <w:tcPr>
            <w:tcW w:w="5000" w:type="pct"/>
            <w:tcBorders>
              <w:top w:val="nil"/>
              <w:left w:val="single" w:sz="8" w:space="0" w:color="auto"/>
              <w:bottom w:val="single" w:sz="4" w:space="0" w:color="auto"/>
              <w:right w:val="single" w:sz="8" w:space="0" w:color="auto"/>
            </w:tcBorders>
            <w:shd w:val="clear" w:color="auto" w:fill="auto"/>
            <w:vAlign w:val="bottom"/>
            <w:hideMark/>
          </w:tcPr>
          <w:p w14:paraId="0F56ECA7" w14:textId="55C31ACC" w:rsidR="00B73328" w:rsidRPr="00A55C5D" w:rsidRDefault="00B73328" w:rsidP="00B73328">
            <w:pPr>
              <w:rPr>
                <w:rFonts w:ascii="Calibri" w:hAnsi="Calibri" w:cs="Calibri"/>
              </w:rPr>
            </w:pPr>
            <w:r w:rsidRPr="00A55C5D">
              <w:rPr>
                <w:rFonts w:ascii="Calibri" w:hAnsi="Calibri" w:cs="Calibri"/>
              </w:rPr>
              <w:t>2.2 Příprava geopolymerů z charakterizovaných vzorků</w:t>
            </w:r>
          </w:p>
        </w:tc>
      </w:tr>
      <w:tr w:rsidR="00B73328" w:rsidRPr="00A55C5D" w14:paraId="0418A2EB" w14:textId="77777777" w:rsidTr="00B73328">
        <w:trPr>
          <w:trHeight w:val="7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17A7313D" w14:textId="0F677E92" w:rsidR="00B73328" w:rsidRPr="00A55C5D" w:rsidRDefault="00B73328" w:rsidP="00B73328">
            <w:pPr>
              <w:rPr>
                <w:rFonts w:ascii="Calibri" w:hAnsi="Calibri" w:cs="Calibri"/>
              </w:rPr>
            </w:pPr>
            <w:r w:rsidRPr="00A55C5D">
              <w:rPr>
                <w:rFonts w:ascii="Calibri" w:hAnsi="Calibri" w:cs="Calibri"/>
              </w:rPr>
              <w:t>2.3 Analýzy/testování v návaznosti na požadavky vyplývající z výzkumných úkolů VU2</w:t>
            </w:r>
          </w:p>
        </w:tc>
      </w:tr>
      <w:tr w:rsidR="00B73328" w:rsidRPr="00A55C5D" w14:paraId="35C5961F" w14:textId="77777777" w:rsidTr="00B73328">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5B03A45E" w14:textId="7060B28F" w:rsidR="00B73328" w:rsidRPr="00A55C5D" w:rsidRDefault="00B73328" w:rsidP="00B73328">
            <w:pPr>
              <w:rPr>
                <w:rFonts w:ascii="Calibri" w:hAnsi="Calibri" w:cs="Calibri"/>
              </w:rPr>
            </w:pPr>
            <w:r w:rsidRPr="00A55C5D">
              <w:rPr>
                <w:rFonts w:ascii="Calibri" w:hAnsi="Calibri" w:cs="Calibri"/>
              </w:rPr>
              <w:t>2.4 Extrudování/tlakové lití výsledných produktů</w:t>
            </w:r>
          </w:p>
        </w:tc>
      </w:tr>
      <w:tr w:rsidR="00B73328" w:rsidRPr="00A55C5D" w14:paraId="75D148AF" w14:textId="77777777" w:rsidTr="00B73328">
        <w:trPr>
          <w:trHeight w:val="7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09AE1110" w14:textId="43FFA3DE" w:rsidR="00B73328" w:rsidRPr="00A55C5D" w:rsidRDefault="00B73328" w:rsidP="00B73328">
            <w:pPr>
              <w:rPr>
                <w:rFonts w:ascii="Calibri" w:hAnsi="Calibri" w:cs="Calibri"/>
              </w:rPr>
            </w:pPr>
            <w:r w:rsidRPr="00A55C5D">
              <w:rPr>
                <w:rFonts w:ascii="Calibri" w:hAnsi="Calibri" w:cs="Calibri"/>
              </w:rPr>
              <w:t>2.5</w:t>
            </w:r>
            <w:r w:rsidRPr="00A55C5D">
              <w:rPr>
                <w:sz w:val="14"/>
                <w:szCs w:val="14"/>
              </w:rPr>
              <w:t xml:space="preserve"> </w:t>
            </w:r>
            <w:r w:rsidRPr="00A55C5D">
              <w:rPr>
                <w:rFonts w:ascii="Calibri" w:hAnsi="Calibri" w:cs="Calibri"/>
              </w:rPr>
              <w:t>Testování vlastností výsledných produktů (struktura, mechanické, tepelné vlastnosti, chemické složení, izolační vlastnosti, zkoušky v klimatické komoře)</w:t>
            </w:r>
          </w:p>
        </w:tc>
      </w:tr>
      <w:tr w:rsidR="00B73328" w:rsidRPr="00A55C5D" w14:paraId="72BB3159" w14:textId="77777777" w:rsidTr="00B73328">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040C9BA1" w14:textId="1E6CF086" w:rsidR="00B73328" w:rsidRPr="00A55C5D" w:rsidRDefault="00B73328" w:rsidP="00B73328">
            <w:pPr>
              <w:rPr>
                <w:rFonts w:ascii="Calibri" w:hAnsi="Calibri" w:cs="Calibri"/>
              </w:rPr>
            </w:pPr>
            <w:r w:rsidRPr="00A55C5D">
              <w:rPr>
                <w:rFonts w:ascii="Calibri" w:hAnsi="Calibri" w:cs="Calibri"/>
              </w:rPr>
              <w:t>2.6 Příprava a podání užitného vzoru</w:t>
            </w:r>
          </w:p>
        </w:tc>
      </w:tr>
      <w:tr w:rsidR="00A55C5D" w:rsidRPr="00A55C5D" w14:paraId="31ABC6F7" w14:textId="77777777" w:rsidTr="00B73328">
        <w:trPr>
          <w:trHeight w:val="300"/>
        </w:trPr>
        <w:tc>
          <w:tcPr>
            <w:tcW w:w="5000" w:type="pct"/>
            <w:tcBorders>
              <w:top w:val="single" w:sz="4" w:space="0" w:color="auto"/>
              <w:left w:val="single" w:sz="8" w:space="0" w:color="auto"/>
              <w:bottom w:val="single" w:sz="4" w:space="0" w:color="auto"/>
              <w:right w:val="single" w:sz="8" w:space="0" w:color="000000"/>
            </w:tcBorders>
            <w:shd w:val="clear" w:color="000000" w:fill="DDD9C4"/>
            <w:noWrap/>
            <w:vAlign w:val="center"/>
            <w:hideMark/>
          </w:tcPr>
          <w:p w14:paraId="12611693" w14:textId="77777777" w:rsidR="00A55C5D" w:rsidRPr="00A55C5D" w:rsidRDefault="00A55C5D" w:rsidP="00B73328">
            <w:pPr>
              <w:rPr>
                <w:rFonts w:ascii="Calibri" w:hAnsi="Calibri" w:cs="Calibri"/>
                <w:b/>
                <w:bCs/>
              </w:rPr>
            </w:pPr>
            <w:r w:rsidRPr="00A55C5D">
              <w:rPr>
                <w:rFonts w:ascii="Calibri" w:hAnsi="Calibri" w:cs="Calibri"/>
                <w:b/>
                <w:bCs/>
              </w:rPr>
              <w:t xml:space="preserve">VU3 - Výzkum možného využití VEPů ve stavebnictví jako suroviny pro 3D tisk </w:t>
            </w:r>
          </w:p>
        </w:tc>
      </w:tr>
      <w:tr w:rsidR="00B73328" w:rsidRPr="00A55C5D" w14:paraId="47F10342" w14:textId="77777777" w:rsidTr="00B73328">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6A227BB7" w14:textId="58717A96" w:rsidR="00B73328" w:rsidRPr="00A55C5D" w:rsidRDefault="00B73328" w:rsidP="00B73328">
            <w:pPr>
              <w:rPr>
                <w:rFonts w:ascii="Calibri" w:hAnsi="Calibri" w:cs="Calibri"/>
              </w:rPr>
            </w:pPr>
            <w:r w:rsidRPr="00A55C5D">
              <w:rPr>
                <w:rFonts w:ascii="Calibri" w:hAnsi="Calibri" w:cs="Calibri"/>
              </w:rPr>
              <w:t>3.2 Příprava geopolymerů z charakterizovaných vzorků</w:t>
            </w:r>
          </w:p>
        </w:tc>
      </w:tr>
      <w:tr w:rsidR="00B73328" w:rsidRPr="00A55C5D" w14:paraId="6D925BEA" w14:textId="77777777" w:rsidTr="00B73328">
        <w:trPr>
          <w:trHeight w:val="7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7879A3EB" w14:textId="58160639" w:rsidR="00B73328" w:rsidRPr="00A55C5D" w:rsidRDefault="00B73328" w:rsidP="00B73328">
            <w:pPr>
              <w:rPr>
                <w:rFonts w:ascii="Calibri" w:hAnsi="Calibri" w:cs="Calibri"/>
              </w:rPr>
            </w:pPr>
            <w:r w:rsidRPr="00A55C5D">
              <w:rPr>
                <w:rFonts w:ascii="Calibri" w:hAnsi="Calibri" w:cs="Calibri"/>
              </w:rPr>
              <w:t>3.3 Analýzy/testování v návaznosti na požadavky vyplývající z výzkumných úkolů VU3</w:t>
            </w:r>
          </w:p>
        </w:tc>
      </w:tr>
      <w:tr w:rsidR="00B73328" w:rsidRPr="00A55C5D" w14:paraId="0EEAEDA3" w14:textId="77777777" w:rsidTr="00B73328">
        <w:trPr>
          <w:trHeight w:val="7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15A5A656" w14:textId="1E8F8165" w:rsidR="00B73328" w:rsidRPr="00A55C5D" w:rsidRDefault="00B73328" w:rsidP="00B73328">
            <w:pPr>
              <w:rPr>
                <w:rFonts w:ascii="Calibri" w:hAnsi="Calibri" w:cs="Calibri"/>
              </w:rPr>
            </w:pPr>
            <w:r w:rsidRPr="00A55C5D">
              <w:rPr>
                <w:rFonts w:ascii="Calibri" w:hAnsi="Calibri" w:cs="Calibri"/>
              </w:rPr>
              <w:t>3.4 3D tisk se suspenzí</w:t>
            </w:r>
          </w:p>
        </w:tc>
      </w:tr>
      <w:tr w:rsidR="00B73328" w:rsidRPr="00A55C5D" w14:paraId="4F94BB53" w14:textId="77777777" w:rsidTr="00B73328">
        <w:trPr>
          <w:trHeight w:val="7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14:paraId="77213254" w14:textId="67D1E2F3" w:rsidR="00B73328" w:rsidRPr="00A55C5D" w:rsidRDefault="00B73328" w:rsidP="00B73328">
            <w:pPr>
              <w:rPr>
                <w:rFonts w:ascii="Calibri" w:hAnsi="Calibri" w:cs="Calibri"/>
              </w:rPr>
            </w:pPr>
            <w:r w:rsidRPr="00A55C5D">
              <w:rPr>
                <w:rFonts w:ascii="Calibri" w:hAnsi="Calibri" w:cs="Calibri"/>
              </w:rPr>
              <w:t>3.5</w:t>
            </w:r>
            <w:r w:rsidRPr="00A55C5D">
              <w:rPr>
                <w:sz w:val="14"/>
                <w:szCs w:val="14"/>
              </w:rPr>
              <w:t xml:space="preserve"> </w:t>
            </w:r>
            <w:r w:rsidRPr="00A55C5D">
              <w:rPr>
                <w:rFonts w:ascii="Calibri" w:hAnsi="Calibri" w:cs="Calibri"/>
              </w:rPr>
              <w:t>Testování vlastností výsledných produktů (struktura, mechanické, tepelné vlastnosti, chemické složení, izolační vlastnosti, zkoušky v klimatické komoře)</w:t>
            </w:r>
          </w:p>
        </w:tc>
      </w:tr>
      <w:tr w:rsidR="00B73328" w:rsidRPr="00A55C5D" w14:paraId="131C9A7D" w14:textId="77777777" w:rsidTr="00B73328">
        <w:trPr>
          <w:trHeight w:val="315"/>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164CD17" w14:textId="3A3F782D" w:rsidR="00B73328" w:rsidRPr="00A55C5D" w:rsidRDefault="00B73328" w:rsidP="00B73328">
            <w:pPr>
              <w:rPr>
                <w:rFonts w:ascii="Calibri" w:hAnsi="Calibri" w:cs="Calibri"/>
              </w:rPr>
            </w:pPr>
            <w:r w:rsidRPr="00A55C5D">
              <w:rPr>
                <w:rFonts w:ascii="Calibri" w:hAnsi="Calibri" w:cs="Calibri"/>
              </w:rPr>
              <w:t xml:space="preserve">3.6 Příprava a podání užitného vzoru </w:t>
            </w:r>
          </w:p>
        </w:tc>
      </w:tr>
    </w:tbl>
    <w:p w14:paraId="18B53367" w14:textId="77777777" w:rsidR="00624F53" w:rsidRPr="00624F53" w:rsidRDefault="00624F53" w:rsidP="00624F53">
      <w:pPr>
        <w:ind w:left="1005"/>
        <w:jc w:val="both"/>
        <w:rPr>
          <w:rFonts w:ascii="Calibri" w:hAnsi="Calibri"/>
          <w:color w:val="auto"/>
          <w:szCs w:val="24"/>
        </w:rPr>
      </w:pPr>
    </w:p>
    <w:p w14:paraId="0D1CFB45" w14:textId="77777777" w:rsidR="00AB612E" w:rsidRPr="00AB612E" w:rsidRDefault="00AB612E" w:rsidP="00AB612E">
      <w:pPr>
        <w:jc w:val="both"/>
        <w:rPr>
          <w:rFonts w:ascii="Calibri" w:hAnsi="Calibri"/>
          <w:szCs w:val="24"/>
        </w:rPr>
      </w:pPr>
      <w:r w:rsidRPr="00AB612E">
        <w:rPr>
          <w:rFonts w:ascii="Calibri" w:hAnsi="Calibri"/>
          <w:szCs w:val="24"/>
        </w:rPr>
        <w:t>Role partnera UJEP bude zejména v prověření možností použití VEPů a z nich vyráběných produktů jako náhrady tradičních materiálů ve stavebnictví a rovněž jako geopolymerů např. pro potřeby extruze a 3D tisku. Bude testována alkalická aktivace VEPů za účelem vzniku geopolymerů a ze vzniklé směsi (pasty, gelu) bude extruzí/tlakovým litím a 3D tiskárnou vyroben již konkrétní produkt (3D tisk ze suspenzí s využitím VEPů).</w:t>
      </w:r>
    </w:p>
    <w:p w14:paraId="69BA24BC" w14:textId="1053449A" w:rsidR="00624F53" w:rsidRPr="0062618B" w:rsidRDefault="00AB612E" w:rsidP="00AB612E">
      <w:pPr>
        <w:jc w:val="both"/>
        <w:rPr>
          <w:rFonts w:ascii="Calibri" w:hAnsi="Calibri"/>
          <w:szCs w:val="24"/>
        </w:rPr>
      </w:pPr>
      <w:r w:rsidRPr="00AB612E">
        <w:rPr>
          <w:rFonts w:ascii="Calibri" w:hAnsi="Calibri"/>
          <w:szCs w:val="24"/>
        </w:rPr>
        <w:t>U výsledných produktů budou zkoumány mechanické, tepelné či izolační vlastnosti pro využití těchto materiálů ve stavebnictví, ať už se bude jednat o keramiku, stavební materiály (tvarovky, cihly) či formy pro lití betonu či kovolití. Výstupy projektu tak přímo navazují na strategii univerzity v podobě zajišťování spolupráce a společného podílu na výzkumu v rámci řešených projektů. Výstupy projektu rovněž přispějí k výzkumným potřebám univerzity v rámci 3D tisku za pomocí polymerů.</w:t>
      </w:r>
      <w:r w:rsidR="00FE3E9A">
        <w:rPr>
          <w:rStyle w:val="Znakapoznpodarou"/>
          <w:rFonts w:ascii="Calibri" w:hAnsi="Calibri"/>
          <w:szCs w:val="24"/>
        </w:rPr>
        <w:footnoteReference w:id="2"/>
      </w:r>
    </w:p>
    <w:p w14:paraId="415AC56C" w14:textId="77777777" w:rsidR="008A4E56" w:rsidRPr="0062618B" w:rsidRDefault="008A4E56" w:rsidP="003A1A95">
      <w:pPr>
        <w:jc w:val="both"/>
        <w:rPr>
          <w:rFonts w:ascii="Calibri" w:hAnsi="Calibri"/>
          <w:szCs w:val="24"/>
        </w:rPr>
      </w:pPr>
    </w:p>
    <w:p w14:paraId="507FFE81" w14:textId="4CC069D0" w:rsidR="00CF5AC1" w:rsidRPr="0062618B" w:rsidRDefault="00CF5AC1" w:rsidP="004040FE">
      <w:pPr>
        <w:numPr>
          <w:ilvl w:val="0"/>
          <w:numId w:val="10"/>
        </w:numPr>
        <w:jc w:val="both"/>
        <w:rPr>
          <w:rFonts w:ascii="Calibri" w:hAnsi="Calibri"/>
          <w:szCs w:val="24"/>
        </w:rPr>
      </w:pPr>
      <w:r w:rsidRPr="0062618B">
        <w:rPr>
          <w:rFonts w:ascii="Calibri" w:hAnsi="Calibri"/>
          <w:szCs w:val="24"/>
        </w:rPr>
        <w:t xml:space="preserve">Realizovat výše popsané aktivity pomocí expertního týmu, který disponuje dostatečnými </w:t>
      </w:r>
      <w:r w:rsidR="008A4E56" w:rsidRPr="0062618B">
        <w:rPr>
          <w:rFonts w:ascii="Calibri" w:hAnsi="Calibri"/>
          <w:szCs w:val="24"/>
        </w:rPr>
        <w:t xml:space="preserve">znalostmi a zkušenosti. Seznam expertů je součástí </w:t>
      </w:r>
      <w:r w:rsidR="00AE649D" w:rsidRPr="00AE649D">
        <w:rPr>
          <w:rFonts w:ascii="Calibri" w:hAnsi="Calibri"/>
          <w:b/>
          <w:bCs/>
          <w:szCs w:val="24"/>
        </w:rPr>
        <w:t>P</w:t>
      </w:r>
      <w:r w:rsidR="008A4E56" w:rsidRPr="00AE649D">
        <w:rPr>
          <w:rFonts w:ascii="Calibri" w:hAnsi="Calibri"/>
          <w:b/>
          <w:bCs/>
          <w:szCs w:val="24"/>
        </w:rPr>
        <w:t xml:space="preserve">řílohy č. </w:t>
      </w:r>
      <w:r w:rsidR="00015C05" w:rsidRPr="00AE649D">
        <w:rPr>
          <w:rFonts w:ascii="Calibri" w:hAnsi="Calibri"/>
          <w:b/>
          <w:bCs/>
          <w:szCs w:val="24"/>
        </w:rPr>
        <w:t>4</w:t>
      </w:r>
      <w:r w:rsidR="004A5208" w:rsidRPr="0062618B">
        <w:rPr>
          <w:rFonts w:ascii="Calibri" w:hAnsi="Calibri"/>
          <w:b/>
          <w:szCs w:val="24"/>
        </w:rPr>
        <w:t>.</w:t>
      </w:r>
      <w:r w:rsidR="004A5208" w:rsidRPr="0062618B">
        <w:rPr>
          <w:rFonts w:ascii="Calibri" w:hAnsi="Calibri"/>
          <w:szCs w:val="24"/>
        </w:rPr>
        <w:t xml:space="preserve"> Experti musí být v pracovně-právním vztahu s účastníkem, maximální přepočtený pracovní úvazek zaměstnance se musí rovnat maximálně 1.0.</w:t>
      </w:r>
    </w:p>
    <w:p w14:paraId="20637081" w14:textId="77777777" w:rsidR="000F5BCE" w:rsidRPr="0062618B" w:rsidRDefault="000F5BCE" w:rsidP="003A1A95">
      <w:pPr>
        <w:jc w:val="both"/>
        <w:rPr>
          <w:rFonts w:ascii="Calibri" w:hAnsi="Calibri"/>
          <w:szCs w:val="24"/>
        </w:rPr>
      </w:pPr>
    </w:p>
    <w:p w14:paraId="12B3DCF3" w14:textId="6FB36BD5" w:rsidR="00131A3D" w:rsidRPr="0062618B" w:rsidRDefault="00131A3D" w:rsidP="004040FE">
      <w:pPr>
        <w:numPr>
          <w:ilvl w:val="0"/>
          <w:numId w:val="10"/>
        </w:numPr>
        <w:jc w:val="both"/>
        <w:rPr>
          <w:rFonts w:ascii="Calibri" w:hAnsi="Calibri"/>
          <w:szCs w:val="24"/>
        </w:rPr>
      </w:pPr>
      <w:r w:rsidRPr="0062618B">
        <w:rPr>
          <w:rFonts w:ascii="Calibri" w:hAnsi="Calibri"/>
          <w:color w:val="auto"/>
          <w:szCs w:val="24"/>
        </w:rPr>
        <w:t xml:space="preserve">Při realizaci projektových aktivit dodržovat podmínky stanovené Rozhodnutím o poskytnutí dotace, které je součástí </w:t>
      </w:r>
      <w:r w:rsidRPr="00AE649D">
        <w:rPr>
          <w:rFonts w:ascii="Calibri" w:hAnsi="Calibri"/>
          <w:b/>
          <w:bCs/>
          <w:color w:val="auto"/>
          <w:szCs w:val="24"/>
        </w:rPr>
        <w:t xml:space="preserve">Přílohy č. </w:t>
      </w:r>
      <w:r w:rsidR="00015C05" w:rsidRPr="00AE649D">
        <w:rPr>
          <w:rFonts w:ascii="Calibri" w:hAnsi="Calibri"/>
          <w:b/>
          <w:bCs/>
          <w:color w:val="auto"/>
          <w:szCs w:val="24"/>
        </w:rPr>
        <w:t>1</w:t>
      </w:r>
      <w:r w:rsidRPr="00AE649D">
        <w:rPr>
          <w:rFonts w:ascii="Calibri" w:hAnsi="Calibri"/>
          <w:color w:val="auto"/>
          <w:szCs w:val="24"/>
        </w:rPr>
        <w:t>.</w:t>
      </w:r>
    </w:p>
    <w:p w14:paraId="296A4E0E" w14:textId="77777777" w:rsidR="00131A3D" w:rsidRPr="00E9060E" w:rsidRDefault="00131A3D" w:rsidP="003A1A95">
      <w:pPr>
        <w:rPr>
          <w:rFonts w:ascii="Calibri" w:hAnsi="Calibri"/>
          <w:szCs w:val="24"/>
        </w:rPr>
      </w:pPr>
    </w:p>
    <w:p w14:paraId="21DFB605" w14:textId="2649C2FD" w:rsidR="001721E2" w:rsidRPr="0062618B" w:rsidRDefault="001721E2" w:rsidP="004040FE">
      <w:pPr>
        <w:numPr>
          <w:ilvl w:val="0"/>
          <w:numId w:val="10"/>
        </w:numPr>
        <w:jc w:val="both"/>
        <w:rPr>
          <w:rFonts w:ascii="Calibri" w:hAnsi="Calibri"/>
          <w:szCs w:val="24"/>
        </w:rPr>
      </w:pPr>
      <w:r w:rsidRPr="0062618B">
        <w:rPr>
          <w:rFonts w:ascii="Calibri" w:hAnsi="Calibri"/>
          <w:szCs w:val="24"/>
        </w:rPr>
        <w:t xml:space="preserve">Vést o uznaných nákladech oddělenou účetní evidenci podle zákona č. 563/1991 Sb., o účetnictví, ve znění pozdějších předpisů a v rámci této evidence sledovat výdaje nebo náklady hrazené z poskytnuté účelové podpory. V rámci této evidence vést i evidenci o užití pořízeného </w:t>
      </w:r>
      <w:r w:rsidRPr="0062618B">
        <w:rPr>
          <w:rFonts w:ascii="Calibri" w:hAnsi="Calibri"/>
          <w:szCs w:val="24"/>
        </w:rPr>
        <w:lastRenderedPageBreak/>
        <w:t>dlouhodobého majetku a na základě ročního využití tyto prostředky vyúčtovat. Tuto evidenci uchovávat po dobu deseti let od ukončení řešení projektu. Při veden</w:t>
      </w:r>
      <w:r w:rsidR="00905BDE" w:rsidRPr="0062618B">
        <w:rPr>
          <w:rFonts w:ascii="Calibri" w:hAnsi="Calibri"/>
          <w:szCs w:val="24"/>
        </w:rPr>
        <w:t xml:space="preserve">í této účetní evidence je </w:t>
      </w:r>
      <w:r w:rsidR="001119D5" w:rsidRPr="0062618B">
        <w:rPr>
          <w:rFonts w:ascii="Calibri" w:hAnsi="Calibri"/>
          <w:szCs w:val="24"/>
        </w:rPr>
        <w:t>účastník</w:t>
      </w:r>
      <w:r w:rsidRPr="0062618B">
        <w:rPr>
          <w:rFonts w:ascii="Calibri" w:hAnsi="Calibri"/>
          <w:szCs w:val="24"/>
        </w:rPr>
        <w:t xml:space="preserve"> povinen dodržovat</w:t>
      </w:r>
      <w:r w:rsidR="00AB6E1A" w:rsidRPr="0062618B">
        <w:rPr>
          <w:rFonts w:ascii="Calibri" w:hAnsi="Calibri"/>
          <w:szCs w:val="24"/>
        </w:rPr>
        <w:t xml:space="preserve"> podmínky </w:t>
      </w:r>
      <w:r w:rsidR="00DD560C" w:rsidRPr="0062618B">
        <w:rPr>
          <w:rFonts w:ascii="Calibri" w:hAnsi="Calibri"/>
          <w:szCs w:val="24"/>
        </w:rPr>
        <w:t>poskytovatele</w:t>
      </w:r>
      <w:r w:rsidR="00AB6E1A" w:rsidRPr="0062618B">
        <w:rPr>
          <w:rFonts w:ascii="Calibri" w:hAnsi="Calibri"/>
          <w:szCs w:val="24"/>
        </w:rPr>
        <w:t xml:space="preserve">, upravené zejména v </w:t>
      </w:r>
      <w:r w:rsidR="00AB6E1A" w:rsidRPr="00B71056">
        <w:rPr>
          <w:rFonts w:ascii="Calibri" w:hAnsi="Calibri"/>
          <w:b/>
          <w:bCs/>
          <w:szCs w:val="24"/>
        </w:rPr>
        <w:t>Příloze č. 2</w:t>
      </w:r>
      <w:r w:rsidR="00AB6E1A" w:rsidRPr="00B71056">
        <w:rPr>
          <w:rFonts w:ascii="Calibri" w:hAnsi="Calibri"/>
          <w:szCs w:val="24"/>
        </w:rPr>
        <w:t>.</w:t>
      </w:r>
      <w:r w:rsidR="00AB6E1A" w:rsidRPr="0062618B">
        <w:rPr>
          <w:rFonts w:ascii="Calibri" w:hAnsi="Calibri"/>
          <w:szCs w:val="24"/>
        </w:rPr>
        <w:t xml:space="preserve"> této smlouvy, dále </w:t>
      </w:r>
      <w:r w:rsidRPr="0062618B">
        <w:rPr>
          <w:rFonts w:ascii="Calibri" w:hAnsi="Calibri"/>
          <w:szCs w:val="24"/>
        </w:rPr>
        <w:t>běžné účetní zvyklosti a příslušné závazné podmínky uvedené v zásadách, pokynech, směrnicích nebo v jiných předpisech uveřejněných ve Finančním zpravodaji Ministerstva financí, nebo jiným obdobným závazným způsobem.</w:t>
      </w:r>
    </w:p>
    <w:p w14:paraId="1E56974A" w14:textId="77777777" w:rsidR="00550048" w:rsidRPr="00E9060E" w:rsidRDefault="00550048" w:rsidP="003A1A95">
      <w:pPr>
        <w:rPr>
          <w:rFonts w:ascii="Calibri" w:hAnsi="Calibri"/>
          <w:szCs w:val="24"/>
        </w:rPr>
      </w:pPr>
    </w:p>
    <w:p w14:paraId="7AF6B192" w14:textId="6E00ACAF" w:rsidR="001721E2" w:rsidRPr="0062618B" w:rsidRDefault="00905BDE" w:rsidP="004040FE">
      <w:pPr>
        <w:numPr>
          <w:ilvl w:val="0"/>
          <w:numId w:val="10"/>
        </w:numPr>
        <w:jc w:val="both"/>
        <w:rPr>
          <w:rFonts w:ascii="Calibri" w:hAnsi="Calibri"/>
          <w:szCs w:val="24"/>
        </w:rPr>
      </w:pPr>
      <w:r w:rsidRPr="0062618B">
        <w:rPr>
          <w:rFonts w:ascii="Calibri" w:hAnsi="Calibri"/>
          <w:szCs w:val="24"/>
        </w:rPr>
        <w:t xml:space="preserve">Strpět kontroly </w:t>
      </w:r>
      <w:r w:rsidR="003D3334" w:rsidRPr="0062618B">
        <w:rPr>
          <w:rFonts w:ascii="Calibri" w:hAnsi="Calibri"/>
          <w:szCs w:val="24"/>
        </w:rPr>
        <w:t>příjemce</w:t>
      </w:r>
      <w:r w:rsidR="001721E2" w:rsidRPr="0062618B">
        <w:rPr>
          <w:rFonts w:ascii="Calibri" w:hAnsi="Calibri"/>
          <w:szCs w:val="24"/>
        </w:rPr>
        <w:t xml:space="preserve"> ve věci nakládání s podporou, zejména kontroly čerpání, užití a </w:t>
      </w:r>
      <w:r w:rsidR="00DD560C" w:rsidRPr="0062618B">
        <w:rPr>
          <w:rFonts w:ascii="Calibri" w:hAnsi="Calibri"/>
          <w:szCs w:val="24"/>
        </w:rPr>
        <w:t>podpory ze strany poskytovatele.</w:t>
      </w:r>
    </w:p>
    <w:p w14:paraId="65071703" w14:textId="77777777" w:rsidR="00550048" w:rsidRPr="00E9060E" w:rsidRDefault="00550048" w:rsidP="003A1A95">
      <w:pPr>
        <w:rPr>
          <w:rFonts w:ascii="Calibri" w:hAnsi="Calibri"/>
          <w:szCs w:val="24"/>
        </w:rPr>
      </w:pPr>
    </w:p>
    <w:p w14:paraId="5C0ABA5C" w14:textId="77777777" w:rsidR="00550048" w:rsidRPr="0062618B" w:rsidRDefault="00550048" w:rsidP="004040FE">
      <w:pPr>
        <w:numPr>
          <w:ilvl w:val="0"/>
          <w:numId w:val="10"/>
        </w:numPr>
        <w:jc w:val="both"/>
        <w:rPr>
          <w:rFonts w:ascii="Calibri" w:hAnsi="Calibri"/>
          <w:szCs w:val="24"/>
        </w:rPr>
      </w:pPr>
      <w:r w:rsidRPr="0062618B">
        <w:rPr>
          <w:rFonts w:ascii="Calibri" w:hAnsi="Calibri"/>
          <w:szCs w:val="24"/>
        </w:rPr>
        <w:t>Umožnit poskytovateli či jím pověřeným osobám provádět komplexní kontrolu jak splnění cílů projektu, tak i účetní evidence o uznaných nákladech a čerpání a využití poskytnuté účelové podpory, a to kdykoli v průběhu řešení projektu nebo do pěti let od ukončení účinnosti této smlouvy. Tímto ujednáním nejsou dotčena ani omezena práva kontrolních a finančních orgánů státní správy České republiky.</w:t>
      </w:r>
    </w:p>
    <w:p w14:paraId="0A947F54" w14:textId="77777777" w:rsidR="00550048" w:rsidRPr="00E9060E" w:rsidRDefault="00550048" w:rsidP="003A1A95">
      <w:pPr>
        <w:rPr>
          <w:rFonts w:ascii="Calibri" w:hAnsi="Calibri"/>
          <w:szCs w:val="24"/>
        </w:rPr>
      </w:pPr>
    </w:p>
    <w:p w14:paraId="7AF3F827" w14:textId="23E6EB4B" w:rsidR="001721E2" w:rsidRPr="0062618B" w:rsidRDefault="001721E2" w:rsidP="004040FE">
      <w:pPr>
        <w:numPr>
          <w:ilvl w:val="0"/>
          <w:numId w:val="10"/>
        </w:numPr>
        <w:jc w:val="both"/>
        <w:rPr>
          <w:rFonts w:ascii="Calibri" w:hAnsi="Calibri"/>
          <w:szCs w:val="24"/>
        </w:rPr>
      </w:pPr>
      <w:r w:rsidRPr="0062618B">
        <w:rPr>
          <w:rFonts w:ascii="Calibri" w:hAnsi="Calibri"/>
          <w:szCs w:val="24"/>
        </w:rPr>
        <w:t xml:space="preserve">Dodržet v rámci celkových uznaných nákladů skutečně vynaložených na řešení projektu jejich stanovené členění </w:t>
      </w:r>
      <w:r w:rsidR="00693684">
        <w:rPr>
          <w:rFonts w:ascii="Calibri" w:hAnsi="Calibri"/>
          <w:szCs w:val="24"/>
        </w:rPr>
        <w:t xml:space="preserve">PV a EV </w:t>
      </w:r>
      <w:r w:rsidRPr="0062618B">
        <w:rPr>
          <w:rFonts w:ascii="Calibri" w:hAnsi="Calibri"/>
          <w:szCs w:val="24"/>
        </w:rPr>
        <w:t>a stanovený poměr mezi uznanými náklady hrazenými z</w:t>
      </w:r>
      <w:r w:rsidR="000F5BCE" w:rsidRPr="0062618B">
        <w:rPr>
          <w:rFonts w:ascii="Calibri" w:hAnsi="Calibri"/>
          <w:szCs w:val="24"/>
        </w:rPr>
        <w:t xml:space="preserve"> veřejné</w:t>
      </w:r>
      <w:r w:rsidRPr="0062618B">
        <w:rPr>
          <w:rFonts w:ascii="Calibri" w:hAnsi="Calibri"/>
          <w:szCs w:val="24"/>
        </w:rPr>
        <w:t xml:space="preserve"> pod</w:t>
      </w:r>
      <w:r w:rsidR="008C23BD" w:rsidRPr="0062618B">
        <w:rPr>
          <w:rFonts w:ascii="Calibri" w:hAnsi="Calibri"/>
          <w:szCs w:val="24"/>
        </w:rPr>
        <w:t xml:space="preserve">pory a z neveřejných zdrojů, </w:t>
      </w:r>
      <w:r w:rsidRPr="0062618B">
        <w:rPr>
          <w:rFonts w:ascii="Calibri" w:hAnsi="Calibri"/>
          <w:szCs w:val="24"/>
        </w:rPr>
        <w:t xml:space="preserve">stanovený v </w:t>
      </w:r>
      <w:r w:rsidRPr="00015C05">
        <w:rPr>
          <w:rFonts w:ascii="Calibri" w:hAnsi="Calibri"/>
          <w:b/>
          <w:bCs/>
          <w:szCs w:val="24"/>
        </w:rPr>
        <w:t xml:space="preserve">Příloze č. </w:t>
      </w:r>
      <w:r w:rsidR="00015C05" w:rsidRPr="00015C05">
        <w:rPr>
          <w:rFonts w:ascii="Calibri" w:hAnsi="Calibri"/>
          <w:b/>
          <w:bCs/>
          <w:szCs w:val="24"/>
        </w:rPr>
        <w:t>3</w:t>
      </w:r>
      <w:r w:rsidR="00015C05" w:rsidRPr="0062618B">
        <w:rPr>
          <w:rFonts w:ascii="Calibri" w:hAnsi="Calibri"/>
          <w:b/>
          <w:bCs/>
          <w:szCs w:val="24"/>
        </w:rPr>
        <w:t xml:space="preserve"> </w:t>
      </w:r>
      <w:r w:rsidRPr="0062618B">
        <w:rPr>
          <w:rFonts w:ascii="Calibri" w:hAnsi="Calibri"/>
          <w:szCs w:val="24"/>
        </w:rPr>
        <w:t xml:space="preserve">této smlouvy. </w:t>
      </w:r>
    </w:p>
    <w:p w14:paraId="7C83E0BF" w14:textId="77777777" w:rsidR="00550048" w:rsidRPr="00E9060E" w:rsidRDefault="00550048" w:rsidP="003A1A95">
      <w:pPr>
        <w:rPr>
          <w:rFonts w:ascii="Calibri" w:hAnsi="Calibri"/>
          <w:szCs w:val="24"/>
        </w:rPr>
      </w:pPr>
    </w:p>
    <w:p w14:paraId="6A51E942" w14:textId="1D79199C" w:rsidR="001721E2" w:rsidRPr="0062618B" w:rsidRDefault="001721E2" w:rsidP="004040FE">
      <w:pPr>
        <w:numPr>
          <w:ilvl w:val="0"/>
          <w:numId w:val="10"/>
        </w:numPr>
        <w:jc w:val="both"/>
        <w:rPr>
          <w:rFonts w:ascii="Calibri" w:hAnsi="Calibri"/>
          <w:szCs w:val="24"/>
        </w:rPr>
      </w:pPr>
      <w:r w:rsidRPr="0031165F">
        <w:rPr>
          <w:rFonts w:ascii="Calibri" w:hAnsi="Calibri"/>
          <w:szCs w:val="24"/>
        </w:rPr>
        <w:t xml:space="preserve">Dodržet </w:t>
      </w:r>
      <w:r w:rsidR="0031165F">
        <w:rPr>
          <w:rFonts w:ascii="Calibri" w:hAnsi="Calibri"/>
          <w:szCs w:val="24"/>
        </w:rPr>
        <w:t xml:space="preserve">při realizaci </w:t>
      </w:r>
      <w:r w:rsidR="00055768">
        <w:rPr>
          <w:rFonts w:ascii="Calibri" w:hAnsi="Calibri"/>
          <w:szCs w:val="24"/>
        </w:rPr>
        <w:t xml:space="preserve">projektu </w:t>
      </w:r>
      <w:r w:rsidRPr="0031165F">
        <w:rPr>
          <w:rFonts w:ascii="Calibri" w:hAnsi="Calibri"/>
          <w:szCs w:val="24"/>
        </w:rPr>
        <w:t>skladbu při pořizování dlouhodobého majetku z veřejných i neveřejných zdrojů.</w:t>
      </w:r>
      <w:r w:rsidRPr="0062618B">
        <w:rPr>
          <w:rFonts w:ascii="Calibri" w:hAnsi="Calibri"/>
          <w:szCs w:val="24"/>
        </w:rPr>
        <w:t xml:space="preserve"> O jakoukoliv změnu stanoveného členění, stanoveného poměru a stanovené skladby musí </w:t>
      </w:r>
      <w:r w:rsidR="001119D5" w:rsidRPr="0062618B">
        <w:rPr>
          <w:rFonts w:ascii="Calibri" w:hAnsi="Calibri"/>
          <w:szCs w:val="24"/>
        </w:rPr>
        <w:t>účastník</w:t>
      </w:r>
      <w:r w:rsidRPr="0062618B">
        <w:rPr>
          <w:rFonts w:ascii="Calibri" w:hAnsi="Calibri"/>
          <w:szCs w:val="24"/>
        </w:rPr>
        <w:t xml:space="preserve"> příjemce předem písemně požádat, a to s uvedením důvodu požadované změny.</w:t>
      </w:r>
    </w:p>
    <w:p w14:paraId="636E7C24" w14:textId="77777777" w:rsidR="00550048" w:rsidRPr="00E9060E" w:rsidRDefault="00550048" w:rsidP="003A1A95">
      <w:pPr>
        <w:rPr>
          <w:rFonts w:ascii="Calibri" w:hAnsi="Calibri"/>
          <w:szCs w:val="24"/>
        </w:rPr>
      </w:pPr>
    </w:p>
    <w:p w14:paraId="7DE5747B" w14:textId="673A0510" w:rsidR="00BE01AF" w:rsidRPr="0062618B" w:rsidRDefault="00BE01AF" w:rsidP="004040FE">
      <w:pPr>
        <w:numPr>
          <w:ilvl w:val="0"/>
          <w:numId w:val="10"/>
        </w:numPr>
        <w:jc w:val="both"/>
        <w:rPr>
          <w:rFonts w:ascii="Calibri" w:hAnsi="Calibri"/>
          <w:szCs w:val="24"/>
        </w:rPr>
      </w:pPr>
      <w:r w:rsidRPr="0062618B">
        <w:rPr>
          <w:rFonts w:ascii="Calibri" w:hAnsi="Calibri"/>
          <w:szCs w:val="24"/>
        </w:rPr>
        <w:t>Předložit Příjemci podklady pro zpracování</w:t>
      </w:r>
      <w:r w:rsidR="00693684">
        <w:rPr>
          <w:rFonts w:ascii="Calibri" w:hAnsi="Calibri"/>
          <w:szCs w:val="24"/>
        </w:rPr>
        <w:t xml:space="preserve"> etapové i </w:t>
      </w:r>
      <w:r w:rsidRPr="0062618B">
        <w:rPr>
          <w:rFonts w:ascii="Calibri" w:hAnsi="Calibri"/>
          <w:szCs w:val="24"/>
        </w:rPr>
        <w:t xml:space="preserve">závěrečné zprávy o provedených činnostech projektu. </w:t>
      </w:r>
      <w:r w:rsidR="00550048" w:rsidRPr="0062618B">
        <w:rPr>
          <w:rFonts w:ascii="Calibri" w:hAnsi="Calibri"/>
          <w:szCs w:val="24"/>
        </w:rPr>
        <w:t xml:space="preserve"> </w:t>
      </w:r>
      <w:r w:rsidRPr="0062618B">
        <w:rPr>
          <w:rFonts w:ascii="Calibri" w:hAnsi="Calibri"/>
          <w:szCs w:val="24"/>
        </w:rPr>
        <w:t xml:space="preserve"> </w:t>
      </w:r>
    </w:p>
    <w:p w14:paraId="66B29103" w14:textId="77777777" w:rsidR="00550048" w:rsidRPr="00E9060E" w:rsidRDefault="00550048" w:rsidP="003A1A95">
      <w:pPr>
        <w:rPr>
          <w:rFonts w:ascii="Calibri" w:hAnsi="Calibri"/>
          <w:szCs w:val="24"/>
        </w:rPr>
      </w:pPr>
    </w:p>
    <w:p w14:paraId="1D8D5638" w14:textId="19329EB6" w:rsidR="001721E2" w:rsidRPr="0062618B" w:rsidRDefault="001721E2" w:rsidP="004040FE">
      <w:pPr>
        <w:numPr>
          <w:ilvl w:val="0"/>
          <w:numId w:val="10"/>
        </w:numPr>
        <w:jc w:val="both"/>
        <w:rPr>
          <w:rFonts w:ascii="Calibri" w:hAnsi="Calibri"/>
          <w:szCs w:val="24"/>
        </w:rPr>
      </w:pPr>
      <w:r w:rsidRPr="0062618B">
        <w:rPr>
          <w:rFonts w:ascii="Calibri" w:hAnsi="Calibri"/>
          <w:szCs w:val="24"/>
        </w:rPr>
        <w:t>V roce ukončení řešení projektu předložit příjemci</w:t>
      </w:r>
      <w:r w:rsidR="009373EC" w:rsidRPr="0062618B">
        <w:rPr>
          <w:rFonts w:ascii="Calibri" w:hAnsi="Calibri"/>
          <w:szCs w:val="24"/>
        </w:rPr>
        <w:t xml:space="preserve"> podklady pro oponentní řízení</w:t>
      </w:r>
      <w:r w:rsidRPr="0062618B">
        <w:rPr>
          <w:rFonts w:ascii="Calibri" w:hAnsi="Calibri"/>
          <w:szCs w:val="24"/>
        </w:rPr>
        <w:t>, a to minimálně 7 dní před závěrečným oponentním řízením.</w:t>
      </w:r>
    </w:p>
    <w:p w14:paraId="52316D0C" w14:textId="77777777" w:rsidR="00550048" w:rsidRPr="00E9060E" w:rsidRDefault="00550048" w:rsidP="003A1A95">
      <w:pPr>
        <w:rPr>
          <w:rFonts w:ascii="Calibri" w:hAnsi="Calibri"/>
          <w:szCs w:val="24"/>
        </w:rPr>
      </w:pPr>
    </w:p>
    <w:p w14:paraId="4D3142DF" w14:textId="77777777" w:rsidR="001721E2" w:rsidRPr="0062618B" w:rsidRDefault="00FA480E" w:rsidP="004040FE">
      <w:pPr>
        <w:numPr>
          <w:ilvl w:val="0"/>
          <w:numId w:val="10"/>
        </w:numPr>
        <w:jc w:val="both"/>
        <w:rPr>
          <w:rFonts w:ascii="Calibri" w:hAnsi="Calibri"/>
          <w:szCs w:val="24"/>
        </w:rPr>
      </w:pPr>
      <w:r w:rsidRPr="0062618B">
        <w:rPr>
          <w:rFonts w:ascii="Calibri" w:hAnsi="Calibri"/>
          <w:szCs w:val="24"/>
        </w:rPr>
        <w:t xml:space="preserve">Zúčastnit se </w:t>
      </w:r>
      <w:r w:rsidR="00550048" w:rsidRPr="0062618B">
        <w:rPr>
          <w:rFonts w:ascii="Calibri" w:hAnsi="Calibri"/>
          <w:szCs w:val="24"/>
        </w:rPr>
        <w:t>případného</w:t>
      </w:r>
      <w:r w:rsidR="001721E2" w:rsidRPr="0062618B">
        <w:rPr>
          <w:rFonts w:ascii="Calibri" w:hAnsi="Calibri"/>
          <w:szCs w:val="24"/>
        </w:rPr>
        <w:t xml:space="preserve"> závěrečného oponentního řízení, které se </w:t>
      </w:r>
      <w:r w:rsidR="00550048" w:rsidRPr="0062618B">
        <w:rPr>
          <w:rFonts w:ascii="Calibri" w:hAnsi="Calibri"/>
          <w:szCs w:val="24"/>
        </w:rPr>
        <w:t>může</w:t>
      </w:r>
      <w:r w:rsidR="001721E2" w:rsidRPr="0062618B">
        <w:rPr>
          <w:rFonts w:ascii="Calibri" w:hAnsi="Calibri"/>
          <w:szCs w:val="24"/>
        </w:rPr>
        <w:t xml:space="preserve"> konat po ukončení projekt</w:t>
      </w:r>
      <w:r w:rsidR="00550048" w:rsidRPr="0062618B">
        <w:rPr>
          <w:rFonts w:ascii="Calibri" w:hAnsi="Calibri"/>
          <w:szCs w:val="24"/>
        </w:rPr>
        <w:t>u. Termín konání včas oznámí příjemce.</w:t>
      </w:r>
    </w:p>
    <w:p w14:paraId="75DF32DC" w14:textId="77777777" w:rsidR="00550048" w:rsidRPr="00E9060E" w:rsidRDefault="00550048" w:rsidP="003A1A95">
      <w:pPr>
        <w:rPr>
          <w:rFonts w:ascii="Calibri" w:hAnsi="Calibri"/>
          <w:szCs w:val="24"/>
        </w:rPr>
      </w:pPr>
    </w:p>
    <w:p w14:paraId="65A89F03" w14:textId="7E8A123B" w:rsidR="00550048" w:rsidRPr="0062618B" w:rsidRDefault="001721E2" w:rsidP="004040FE">
      <w:pPr>
        <w:numPr>
          <w:ilvl w:val="0"/>
          <w:numId w:val="10"/>
        </w:numPr>
        <w:jc w:val="both"/>
        <w:rPr>
          <w:rFonts w:ascii="Calibri" w:hAnsi="Calibri"/>
          <w:color w:val="auto"/>
          <w:szCs w:val="24"/>
        </w:rPr>
      </w:pPr>
      <w:r w:rsidRPr="0062618B">
        <w:rPr>
          <w:rFonts w:ascii="Calibri" w:hAnsi="Calibri"/>
          <w:color w:val="auto"/>
          <w:szCs w:val="24"/>
        </w:rPr>
        <w:t xml:space="preserve">Předložit příjemci písemnou zprávu o finančním vypořádání poskytnuté účelové podpory a o vynaložených nákladech na řešení projektu </w:t>
      </w:r>
      <w:r w:rsidR="00982090" w:rsidRPr="0062618B">
        <w:rPr>
          <w:rFonts w:ascii="Calibri" w:hAnsi="Calibri"/>
          <w:color w:val="auto"/>
          <w:szCs w:val="24"/>
        </w:rPr>
        <w:t>a to do</w:t>
      </w:r>
      <w:r w:rsidR="00F76225">
        <w:rPr>
          <w:rFonts w:ascii="Calibri" w:hAnsi="Calibri"/>
          <w:color w:val="auto"/>
          <w:szCs w:val="24"/>
        </w:rPr>
        <w:t xml:space="preserve"> 20</w:t>
      </w:r>
      <w:r w:rsidR="00982090" w:rsidRPr="0062618B">
        <w:rPr>
          <w:rFonts w:ascii="Calibri" w:hAnsi="Calibri"/>
          <w:color w:val="auto"/>
          <w:szCs w:val="24"/>
        </w:rPr>
        <w:t xml:space="preserve"> dní od ukončení projektu</w:t>
      </w:r>
      <w:r w:rsidRPr="0062618B">
        <w:rPr>
          <w:rFonts w:ascii="Calibri" w:hAnsi="Calibri"/>
          <w:color w:val="auto"/>
          <w:szCs w:val="24"/>
        </w:rPr>
        <w:t xml:space="preserve">. </w:t>
      </w:r>
    </w:p>
    <w:p w14:paraId="10E932C6" w14:textId="77777777" w:rsidR="00550048" w:rsidRPr="00E9060E" w:rsidRDefault="00550048" w:rsidP="003A1A95">
      <w:pPr>
        <w:rPr>
          <w:rFonts w:ascii="Calibri" w:hAnsi="Calibri"/>
          <w:szCs w:val="24"/>
        </w:rPr>
      </w:pPr>
    </w:p>
    <w:p w14:paraId="5D4D92FF" w14:textId="27009DEA" w:rsidR="00DD560C" w:rsidRPr="0062618B" w:rsidRDefault="00DD560C" w:rsidP="004040FE">
      <w:pPr>
        <w:numPr>
          <w:ilvl w:val="0"/>
          <w:numId w:val="10"/>
        </w:numPr>
        <w:jc w:val="both"/>
        <w:rPr>
          <w:rFonts w:ascii="Calibri" w:hAnsi="Calibri"/>
          <w:szCs w:val="24"/>
        </w:rPr>
      </w:pPr>
      <w:r w:rsidRPr="0062618B">
        <w:rPr>
          <w:rFonts w:ascii="Calibri" w:hAnsi="Calibri"/>
          <w:szCs w:val="24"/>
        </w:rPr>
        <w:t>Vést evidenci plnění závazků z této smlouvy.</w:t>
      </w:r>
    </w:p>
    <w:p w14:paraId="040D1BE7" w14:textId="77777777" w:rsidR="00550048" w:rsidRPr="00E9060E" w:rsidRDefault="00550048" w:rsidP="003A1A95">
      <w:pPr>
        <w:rPr>
          <w:rFonts w:ascii="Calibri" w:hAnsi="Calibri"/>
          <w:szCs w:val="24"/>
        </w:rPr>
      </w:pPr>
    </w:p>
    <w:p w14:paraId="05F4298A" w14:textId="77777777" w:rsidR="001721E2" w:rsidRPr="0062618B" w:rsidRDefault="001721E2" w:rsidP="004040FE">
      <w:pPr>
        <w:numPr>
          <w:ilvl w:val="0"/>
          <w:numId w:val="10"/>
        </w:numPr>
        <w:jc w:val="both"/>
        <w:rPr>
          <w:rFonts w:ascii="Calibri" w:hAnsi="Calibri"/>
          <w:szCs w:val="24"/>
        </w:rPr>
      </w:pPr>
      <w:r w:rsidRPr="0062618B">
        <w:rPr>
          <w:rFonts w:ascii="Calibri" w:hAnsi="Calibri"/>
          <w:szCs w:val="24"/>
        </w:rPr>
        <w:t>Zpracovat a předat příjemci údaje o projektu a dosažených výsledcích za účelem jejich předání do informačního systému výzkumu a vývoje v rozsahu vymezeném § 31 zák. č. 130/2002 Sb., a to ve formě a termínu stanovených příjemcem. V roce ukončení řešení projektu předložit příjemci aktuální stav uznaných nákladů za účelem jejich předání do informačního systému výzkumu a vývoje.</w:t>
      </w:r>
    </w:p>
    <w:p w14:paraId="02EA4497" w14:textId="77777777" w:rsidR="00550048" w:rsidRPr="00E9060E" w:rsidRDefault="00550048" w:rsidP="003A1A95">
      <w:pPr>
        <w:rPr>
          <w:rFonts w:ascii="Calibri" w:hAnsi="Calibri"/>
          <w:szCs w:val="24"/>
        </w:rPr>
      </w:pPr>
    </w:p>
    <w:p w14:paraId="705603D5" w14:textId="77777777" w:rsidR="001721E2" w:rsidRPr="0062618B" w:rsidRDefault="001721E2" w:rsidP="004040FE">
      <w:pPr>
        <w:numPr>
          <w:ilvl w:val="0"/>
          <w:numId w:val="10"/>
        </w:numPr>
        <w:jc w:val="both"/>
        <w:rPr>
          <w:rFonts w:ascii="Calibri" w:hAnsi="Calibri"/>
          <w:szCs w:val="24"/>
        </w:rPr>
      </w:pPr>
      <w:r w:rsidRPr="0062618B">
        <w:rPr>
          <w:rFonts w:ascii="Calibri" w:hAnsi="Calibri"/>
          <w:szCs w:val="24"/>
        </w:rPr>
        <w:t>Postupovat při nakládání s podporou poskytnutou na základě této smlouvy a s majetkem a právy za ně pořízenými v souladu s obecně závaznými právními předpisy, týkajícími se hospodaření s prostředky státního rozpočtu a s majetkem státu v souladu zejména s</w:t>
      </w:r>
      <w:r w:rsidR="00DD560C" w:rsidRPr="0062618B">
        <w:rPr>
          <w:rFonts w:ascii="Calibri" w:hAnsi="Calibri"/>
          <w:szCs w:val="24"/>
        </w:rPr>
        <w:t> předpisy poskytovatele</w:t>
      </w:r>
      <w:r w:rsidRPr="0062618B">
        <w:rPr>
          <w:rFonts w:ascii="Calibri" w:hAnsi="Calibri"/>
          <w:szCs w:val="24"/>
        </w:rPr>
        <w:t xml:space="preserve"> a zákonem o majetku České republiky.</w:t>
      </w:r>
    </w:p>
    <w:p w14:paraId="2EDDFE50" w14:textId="77777777" w:rsidR="00550048" w:rsidRPr="00E9060E" w:rsidRDefault="00550048" w:rsidP="003A1A95">
      <w:pPr>
        <w:rPr>
          <w:rFonts w:ascii="Calibri" w:hAnsi="Calibri"/>
          <w:szCs w:val="24"/>
        </w:rPr>
      </w:pPr>
    </w:p>
    <w:p w14:paraId="15721E41" w14:textId="14C0A9E7" w:rsidR="00DD560C" w:rsidRPr="0062618B" w:rsidRDefault="00DD560C" w:rsidP="004040FE">
      <w:pPr>
        <w:numPr>
          <w:ilvl w:val="0"/>
          <w:numId w:val="10"/>
        </w:numPr>
        <w:jc w:val="both"/>
        <w:rPr>
          <w:rFonts w:ascii="Calibri" w:hAnsi="Calibri"/>
          <w:szCs w:val="24"/>
        </w:rPr>
      </w:pPr>
      <w:r w:rsidRPr="0062618B">
        <w:rPr>
          <w:rFonts w:ascii="Calibri" w:hAnsi="Calibri"/>
          <w:szCs w:val="24"/>
        </w:rPr>
        <w:t>Dodržovat pravidla publicity, z</w:t>
      </w:r>
      <w:r w:rsidR="001721E2" w:rsidRPr="0062618B">
        <w:rPr>
          <w:rFonts w:ascii="Calibri" w:hAnsi="Calibri"/>
          <w:szCs w:val="24"/>
        </w:rPr>
        <w:t>ajistit, aby v informacích zveřejňovaných v souvislosti</w:t>
      </w:r>
      <w:r w:rsidRPr="0062618B">
        <w:rPr>
          <w:rFonts w:ascii="Calibri" w:hAnsi="Calibri"/>
          <w:szCs w:val="24"/>
        </w:rPr>
        <w:t xml:space="preserve"> s projektem bylo vždy uvedeno, že </w:t>
      </w:r>
      <w:r w:rsidR="001721E2" w:rsidRPr="0062618B">
        <w:rPr>
          <w:rFonts w:ascii="Calibri" w:hAnsi="Calibri"/>
          <w:szCs w:val="24"/>
        </w:rPr>
        <w:t xml:space="preserve">projekt byl realizován za finanční podpory z prostředků </w:t>
      </w:r>
      <w:r w:rsidRPr="0062618B">
        <w:rPr>
          <w:rFonts w:ascii="Calibri" w:hAnsi="Calibri"/>
          <w:szCs w:val="24"/>
        </w:rPr>
        <w:t>fondů EU – OP Podnikání a inovace pro konkurenceschopnost</w:t>
      </w:r>
      <w:r w:rsidR="00131A3D" w:rsidRPr="0062618B">
        <w:rPr>
          <w:rFonts w:ascii="Calibri" w:hAnsi="Calibri"/>
          <w:szCs w:val="24"/>
        </w:rPr>
        <w:t xml:space="preserve"> v souladu s Pravidly </w:t>
      </w:r>
      <w:r w:rsidR="00B50609" w:rsidRPr="0062618B">
        <w:rPr>
          <w:rFonts w:ascii="Calibri" w:hAnsi="Calibri"/>
          <w:szCs w:val="24"/>
        </w:rPr>
        <w:t>způsobilosti a publicity</w:t>
      </w:r>
      <w:r w:rsidR="00131A3D" w:rsidRPr="0062618B">
        <w:rPr>
          <w:rFonts w:ascii="Calibri" w:hAnsi="Calibri"/>
          <w:szCs w:val="24"/>
        </w:rPr>
        <w:t xml:space="preserve">. </w:t>
      </w:r>
    </w:p>
    <w:p w14:paraId="55FF5943" w14:textId="77777777" w:rsidR="00DD560C" w:rsidRPr="0062618B" w:rsidRDefault="00DD560C" w:rsidP="003A1A95">
      <w:pPr>
        <w:jc w:val="both"/>
        <w:rPr>
          <w:rFonts w:ascii="Calibri" w:hAnsi="Calibri"/>
          <w:szCs w:val="24"/>
        </w:rPr>
      </w:pPr>
    </w:p>
    <w:p w14:paraId="40103B47" w14:textId="4EE32EB2" w:rsidR="001721E2" w:rsidRPr="0062618B" w:rsidRDefault="001721E2" w:rsidP="004040FE">
      <w:pPr>
        <w:numPr>
          <w:ilvl w:val="0"/>
          <w:numId w:val="10"/>
        </w:numPr>
        <w:jc w:val="both"/>
        <w:rPr>
          <w:rFonts w:ascii="Calibri" w:hAnsi="Calibri"/>
          <w:szCs w:val="24"/>
        </w:rPr>
      </w:pPr>
      <w:r w:rsidRPr="0062618B">
        <w:rPr>
          <w:rFonts w:ascii="Calibri" w:hAnsi="Calibri"/>
          <w:szCs w:val="24"/>
        </w:rPr>
        <w:t>Informovat příjemce o své případné neschopnosti plnit řádně a včas povinné zákonné odvody, povinnosti vyplývají</w:t>
      </w:r>
      <w:r w:rsidR="00905BDE" w:rsidRPr="0062618B">
        <w:rPr>
          <w:rFonts w:ascii="Calibri" w:hAnsi="Calibri"/>
          <w:szCs w:val="24"/>
        </w:rPr>
        <w:t xml:space="preserve">cí pro </w:t>
      </w:r>
      <w:r w:rsidR="001119D5" w:rsidRPr="0062618B">
        <w:rPr>
          <w:rFonts w:ascii="Calibri" w:hAnsi="Calibri"/>
          <w:szCs w:val="24"/>
        </w:rPr>
        <w:t>účastník</w:t>
      </w:r>
      <w:r w:rsidRPr="0062618B">
        <w:rPr>
          <w:rFonts w:ascii="Calibri" w:hAnsi="Calibri"/>
          <w:szCs w:val="24"/>
        </w:rPr>
        <w:t xml:space="preserve">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kalendářních dnů ode dne, kdy se o takové skutečnosti dozví. </w:t>
      </w:r>
      <w:r w:rsidR="001119D5" w:rsidRPr="0062618B">
        <w:rPr>
          <w:rFonts w:ascii="Calibri" w:hAnsi="Calibri"/>
          <w:szCs w:val="24"/>
        </w:rPr>
        <w:t>Účastník</w:t>
      </w:r>
      <w:r w:rsidRPr="0062618B">
        <w:rPr>
          <w:rFonts w:ascii="Calibri" w:hAnsi="Calibri"/>
          <w:szCs w:val="24"/>
        </w:rPr>
        <w:t xml:space="preserve"> je dále povinen kdykoliv k žádosti </w:t>
      </w:r>
      <w:r w:rsidRPr="00055768">
        <w:rPr>
          <w:rFonts w:ascii="Calibri" w:hAnsi="Calibri"/>
          <w:szCs w:val="24"/>
        </w:rPr>
        <w:t>poskytovatele</w:t>
      </w:r>
      <w:r w:rsidRPr="0062618B">
        <w:rPr>
          <w:rFonts w:ascii="Calibri" w:hAnsi="Calibri"/>
          <w:szCs w:val="24"/>
        </w:rPr>
        <w:t xml:space="preserve"> prokázat, že je stále způsobilý pro řešení projektu ve smyslu § 18 zákona o podpoře výzkumu a vývoje. </w:t>
      </w:r>
      <w:r w:rsidR="001119D5" w:rsidRPr="0062618B">
        <w:rPr>
          <w:rFonts w:ascii="Calibri" w:hAnsi="Calibri"/>
          <w:szCs w:val="24"/>
        </w:rPr>
        <w:t>Účastník</w:t>
      </w:r>
      <w:r w:rsidRPr="0062618B">
        <w:rPr>
          <w:rFonts w:ascii="Calibri" w:hAnsi="Calibri"/>
          <w:szCs w:val="24"/>
        </w:rPr>
        <w:t xml:space="preserve"> se zavazuje, že v případě jeho zrušení bez likvidace převede práva a závazky vyplývající pro něho z této smlouvy na svého právního nástupce.</w:t>
      </w:r>
    </w:p>
    <w:p w14:paraId="49BEE7C3" w14:textId="77777777" w:rsidR="00FA480E" w:rsidRPr="00E9060E" w:rsidRDefault="00FA480E" w:rsidP="003A1A95">
      <w:pPr>
        <w:rPr>
          <w:rFonts w:ascii="Calibri" w:hAnsi="Calibri"/>
          <w:szCs w:val="24"/>
        </w:rPr>
      </w:pPr>
    </w:p>
    <w:p w14:paraId="3BCDFCEE" w14:textId="6CDD71D0" w:rsidR="001721E2" w:rsidRPr="0062618B" w:rsidRDefault="001721E2" w:rsidP="004040FE">
      <w:pPr>
        <w:numPr>
          <w:ilvl w:val="0"/>
          <w:numId w:val="10"/>
        </w:numPr>
        <w:jc w:val="both"/>
        <w:rPr>
          <w:rFonts w:ascii="Calibri" w:hAnsi="Calibri"/>
          <w:szCs w:val="24"/>
        </w:rPr>
      </w:pPr>
      <w:r w:rsidRPr="0062618B">
        <w:rPr>
          <w:rFonts w:ascii="Calibri" w:hAnsi="Calibri"/>
          <w:szCs w:val="24"/>
        </w:rPr>
        <w:t>Vrátit po vyzvání na účet příjemce účelovou podporu poskytnutou v daném kalendářním roce, včetně majetkového prospěchu získaného v souvislosti s použitím účelové podpory, a to do 15</w:t>
      </w:r>
      <w:r w:rsidR="00075A11">
        <w:rPr>
          <w:rFonts w:ascii="Calibri" w:hAnsi="Calibri"/>
          <w:szCs w:val="24"/>
        </w:rPr>
        <w:t xml:space="preserve"> </w:t>
      </w:r>
      <w:r w:rsidRPr="0062618B">
        <w:rPr>
          <w:rFonts w:ascii="Calibri" w:hAnsi="Calibri"/>
          <w:szCs w:val="24"/>
        </w:rPr>
        <w:t xml:space="preserve">dnů ode dne, kdy oznámí, nebo kdy měl oznámit příjemci, že nastaly skutečnosti, na jejichž základě </w:t>
      </w:r>
      <w:r w:rsidR="001119D5" w:rsidRPr="0062618B">
        <w:rPr>
          <w:rFonts w:ascii="Calibri" w:hAnsi="Calibri"/>
          <w:szCs w:val="24"/>
        </w:rPr>
        <w:t>účastník</w:t>
      </w:r>
      <w:r w:rsidRPr="0062618B">
        <w:rPr>
          <w:rFonts w:ascii="Calibri" w:hAnsi="Calibri"/>
          <w:szCs w:val="24"/>
        </w:rPr>
        <w:t xml:space="preserve"> nebude moci nadále plnit své povinnosti vyplývající pro něj z této smlouvy. </w:t>
      </w:r>
    </w:p>
    <w:p w14:paraId="686D0F2D" w14:textId="77777777" w:rsidR="00FA480E" w:rsidRPr="00E9060E" w:rsidRDefault="00FA480E" w:rsidP="003A1A95">
      <w:pPr>
        <w:rPr>
          <w:rFonts w:ascii="Calibri" w:hAnsi="Calibri"/>
          <w:szCs w:val="24"/>
        </w:rPr>
      </w:pPr>
    </w:p>
    <w:p w14:paraId="3AEC0D96" w14:textId="1AE8BE58" w:rsidR="00BE01AF" w:rsidRPr="0062618B" w:rsidRDefault="00BE01AF" w:rsidP="004040FE">
      <w:pPr>
        <w:numPr>
          <w:ilvl w:val="0"/>
          <w:numId w:val="10"/>
        </w:numPr>
        <w:jc w:val="both"/>
        <w:rPr>
          <w:rFonts w:ascii="Calibri" w:hAnsi="Calibri"/>
          <w:szCs w:val="24"/>
        </w:rPr>
      </w:pPr>
      <w:r w:rsidRPr="0062618B">
        <w:rPr>
          <w:rFonts w:ascii="Calibri" w:hAnsi="Calibri"/>
          <w:szCs w:val="24"/>
        </w:rPr>
        <w:t>Dodržovat podmínky uvedené v</w:t>
      </w:r>
      <w:r w:rsidR="00693684">
        <w:rPr>
          <w:rFonts w:ascii="Calibri" w:hAnsi="Calibri"/>
          <w:szCs w:val="24"/>
        </w:rPr>
        <w:t>e výzvě IX programu Aplikace a veškeré dokumentaci vztahující se k této výzvě</w:t>
      </w:r>
      <w:r w:rsidRPr="0062618B">
        <w:rPr>
          <w:rFonts w:ascii="Calibri" w:hAnsi="Calibri"/>
          <w:szCs w:val="24"/>
        </w:rPr>
        <w:t>, která tvoří přílohu této smlouvy</w:t>
      </w:r>
      <w:r w:rsidR="00015C05">
        <w:rPr>
          <w:rFonts w:ascii="Calibri" w:hAnsi="Calibri"/>
          <w:szCs w:val="24"/>
        </w:rPr>
        <w:t xml:space="preserve"> resp. v platném znění.</w:t>
      </w:r>
    </w:p>
    <w:p w14:paraId="1981ED73" w14:textId="77777777" w:rsidR="00AB6E1A" w:rsidRPr="0062618B" w:rsidRDefault="00AB6E1A" w:rsidP="004040FE">
      <w:pPr>
        <w:ind w:firstLine="45"/>
        <w:jc w:val="both"/>
        <w:rPr>
          <w:rFonts w:ascii="Calibri" w:hAnsi="Calibri"/>
          <w:szCs w:val="24"/>
        </w:rPr>
      </w:pPr>
    </w:p>
    <w:p w14:paraId="287F24E1" w14:textId="77777777" w:rsidR="001721E2" w:rsidRPr="003A1A95" w:rsidRDefault="001721E2" w:rsidP="003A1A95">
      <w:pPr>
        <w:keepNext/>
        <w:jc w:val="center"/>
        <w:rPr>
          <w:rFonts w:ascii="Calibri" w:hAnsi="Calibri"/>
          <w:b/>
          <w:sz w:val="24"/>
        </w:rPr>
      </w:pPr>
      <w:r w:rsidRPr="003A1A95">
        <w:rPr>
          <w:rFonts w:ascii="Calibri" w:hAnsi="Calibri"/>
          <w:b/>
          <w:sz w:val="24"/>
        </w:rPr>
        <w:t>VI.</w:t>
      </w:r>
    </w:p>
    <w:p w14:paraId="30B685E2" w14:textId="77777777" w:rsidR="001721E2" w:rsidRPr="0062618B" w:rsidRDefault="001721E2" w:rsidP="003A1A95">
      <w:pPr>
        <w:keepNext/>
        <w:jc w:val="center"/>
        <w:rPr>
          <w:rFonts w:ascii="Calibri" w:hAnsi="Calibri"/>
          <w:b/>
          <w:bCs/>
          <w:sz w:val="24"/>
          <w:szCs w:val="24"/>
        </w:rPr>
      </w:pPr>
      <w:r w:rsidRPr="0062618B">
        <w:rPr>
          <w:rFonts w:ascii="Calibri" w:hAnsi="Calibri"/>
          <w:b/>
          <w:bCs/>
          <w:sz w:val="24"/>
          <w:szCs w:val="24"/>
        </w:rPr>
        <w:t>Odstoupení od smlouvy a sankce za nesplnění smluvních závazků</w:t>
      </w:r>
    </w:p>
    <w:p w14:paraId="248DDA54" w14:textId="52507EDC" w:rsidR="001721E2" w:rsidRPr="003A1A95" w:rsidRDefault="001721E2" w:rsidP="003A1A95">
      <w:pPr>
        <w:keepNext/>
        <w:rPr>
          <w:rFonts w:ascii="Calibri" w:hAnsi="Calibri"/>
        </w:rPr>
      </w:pPr>
    </w:p>
    <w:p w14:paraId="70FD91B8" w14:textId="1A43CB2C" w:rsidR="001721E2" w:rsidRPr="0062618B" w:rsidRDefault="001721E2" w:rsidP="003A1A95">
      <w:pPr>
        <w:numPr>
          <w:ilvl w:val="1"/>
          <w:numId w:val="4"/>
        </w:numPr>
        <w:tabs>
          <w:tab w:val="clear" w:pos="360"/>
        </w:tabs>
        <w:ind w:left="720" w:hanging="720"/>
        <w:jc w:val="both"/>
        <w:rPr>
          <w:rFonts w:ascii="Calibri" w:hAnsi="Calibri"/>
          <w:szCs w:val="24"/>
        </w:rPr>
      </w:pPr>
      <w:r w:rsidRPr="0062618B">
        <w:rPr>
          <w:rFonts w:ascii="Calibri" w:hAnsi="Calibri"/>
          <w:szCs w:val="24"/>
        </w:rPr>
        <w:t xml:space="preserve">Pokud </w:t>
      </w:r>
      <w:r w:rsidR="00E9060E">
        <w:rPr>
          <w:rFonts w:ascii="Calibri" w:hAnsi="Calibri"/>
          <w:szCs w:val="24"/>
        </w:rPr>
        <w:t>účastník</w:t>
      </w:r>
      <w:r w:rsidR="008721FD">
        <w:rPr>
          <w:rFonts w:ascii="Calibri" w:hAnsi="Calibri"/>
          <w:szCs w:val="24"/>
        </w:rPr>
        <w:t xml:space="preserve"> prokazatelně</w:t>
      </w:r>
      <w:r w:rsidR="00E9060E">
        <w:rPr>
          <w:rFonts w:ascii="Calibri" w:hAnsi="Calibri"/>
          <w:szCs w:val="24"/>
        </w:rPr>
        <w:t xml:space="preserve"> </w:t>
      </w:r>
      <w:r w:rsidRPr="0062618B">
        <w:rPr>
          <w:rFonts w:ascii="Calibri" w:hAnsi="Calibri"/>
          <w:szCs w:val="24"/>
        </w:rPr>
        <w:t xml:space="preserve">použije účelovou podporu na základě této smlouvy v rozporu s účelem nebo na jiný účel, než na který mu byla ve smyslu této smlouvy poskytnuta, nebo závažným způsobem poruší jinou povinnost uloženou mu touto smlouvou, je příjemce oprávněn od této smlouvy kdykoliv jednostranně odstoupit. Příjemce je rovněž oprávněn od této smlouvy odstoupit v případě, kdy se prokáže, že údaje předané mu </w:t>
      </w:r>
      <w:r w:rsidR="00E9060E">
        <w:rPr>
          <w:rFonts w:ascii="Calibri" w:hAnsi="Calibri"/>
          <w:szCs w:val="24"/>
        </w:rPr>
        <w:t xml:space="preserve">účastníkem </w:t>
      </w:r>
      <w:r w:rsidRPr="0062618B">
        <w:rPr>
          <w:rFonts w:ascii="Calibri" w:hAnsi="Calibri"/>
          <w:szCs w:val="24"/>
        </w:rPr>
        <w:t>před uzavřením této smlouvy, které představovaly podmínky, na jejichž splnění bylo vázáno uzavření této smlouvy, jsou nepravdivé.</w:t>
      </w:r>
    </w:p>
    <w:p w14:paraId="4ACC2B71" w14:textId="77777777" w:rsidR="001721E2" w:rsidRPr="0062618B" w:rsidRDefault="001721E2" w:rsidP="003A1A95">
      <w:pPr>
        <w:ind w:left="720" w:hanging="720"/>
        <w:jc w:val="both"/>
        <w:rPr>
          <w:rFonts w:ascii="Calibri" w:hAnsi="Calibri"/>
          <w:szCs w:val="24"/>
        </w:rPr>
      </w:pPr>
    </w:p>
    <w:p w14:paraId="15AB6199" w14:textId="1C0DA5C1" w:rsidR="001721E2" w:rsidRPr="0062618B" w:rsidRDefault="001721E2" w:rsidP="003A1A95">
      <w:pPr>
        <w:numPr>
          <w:ilvl w:val="1"/>
          <w:numId w:val="4"/>
        </w:numPr>
        <w:tabs>
          <w:tab w:val="clear" w:pos="360"/>
        </w:tabs>
        <w:ind w:left="720" w:hanging="720"/>
        <w:jc w:val="both"/>
        <w:rPr>
          <w:rFonts w:ascii="Calibri" w:hAnsi="Calibri"/>
          <w:szCs w:val="24"/>
        </w:rPr>
      </w:pPr>
      <w:r w:rsidRPr="0062618B">
        <w:rPr>
          <w:rFonts w:ascii="Calibri" w:hAnsi="Calibri"/>
          <w:szCs w:val="24"/>
        </w:rPr>
        <w:t xml:space="preserve">Pokud příjemce odstoupí od smlouvy dle předchozího odstavce, je </w:t>
      </w:r>
      <w:r w:rsidR="001119D5" w:rsidRPr="0062618B">
        <w:rPr>
          <w:rFonts w:ascii="Calibri" w:hAnsi="Calibri"/>
          <w:szCs w:val="24"/>
        </w:rPr>
        <w:t>účastník</w:t>
      </w:r>
      <w:r w:rsidRPr="0062618B">
        <w:rPr>
          <w:rFonts w:ascii="Calibri" w:hAnsi="Calibri"/>
          <w:szCs w:val="24"/>
        </w:rPr>
        <w:t xml:space="preserve"> povinen na výzvu příjemce vrátit veškerou účelovou podporu, která mu byla na základě této smlouvy poskytnuta, a to včetně případného majetkového prospěchu získaného v souvislosti s neoprávněným použitím této účelové podpory, a to nejdéle do 30 kalendářních dnů ode dne, kdy mu bylo doručeno oznámení o odstoupení od této smlouvy. </w:t>
      </w:r>
    </w:p>
    <w:p w14:paraId="6ACBF25C" w14:textId="77777777" w:rsidR="001721E2" w:rsidRPr="0062618B" w:rsidRDefault="001721E2" w:rsidP="003A1A95">
      <w:pPr>
        <w:ind w:left="720" w:hanging="720"/>
        <w:jc w:val="both"/>
        <w:rPr>
          <w:rFonts w:ascii="Calibri" w:hAnsi="Calibri"/>
          <w:szCs w:val="24"/>
        </w:rPr>
      </w:pPr>
    </w:p>
    <w:p w14:paraId="2D1DB413" w14:textId="36CB7141" w:rsidR="001721E2" w:rsidRPr="0062618B" w:rsidRDefault="001119D5" w:rsidP="003A1A95">
      <w:pPr>
        <w:numPr>
          <w:ilvl w:val="1"/>
          <w:numId w:val="4"/>
        </w:numPr>
        <w:tabs>
          <w:tab w:val="clear" w:pos="360"/>
        </w:tabs>
        <w:ind w:left="720" w:hanging="720"/>
        <w:jc w:val="both"/>
        <w:rPr>
          <w:rFonts w:ascii="Calibri" w:hAnsi="Calibri"/>
          <w:szCs w:val="24"/>
        </w:rPr>
      </w:pPr>
      <w:r w:rsidRPr="0062618B">
        <w:rPr>
          <w:rFonts w:ascii="Calibri" w:hAnsi="Calibri"/>
          <w:szCs w:val="24"/>
        </w:rPr>
        <w:t>Účastník</w:t>
      </w:r>
      <w:r w:rsidR="001721E2" w:rsidRPr="0062618B">
        <w:rPr>
          <w:rFonts w:ascii="Calibri" w:hAnsi="Calibri"/>
          <w:szCs w:val="24"/>
        </w:rPr>
        <w:t xml:space="preserve"> je oprávněn odstoupit od této smlouvy jen z důvodů a na základě písemného prohlášení o tom, že nemůže splnit své závazky dle této smlouvy. V takovém případě je povinen vrátit dle pokynu příjemce veškerou účelovou podporu, která mu byla na základě této smlouvy poskytnuta, včetně případného majetkového prospěchu získaného v souvislosti s použitím této účelové podpory, a to nejdéle do 30 kalendářních dnů ode dne, kdy odstoupení od smlouvy oznámí příjemci.</w:t>
      </w:r>
    </w:p>
    <w:p w14:paraId="67921218" w14:textId="77777777" w:rsidR="001721E2" w:rsidRPr="0062618B" w:rsidRDefault="001721E2" w:rsidP="003A1A95">
      <w:pPr>
        <w:ind w:left="720" w:hanging="720"/>
        <w:jc w:val="both"/>
        <w:rPr>
          <w:rFonts w:ascii="Calibri" w:hAnsi="Calibri"/>
          <w:szCs w:val="24"/>
        </w:rPr>
      </w:pPr>
    </w:p>
    <w:p w14:paraId="69CD10B6" w14:textId="401562C8" w:rsidR="001721E2" w:rsidRPr="00E9060E" w:rsidRDefault="001721E2" w:rsidP="003A1A95">
      <w:pPr>
        <w:pStyle w:val="Odstavecseseznamem"/>
        <w:numPr>
          <w:ilvl w:val="1"/>
          <w:numId w:val="4"/>
        </w:numPr>
        <w:tabs>
          <w:tab w:val="clear" w:pos="360"/>
        </w:tabs>
        <w:ind w:left="709" w:hanging="709"/>
        <w:jc w:val="both"/>
        <w:rPr>
          <w:rFonts w:ascii="Calibri" w:hAnsi="Calibri"/>
          <w:szCs w:val="24"/>
        </w:rPr>
      </w:pPr>
      <w:r w:rsidRPr="00E9060E">
        <w:rPr>
          <w:rFonts w:ascii="Calibri" w:hAnsi="Calibri"/>
          <w:szCs w:val="24"/>
        </w:rPr>
        <w:t xml:space="preserve">V případě, že </w:t>
      </w:r>
      <w:r w:rsidR="001119D5" w:rsidRPr="00E9060E">
        <w:rPr>
          <w:rFonts w:ascii="Calibri" w:hAnsi="Calibri"/>
          <w:szCs w:val="24"/>
        </w:rPr>
        <w:t>účastník</w:t>
      </w:r>
      <w:r w:rsidRPr="00E9060E">
        <w:rPr>
          <w:rFonts w:ascii="Calibri" w:hAnsi="Calibri"/>
          <w:szCs w:val="24"/>
        </w:rPr>
        <w:t xml:space="preserve"> nedodrží poměr financování projektu, přičemž skutečný poměr financování projektu bude v neprospěch poskytnuté účelové podpory, je </w:t>
      </w:r>
      <w:r w:rsidR="001119D5" w:rsidRPr="00E9060E">
        <w:rPr>
          <w:rFonts w:ascii="Calibri" w:hAnsi="Calibri"/>
          <w:szCs w:val="24"/>
        </w:rPr>
        <w:t>účastník</w:t>
      </w:r>
      <w:r w:rsidRPr="00E9060E">
        <w:rPr>
          <w:rFonts w:ascii="Calibri" w:hAnsi="Calibri"/>
          <w:szCs w:val="24"/>
        </w:rPr>
        <w:t xml:space="preserve"> povinen vrátit na účet příjemce do </w:t>
      </w:r>
      <w:r w:rsidRPr="00E9060E">
        <w:rPr>
          <w:rFonts w:ascii="Calibri" w:hAnsi="Calibri"/>
          <w:szCs w:val="24"/>
        </w:rPr>
        <w:lastRenderedPageBreak/>
        <w:t>10. února následujícího kalendářního roku tu část poskytnuté účelové podpory, o kterou byl překročen stanovený poměr financování.</w:t>
      </w:r>
    </w:p>
    <w:p w14:paraId="7B0708D4" w14:textId="77777777" w:rsidR="001721E2" w:rsidRPr="0062618B" w:rsidRDefault="001721E2" w:rsidP="003A1A95">
      <w:pPr>
        <w:ind w:left="720" w:hanging="720"/>
        <w:jc w:val="both"/>
        <w:rPr>
          <w:rFonts w:ascii="Calibri" w:hAnsi="Calibri"/>
          <w:szCs w:val="24"/>
        </w:rPr>
      </w:pPr>
    </w:p>
    <w:p w14:paraId="57EAB0BD" w14:textId="77777777" w:rsidR="001721E2" w:rsidRPr="0062618B" w:rsidRDefault="001721E2" w:rsidP="003A1A95">
      <w:pPr>
        <w:numPr>
          <w:ilvl w:val="1"/>
          <w:numId w:val="4"/>
        </w:numPr>
        <w:tabs>
          <w:tab w:val="clear" w:pos="360"/>
        </w:tabs>
        <w:ind w:left="720" w:hanging="720"/>
        <w:jc w:val="both"/>
        <w:rPr>
          <w:rFonts w:ascii="Calibri" w:hAnsi="Calibri"/>
          <w:szCs w:val="24"/>
        </w:rPr>
      </w:pPr>
      <w:r w:rsidRPr="0062618B">
        <w:rPr>
          <w:rFonts w:ascii="Calibri" w:hAnsi="Calibri"/>
          <w:szCs w:val="24"/>
        </w:rPr>
        <w:t>V pochybnostech se má za to, že odstoupení bylo doručeno desátým (10.) dnem po prokazatelném odeslání.</w:t>
      </w:r>
    </w:p>
    <w:p w14:paraId="618B2916" w14:textId="77777777" w:rsidR="001721E2" w:rsidRPr="0062618B" w:rsidRDefault="001721E2" w:rsidP="003A1A95">
      <w:pPr>
        <w:ind w:left="720" w:hanging="720"/>
        <w:jc w:val="both"/>
        <w:rPr>
          <w:rFonts w:ascii="Calibri" w:hAnsi="Calibri"/>
          <w:szCs w:val="24"/>
        </w:rPr>
      </w:pPr>
    </w:p>
    <w:p w14:paraId="32B41672" w14:textId="66C88BF6" w:rsidR="001721E2" w:rsidRPr="0062618B" w:rsidRDefault="001119D5" w:rsidP="003A1A95">
      <w:pPr>
        <w:numPr>
          <w:ilvl w:val="1"/>
          <w:numId w:val="4"/>
        </w:numPr>
        <w:tabs>
          <w:tab w:val="clear" w:pos="360"/>
        </w:tabs>
        <w:ind w:left="720" w:hanging="720"/>
        <w:jc w:val="both"/>
        <w:rPr>
          <w:rFonts w:ascii="Calibri" w:hAnsi="Calibri"/>
          <w:szCs w:val="24"/>
        </w:rPr>
      </w:pPr>
      <w:r w:rsidRPr="0062618B">
        <w:rPr>
          <w:rFonts w:ascii="Calibri" w:hAnsi="Calibri"/>
          <w:szCs w:val="24"/>
        </w:rPr>
        <w:t>Účastník</w:t>
      </w:r>
      <w:r w:rsidR="001721E2" w:rsidRPr="0062618B">
        <w:rPr>
          <w:rFonts w:ascii="Calibri" w:hAnsi="Calibri"/>
          <w:szCs w:val="24"/>
        </w:rPr>
        <w:t xml:space="preserve"> bere na vědomí, že pokud z jeho strany dojde k porušení povinností dle této smlouvy spočívající</w:t>
      </w:r>
      <w:r w:rsidR="00055768">
        <w:rPr>
          <w:rFonts w:ascii="Calibri" w:hAnsi="Calibri"/>
          <w:szCs w:val="24"/>
        </w:rPr>
        <w:t>mu</w:t>
      </w:r>
      <w:r w:rsidR="001721E2" w:rsidRPr="0062618B">
        <w:rPr>
          <w:rFonts w:ascii="Calibri" w:hAnsi="Calibri"/>
          <w:szCs w:val="24"/>
        </w:rPr>
        <w:t xml:space="preserve"> v neoprávněném použití nebo zadržení účelové podpory, bude toto jednání považováno za porušení rozpočtové kázně podle ustanovení § 44, odst. 1., písm. b) rozpočtových pravidel. Za zadržení účelové podpory je přitom považováno také nevrácení účelové podpory v</w:t>
      </w:r>
      <w:r w:rsidR="00055768">
        <w:rPr>
          <w:rFonts w:ascii="Calibri" w:hAnsi="Calibri"/>
          <w:szCs w:val="24"/>
        </w:rPr>
        <w:t> </w:t>
      </w:r>
      <w:r w:rsidR="001721E2" w:rsidRPr="0062618B">
        <w:rPr>
          <w:rFonts w:ascii="Calibri" w:hAnsi="Calibri"/>
          <w:szCs w:val="24"/>
        </w:rPr>
        <w:t>term</w:t>
      </w:r>
      <w:r w:rsidR="00905BDE" w:rsidRPr="0062618B">
        <w:rPr>
          <w:rFonts w:ascii="Calibri" w:hAnsi="Calibri"/>
          <w:szCs w:val="24"/>
        </w:rPr>
        <w:t>ínu</w:t>
      </w:r>
      <w:r w:rsidR="00055768">
        <w:rPr>
          <w:rFonts w:ascii="Calibri" w:hAnsi="Calibri"/>
          <w:szCs w:val="24"/>
        </w:rPr>
        <w:t>, a</w:t>
      </w:r>
      <w:r w:rsidR="00905BDE" w:rsidRPr="0062618B">
        <w:rPr>
          <w:rFonts w:ascii="Calibri" w:hAnsi="Calibri"/>
          <w:szCs w:val="24"/>
        </w:rPr>
        <w:t xml:space="preserve"> to i v případě, že </w:t>
      </w:r>
      <w:r w:rsidRPr="0062618B">
        <w:rPr>
          <w:rFonts w:ascii="Calibri" w:hAnsi="Calibri"/>
          <w:szCs w:val="24"/>
        </w:rPr>
        <w:t>účastník</w:t>
      </w:r>
      <w:r w:rsidR="001721E2" w:rsidRPr="0062618B">
        <w:rPr>
          <w:rFonts w:ascii="Calibri" w:hAnsi="Calibri"/>
          <w:szCs w:val="24"/>
        </w:rPr>
        <w:t xml:space="preserve"> prokáže, že uznané náklady projektu uhradil z jiných zdrojů.</w:t>
      </w:r>
    </w:p>
    <w:p w14:paraId="41CDEB01" w14:textId="77777777" w:rsidR="001721E2" w:rsidRPr="0062618B" w:rsidRDefault="001721E2" w:rsidP="003A1A95">
      <w:pPr>
        <w:ind w:left="720" w:hanging="720"/>
        <w:jc w:val="both"/>
        <w:rPr>
          <w:rFonts w:ascii="Calibri" w:hAnsi="Calibri"/>
          <w:szCs w:val="24"/>
        </w:rPr>
      </w:pPr>
    </w:p>
    <w:p w14:paraId="13BD6C2B" w14:textId="4CBEF9E8" w:rsidR="001721E2" w:rsidRPr="0062618B" w:rsidRDefault="001119D5" w:rsidP="003A1A95">
      <w:pPr>
        <w:numPr>
          <w:ilvl w:val="1"/>
          <w:numId w:val="4"/>
        </w:numPr>
        <w:tabs>
          <w:tab w:val="clear" w:pos="360"/>
        </w:tabs>
        <w:ind w:left="720" w:hanging="720"/>
        <w:jc w:val="both"/>
        <w:rPr>
          <w:rFonts w:ascii="Calibri" w:hAnsi="Calibri"/>
          <w:szCs w:val="24"/>
        </w:rPr>
      </w:pPr>
      <w:r w:rsidRPr="0062618B">
        <w:rPr>
          <w:rFonts w:ascii="Calibri" w:hAnsi="Calibri"/>
          <w:szCs w:val="24"/>
        </w:rPr>
        <w:t>Účastník</w:t>
      </w:r>
      <w:r w:rsidR="001721E2" w:rsidRPr="0062618B">
        <w:rPr>
          <w:rFonts w:ascii="Calibri" w:hAnsi="Calibri"/>
          <w:szCs w:val="24"/>
        </w:rPr>
        <w:t xml:space="preserve"> bere na vědomí, že v případě neposkytnutí součinnosti při provádění kontroly je poskytovatel oprávněn za neumožnění provedení kontroly vy</w:t>
      </w:r>
      <w:r w:rsidR="00905BDE" w:rsidRPr="0062618B">
        <w:rPr>
          <w:rFonts w:ascii="Calibri" w:hAnsi="Calibri"/>
          <w:szCs w:val="24"/>
        </w:rPr>
        <w:t>konávané na místě uložit</w:t>
      </w:r>
      <w:r w:rsidR="001721E2" w:rsidRPr="0062618B">
        <w:rPr>
          <w:rFonts w:ascii="Calibri" w:hAnsi="Calibri"/>
          <w:szCs w:val="24"/>
        </w:rPr>
        <w:t xml:space="preserve"> </w:t>
      </w:r>
      <w:r w:rsidRPr="0062618B">
        <w:rPr>
          <w:rFonts w:ascii="Calibri" w:hAnsi="Calibri"/>
          <w:szCs w:val="24"/>
        </w:rPr>
        <w:t>účastník</w:t>
      </w:r>
      <w:r w:rsidR="001721E2" w:rsidRPr="0062618B">
        <w:rPr>
          <w:rFonts w:ascii="Calibri" w:hAnsi="Calibri"/>
          <w:szCs w:val="24"/>
        </w:rPr>
        <w:t>u nebo příjemci pokutu dle ustanovení § 17 zák. č. 320/2001 Sb., o finanční kontrole a zákona č. 552/1991 Sb., o státní kontrole, ve znění pozdějších předpisů (dále jen zák. č. 552/1991 Sb.), až do výše 1 000 000,- Kč a v případě neumožnění věcné kontroly udělení pořádkové pokuty až do výše 200 000,- Kč podle ustanovení § 19 zák. č. 552/1991 Sb.</w:t>
      </w:r>
    </w:p>
    <w:p w14:paraId="64EB6930" w14:textId="77777777" w:rsidR="001721E2" w:rsidRPr="0062618B" w:rsidRDefault="001721E2" w:rsidP="003A1A95">
      <w:pPr>
        <w:ind w:left="720" w:hanging="720"/>
        <w:jc w:val="both"/>
        <w:rPr>
          <w:rFonts w:ascii="Calibri" w:hAnsi="Calibri"/>
          <w:szCs w:val="24"/>
        </w:rPr>
      </w:pPr>
    </w:p>
    <w:p w14:paraId="362F3FCA" w14:textId="59521BB0" w:rsidR="001721E2" w:rsidRPr="0062618B" w:rsidRDefault="001721E2" w:rsidP="003A1A95">
      <w:pPr>
        <w:numPr>
          <w:ilvl w:val="1"/>
          <w:numId w:val="4"/>
        </w:numPr>
        <w:tabs>
          <w:tab w:val="clear" w:pos="360"/>
        </w:tabs>
        <w:ind w:left="720" w:hanging="720"/>
        <w:jc w:val="both"/>
        <w:rPr>
          <w:rFonts w:ascii="Calibri" w:hAnsi="Calibri"/>
          <w:szCs w:val="24"/>
        </w:rPr>
      </w:pPr>
      <w:r w:rsidRPr="0062618B">
        <w:rPr>
          <w:rFonts w:ascii="Calibri" w:hAnsi="Calibri"/>
          <w:szCs w:val="24"/>
        </w:rPr>
        <w:t xml:space="preserve">Bude-li příjemci způsobena škoda z důvodu porušení povinností z obecných právních předpisů nebo této smlouvy </w:t>
      </w:r>
      <w:r w:rsidR="001119D5" w:rsidRPr="0062618B">
        <w:rPr>
          <w:rFonts w:ascii="Calibri" w:hAnsi="Calibri"/>
          <w:szCs w:val="24"/>
        </w:rPr>
        <w:t>účastník</w:t>
      </w:r>
      <w:r w:rsidR="001C184B" w:rsidRPr="0062618B">
        <w:rPr>
          <w:rFonts w:ascii="Calibri" w:hAnsi="Calibri"/>
          <w:szCs w:val="24"/>
        </w:rPr>
        <w:t>em</w:t>
      </w:r>
      <w:r w:rsidRPr="0062618B">
        <w:rPr>
          <w:rFonts w:ascii="Calibri" w:hAnsi="Calibri"/>
          <w:szCs w:val="24"/>
        </w:rPr>
        <w:t xml:space="preserve">, je </w:t>
      </w:r>
      <w:r w:rsidR="001119D5" w:rsidRPr="0062618B">
        <w:rPr>
          <w:rFonts w:ascii="Calibri" w:hAnsi="Calibri"/>
          <w:szCs w:val="24"/>
        </w:rPr>
        <w:t>účastník</w:t>
      </w:r>
      <w:r w:rsidRPr="0062618B">
        <w:rPr>
          <w:rFonts w:ascii="Calibri" w:hAnsi="Calibri"/>
          <w:szCs w:val="24"/>
        </w:rPr>
        <w:t xml:space="preserve"> povinen tuto škodu příjemci nahradit. Způsobením škody se rozumí zejména povinnost vrátit účelovou podporu příjemcem poskytovateli nebo uložení jakéhokoli penále či pokuty.  </w:t>
      </w:r>
    </w:p>
    <w:p w14:paraId="4DAEEAB2" w14:textId="77777777" w:rsidR="001721E2" w:rsidRPr="0062618B" w:rsidRDefault="001721E2" w:rsidP="003A1A95">
      <w:pPr>
        <w:ind w:left="720" w:hanging="720"/>
        <w:jc w:val="both"/>
        <w:rPr>
          <w:rFonts w:ascii="Calibri" w:hAnsi="Calibri"/>
          <w:szCs w:val="24"/>
        </w:rPr>
      </w:pPr>
    </w:p>
    <w:p w14:paraId="4A6E7EFD" w14:textId="0F345C56" w:rsidR="001721E2" w:rsidRPr="0062618B" w:rsidRDefault="001721E2" w:rsidP="003A1A95">
      <w:pPr>
        <w:ind w:left="720" w:hanging="720"/>
        <w:jc w:val="both"/>
        <w:rPr>
          <w:rFonts w:ascii="Calibri" w:hAnsi="Calibri"/>
          <w:szCs w:val="24"/>
        </w:rPr>
      </w:pPr>
      <w:r w:rsidRPr="0062618B">
        <w:rPr>
          <w:rFonts w:ascii="Calibri" w:hAnsi="Calibri"/>
          <w:szCs w:val="24"/>
        </w:rPr>
        <w:t>6.11.</w:t>
      </w:r>
      <w:r w:rsidR="005720EA">
        <w:rPr>
          <w:rFonts w:ascii="Calibri" w:hAnsi="Calibri"/>
          <w:szCs w:val="14"/>
        </w:rPr>
        <w:tab/>
      </w:r>
      <w:r w:rsidRPr="0062618B">
        <w:rPr>
          <w:rFonts w:ascii="Calibri" w:hAnsi="Calibri"/>
          <w:szCs w:val="24"/>
        </w:rPr>
        <w:t xml:space="preserve">V případě, kdy </w:t>
      </w:r>
      <w:r w:rsidR="001119D5" w:rsidRPr="0062618B">
        <w:rPr>
          <w:rFonts w:ascii="Calibri" w:hAnsi="Calibri"/>
          <w:szCs w:val="24"/>
        </w:rPr>
        <w:t>účastník</w:t>
      </w:r>
      <w:r w:rsidRPr="0062618B">
        <w:rPr>
          <w:rFonts w:ascii="Calibri" w:hAnsi="Calibri"/>
          <w:szCs w:val="24"/>
        </w:rPr>
        <w:t xml:space="preserve"> poruší jakýkoliv svůj závazek dle této smlouvy, je příjemce oprávněn na základě písemného upozornění pozastavit </w:t>
      </w:r>
      <w:r w:rsidR="001119D5" w:rsidRPr="0062618B">
        <w:rPr>
          <w:rFonts w:ascii="Calibri" w:hAnsi="Calibri"/>
          <w:szCs w:val="24"/>
        </w:rPr>
        <w:t>účastník</w:t>
      </w:r>
      <w:r w:rsidR="00036CDA" w:rsidRPr="0062618B">
        <w:rPr>
          <w:rFonts w:ascii="Calibri" w:hAnsi="Calibri"/>
          <w:szCs w:val="24"/>
        </w:rPr>
        <w:t>ovi</w:t>
      </w:r>
      <w:r w:rsidRPr="0062618B">
        <w:rPr>
          <w:rFonts w:ascii="Calibri" w:hAnsi="Calibri"/>
          <w:szCs w:val="24"/>
        </w:rPr>
        <w:t xml:space="preserve"> poskytování účelové podpory, a to až do do</w:t>
      </w:r>
      <w:r w:rsidR="00905BDE" w:rsidRPr="0062618B">
        <w:rPr>
          <w:rFonts w:ascii="Calibri" w:hAnsi="Calibri"/>
          <w:szCs w:val="24"/>
        </w:rPr>
        <w:t xml:space="preserve">by, než dojde ze strany </w:t>
      </w:r>
      <w:r w:rsidR="001119D5" w:rsidRPr="0062618B">
        <w:rPr>
          <w:rFonts w:ascii="Calibri" w:hAnsi="Calibri"/>
          <w:szCs w:val="24"/>
        </w:rPr>
        <w:t>účastník</w:t>
      </w:r>
      <w:r w:rsidRPr="0062618B">
        <w:rPr>
          <w:rFonts w:ascii="Calibri" w:hAnsi="Calibri"/>
          <w:szCs w:val="24"/>
        </w:rPr>
        <w:t>a ke splnění všech jeho smluvních povinností.</w:t>
      </w:r>
    </w:p>
    <w:p w14:paraId="101BB8B7" w14:textId="77777777" w:rsidR="00083984" w:rsidRDefault="00083984" w:rsidP="004040FE">
      <w:pPr>
        <w:rPr>
          <w:rFonts w:ascii="Calibri" w:hAnsi="Calibri"/>
          <w:szCs w:val="24"/>
        </w:rPr>
      </w:pPr>
    </w:p>
    <w:p w14:paraId="09B56F0C" w14:textId="77777777" w:rsidR="001721E2" w:rsidRPr="0077254D" w:rsidRDefault="001721E2" w:rsidP="004040FE">
      <w:pPr>
        <w:jc w:val="center"/>
        <w:rPr>
          <w:rFonts w:ascii="Calibri" w:hAnsi="Calibri"/>
          <w:b/>
          <w:bCs/>
          <w:sz w:val="24"/>
          <w:szCs w:val="24"/>
        </w:rPr>
      </w:pPr>
      <w:r w:rsidRPr="0077254D">
        <w:rPr>
          <w:rFonts w:ascii="Calibri" w:hAnsi="Calibri"/>
          <w:b/>
          <w:bCs/>
          <w:sz w:val="24"/>
          <w:szCs w:val="24"/>
        </w:rPr>
        <w:t>VII.</w:t>
      </w:r>
    </w:p>
    <w:p w14:paraId="1071E45F" w14:textId="77777777" w:rsidR="001721E2" w:rsidRPr="00FB6BE6" w:rsidRDefault="001721E2" w:rsidP="00FB6BE6">
      <w:pPr>
        <w:jc w:val="center"/>
        <w:rPr>
          <w:rFonts w:ascii="Calibri" w:hAnsi="Calibri"/>
          <w:b/>
          <w:bCs/>
          <w:sz w:val="24"/>
          <w:szCs w:val="24"/>
        </w:rPr>
      </w:pPr>
      <w:r w:rsidRPr="00FB6BE6">
        <w:rPr>
          <w:rFonts w:ascii="Calibri" w:hAnsi="Calibri"/>
          <w:b/>
          <w:bCs/>
          <w:sz w:val="24"/>
          <w:szCs w:val="24"/>
        </w:rPr>
        <w:t>Práva ke hmotnému majetku</w:t>
      </w:r>
    </w:p>
    <w:p w14:paraId="0FE1DF51" w14:textId="7AC04A06" w:rsidR="00AB6E1A" w:rsidRPr="003A1A95" w:rsidRDefault="00AB6E1A" w:rsidP="004040FE">
      <w:pPr>
        <w:rPr>
          <w:rFonts w:ascii="Calibri" w:hAnsi="Calibri"/>
        </w:rPr>
      </w:pPr>
    </w:p>
    <w:p w14:paraId="6740D94D" w14:textId="396F650B" w:rsidR="001721E2" w:rsidRPr="0062618B" w:rsidRDefault="001721E2" w:rsidP="003A1A95">
      <w:pPr>
        <w:numPr>
          <w:ilvl w:val="1"/>
          <w:numId w:val="5"/>
        </w:numPr>
        <w:tabs>
          <w:tab w:val="clear" w:pos="360"/>
        </w:tabs>
        <w:ind w:left="720" w:hanging="720"/>
        <w:jc w:val="both"/>
        <w:rPr>
          <w:rFonts w:ascii="Calibri" w:hAnsi="Calibri"/>
        </w:rPr>
      </w:pPr>
      <w:r w:rsidRPr="0062618B">
        <w:rPr>
          <w:rFonts w:ascii="Calibri" w:hAnsi="Calibri"/>
        </w:rPr>
        <w:t xml:space="preserve">Vlastníkem hmotného majetku nutného k řešení projektu a pořízeného z podpory je příjemce nebo </w:t>
      </w:r>
      <w:r w:rsidR="001119D5" w:rsidRPr="0062618B">
        <w:rPr>
          <w:rFonts w:ascii="Calibri" w:hAnsi="Calibri"/>
        </w:rPr>
        <w:t>účastník</w:t>
      </w:r>
      <w:r w:rsidRPr="0062618B">
        <w:rPr>
          <w:rFonts w:ascii="Calibri" w:hAnsi="Calibri"/>
        </w:rPr>
        <w:t xml:space="preserve">, který si uvedený majetek pořídil nebo jej vytvořil. Došlo-li k vytvoření nebo pořízení majetku společným působením příjemce a </w:t>
      </w:r>
      <w:r w:rsidR="001119D5" w:rsidRPr="0062618B">
        <w:rPr>
          <w:rFonts w:ascii="Calibri" w:hAnsi="Calibri"/>
        </w:rPr>
        <w:t>účastník</w:t>
      </w:r>
      <w:r w:rsidR="00036CDA" w:rsidRPr="0062618B">
        <w:rPr>
          <w:rFonts w:ascii="Calibri" w:hAnsi="Calibri"/>
        </w:rPr>
        <w:t>a</w:t>
      </w:r>
      <w:r w:rsidRPr="0062618B">
        <w:rPr>
          <w:rFonts w:ascii="Calibri" w:hAnsi="Calibri"/>
        </w:rPr>
        <w:t>, je takový majetek v jejich podílovém spoluvlastnictví, a to podle míry, v jakém se na jeho vytvoření podíleli. V pochybnostech jsou</w:t>
      </w:r>
      <w:r w:rsidR="00905BDE" w:rsidRPr="0062618B">
        <w:rPr>
          <w:rFonts w:ascii="Calibri" w:hAnsi="Calibri"/>
        </w:rPr>
        <w:t xml:space="preserve"> podíly rovné. Příjemce i </w:t>
      </w:r>
      <w:r w:rsidR="001119D5" w:rsidRPr="0062618B">
        <w:rPr>
          <w:rFonts w:ascii="Calibri" w:hAnsi="Calibri"/>
        </w:rPr>
        <w:t>účastník</w:t>
      </w:r>
      <w:r w:rsidRPr="0062618B">
        <w:rPr>
          <w:rFonts w:ascii="Calibri" w:hAnsi="Calibri"/>
        </w:rPr>
        <w:t xml:space="preserve"> jsou povinni nakládat s veškerým majetkem s péčí řádného hospodáře, zejména jej zabezpečit proti poškození, ztrátě nebo odcizení a dále jej využívat zejména pro aktivity spojené s projektem.</w:t>
      </w:r>
    </w:p>
    <w:p w14:paraId="3DDD45A0" w14:textId="77777777" w:rsidR="001721E2" w:rsidRPr="0062618B" w:rsidRDefault="001721E2" w:rsidP="003A1A95">
      <w:pPr>
        <w:ind w:left="720" w:hanging="720"/>
        <w:rPr>
          <w:rFonts w:ascii="Calibri" w:hAnsi="Calibri"/>
        </w:rPr>
      </w:pPr>
    </w:p>
    <w:p w14:paraId="6CC4DF1E" w14:textId="73C6D1DF" w:rsidR="001721E2" w:rsidRPr="005720EA" w:rsidRDefault="001721E2" w:rsidP="003A1A95">
      <w:pPr>
        <w:pStyle w:val="Odstavecseseznamem"/>
        <w:numPr>
          <w:ilvl w:val="1"/>
          <w:numId w:val="5"/>
        </w:numPr>
        <w:tabs>
          <w:tab w:val="clear" w:pos="360"/>
        </w:tabs>
        <w:ind w:left="709" w:hanging="709"/>
        <w:jc w:val="both"/>
        <w:rPr>
          <w:rFonts w:ascii="Calibri" w:hAnsi="Calibri"/>
        </w:rPr>
      </w:pPr>
      <w:r w:rsidRPr="005720EA">
        <w:rPr>
          <w:rFonts w:ascii="Calibri" w:hAnsi="Calibri"/>
        </w:rPr>
        <w:t xml:space="preserve">Po dobu účinnosti této smlouvy není </w:t>
      </w:r>
      <w:r w:rsidR="001119D5" w:rsidRPr="005720EA">
        <w:rPr>
          <w:rFonts w:ascii="Calibri" w:hAnsi="Calibri"/>
        </w:rPr>
        <w:t>účastník</w:t>
      </w:r>
      <w:r w:rsidRPr="005720EA">
        <w:rPr>
          <w:rFonts w:ascii="Calibri" w:hAnsi="Calibri"/>
        </w:rPr>
        <w:t xml:space="preserve"> oprávněn bez souhlasu příjemce s hmotným</w:t>
      </w:r>
      <w:r w:rsidR="00E13325" w:rsidRPr="005720EA">
        <w:rPr>
          <w:rFonts w:ascii="Calibri" w:hAnsi="Calibri"/>
        </w:rPr>
        <w:t xml:space="preserve"> m</w:t>
      </w:r>
      <w:r w:rsidRPr="005720EA">
        <w:rPr>
          <w:rFonts w:ascii="Calibri" w:hAnsi="Calibri"/>
        </w:rPr>
        <w:t>ajetkem disponovat ve prospěch třetí osoby, zejména pak není oprávněn tento hmotný majetek zcizit, převést, zatížit, pronajmout, půjčit či vypůjčit.</w:t>
      </w:r>
      <w:r w:rsidR="00280E5E">
        <w:rPr>
          <w:rFonts w:ascii="Calibri" w:hAnsi="Calibri"/>
        </w:rPr>
        <w:t xml:space="preserve"> </w:t>
      </w:r>
    </w:p>
    <w:p w14:paraId="274B6A56" w14:textId="3FFAAF14" w:rsidR="001721E2" w:rsidRPr="0062618B" w:rsidRDefault="001721E2" w:rsidP="003A1A95">
      <w:pPr>
        <w:rPr>
          <w:rFonts w:ascii="Calibri" w:hAnsi="Calibri"/>
        </w:rPr>
      </w:pPr>
    </w:p>
    <w:p w14:paraId="133B3C9D" w14:textId="77777777" w:rsidR="001721E2" w:rsidRPr="003A1A95" w:rsidRDefault="001721E2" w:rsidP="004040FE">
      <w:pPr>
        <w:jc w:val="center"/>
        <w:rPr>
          <w:rFonts w:ascii="Calibri" w:hAnsi="Calibri"/>
          <w:b/>
          <w:sz w:val="24"/>
        </w:rPr>
      </w:pPr>
      <w:r w:rsidRPr="003A1A95">
        <w:rPr>
          <w:rFonts w:ascii="Calibri" w:hAnsi="Calibri"/>
          <w:b/>
          <w:sz w:val="24"/>
        </w:rPr>
        <w:t>VIII.</w:t>
      </w:r>
    </w:p>
    <w:p w14:paraId="6290FE91" w14:textId="77777777" w:rsidR="001721E2" w:rsidRPr="0062618B" w:rsidRDefault="001721E2" w:rsidP="004040FE">
      <w:pPr>
        <w:jc w:val="center"/>
        <w:rPr>
          <w:rFonts w:ascii="Calibri" w:hAnsi="Calibri"/>
          <w:b/>
          <w:bCs/>
          <w:sz w:val="24"/>
          <w:szCs w:val="24"/>
        </w:rPr>
      </w:pPr>
      <w:r w:rsidRPr="0062618B">
        <w:rPr>
          <w:rFonts w:ascii="Calibri" w:hAnsi="Calibri"/>
          <w:b/>
          <w:bCs/>
          <w:sz w:val="24"/>
          <w:szCs w:val="24"/>
        </w:rPr>
        <w:t>Práva duševního vlastnictví</w:t>
      </w:r>
    </w:p>
    <w:p w14:paraId="0D168853" w14:textId="0F1B56AE" w:rsidR="00AB6E1A" w:rsidRPr="003A1A95" w:rsidRDefault="00AB6E1A" w:rsidP="004040FE">
      <w:pPr>
        <w:rPr>
          <w:rFonts w:ascii="Calibri" w:hAnsi="Calibri"/>
        </w:rPr>
      </w:pPr>
    </w:p>
    <w:p w14:paraId="34787EBE" w14:textId="60CF6EF8" w:rsidR="001721E2" w:rsidRPr="0062618B" w:rsidRDefault="001721E2" w:rsidP="003A1A95">
      <w:pPr>
        <w:numPr>
          <w:ilvl w:val="1"/>
          <w:numId w:val="6"/>
        </w:numPr>
        <w:tabs>
          <w:tab w:val="clear" w:pos="360"/>
        </w:tabs>
        <w:ind w:left="720" w:hanging="720"/>
        <w:jc w:val="both"/>
        <w:rPr>
          <w:rFonts w:ascii="Calibri" w:hAnsi="Calibri"/>
          <w:szCs w:val="24"/>
        </w:rPr>
      </w:pPr>
      <w:r w:rsidRPr="0062618B">
        <w:rPr>
          <w:rFonts w:ascii="Calibri" w:hAnsi="Calibri"/>
          <w:szCs w:val="24"/>
        </w:rPr>
        <w:t xml:space="preserve">Smluvní strany se zavazují dodržovat mlčenlivost o skutečnostech, které se týkají duševního vlastnictví, bez ohledu na formu a způsob jejich sdělení či </w:t>
      </w:r>
      <w:r w:rsidR="00FE352A" w:rsidRPr="0062618B">
        <w:rPr>
          <w:rFonts w:ascii="Calibri" w:hAnsi="Calibri"/>
          <w:szCs w:val="24"/>
        </w:rPr>
        <w:t>zachycení,</w:t>
      </w:r>
      <w:r w:rsidRPr="0062618B">
        <w:rPr>
          <w:rFonts w:ascii="Calibri" w:hAnsi="Calibri"/>
          <w:szCs w:val="24"/>
        </w:rPr>
        <w:t xml:space="preserve"> a to až do doby jejich zveřejnění. Tato povinnost neplatí vůči subjektům, které jsou na základě právních předpisů k informacím o takových skutečnostech oprávněny. Povinnost mlčenlivosti smluvní strany přenesou i na své pracovníky. </w:t>
      </w:r>
      <w:r w:rsidRPr="0062618B">
        <w:rPr>
          <w:rFonts w:ascii="Calibri" w:hAnsi="Calibri"/>
          <w:szCs w:val="24"/>
        </w:rPr>
        <w:lastRenderedPageBreak/>
        <w:t>Pracovníky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vzniklé při řešení Projektu nepoužijí v rozporu s jeho účelem, s účelem vzájemné spolupráce určeným touto smlouvou o spolupráci, ve prospěch třetích osob jinak než podle této smlouvy, ani pro vlastní potřebu, která nemá vztah k předmětu spolupráce, nebude-li dohodnuto jinak.</w:t>
      </w:r>
    </w:p>
    <w:p w14:paraId="0DA30768" w14:textId="77777777" w:rsidR="001721E2" w:rsidRPr="0062618B" w:rsidRDefault="001721E2" w:rsidP="003A1A95">
      <w:pPr>
        <w:ind w:left="720" w:hanging="720"/>
        <w:jc w:val="both"/>
        <w:rPr>
          <w:rFonts w:ascii="Calibri" w:hAnsi="Calibri"/>
          <w:szCs w:val="24"/>
        </w:rPr>
      </w:pPr>
    </w:p>
    <w:p w14:paraId="425FE617" w14:textId="6DA71057" w:rsidR="001721E2" w:rsidRPr="004040FE" w:rsidRDefault="001721E2" w:rsidP="003A1A95">
      <w:pPr>
        <w:pStyle w:val="Odstavecseseznamem"/>
        <w:numPr>
          <w:ilvl w:val="1"/>
          <w:numId w:val="6"/>
        </w:numPr>
        <w:tabs>
          <w:tab w:val="clear" w:pos="360"/>
        </w:tabs>
        <w:ind w:left="709" w:hanging="709"/>
        <w:jc w:val="both"/>
        <w:rPr>
          <w:rFonts w:ascii="Calibri" w:hAnsi="Calibri"/>
          <w:szCs w:val="24"/>
        </w:rPr>
      </w:pPr>
      <w:r w:rsidRPr="004040FE">
        <w:rPr>
          <w:rFonts w:ascii="Calibri" w:hAnsi="Calibri"/>
          <w:szCs w:val="24"/>
        </w:rPr>
        <w:t>Právem duševního vlastnictví se rozumí zejména:</w:t>
      </w:r>
    </w:p>
    <w:p w14:paraId="740ADADE" w14:textId="77777777" w:rsidR="001721E2" w:rsidRPr="0062618B" w:rsidRDefault="001721E2" w:rsidP="003A1A95">
      <w:pPr>
        <w:numPr>
          <w:ilvl w:val="0"/>
          <w:numId w:val="7"/>
        </w:numPr>
        <w:tabs>
          <w:tab w:val="clear" w:pos="1068"/>
        </w:tabs>
        <w:jc w:val="both"/>
        <w:rPr>
          <w:rFonts w:ascii="Calibri" w:eastAsia="Verdana" w:hAnsi="Calibri"/>
          <w:szCs w:val="24"/>
        </w:rPr>
      </w:pPr>
      <w:r w:rsidRPr="0062618B">
        <w:rPr>
          <w:rFonts w:ascii="Calibri" w:hAnsi="Calibri"/>
          <w:szCs w:val="24"/>
        </w:rPr>
        <w:t>autorské právo, práva související s právem autorským, právo pořizovatele databáze a knowhow,</w:t>
      </w:r>
    </w:p>
    <w:p w14:paraId="5F7B60AC" w14:textId="77777777" w:rsidR="001721E2" w:rsidRPr="0062618B" w:rsidRDefault="001721E2" w:rsidP="003A1A95">
      <w:pPr>
        <w:numPr>
          <w:ilvl w:val="0"/>
          <w:numId w:val="7"/>
        </w:numPr>
        <w:tabs>
          <w:tab w:val="clear" w:pos="1068"/>
        </w:tabs>
        <w:jc w:val="both"/>
        <w:rPr>
          <w:rFonts w:ascii="Calibri" w:eastAsia="Verdana" w:hAnsi="Calibri"/>
          <w:szCs w:val="24"/>
        </w:rPr>
      </w:pPr>
      <w:r w:rsidRPr="0062618B">
        <w:rPr>
          <w:rFonts w:ascii="Calibri" w:hAnsi="Calibri"/>
          <w:szCs w:val="24"/>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1B38813A" w14:textId="77777777" w:rsidR="001721E2" w:rsidRPr="0062618B" w:rsidRDefault="001721E2" w:rsidP="003A1A95">
      <w:pPr>
        <w:jc w:val="both"/>
        <w:rPr>
          <w:rFonts w:ascii="Calibri" w:eastAsia="Verdana" w:hAnsi="Calibri"/>
          <w:szCs w:val="24"/>
        </w:rPr>
      </w:pPr>
    </w:p>
    <w:p w14:paraId="61C24045" w14:textId="3D2AD623" w:rsidR="001721E2" w:rsidRPr="0062618B" w:rsidRDefault="001721E2" w:rsidP="003A1A95">
      <w:pPr>
        <w:ind w:left="720" w:hanging="720"/>
        <w:jc w:val="both"/>
        <w:rPr>
          <w:rFonts w:ascii="Calibri" w:hAnsi="Calibri"/>
          <w:szCs w:val="24"/>
        </w:rPr>
      </w:pPr>
      <w:r w:rsidRPr="0062618B">
        <w:rPr>
          <w:rFonts w:ascii="Calibri" w:hAnsi="Calibri"/>
          <w:szCs w:val="24"/>
        </w:rPr>
        <w:t>8.3.</w:t>
      </w:r>
      <w:r w:rsidR="004040FE">
        <w:rPr>
          <w:rFonts w:ascii="Calibri" w:hAnsi="Calibri"/>
          <w:szCs w:val="14"/>
        </w:rPr>
        <w:tab/>
      </w:r>
      <w:r w:rsidRPr="0062618B">
        <w:rPr>
          <w:rFonts w:ascii="Calibri" w:hAnsi="Calibri"/>
          <w:szCs w:val="24"/>
        </w:rPr>
        <w:t>Smluvní strany se dohodly na tom, že právo duševního vlastnictví vzniklé v rámci spolupráce upravené touto smlouvou (dále jen „</w:t>
      </w:r>
      <w:r w:rsidRPr="0062618B">
        <w:rPr>
          <w:rFonts w:ascii="Calibri" w:hAnsi="Calibri"/>
          <w:b/>
          <w:bCs/>
          <w:szCs w:val="24"/>
        </w:rPr>
        <w:t>nové duševní vlastnictví</w:t>
      </w:r>
      <w:r w:rsidRPr="0062618B">
        <w:rPr>
          <w:rFonts w:ascii="Calibri" w:hAnsi="Calibri"/>
          <w:szCs w:val="24"/>
        </w:rPr>
        <w:t xml:space="preserve">“) je ve vlastnictví té smluvní strany, která ho vytvořila svými pracovníky. </w:t>
      </w:r>
    </w:p>
    <w:p w14:paraId="74288BBA" w14:textId="77777777" w:rsidR="001721E2" w:rsidRPr="0062618B" w:rsidRDefault="001721E2" w:rsidP="003A1A95">
      <w:pPr>
        <w:ind w:left="720" w:hanging="720"/>
        <w:jc w:val="both"/>
        <w:rPr>
          <w:rFonts w:ascii="Calibri" w:hAnsi="Calibri"/>
          <w:szCs w:val="24"/>
        </w:rPr>
      </w:pPr>
    </w:p>
    <w:p w14:paraId="528557A7" w14:textId="2F65D25C" w:rsidR="001721E2" w:rsidRPr="0062618B" w:rsidRDefault="001721E2" w:rsidP="003A1A95">
      <w:pPr>
        <w:ind w:left="720" w:hanging="720"/>
        <w:jc w:val="both"/>
        <w:rPr>
          <w:rFonts w:ascii="Calibri" w:hAnsi="Calibri"/>
          <w:szCs w:val="24"/>
        </w:rPr>
      </w:pPr>
      <w:r w:rsidRPr="0062618B">
        <w:rPr>
          <w:rFonts w:ascii="Calibri" w:hAnsi="Calibri"/>
          <w:szCs w:val="24"/>
        </w:rPr>
        <w:t>8.4.</w:t>
      </w:r>
      <w:r w:rsidR="004040FE">
        <w:rPr>
          <w:rFonts w:ascii="Calibri" w:hAnsi="Calibri"/>
          <w:szCs w:val="24"/>
        </w:rPr>
        <w:tab/>
      </w:r>
      <w:r w:rsidRPr="0062618B">
        <w:rPr>
          <w:rFonts w:ascii="Calibri" w:hAnsi="Calibri"/>
          <w:szCs w:val="24"/>
        </w:rPr>
        <w:t>Vznikne-li nové duševní vlastnictví za přispění více smluvních stran (dále jen „</w:t>
      </w:r>
      <w:r w:rsidRPr="0062618B">
        <w:rPr>
          <w:rFonts w:ascii="Calibri" w:hAnsi="Calibri"/>
          <w:b/>
          <w:bCs/>
          <w:szCs w:val="24"/>
        </w:rPr>
        <w:t>nové duševní spoluvlastnictví</w:t>
      </w:r>
      <w:r w:rsidRPr="0062618B">
        <w:rPr>
          <w:rFonts w:ascii="Calibri" w:hAnsi="Calibri"/>
          <w:szCs w:val="24"/>
        </w:rPr>
        <w:t>“), je takové duševní vlastnictví ve spoluvlastnictví více smluvních stran (dále jen „</w:t>
      </w:r>
      <w:r w:rsidRPr="0062618B">
        <w:rPr>
          <w:rFonts w:ascii="Calibri" w:hAnsi="Calibri"/>
          <w:b/>
          <w:bCs/>
          <w:szCs w:val="24"/>
        </w:rPr>
        <w:t>spoluvlastníci</w:t>
      </w:r>
      <w:r w:rsidRPr="0062618B">
        <w:rPr>
          <w:rFonts w:ascii="Calibri" w:hAnsi="Calibri"/>
          <w:szCs w:val="24"/>
        </w:rPr>
        <w:t>“). Poměr podílů bude určen písemnou dohodou, v pochybnostech nebo při neexistenci dohody jsou podíly rovné.</w:t>
      </w:r>
    </w:p>
    <w:p w14:paraId="60808FE3" w14:textId="77777777" w:rsidR="001721E2" w:rsidRPr="0062618B" w:rsidRDefault="001721E2" w:rsidP="003A1A95">
      <w:pPr>
        <w:ind w:left="720" w:hanging="720"/>
        <w:jc w:val="both"/>
        <w:rPr>
          <w:rFonts w:ascii="Calibri" w:hAnsi="Calibri"/>
          <w:szCs w:val="24"/>
        </w:rPr>
      </w:pPr>
    </w:p>
    <w:p w14:paraId="3F1CD8B9" w14:textId="7043DE7F" w:rsidR="001721E2" w:rsidRPr="0062618B" w:rsidRDefault="001721E2" w:rsidP="003A1A95">
      <w:pPr>
        <w:ind w:left="720" w:hanging="720"/>
        <w:jc w:val="both"/>
        <w:rPr>
          <w:rFonts w:ascii="Calibri" w:hAnsi="Calibri"/>
          <w:szCs w:val="24"/>
        </w:rPr>
      </w:pPr>
      <w:r w:rsidRPr="0062618B">
        <w:rPr>
          <w:rFonts w:ascii="Calibri" w:hAnsi="Calibri"/>
          <w:szCs w:val="24"/>
        </w:rPr>
        <w:t>8.5.</w:t>
      </w:r>
      <w:r w:rsidR="004040FE">
        <w:rPr>
          <w:rFonts w:ascii="Calibri" w:hAnsi="Calibri"/>
          <w:szCs w:val="14"/>
        </w:rPr>
        <w:tab/>
      </w:r>
      <w:r w:rsidRPr="0062618B">
        <w:rPr>
          <w:rFonts w:ascii="Calibri" w:hAnsi="Calibri"/>
          <w:szCs w:val="24"/>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50B30234" w14:textId="77777777" w:rsidR="001721E2" w:rsidRPr="0062618B" w:rsidRDefault="001721E2" w:rsidP="003A1A95">
      <w:pPr>
        <w:ind w:left="720" w:hanging="720"/>
        <w:jc w:val="both"/>
        <w:rPr>
          <w:rFonts w:ascii="Calibri" w:hAnsi="Calibri"/>
          <w:szCs w:val="24"/>
        </w:rPr>
      </w:pPr>
    </w:p>
    <w:p w14:paraId="7E686C4A" w14:textId="55861C09" w:rsidR="001721E2" w:rsidRPr="0062618B" w:rsidRDefault="001721E2" w:rsidP="003A1A95">
      <w:pPr>
        <w:ind w:left="720" w:hanging="720"/>
        <w:jc w:val="both"/>
        <w:rPr>
          <w:rFonts w:ascii="Calibri" w:hAnsi="Calibri"/>
          <w:szCs w:val="24"/>
        </w:rPr>
      </w:pPr>
      <w:r w:rsidRPr="0062618B">
        <w:rPr>
          <w:rFonts w:ascii="Calibri" w:hAnsi="Calibri"/>
          <w:szCs w:val="24"/>
        </w:rPr>
        <w:t>8.6.</w:t>
      </w:r>
      <w:r w:rsidR="004040FE">
        <w:rPr>
          <w:rFonts w:ascii="Calibri" w:hAnsi="Calibri"/>
          <w:szCs w:val="14"/>
        </w:rPr>
        <w:tab/>
      </w:r>
      <w:r w:rsidRPr="0062618B">
        <w:rPr>
          <w:rFonts w:ascii="Calibri" w:hAnsi="Calibri"/>
          <w:szCs w:val="24"/>
        </w:rPr>
        <w:t>Smluvní strany usilují v souladu se zájmy poskytovatele po ukončení projektu o uzavření licenčních smluv na nové duševní vlastnictví nebo spoluvlastnictví za nejvyšší možnou protihodnotu. Spoluvlastníci rozhodují o uzavření licenčních smluv, podlicen</w:t>
      </w:r>
      <w:r w:rsidR="006D5271">
        <w:rPr>
          <w:rFonts w:ascii="Calibri" w:hAnsi="Calibri"/>
          <w:szCs w:val="24"/>
        </w:rPr>
        <w:t>čn</w:t>
      </w:r>
      <w:r w:rsidRPr="0062618B">
        <w:rPr>
          <w:rFonts w:ascii="Calibri" w:hAnsi="Calibri"/>
          <w:szCs w:val="24"/>
        </w:rPr>
        <w:t>ích smluv a převodu práv z duševního vlastnictví jednomyslně. Smluvní strany mají v případě převodu práv předkupní právo.</w:t>
      </w:r>
      <w:r w:rsidR="004040FE" w:rsidRPr="004040FE">
        <w:rPr>
          <w:rFonts w:ascii="Calibri" w:hAnsi="Calibri"/>
          <w:szCs w:val="24"/>
        </w:rPr>
        <w:t xml:space="preserve"> </w:t>
      </w:r>
      <w:r w:rsidRPr="0062618B">
        <w:rPr>
          <w:rFonts w:ascii="Calibri" w:hAnsi="Calibri"/>
          <w:szCs w:val="24"/>
        </w:rPr>
        <w:t>Smluvní strany se výslovně dohodly, že chráněné nové duševní v</w:t>
      </w:r>
      <w:r w:rsidR="00036CDA" w:rsidRPr="0062618B">
        <w:rPr>
          <w:rFonts w:ascii="Calibri" w:hAnsi="Calibri"/>
          <w:szCs w:val="24"/>
        </w:rPr>
        <w:t>lastnictví</w:t>
      </w:r>
      <w:r w:rsidR="00905BDE" w:rsidRPr="0062618B">
        <w:rPr>
          <w:rFonts w:ascii="Calibri" w:hAnsi="Calibri"/>
          <w:szCs w:val="24"/>
        </w:rPr>
        <w:t xml:space="preserve"> může být </w:t>
      </w:r>
      <w:r w:rsidRPr="0062618B">
        <w:rPr>
          <w:rFonts w:ascii="Calibri" w:hAnsi="Calibri"/>
          <w:szCs w:val="24"/>
        </w:rPr>
        <w:t>smluvní stranou využito pro výzkumné a vzdělávací účely bezúplatně způsobem, který neohrozí jeho ochranu.</w:t>
      </w:r>
      <w:r w:rsidR="00036CDA" w:rsidRPr="0062618B">
        <w:rPr>
          <w:rFonts w:ascii="Calibri" w:hAnsi="Calibri"/>
          <w:szCs w:val="24"/>
        </w:rPr>
        <w:t xml:space="preserve"> </w:t>
      </w:r>
      <w:r w:rsidR="001119D5" w:rsidRPr="0062618B">
        <w:rPr>
          <w:rFonts w:ascii="Calibri" w:hAnsi="Calibri"/>
          <w:szCs w:val="24"/>
        </w:rPr>
        <w:t>Účastník</w:t>
      </w:r>
      <w:r w:rsidR="00036CDA" w:rsidRPr="0062618B">
        <w:rPr>
          <w:rFonts w:ascii="Calibri" w:hAnsi="Calibri"/>
          <w:szCs w:val="24"/>
        </w:rPr>
        <w:t xml:space="preserve"> má právo zveřejňovat výsledky vlastního výzkumu.</w:t>
      </w:r>
    </w:p>
    <w:p w14:paraId="070F4634" w14:textId="77777777" w:rsidR="001721E2" w:rsidRPr="0062618B" w:rsidRDefault="001721E2" w:rsidP="003A1A95">
      <w:pPr>
        <w:ind w:left="720" w:hanging="720"/>
        <w:jc w:val="both"/>
        <w:rPr>
          <w:rFonts w:ascii="Calibri" w:hAnsi="Calibri"/>
          <w:szCs w:val="24"/>
        </w:rPr>
      </w:pPr>
    </w:p>
    <w:p w14:paraId="7004DAFB" w14:textId="459059E1" w:rsidR="001721E2" w:rsidRPr="0062618B" w:rsidRDefault="001721E2" w:rsidP="003A1A95">
      <w:pPr>
        <w:ind w:left="720" w:hanging="720"/>
        <w:jc w:val="both"/>
        <w:rPr>
          <w:rFonts w:ascii="Calibri" w:hAnsi="Calibri"/>
          <w:szCs w:val="24"/>
        </w:rPr>
      </w:pPr>
      <w:r w:rsidRPr="0062618B">
        <w:rPr>
          <w:rFonts w:ascii="Calibri" w:hAnsi="Calibri"/>
          <w:szCs w:val="24"/>
        </w:rPr>
        <w:t>8.7.</w:t>
      </w:r>
      <w:r w:rsidR="004040FE">
        <w:rPr>
          <w:rFonts w:ascii="Calibri" w:hAnsi="Calibri"/>
          <w:szCs w:val="14"/>
        </w:rPr>
        <w:tab/>
      </w:r>
      <w:r w:rsidRPr="0062618B">
        <w:rPr>
          <w:rFonts w:ascii="Calibri" w:hAnsi="Calibri"/>
          <w:szCs w:val="24"/>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551C1D4" w14:textId="77777777" w:rsidR="001721E2" w:rsidRPr="0062618B" w:rsidRDefault="001721E2" w:rsidP="003A1A95">
      <w:pPr>
        <w:ind w:left="720" w:hanging="720"/>
        <w:jc w:val="both"/>
        <w:rPr>
          <w:rFonts w:ascii="Calibri" w:hAnsi="Calibri"/>
          <w:szCs w:val="24"/>
        </w:rPr>
      </w:pPr>
    </w:p>
    <w:p w14:paraId="74FCBF9D" w14:textId="20263825" w:rsidR="001721E2" w:rsidRPr="003A1A95" w:rsidRDefault="001721E2" w:rsidP="003A1A95">
      <w:pPr>
        <w:ind w:left="720" w:hanging="720"/>
        <w:jc w:val="both"/>
        <w:rPr>
          <w:rFonts w:ascii="Calibri" w:hAnsi="Calibri"/>
        </w:rPr>
      </w:pPr>
      <w:r w:rsidRPr="0062618B">
        <w:rPr>
          <w:rFonts w:ascii="Calibri" w:hAnsi="Calibri"/>
          <w:szCs w:val="24"/>
        </w:rPr>
        <w:t>8.8.</w:t>
      </w:r>
      <w:r w:rsidR="004040FE">
        <w:rPr>
          <w:rFonts w:ascii="Calibri" w:hAnsi="Calibri"/>
          <w:szCs w:val="14"/>
        </w:rPr>
        <w:tab/>
      </w:r>
      <w:r w:rsidRPr="0062618B">
        <w:rPr>
          <w:rFonts w:ascii="Calibri" w:hAnsi="Calibri"/>
          <w:szCs w:val="24"/>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1F4FCE24" w14:textId="77777777" w:rsidR="001721E2" w:rsidRPr="003A1A95" w:rsidRDefault="001721E2" w:rsidP="004040FE">
      <w:pPr>
        <w:jc w:val="center"/>
        <w:rPr>
          <w:rFonts w:ascii="Calibri" w:hAnsi="Calibri"/>
          <w:b/>
          <w:sz w:val="24"/>
        </w:rPr>
      </w:pPr>
      <w:r w:rsidRPr="003A1A95">
        <w:rPr>
          <w:rFonts w:ascii="Calibri" w:hAnsi="Calibri"/>
          <w:b/>
          <w:sz w:val="24"/>
        </w:rPr>
        <w:t>IX.</w:t>
      </w:r>
    </w:p>
    <w:p w14:paraId="53A40854" w14:textId="77777777" w:rsidR="001721E2" w:rsidRPr="0062618B" w:rsidRDefault="001721E2" w:rsidP="004040FE">
      <w:pPr>
        <w:jc w:val="center"/>
        <w:rPr>
          <w:rFonts w:ascii="Calibri" w:hAnsi="Calibri"/>
          <w:b/>
          <w:bCs/>
          <w:sz w:val="24"/>
          <w:szCs w:val="24"/>
        </w:rPr>
      </w:pPr>
      <w:r w:rsidRPr="0062618B">
        <w:rPr>
          <w:rFonts w:ascii="Calibri" w:hAnsi="Calibri"/>
          <w:b/>
          <w:bCs/>
          <w:sz w:val="24"/>
          <w:szCs w:val="24"/>
        </w:rPr>
        <w:t>Řešení sporů</w:t>
      </w:r>
    </w:p>
    <w:p w14:paraId="7939FAC0" w14:textId="39BA307B" w:rsidR="001721E2" w:rsidRPr="003A1A95" w:rsidRDefault="001721E2" w:rsidP="003A1A95">
      <w:pPr>
        <w:rPr>
          <w:rFonts w:ascii="Calibri" w:hAnsi="Calibri"/>
        </w:rPr>
      </w:pPr>
    </w:p>
    <w:p w14:paraId="2B3DFE48" w14:textId="1A13AC35" w:rsidR="00463F36" w:rsidRPr="003A1A95" w:rsidRDefault="001721E2" w:rsidP="003A1A95">
      <w:pPr>
        <w:pStyle w:val="Zkladntextodsazen"/>
        <w:tabs>
          <w:tab w:val="clear" w:pos="720"/>
        </w:tabs>
        <w:jc w:val="both"/>
        <w:rPr>
          <w:rFonts w:ascii="Calibri" w:hAnsi="Calibri"/>
          <w:b/>
        </w:rPr>
      </w:pPr>
      <w:r w:rsidRPr="0062618B">
        <w:rPr>
          <w:rFonts w:ascii="Calibri" w:hAnsi="Calibri"/>
        </w:rPr>
        <w:t>9.1.</w:t>
      </w:r>
      <w:r w:rsidR="004040FE">
        <w:rPr>
          <w:rFonts w:ascii="Calibri" w:hAnsi="Calibri"/>
        </w:rPr>
        <w:tab/>
      </w:r>
      <w:r w:rsidRPr="0062618B">
        <w:rPr>
          <w:rFonts w:ascii="Calibri" w:hAnsi="Calibri"/>
        </w:rPr>
        <w:t xml:space="preserve">Veškeré spory mezi smluvními stranami vyplývající nebo související s ustanoveními této smlouvy budou řešeny vždy nejprve smírně vzájemnou dohodou. Nebude-li smírného řešení dosaženo v přiměřené </w:t>
      </w:r>
      <w:r w:rsidRPr="0062618B">
        <w:rPr>
          <w:rFonts w:ascii="Calibri" w:hAnsi="Calibri"/>
        </w:rPr>
        <w:lastRenderedPageBreak/>
        <w:t>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příjemce.</w:t>
      </w:r>
    </w:p>
    <w:p w14:paraId="4459BC77" w14:textId="77777777" w:rsidR="004040FE" w:rsidRPr="004040FE" w:rsidRDefault="004040FE" w:rsidP="004040FE">
      <w:pPr>
        <w:pStyle w:val="Zkladntextodsazen"/>
        <w:tabs>
          <w:tab w:val="clear" w:pos="720"/>
        </w:tabs>
        <w:jc w:val="both"/>
        <w:rPr>
          <w:rFonts w:ascii="Calibri" w:hAnsi="Calibri"/>
        </w:rPr>
      </w:pPr>
    </w:p>
    <w:p w14:paraId="0450E940" w14:textId="77777777" w:rsidR="001721E2" w:rsidRPr="003A1A95" w:rsidRDefault="001721E2" w:rsidP="004040FE">
      <w:pPr>
        <w:jc w:val="center"/>
        <w:rPr>
          <w:rFonts w:ascii="Calibri" w:hAnsi="Calibri"/>
          <w:b/>
          <w:sz w:val="24"/>
        </w:rPr>
      </w:pPr>
      <w:r w:rsidRPr="003A1A95">
        <w:rPr>
          <w:rFonts w:ascii="Calibri" w:hAnsi="Calibri"/>
          <w:b/>
          <w:sz w:val="24"/>
        </w:rPr>
        <w:t>X.</w:t>
      </w:r>
    </w:p>
    <w:p w14:paraId="2F10EE9A" w14:textId="77777777" w:rsidR="001721E2" w:rsidRPr="0062618B" w:rsidRDefault="001721E2" w:rsidP="004040FE">
      <w:pPr>
        <w:jc w:val="center"/>
        <w:rPr>
          <w:rFonts w:ascii="Calibri" w:hAnsi="Calibri"/>
          <w:b/>
          <w:bCs/>
          <w:sz w:val="24"/>
          <w:szCs w:val="24"/>
        </w:rPr>
      </w:pPr>
      <w:r w:rsidRPr="0062618B">
        <w:rPr>
          <w:rFonts w:ascii="Calibri" w:hAnsi="Calibri"/>
          <w:b/>
          <w:bCs/>
          <w:sz w:val="24"/>
          <w:szCs w:val="24"/>
        </w:rPr>
        <w:t>Závěrečná ustanovení</w:t>
      </w:r>
    </w:p>
    <w:p w14:paraId="379E662F" w14:textId="60476AA3" w:rsidR="001721E2" w:rsidRPr="003A1A95" w:rsidRDefault="001721E2" w:rsidP="004040FE">
      <w:pPr>
        <w:rPr>
          <w:rFonts w:ascii="Calibri" w:hAnsi="Calibri"/>
          <w:sz w:val="24"/>
        </w:rPr>
      </w:pPr>
    </w:p>
    <w:p w14:paraId="19A08732" w14:textId="062186B9" w:rsidR="001721E2" w:rsidRPr="0062618B" w:rsidRDefault="001721E2" w:rsidP="003A1A95">
      <w:pPr>
        <w:ind w:left="720" w:hanging="720"/>
        <w:jc w:val="both"/>
        <w:rPr>
          <w:rFonts w:ascii="Calibri" w:hAnsi="Calibri"/>
        </w:rPr>
      </w:pPr>
      <w:r w:rsidRPr="0062618B">
        <w:rPr>
          <w:rFonts w:ascii="Calibri" w:hAnsi="Calibri"/>
        </w:rPr>
        <w:t>10.1.</w:t>
      </w:r>
      <w:r w:rsidR="007C2F78">
        <w:rPr>
          <w:rFonts w:ascii="Calibri" w:hAnsi="Calibri"/>
          <w:szCs w:val="14"/>
        </w:rPr>
        <w:tab/>
      </w:r>
      <w:r w:rsidRPr="0062618B">
        <w:rPr>
          <w:rFonts w:ascii="Calibri" w:hAnsi="Calibri"/>
        </w:rPr>
        <w:t xml:space="preserve">Smluvní strany se ve věcech touto smlouvou speciálně neupravených řídí vedle právního řádu České republiky a práva Evropských společenství při výkonu práv a povinností žádostí o projekt, návrhem projektu, podmínkami projektu a poskytovatelskou smlouvou. </w:t>
      </w:r>
      <w:r w:rsidR="00CC2C33">
        <w:rPr>
          <w:rFonts w:ascii="Calibri" w:hAnsi="Calibri"/>
        </w:rPr>
        <w:t>Ú</w:t>
      </w:r>
      <w:r w:rsidR="001119D5" w:rsidRPr="0062618B">
        <w:rPr>
          <w:rFonts w:ascii="Calibri" w:hAnsi="Calibri"/>
        </w:rPr>
        <w:t>častník</w:t>
      </w:r>
      <w:r w:rsidRPr="0062618B">
        <w:rPr>
          <w:rFonts w:ascii="Calibri" w:hAnsi="Calibri"/>
        </w:rPr>
        <w:t xml:space="preserve"> prohlašuje, že se </w:t>
      </w:r>
      <w:r w:rsidRPr="00CC2C33">
        <w:rPr>
          <w:rFonts w:ascii="Calibri" w:hAnsi="Calibri"/>
        </w:rPr>
        <w:t>s žádostí o projekt</w:t>
      </w:r>
      <w:r w:rsidRPr="0062618B">
        <w:rPr>
          <w:rFonts w:ascii="Calibri" w:hAnsi="Calibri"/>
        </w:rPr>
        <w:t>, podmínkami projektu a s návrhem projektu seznámil a že se s obsahem poskytovatelské smlouvy seznámí ve lhůtě třiceti (30) dnů od její účinnos</w:t>
      </w:r>
      <w:r w:rsidR="00905BDE" w:rsidRPr="0062618B">
        <w:rPr>
          <w:rFonts w:ascii="Calibri" w:hAnsi="Calibri"/>
        </w:rPr>
        <w:t xml:space="preserve">ti. Příjemce se zavazuje </w:t>
      </w:r>
      <w:r w:rsidR="007C2F78">
        <w:rPr>
          <w:rFonts w:ascii="Calibri" w:hAnsi="Calibri"/>
        </w:rPr>
        <w:t>předat</w:t>
      </w:r>
      <w:r w:rsidRPr="0062618B">
        <w:rPr>
          <w:rFonts w:ascii="Calibri" w:hAnsi="Calibri"/>
        </w:rPr>
        <w:t xml:space="preserve"> </w:t>
      </w:r>
      <w:r w:rsidR="001119D5" w:rsidRPr="0062618B">
        <w:rPr>
          <w:rFonts w:ascii="Calibri" w:hAnsi="Calibri"/>
        </w:rPr>
        <w:t>účastník</w:t>
      </w:r>
      <w:r w:rsidR="007C2F78">
        <w:rPr>
          <w:rFonts w:ascii="Calibri" w:hAnsi="Calibri"/>
        </w:rPr>
        <w:t>ovi</w:t>
      </w:r>
      <w:r w:rsidRPr="0062618B">
        <w:rPr>
          <w:rFonts w:ascii="Calibri" w:hAnsi="Calibri"/>
        </w:rPr>
        <w:t xml:space="preserve"> kopii poskytovatelské smlouvy do patnácti (15) dnů od její účinnosti. Ustanovení této smlouvy budou vždy vykládána v souladu se zněním, účelem a cíli účinné poskytovatelské smlouvy.</w:t>
      </w:r>
    </w:p>
    <w:p w14:paraId="3E6F3D04" w14:textId="77777777" w:rsidR="00E13325" w:rsidRPr="0062618B" w:rsidRDefault="00E13325" w:rsidP="003A1A95">
      <w:pPr>
        <w:ind w:left="720" w:hanging="720"/>
        <w:jc w:val="both"/>
        <w:rPr>
          <w:rFonts w:ascii="Calibri" w:hAnsi="Calibri"/>
        </w:rPr>
      </w:pPr>
    </w:p>
    <w:p w14:paraId="4C84909A" w14:textId="5A736D70" w:rsidR="001721E2" w:rsidRPr="0062618B" w:rsidRDefault="001721E2" w:rsidP="003A1A95">
      <w:pPr>
        <w:ind w:left="720" w:hanging="720"/>
        <w:jc w:val="both"/>
        <w:rPr>
          <w:rFonts w:ascii="Calibri" w:hAnsi="Calibri"/>
          <w:szCs w:val="24"/>
        </w:rPr>
      </w:pPr>
      <w:r w:rsidRPr="0062618B">
        <w:rPr>
          <w:rFonts w:ascii="Calibri" w:hAnsi="Calibri"/>
          <w:szCs w:val="24"/>
        </w:rPr>
        <w:t>10.2.</w:t>
      </w:r>
      <w:r w:rsidR="007C2F78">
        <w:rPr>
          <w:rFonts w:ascii="Calibri" w:hAnsi="Calibri"/>
          <w:szCs w:val="14"/>
        </w:rPr>
        <w:tab/>
      </w:r>
      <w:r w:rsidRPr="0062618B">
        <w:rPr>
          <w:rFonts w:ascii="Calibri" w:hAnsi="Calibri"/>
          <w:szCs w:val="24"/>
        </w:rPr>
        <w:t xml:space="preserve">Práva a povinnosti dle této smlouvy není </w:t>
      </w:r>
      <w:r w:rsidR="007C2F78">
        <w:rPr>
          <w:rFonts w:ascii="Calibri" w:hAnsi="Calibri"/>
          <w:szCs w:val="24"/>
        </w:rPr>
        <w:t>účastník</w:t>
      </w:r>
      <w:r w:rsidRPr="0062618B">
        <w:rPr>
          <w:rFonts w:ascii="Calibri" w:hAnsi="Calibri"/>
          <w:szCs w:val="24"/>
        </w:rPr>
        <w:t xml:space="preserve"> oprávněn převést na třetí osobu bez předchozího písemného souhlasu</w:t>
      </w:r>
      <w:r w:rsidR="00E13325" w:rsidRPr="0062618B">
        <w:rPr>
          <w:rFonts w:ascii="Calibri" w:hAnsi="Calibri"/>
          <w:szCs w:val="24"/>
        </w:rPr>
        <w:t xml:space="preserve"> příjemce a </w:t>
      </w:r>
      <w:r w:rsidRPr="0062618B">
        <w:rPr>
          <w:rFonts w:ascii="Calibri" w:hAnsi="Calibri"/>
          <w:szCs w:val="24"/>
        </w:rPr>
        <w:t>poskytovatele.</w:t>
      </w:r>
    </w:p>
    <w:p w14:paraId="14AC4F19" w14:textId="77777777" w:rsidR="00FA480E" w:rsidRPr="0062618B" w:rsidRDefault="00FA480E" w:rsidP="003A1A95">
      <w:pPr>
        <w:ind w:left="720" w:hanging="720"/>
        <w:jc w:val="both"/>
        <w:rPr>
          <w:rFonts w:ascii="Calibri" w:hAnsi="Calibri"/>
          <w:szCs w:val="24"/>
        </w:rPr>
      </w:pPr>
    </w:p>
    <w:p w14:paraId="31631BD1" w14:textId="066A3F68" w:rsidR="001721E2" w:rsidRPr="0062618B" w:rsidRDefault="001721E2" w:rsidP="003A1A95">
      <w:pPr>
        <w:ind w:left="720" w:hanging="720"/>
        <w:jc w:val="both"/>
        <w:rPr>
          <w:rFonts w:ascii="Calibri" w:hAnsi="Calibri"/>
          <w:szCs w:val="24"/>
        </w:rPr>
      </w:pPr>
      <w:r w:rsidRPr="0062618B">
        <w:rPr>
          <w:rFonts w:ascii="Calibri" w:hAnsi="Calibri"/>
          <w:szCs w:val="24"/>
        </w:rPr>
        <w:t>10.3.</w:t>
      </w:r>
      <w:r w:rsidR="007C2F78">
        <w:rPr>
          <w:rFonts w:ascii="Calibri" w:hAnsi="Calibri"/>
          <w:szCs w:val="14"/>
        </w:rPr>
        <w:tab/>
      </w:r>
      <w:r w:rsidRPr="0062618B">
        <w:rPr>
          <w:rFonts w:ascii="Calibri" w:hAnsi="Calibri"/>
          <w:szCs w:val="24"/>
        </w:rPr>
        <w:t>Tato smlouva nabývá platnosti</w:t>
      </w:r>
      <w:r w:rsidR="00075A11">
        <w:rPr>
          <w:rFonts w:ascii="Calibri" w:hAnsi="Calibri"/>
          <w:szCs w:val="24"/>
        </w:rPr>
        <w:t xml:space="preserve"> a účinnosti</w:t>
      </w:r>
      <w:r w:rsidRPr="0062618B">
        <w:rPr>
          <w:rFonts w:ascii="Calibri" w:hAnsi="Calibri"/>
          <w:szCs w:val="24"/>
        </w:rPr>
        <w:t xml:space="preserve"> dnem oboustranného podpisu oprávněných zástupců smluvních stran a uzavírá se na dobu určitou, a to na dobu </w:t>
      </w:r>
      <w:r w:rsidR="00131A3D" w:rsidRPr="0062618B">
        <w:rPr>
          <w:rFonts w:ascii="Calibri" w:hAnsi="Calibri"/>
          <w:szCs w:val="24"/>
        </w:rPr>
        <w:t>realizace a udržitelnosti</w:t>
      </w:r>
      <w:r w:rsidRPr="0062618B">
        <w:rPr>
          <w:rFonts w:ascii="Calibri" w:hAnsi="Calibri"/>
          <w:szCs w:val="24"/>
        </w:rPr>
        <w:t xml:space="preserve"> projektu. Doba účinnosti se netýká ustanovení upravujících kontrolu</w:t>
      </w:r>
      <w:r w:rsidR="00CC2C33">
        <w:rPr>
          <w:rFonts w:ascii="Calibri" w:hAnsi="Calibri"/>
          <w:szCs w:val="24"/>
        </w:rPr>
        <w:t>,</w:t>
      </w:r>
      <w:r w:rsidRPr="0062618B">
        <w:rPr>
          <w:rFonts w:ascii="Calibri" w:hAnsi="Calibri"/>
          <w:szCs w:val="24"/>
        </w:rPr>
        <w:t xml:space="preserve"> řešení sporů, vrácení podpory, sankcí, poskytování informací, dodržování mlčenlivosti a ochrany duševního vlastnictví. Tato smlouva může dále zaniknout buď úplným splněním všech závazků obou smluvních stran, které z ní vyplývají, nebo odstoupením od smlouvy dle ustanovení této smlouvy nebo písemnou dohodou smluvních stran, ve které budou mezi smluvními stranami sjednány podmínky ukončení účinnosti této smlouvy. Nedílnou součástí dohody o ukončení účinnosti smlouvy bude řádné vyúčtování všech finančních prostředků, které byly na řešení projektu smluvními stranami vynaloženy za celou dobu ode dne zahájení řešení projektu až do dne ukončení platnosti smlouvy.</w:t>
      </w:r>
    </w:p>
    <w:p w14:paraId="422F016F" w14:textId="77777777" w:rsidR="001721E2" w:rsidRPr="0062618B" w:rsidRDefault="001721E2" w:rsidP="003A1A95">
      <w:pPr>
        <w:ind w:left="720" w:hanging="720"/>
        <w:jc w:val="both"/>
        <w:rPr>
          <w:rFonts w:ascii="Calibri" w:hAnsi="Calibri"/>
          <w:szCs w:val="24"/>
        </w:rPr>
      </w:pPr>
    </w:p>
    <w:p w14:paraId="2056D75E" w14:textId="214A29B9" w:rsidR="001721E2" w:rsidRPr="0062618B" w:rsidRDefault="001721E2" w:rsidP="003A1A95">
      <w:pPr>
        <w:ind w:left="720" w:hanging="720"/>
        <w:jc w:val="both"/>
        <w:rPr>
          <w:rFonts w:ascii="Calibri" w:hAnsi="Calibri"/>
          <w:szCs w:val="24"/>
        </w:rPr>
      </w:pPr>
      <w:r w:rsidRPr="0062618B">
        <w:rPr>
          <w:rFonts w:ascii="Calibri" w:hAnsi="Calibri"/>
          <w:szCs w:val="24"/>
        </w:rPr>
        <w:t>10.4.</w:t>
      </w:r>
      <w:r w:rsidR="007C2F78">
        <w:rPr>
          <w:rFonts w:ascii="Calibri" w:hAnsi="Calibri"/>
          <w:szCs w:val="14"/>
        </w:rPr>
        <w:tab/>
      </w:r>
      <w:r w:rsidR="001119D5" w:rsidRPr="0062618B">
        <w:rPr>
          <w:rFonts w:ascii="Calibri" w:hAnsi="Calibri"/>
          <w:szCs w:val="24"/>
        </w:rPr>
        <w:t>Účastník</w:t>
      </w:r>
      <w:r w:rsidRPr="0062618B">
        <w:rPr>
          <w:rFonts w:ascii="Calibri" w:hAnsi="Calibri"/>
          <w:szCs w:val="24"/>
        </w:rPr>
        <w:t xml:space="preserve"> souhlasí s tím, že údaje o projektu, příjemci</w:t>
      </w:r>
      <w:r w:rsidR="00CC2C33">
        <w:rPr>
          <w:rFonts w:ascii="Calibri" w:hAnsi="Calibri"/>
          <w:szCs w:val="24"/>
        </w:rPr>
        <w:t xml:space="preserve"> a</w:t>
      </w:r>
      <w:r w:rsidRPr="0062618B">
        <w:rPr>
          <w:rFonts w:ascii="Calibri" w:hAnsi="Calibri"/>
          <w:szCs w:val="24"/>
        </w:rPr>
        <w:t xml:space="preserve"> </w:t>
      </w:r>
      <w:r w:rsidR="001119D5" w:rsidRPr="0062618B">
        <w:rPr>
          <w:rFonts w:ascii="Calibri" w:hAnsi="Calibri"/>
          <w:szCs w:val="24"/>
        </w:rPr>
        <w:t>účastník</w:t>
      </w:r>
      <w:r w:rsidR="00131A3D" w:rsidRPr="0062618B">
        <w:rPr>
          <w:rFonts w:ascii="Calibri" w:hAnsi="Calibri"/>
          <w:szCs w:val="24"/>
        </w:rPr>
        <w:t>ovi</w:t>
      </w:r>
      <w:r w:rsidRPr="0062618B">
        <w:rPr>
          <w:rFonts w:ascii="Calibri" w:hAnsi="Calibri"/>
          <w:szCs w:val="24"/>
        </w:rPr>
        <w:t xml:space="preserve"> budou uloženy v Informačním systému výzkumu a vývoje.</w:t>
      </w:r>
    </w:p>
    <w:p w14:paraId="3E90F509" w14:textId="63E942C5" w:rsidR="001721E2" w:rsidRPr="0062618B" w:rsidRDefault="001721E2" w:rsidP="003A1A95">
      <w:pPr>
        <w:ind w:left="720" w:hanging="720"/>
        <w:jc w:val="both"/>
        <w:rPr>
          <w:rFonts w:ascii="Calibri" w:hAnsi="Calibri"/>
          <w:szCs w:val="24"/>
        </w:rPr>
      </w:pPr>
    </w:p>
    <w:p w14:paraId="5A152379" w14:textId="0A711089" w:rsidR="001721E2" w:rsidRPr="0062618B" w:rsidRDefault="001721E2" w:rsidP="003A1A95">
      <w:pPr>
        <w:ind w:left="720" w:hanging="720"/>
        <w:jc w:val="both"/>
        <w:rPr>
          <w:rFonts w:ascii="Calibri" w:hAnsi="Calibri"/>
          <w:szCs w:val="24"/>
        </w:rPr>
      </w:pPr>
      <w:r w:rsidRPr="0062618B">
        <w:rPr>
          <w:rFonts w:ascii="Calibri" w:hAnsi="Calibri"/>
          <w:szCs w:val="24"/>
        </w:rPr>
        <w:t>10.5.</w:t>
      </w:r>
      <w:r w:rsidR="007C2F78">
        <w:rPr>
          <w:rFonts w:ascii="Calibri" w:hAnsi="Calibri"/>
          <w:szCs w:val="14"/>
        </w:rPr>
        <w:tab/>
      </w:r>
      <w:r w:rsidR="001119D5" w:rsidRPr="0062618B">
        <w:rPr>
          <w:rFonts w:ascii="Calibri" w:hAnsi="Calibri"/>
          <w:szCs w:val="24"/>
        </w:rPr>
        <w:t>Účastník</w:t>
      </w:r>
      <w:r w:rsidRPr="0062618B">
        <w:rPr>
          <w:rFonts w:ascii="Calibri" w:hAnsi="Calibri"/>
          <w:szCs w:val="24"/>
        </w:rPr>
        <w:t xml:space="preserve"> nese v plném rozsahu odpovědnost za porušení závazků dle této smlouvy v rozsahu dle zák</w:t>
      </w:r>
      <w:r w:rsidR="007C2F78">
        <w:rPr>
          <w:rFonts w:ascii="Calibri" w:hAnsi="Calibri"/>
          <w:szCs w:val="24"/>
        </w:rPr>
        <w:t>ona </w:t>
      </w:r>
      <w:r w:rsidRPr="0062618B">
        <w:rPr>
          <w:rFonts w:ascii="Calibri" w:hAnsi="Calibri"/>
          <w:szCs w:val="24"/>
        </w:rPr>
        <w:t>č.</w:t>
      </w:r>
      <w:r w:rsidR="007C2F78">
        <w:rPr>
          <w:rFonts w:ascii="Calibri" w:hAnsi="Calibri"/>
          <w:szCs w:val="24"/>
        </w:rPr>
        <w:t> 89</w:t>
      </w:r>
      <w:r w:rsidRPr="0062618B">
        <w:rPr>
          <w:rFonts w:ascii="Calibri" w:hAnsi="Calibri"/>
          <w:szCs w:val="24"/>
        </w:rPr>
        <w:t>/</w:t>
      </w:r>
      <w:r w:rsidR="007C2F78">
        <w:rPr>
          <w:rFonts w:ascii="Calibri" w:hAnsi="Calibri"/>
          <w:szCs w:val="24"/>
        </w:rPr>
        <w:t>2012</w:t>
      </w:r>
      <w:r w:rsidRPr="0062618B">
        <w:rPr>
          <w:rFonts w:ascii="Calibri" w:hAnsi="Calibri"/>
          <w:szCs w:val="24"/>
        </w:rPr>
        <w:t xml:space="preserve"> Sb., ob</w:t>
      </w:r>
      <w:r w:rsidR="007C2F78">
        <w:rPr>
          <w:rFonts w:ascii="Calibri" w:hAnsi="Calibri"/>
          <w:szCs w:val="24"/>
        </w:rPr>
        <w:t xml:space="preserve">čanského </w:t>
      </w:r>
      <w:r w:rsidRPr="0062618B">
        <w:rPr>
          <w:rFonts w:ascii="Calibri" w:hAnsi="Calibri"/>
          <w:szCs w:val="24"/>
        </w:rPr>
        <w:t>zákoník</w:t>
      </w:r>
      <w:r w:rsidR="007C2F78">
        <w:rPr>
          <w:rFonts w:ascii="Calibri" w:hAnsi="Calibri"/>
          <w:szCs w:val="24"/>
        </w:rPr>
        <w:t>u</w:t>
      </w:r>
      <w:r w:rsidRPr="0062618B">
        <w:rPr>
          <w:rFonts w:ascii="Calibri" w:hAnsi="Calibri"/>
          <w:szCs w:val="24"/>
        </w:rPr>
        <w:t>, ve znění pozdějších předpisů. Příjemce neodpovídá za jedná</w:t>
      </w:r>
      <w:r w:rsidR="00905BDE" w:rsidRPr="0062618B">
        <w:rPr>
          <w:rFonts w:ascii="Calibri" w:hAnsi="Calibri"/>
          <w:szCs w:val="24"/>
        </w:rPr>
        <w:t xml:space="preserve">ní nebo naopak nečinnost </w:t>
      </w:r>
      <w:r w:rsidR="001119D5" w:rsidRPr="0062618B">
        <w:rPr>
          <w:rFonts w:ascii="Calibri" w:hAnsi="Calibri"/>
          <w:szCs w:val="24"/>
        </w:rPr>
        <w:t>účastník</w:t>
      </w:r>
      <w:r w:rsidRPr="0062618B">
        <w:rPr>
          <w:rFonts w:ascii="Calibri" w:hAnsi="Calibri"/>
          <w:szCs w:val="24"/>
        </w:rPr>
        <w:t>a a za jeho výsledky řešení projektu.</w:t>
      </w:r>
    </w:p>
    <w:p w14:paraId="77FEC48D" w14:textId="77777777" w:rsidR="001721E2" w:rsidRPr="0062618B" w:rsidRDefault="001721E2" w:rsidP="003A1A95">
      <w:pPr>
        <w:ind w:left="720" w:hanging="720"/>
        <w:jc w:val="both"/>
        <w:rPr>
          <w:rFonts w:ascii="Calibri" w:hAnsi="Calibri"/>
          <w:szCs w:val="24"/>
        </w:rPr>
      </w:pPr>
    </w:p>
    <w:p w14:paraId="03C74F23" w14:textId="2E940075" w:rsidR="001721E2" w:rsidRPr="0062618B" w:rsidRDefault="001721E2" w:rsidP="003A1A95">
      <w:pPr>
        <w:ind w:left="720" w:hanging="720"/>
        <w:jc w:val="both"/>
        <w:rPr>
          <w:rFonts w:ascii="Calibri" w:hAnsi="Calibri"/>
          <w:szCs w:val="24"/>
        </w:rPr>
      </w:pPr>
      <w:r w:rsidRPr="0062618B">
        <w:rPr>
          <w:rFonts w:ascii="Calibri" w:hAnsi="Calibri"/>
          <w:szCs w:val="24"/>
        </w:rPr>
        <w:t>10.6.</w:t>
      </w:r>
      <w:r w:rsidR="007C2F78">
        <w:rPr>
          <w:rFonts w:ascii="Calibri" w:hAnsi="Calibri"/>
          <w:szCs w:val="14"/>
        </w:rPr>
        <w:tab/>
      </w:r>
      <w:r w:rsidRPr="0062618B">
        <w:rPr>
          <w:rFonts w:ascii="Calibri" w:hAnsi="Calibri"/>
          <w:szCs w:val="24"/>
        </w:rPr>
        <w:t>Veškeré změny nebo doplňky této smlouvy mohou být uzavřeny pouze formou písemného dodatku k této smlouvě podepsaného zástupci obou smluvních stran.</w:t>
      </w:r>
    </w:p>
    <w:p w14:paraId="10339336" w14:textId="77777777" w:rsidR="001721E2" w:rsidRPr="0062618B" w:rsidRDefault="001721E2" w:rsidP="003A1A95">
      <w:pPr>
        <w:ind w:left="720" w:hanging="720"/>
        <w:jc w:val="both"/>
        <w:rPr>
          <w:rFonts w:ascii="Calibri" w:hAnsi="Calibri"/>
          <w:szCs w:val="24"/>
        </w:rPr>
      </w:pPr>
    </w:p>
    <w:p w14:paraId="25A33983" w14:textId="7EE2542E" w:rsidR="001721E2" w:rsidRPr="0062618B" w:rsidRDefault="001721E2" w:rsidP="003A1A95">
      <w:pPr>
        <w:ind w:left="720" w:hanging="720"/>
        <w:jc w:val="both"/>
        <w:rPr>
          <w:rFonts w:ascii="Calibri" w:hAnsi="Calibri"/>
          <w:szCs w:val="24"/>
        </w:rPr>
      </w:pPr>
      <w:r w:rsidRPr="0062618B">
        <w:rPr>
          <w:rFonts w:ascii="Calibri" w:hAnsi="Calibri"/>
          <w:szCs w:val="24"/>
        </w:rPr>
        <w:t>10.7.</w:t>
      </w:r>
      <w:r w:rsidR="007C2F78">
        <w:rPr>
          <w:rFonts w:ascii="Calibri" w:hAnsi="Calibri"/>
          <w:szCs w:val="14"/>
        </w:rPr>
        <w:tab/>
      </w:r>
      <w:r w:rsidRPr="0062618B">
        <w:rPr>
          <w:rFonts w:ascii="Calibri" w:hAnsi="Calibri"/>
          <w:szCs w:val="24"/>
        </w:rPr>
        <w:t>Součástí této smlouvy se dnem účinnosti poskytovatelské smlouvy stávají:</w:t>
      </w:r>
    </w:p>
    <w:p w14:paraId="01E22797" w14:textId="0695D9E9" w:rsidR="001721E2" w:rsidRPr="0062618B" w:rsidRDefault="001721E2" w:rsidP="007833A2">
      <w:pPr>
        <w:ind w:left="720"/>
        <w:rPr>
          <w:rFonts w:ascii="Calibri" w:hAnsi="Calibri"/>
          <w:szCs w:val="24"/>
        </w:rPr>
      </w:pPr>
      <w:r w:rsidRPr="0062618B">
        <w:rPr>
          <w:rFonts w:ascii="Calibri" w:hAnsi="Calibri"/>
          <w:b/>
          <w:bCs/>
          <w:szCs w:val="24"/>
        </w:rPr>
        <w:t xml:space="preserve">Příloha č. </w:t>
      </w:r>
      <w:r w:rsidR="00015C05">
        <w:rPr>
          <w:rFonts w:ascii="Calibri" w:hAnsi="Calibri"/>
          <w:b/>
          <w:bCs/>
          <w:szCs w:val="24"/>
        </w:rPr>
        <w:t>1</w:t>
      </w:r>
      <w:r w:rsidR="00015C05" w:rsidRPr="0062618B">
        <w:rPr>
          <w:rFonts w:ascii="Calibri" w:hAnsi="Calibri"/>
          <w:szCs w:val="24"/>
        </w:rPr>
        <w:t xml:space="preserve"> </w:t>
      </w:r>
      <w:r w:rsidRPr="0062618B">
        <w:rPr>
          <w:rFonts w:ascii="Calibri" w:hAnsi="Calibri"/>
          <w:szCs w:val="24"/>
        </w:rPr>
        <w:t xml:space="preserve">– </w:t>
      </w:r>
      <w:r w:rsidR="00DD560C" w:rsidRPr="0062618B">
        <w:rPr>
          <w:rFonts w:ascii="Calibri" w:hAnsi="Calibri"/>
          <w:szCs w:val="24"/>
        </w:rPr>
        <w:t xml:space="preserve">Rozhodnutí o </w:t>
      </w:r>
      <w:r w:rsidRPr="0062618B">
        <w:rPr>
          <w:rFonts w:ascii="Calibri" w:hAnsi="Calibri"/>
          <w:szCs w:val="24"/>
        </w:rPr>
        <w:t>poskytnutí podpory na řešení projektu formou dotace z</w:t>
      </w:r>
      <w:r w:rsidR="00DD560C" w:rsidRPr="0062618B">
        <w:rPr>
          <w:rFonts w:ascii="Calibri" w:hAnsi="Calibri"/>
          <w:szCs w:val="24"/>
        </w:rPr>
        <w:t> OP Podnikání a inovace pro konkurenceschopnost</w:t>
      </w:r>
    </w:p>
    <w:p w14:paraId="5C158CE4" w14:textId="3B4B0363" w:rsidR="00BE01AF" w:rsidRPr="0062618B" w:rsidRDefault="00BE01AF" w:rsidP="007833A2">
      <w:pPr>
        <w:ind w:left="720"/>
        <w:rPr>
          <w:rFonts w:ascii="Calibri" w:hAnsi="Calibri"/>
          <w:szCs w:val="24"/>
        </w:rPr>
      </w:pPr>
      <w:r w:rsidRPr="0062618B">
        <w:rPr>
          <w:rFonts w:ascii="Calibri" w:hAnsi="Calibri"/>
          <w:b/>
          <w:bCs/>
          <w:szCs w:val="24"/>
        </w:rPr>
        <w:t xml:space="preserve">Příloha č. </w:t>
      </w:r>
      <w:r w:rsidR="00015C05">
        <w:rPr>
          <w:rFonts w:ascii="Calibri" w:hAnsi="Calibri"/>
          <w:b/>
          <w:bCs/>
          <w:szCs w:val="24"/>
        </w:rPr>
        <w:t>2</w:t>
      </w:r>
      <w:r w:rsidR="00015C05" w:rsidRPr="0062618B">
        <w:rPr>
          <w:rFonts w:ascii="Calibri" w:hAnsi="Calibri"/>
          <w:b/>
          <w:bCs/>
          <w:szCs w:val="24"/>
        </w:rPr>
        <w:t xml:space="preserve"> </w:t>
      </w:r>
      <w:r w:rsidR="0062618B" w:rsidRPr="0062618B">
        <w:rPr>
          <w:rFonts w:ascii="Calibri" w:hAnsi="Calibri"/>
          <w:b/>
          <w:bCs/>
          <w:szCs w:val="24"/>
        </w:rPr>
        <w:t>–</w:t>
      </w:r>
      <w:r w:rsidR="00982090" w:rsidRPr="0062618B">
        <w:rPr>
          <w:rFonts w:ascii="Calibri" w:hAnsi="Calibri"/>
          <w:szCs w:val="24"/>
        </w:rPr>
        <w:t xml:space="preserve"> </w:t>
      </w:r>
      <w:r w:rsidR="00015C05">
        <w:rPr>
          <w:rFonts w:ascii="Calibri" w:hAnsi="Calibri"/>
          <w:szCs w:val="24"/>
        </w:rPr>
        <w:t>Výzva IX programu Aplikace a související dokumentace</w:t>
      </w:r>
    </w:p>
    <w:p w14:paraId="6FE1C14E" w14:textId="3C3F5F49" w:rsidR="00036CDA" w:rsidRPr="0062618B" w:rsidRDefault="00036CDA" w:rsidP="007833A2">
      <w:pPr>
        <w:ind w:left="720"/>
        <w:rPr>
          <w:rFonts w:ascii="Calibri" w:hAnsi="Calibri"/>
          <w:bCs/>
          <w:szCs w:val="24"/>
        </w:rPr>
      </w:pPr>
      <w:r w:rsidRPr="0062618B">
        <w:rPr>
          <w:rFonts w:ascii="Calibri" w:hAnsi="Calibri"/>
          <w:b/>
          <w:bCs/>
          <w:szCs w:val="24"/>
        </w:rPr>
        <w:t xml:space="preserve">Příloha č. </w:t>
      </w:r>
      <w:r w:rsidR="00015C05">
        <w:rPr>
          <w:rFonts w:ascii="Calibri" w:hAnsi="Calibri"/>
          <w:b/>
          <w:bCs/>
          <w:szCs w:val="24"/>
        </w:rPr>
        <w:t>3</w:t>
      </w:r>
      <w:r w:rsidR="00015C05" w:rsidRPr="0062618B">
        <w:rPr>
          <w:rFonts w:ascii="Calibri" w:hAnsi="Calibri"/>
          <w:b/>
          <w:bCs/>
          <w:szCs w:val="24"/>
        </w:rPr>
        <w:t xml:space="preserve"> </w:t>
      </w:r>
      <w:r w:rsidR="00982090" w:rsidRPr="0062618B">
        <w:rPr>
          <w:rFonts w:ascii="Calibri" w:hAnsi="Calibri"/>
          <w:b/>
          <w:bCs/>
          <w:szCs w:val="24"/>
        </w:rPr>
        <w:t xml:space="preserve">– </w:t>
      </w:r>
      <w:r w:rsidR="00982090" w:rsidRPr="0062618B">
        <w:rPr>
          <w:rFonts w:ascii="Calibri" w:hAnsi="Calibri"/>
          <w:bCs/>
          <w:szCs w:val="24"/>
        </w:rPr>
        <w:t xml:space="preserve">Rozpočet </w:t>
      </w:r>
      <w:r w:rsidR="001119D5" w:rsidRPr="0062618B">
        <w:rPr>
          <w:rFonts w:ascii="Calibri" w:hAnsi="Calibri"/>
          <w:bCs/>
          <w:szCs w:val="24"/>
        </w:rPr>
        <w:t>účastník</w:t>
      </w:r>
      <w:r w:rsidR="00982090" w:rsidRPr="0062618B">
        <w:rPr>
          <w:rFonts w:ascii="Calibri" w:hAnsi="Calibri"/>
          <w:bCs/>
          <w:szCs w:val="24"/>
        </w:rPr>
        <w:t>a</w:t>
      </w:r>
    </w:p>
    <w:p w14:paraId="47041405" w14:textId="6EFF3161" w:rsidR="00982090" w:rsidRDefault="00982090" w:rsidP="007833A2">
      <w:pPr>
        <w:ind w:left="720"/>
        <w:rPr>
          <w:rFonts w:ascii="Calibri" w:hAnsi="Calibri"/>
          <w:b/>
          <w:bCs/>
          <w:color w:val="auto"/>
          <w:szCs w:val="24"/>
        </w:rPr>
      </w:pPr>
      <w:r w:rsidRPr="0062618B">
        <w:rPr>
          <w:rFonts w:ascii="Calibri" w:hAnsi="Calibri"/>
          <w:b/>
          <w:bCs/>
          <w:szCs w:val="24"/>
        </w:rPr>
        <w:t>Příloha č.</w:t>
      </w:r>
      <w:r w:rsidRPr="0062618B">
        <w:rPr>
          <w:rFonts w:ascii="Calibri" w:hAnsi="Calibri"/>
          <w:b/>
          <w:bCs/>
          <w:color w:val="auto"/>
          <w:szCs w:val="24"/>
        </w:rPr>
        <w:t xml:space="preserve"> </w:t>
      </w:r>
      <w:r w:rsidR="00015C05">
        <w:rPr>
          <w:rFonts w:ascii="Calibri" w:hAnsi="Calibri"/>
          <w:b/>
          <w:bCs/>
          <w:color w:val="auto"/>
          <w:szCs w:val="24"/>
        </w:rPr>
        <w:t>4 – Seznam expertů účastníka</w:t>
      </w:r>
    </w:p>
    <w:p w14:paraId="0BD24B6F" w14:textId="226F14BA" w:rsidR="00015C05" w:rsidRPr="0062618B" w:rsidRDefault="00015C05" w:rsidP="007833A2">
      <w:pPr>
        <w:ind w:left="720"/>
        <w:rPr>
          <w:rFonts w:ascii="Calibri" w:hAnsi="Calibri"/>
          <w:b/>
          <w:bCs/>
          <w:szCs w:val="24"/>
        </w:rPr>
      </w:pPr>
      <w:r>
        <w:rPr>
          <w:rFonts w:ascii="Calibri" w:hAnsi="Calibri"/>
          <w:b/>
          <w:bCs/>
          <w:szCs w:val="24"/>
        </w:rPr>
        <w:t>Příloha č. 5 – Podnikatelský záměr</w:t>
      </w:r>
    </w:p>
    <w:p w14:paraId="41CAFA25" w14:textId="77777777" w:rsidR="001721E2" w:rsidRPr="0062618B" w:rsidRDefault="001721E2" w:rsidP="003A1A95">
      <w:pPr>
        <w:jc w:val="both"/>
        <w:rPr>
          <w:rFonts w:ascii="Calibri" w:hAnsi="Calibri"/>
          <w:szCs w:val="24"/>
        </w:rPr>
      </w:pPr>
    </w:p>
    <w:p w14:paraId="17828746" w14:textId="77777777" w:rsidR="000543A9" w:rsidRDefault="000543A9">
      <w:pPr>
        <w:rPr>
          <w:rFonts w:ascii="Calibri" w:hAnsi="Calibri"/>
          <w:szCs w:val="24"/>
        </w:rPr>
      </w:pPr>
      <w:r>
        <w:rPr>
          <w:rFonts w:ascii="Calibri" w:hAnsi="Calibri"/>
          <w:szCs w:val="24"/>
        </w:rPr>
        <w:br w:type="page"/>
      </w:r>
    </w:p>
    <w:p w14:paraId="22EB3CD4" w14:textId="0482584F" w:rsidR="001721E2" w:rsidRPr="0062618B" w:rsidRDefault="001721E2" w:rsidP="003A1A95">
      <w:pPr>
        <w:ind w:left="720" w:hanging="720"/>
        <w:jc w:val="both"/>
        <w:rPr>
          <w:rFonts w:ascii="Calibri" w:hAnsi="Calibri"/>
          <w:szCs w:val="24"/>
        </w:rPr>
      </w:pPr>
      <w:r w:rsidRPr="0062618B">
        <w:rPr>
          <w:rFonts w:ascii="Calibri" w:hAnsi="Calibri"/>
          <w:szCs w:val="24"/>
        </w:rPr>
        <w:lastRenderedPageBreak/>
        <w:t>10.8.</w:t>
      </w:r>
      <w:r w:rsidR="007C2F78">
        <w:rPr>
          <w:rFonts w:ascii="Calibri" w:hAnsi="Calibri"/>
          <w:szCs w:val="14"/>
        </w:rPr>
        <w:tab/>
      </w:r>
      <w:r w:rsidRPr="0062618B">
        <w:rPr>
          <w:rFonts w:ascii="Calibri" w:hAnsi="Calibri"/>
          <w:szCs w:val="24"/>
        </w:rPr>
        <w:t>V případě jakéhokoliv rozporu mezi zněním schváleného návrhu projektu a zněním této smlouvy nebo kterékoliv její přílohy má vždy přednost znění této smlouvy nebo její přílohy.</w:t>
      </w:r>
    </w:p>
    <w:p w14:paraId="35894D42" w14:textId="77777777" w:rsidR="001721E2" w:rsidRPr="0062618B" w:rsidRDefault="001721E2" w:rsidP="003A1A95">
      <w:pPr>
        <w:ind w:left="720" w:hanging="720"/>
        <w:jc w:val="both"/>
        <w:rPr>
          <w:rFonts w:ascii="Calibri" w:hAnsi="Calibri"/>
          <w:szCs w:val="24"/>
        </w:rPr>
      </w:pPr>
    </w:p>
    <w:p w14:paraId="6F65B850" w14:textId="2535F34A" w:rsidR="001721E2" w:rsidRPr="0062618B" w:rsidRDefault="001721E2" w:rsidP="003A1A95">
      <w:pPr>
        <w:ind w:left="720" w:hanging="720"/>
        <w:jc w:val="both"/>
        <w:rPr>
          <w:rFonts w:ascii="Calibri" w:hAnsi="Calibri"/>
          <w:szCs w:val="24"/>
        </w:rPr>
      </w:pPr>
      <w:r w:rsidRPr="0062618B">
        <w:rPr>
          <w:rFonts w:ascii="Calibri" w:hAnsi="Calibri"/>
          <w:szCs w:val="24"/>
        </w:rPr>
        <w:t>10.9.</w:t>
      </w:r>
      <w:r w:rsidR="007C2F78">
        <w:rPr>
          <w:rFonts w:ascii="Calibri" w:hAnsi="Calibri"/>
          <w:szCs w:val="14"/>
        </w:rPr>
        <w:tab/>
      </w:r>
      <w:r w:rsidRPr="0062618B">
        <w:rPr>
          <w:rFonts w:ascii="Calibri" w:hAnsi="Calibri"/>
          <w:szCs w:val="24"/>
        </w:rPr>
        <w:t>Tato smlouva je vyhotovena v</w:t>
      </w:r>
      <w:r w:rsidR="00982090" w:rsidRPr="0062618B">
        <w:rPr>
          <w:rFonts w:ascii="Calibri" w:hAnsi="Calibri"/>
          <w:szCs w:val="24"/>
        </w:rPr>
        <w:t>e</w:t>
      </w:r>
      <w:r w:rsidR="008A4E56" w:rsidRPr="0062618B">
        <w:rPr>
          <w:rFonts w:ascii="Calibri" w:hAnsi="Calibri"/>
          <w:szCs w:val="24"/>
        </w:rPr>
        <w:t xml:space="preserve"> </w:t>
      </w:r>
      <w:r w:rsidR="00982090" w:rsidRPr="0062618B">
        <w:rPr>
          <w:rFonts w:ascii="Calibri" w:hAnsi="Calibri"/>
          <w:szCs w:val="24"/>
        </w:rPr>
        <w:t xml:space="preserve">třech </w:t>
      </w:r>
      <w:r w:rsidRPr="0062618B">
        <w:rPr>
          <w:rFonts w:ascii="Calibri" w:hAnsi="Calibri"/>
          <w:szCs w:val="24"/>
        </w:rPr>
        <w:t>stejnopisech rovné právní síly</w:t>
      </w:r>
      <w:r w:rsidR="00CC2C33">
        <w:rPr>
          <w:rFonts w:ascii="Calibri" w:hAnsi="Calibri"/>
          <w:szCs w:val="24"/>
        </w:rPr>
        <w:t>, p</w:t>
      </w:r>
      <w:r w:rsidR="006C2A34">
        <w:rPr>
          <w:rFonts w:ascii="Calibri" w:hAnsi="Calibri"/>
          <w:szCs w:val="24"/>
        </w:rPr>
        <w:t>řičemž 2 obdr</w:t>
      </w:r>
      <w:r w:rsidR="00081F15">
        <w:rPr>
          <w:rFonts w:ascii="Calibri" w:hAnsi="Calibri"/>
          <w:szCs w:val="24"/>
        </w:rPr>
        <w:t>ží příjemce a 1 účastník.</w:t>
      </w:r>
    </w:p>
    <w:p w14:paraId="30467A51" w14:textId="0CB2EF7A" w:rsidR="007833A2" w:rsidRDefault="007833A2" w:rsidP="004040FE">
      <w:pPr>
        <w:jc w:val="both"/>
        <w:rPr>
          <w:rFonts w:ascii="Calibri" w:hAnsi="Calibri"/>
          <w:szCs w:val="24"/>
        </w:rPr>
      </w:pPr>
    </w:p>
    <w:p w14:paraId="4799E4E6" w14:textId="75EF33A1" w:rsidR="00077579" w:rsidRDefault="00077579" w:rsidP="004040FE">
      <w:pPr>
        <w:jc w:val="both"/>
        <w:rPr>
          <w:rFonts w:ascii="Calibri" w:hAnsi="Calibri"/>
          <w:szCs w:val="24"/>
        </w:rPr>
      </w:pPr>
    </w:p>
    <w:p w14:paraId="749C8CCA" w14:textId="34D21167" w:rsidR="00077579" w:rsidRDefault="00077579" w:rsidP="004040FE">
      <w:pPr>
        <w:jc w:val="both"/>
        <w:rPr>
          <w:rFonts w:ascii="Calibri" w:hAnsi="Calibri"/>
          <w:szCs w:val="24"/>
        </w:rPr>
      </w:pPr>
    </w:p>
    <w:p w14:paraId="79F2652C" w14:textId="77777777" w:rsidR="00077579" w:rsidRDefault="00077579" w:rsidP="004040FE">
      <w:pPr>
        <w:jc w:val="both"/>
        <w:rPr>
          <w:rFonts w:ascii="Calibri" w:hAnsi="Calibri"/>
          <w:szCs w:val="24"/>
        </w:rPr>
      </w:pPr>
    </w:p>
    <w:p w14:paraId="1CD34461" w14:textId="77777777" w:rsidR="007833A2" w:rsidRDefault="007833A2" w:rsidP="004040FE">
      <w:pPr>
        <w:jc w:val="both"/>
        <w:rPr>
          <w:rFonts w:ascii="Calibri" w:hAnsi="Calibri"/>
          <w:szCs w:val="24"/>
        </w:rPr>
      </w:pPr>
    </w:p>
    <w:p w14:paraId="589E9068" w14:textId="77777777" w:rsidR="007833A2" w:rsidRDefault="007833A2" w:rsidP="004040FE">
      <w:pPr>
        <w:jc w:val="both"/>
        <w:rPr>
          <w:rFonts w:ascii="Calibri" w:hAnsi="Calibri"/>
          <w:szCs w:val="24"/>
        </w:rPr>
      </w:pPr>
    </w:p>
    <w:p w14:paraId="5A52546A" w14:textId="5616CA69" w:rsidR="008A4E56" w:rsidRPr="0062618B" w:rsidRDefault="001721E2" w:rsidP="004040FE">
      <w:pPr>
        <w:jc w:val="both"/>
        <w:rPr>
          <w:rFonts w:ascii="Calibri" w:hAnsi="Calibri"/>
          <w:color w:val="auto"/>
        </w:rPr>
      </w:pPr>
      <w:r w:rsidRPr="0062618B">
        <w:rPr>
          <w:rFonts w:ascii="Calibri" w:hAnsi="Calibri"/>
          <w:szCs w:val="24"/>
        </w:rPr>
        <w:t> </w:t>
      </w:r>
      <w:bookmarkStart w:id="10" w:name="id.12974451cbc7"/>
      <w:bookmarkStart w:id="11" w:name="id.14b341a3873c"/>
      <w:bookmarkEnd w:id="10"/>
      <w:bookmarkEnd w:id="11"/>
    </w:p>
    <w:p w14:paraId="64356C57" w14:textId="77777777" w:rsidR="00AE0308" w:rsidRPr="0062618B" w:rsidRDefault="00AE0308" w:rsidP="004040FE">
      <w:pPr>
        <w:rPr>
          <w:rFonts w:ascii="Calibri" w:hAnsi="Calibri"/>
          <w:szCs w:val="24"/>
        </w:rPr>
        <w:sectPr w:rsidR="00AE0308" w:rsidRPr="0062618B" w:rsidSect="005C246D">
          <w:headerReference w:type="default" r:id="rId12"/>
          <w:footerReference w:type="default" r:id="rId13"/>
          <w:pgSz w:w="12240" w:h="15840"/>
          <w:pgMar w:top="1258" w:right="1080" w:bottom="1258" w:left="1080" w:header="708" w:footer="708" w:gutter="0"/>
          <w:cols w:space="708"/>
          <w:docGrid w:linePitch="360"/>
        </w:sectPr>
      </w:pPr>
    </w:p>
    <w:p w14:paraId="363C197B" w14:textId="507866DD" w:rsidR="001721E2" w:rsidRPr="0062618B" w:rsidRDefault="00982090" w:rsidP="004040FE">
      <w:pPr>
        <w:rPr>
          <w:rFonts w:ascii="Calibri" w:hAnsi="Calibri"/>
          <w:szCs w:val="24"/>
        </w:rPr>
      </w:pPr>
      <w:r w:rsidRPr="0062618B">
        <w:rPr>
          <w:rFonts w:ascii="Calibri" w:hAnsi="Calibri"/>
          <w:szCs w:val="24"/>
        </w:rPr>
        <w:lastRenderedPageBreak/>
        <w:t>V </w:t>
      </w:r>
      <w:r w:rsidR="00D613BB" w:rsidRPr="0062618B">
        <w:rPr>
          <w:rFonts w:ascii="Calibri" w:hAnsi="Calibri"/>
          <w:color w:val="auto"/>
        </w:rPr>
        <w:t xml:space="preserve">……………………. </w:t>
      </w:r>
      <w:r w:rsidR="001721E2" w:rsidRPr="0062618B">
        <w:rPr>
          <w:rFonts w:ascii="Calibri" w:hAnsi="Calibri"/>
          <w:szCs w:val="24"/>
        </w:rPr>
        <w:t xml:space="preserve">dne </w:t>
      </w:r>
      <w:r w:rsidR="008A4E56" w:rsidRPr="0062618B">
        <w:rPr>
          <w:rFonts w:ascii="Calibri" w:hAnsi="Calibri"/>
          <w:szCs w:val="24"/>
        </w:rPr>
        <w:t>…………………</w:t>
      </w:r>
      <w:r w:rsidR="00D613BB" w:rsidRPr="0062618B">
        <w:rPr>
          <w:rFonts w:ascii="Calibri" w:hAnsi="Calibri"/>
          <w:szCs w:val="24"/>
        </w:rPr>
        <w:t>……</w:t>
      </w:r>
    </w:p>
    <w:p w14:paraId="08B14C43" w14:textId="77777777" w:rsidR="00AE0308" w:rsidRDefault="00AE0308" w:rsidP="004040FE">
      <w:pPr>
        <w:rPr>
          <w:rFonts w:ascii="Calibri" w:hAnsi="Calibri"/>
          <w:szCs w:val="24"/>
        </w:rPr>
      </w:pPr>
    </w:p>
    <w:p w14:paraId="6C60351D" w14:textId="77777777" w:rsidR="00CC2C33" w:rsidRDefault="00CC2C33" w:rsidP="004040FE">
      <w:pPr>
        <w:rPr>
          <w:rFonts w:ascii="Calibri" w:hAnsi="Calibri"/>
          <w:szCs w:val="24"/>
        </w:rPr>
      </w:pPr>
    </w:p>
    <w:p w14:paraId="135D39C2" w14:textId="77777777" w:rsidR="00CC2C33" w:rsidRPr="0062618B" w:rsidRDefault="00CC2C33" w:rsidP="004040FE">
      <w:pPr>
        <w:rPr>
          <w:rFonts w:ascii="Calibri" w:hAnsi="Calibri"/>
          <w:szCs w:val="24"/>
        </w:rPr>
      </w:pPr>
    </w:p>
    <w:p w14:paraId="36D1543B" w14:textId="349E2FCB" w:rsidR="001721E2" w:rsidRPr="0062618B" w:rsidRDefault="001C70DA" w:rsidP="004040FE">
      <w:pPr>
        <w:rPr>
          <w:rFonts w:ascii="Calibri" w:hAnsi="Calibri"/>
          <w:szCs w:val="24"/>
        </w:rPr>
      </w:pPr>
      <w:r w:rsidRPr="0062618B">
        <w:rPr>
          <w:rFonts w:ascii="Calibri" w:hAnsi="Calibri"/>
          <w:szCs w:val="24"/>
        </w:rPr>
        <w:t xml:space="preserve">...........................................................  </w:t>
      </w:r>
      <w:r w:rsidR="008A4E56" w:rsidRPr="0062618B">
        <w:rPr>
          <w:rFonts w:ascii="Calibri" w:hAnsi="Calibri"/>
          <w:szCs w:val="24"/>
        </w:rPr>
        <w:tab/>
      </w:r>
      <w:r w:rsidR="008A4E56" w:rsidRPr="0062618B">
        <w:rPr>
          <w:rFonts w:ascii="Calibri" w:hAnsi="Calibri"/>
          <w:szCs w:val="24"/>
        </w:rPr>
        <w:tab/>
      </w:r>
    </w:p>
    <w:p w14:paraId="6B027ABC" w14:textId="53E26391" w:rsidR="00982090" w:rsidRPr="0062618B" w:rsidRDefault="00287992" w:rsidP="004040FE">
      <w:pPr>
        <w:rPr>
          <w:rFonts w:ascii="Calibri" w:hAnsi="Calibri"/>
          <w:szCs w:val="24"/>
        </w:rPr>
      </w:pPr>
      <w:r>
        <w:rPr>
          <w:rFonts w:ascii="Calibri" w:hAnsi="Calibri"/>
          <w:b/>
          <w:bCs/>
        </w:rPr>
        <w:t>Výzkumný ústav pro hnědé uhlí a.s.</w:t>
      </w:r>
    </w:p>
    <w:p w14:paraId="5478FECD" w14:textId="77777777" w:rsidR="009C45D4" w:rsidRPr="009C45D4" w:rsidRDefault="009C45D4" w:rsidP="009C45D4">
      <w:pPr>
        <w:rPr>
          <w:rFonts w:ascii="Calibri" w:hAnsi="Calibri"/>
        </w:rPr>
      </w:pPr>
      <w:r w:rsidRPr="009C45D4">
        <w:rPr>
          <w:rFonts w:ascii="Calibri" w:hAnsi="Calibri"/>
          <w:b/>
          <w:bCs/>
        </w:rPr>
        <w:t>Ing. Renáta Zárubová, Ph.D. </w:t>
      </w:r>
      <w:r w:rsidRPr="009C45D4">
        <w:rPr>
          <w:rFonts w:ascii="Calibri" w:hAnsi="Calibri"/>
        </w:rPr>
        <w:t>| předseda představenstva, ředitel společnosti</w:t>
      </w:r>
    </w:p>
    <w:p w14:paraId="41990312" w14:textId="38A60776" w:rsidR="00FE352A" w:rsidRPr="0062618B" w:rsidRDefault="00FE352A" w:rsidP="004040FE">
      <w:pPr>
        <w:rPr>
          <w:rFonts w:ascii="Calibri" w:hAnsi="Calibri"/>
          <w:szCs w:val="24"/>
        </w:rPr>
      </w:pPr>
    </w:p>
    <w:p w14:paraId="39DECE02" w14:textId="275FDEA1" w:rsidR="008A4E56" w:rsidRPr="0062618B" w:rsidRDefault="008A4E56" w:rsidP="004040FE">
      <w:pPr>
        <w:rPr>
          <w:rFonts w:ascii="Calibri" w:hAnsi="Calibri"/>
          <w:color w:val="auto"/>
        </w:rPr>
      </w:pPr>
      <w:r w:rsidRPr="0062618B">
        <w:rPr>
          <w:rFonts w:ascii="Calibri" w:hAnsi="Calibri"/>
          <w:color w:val="auto"/>
        </w:rPr>
        <w:lastRenderedPageBreak/>
        <w:t>V</w:t>
      </w:r>
      <w:r w:rsidRPr="0062618B">
        <w:rPr>
          <w:rFonts w:ascii="Calibri" w:hAnsi="Calibri"/>
          <w:color w:val="auto"/>
          <w:szCs w:val="24"/>
        </w:rPr>
        <w:t> </w:t>
      </w:r>
      <w:r w:rsidR="00FE0010" w:rsidRPr="0062618B">
        <w:rPr>
          <w:rFonts w:ascii="Calibri" w:hAnsi="Calibri"/>
          <w:color w:val="auto"/>
        </w:rPr>
        <w:t>…………</w:t>
      </w:r>
      <w:r w:rsidR="00D613BB" w:rsidRPr="0062618B">
        <w:rPr>
          <w:rFonts w:ascii="Calibri" w:hAnsi="Calibri"/>
          <w:color w:val="auto"/>
        </w:rPr>
        <w:t>………….</w:t>
      </w:r>
      <w:r w:rsidRPr="0062618B">
        <w:rPr>
          <w:rFonts w:ascii="Calibri" w:hAnsi="Calibri"/>
          <w:color w:val="auto"/>
        </w:rPr>
        <w:t xml:space="preserve"> </w:t>
      </w:r>
      <w:r w:rsidR="00884109" w:rsidRPr="0062618B">
        <w:rPr>
          <w:rFonts w:ascii="Calibri" w:hAnsi="Calibri"/>
          <w:color w:val="auto"/>
        </w:rPr>
        <w:t>d</w:t>
      </w:r>
      <w:r w:rsidRPr="0062618B">
        <w:rPr>
          <w:rFonts w:ascii="Calibri" w:hAnsi="Calibri"/>
          <w:color w:val="auto"/>
        </w:rPr>
        <w:t>ne</w:t>
      </w:r>
      <w:r w:rsidR="00884109" w:rsidRPr="0062618B">
        <w:rPr>
          <w:rFonts w:ascii="Calibri" w:hAnsi="Calibri"/>
          <w:color w:val="auto"/>
        </w:rPr>
        <w:t xml:space="preserve"> </w:t>
      </w:r>
      <w:r w:rsidR="00D613BB" w:rsidRPr="0062618B">
        <w:rPr>
          <w:rFonts w:ascii="Calibri" w:hAnsi="Calibri"/>
          <w:szCs w:val="24"/>
        </w:rPr>
        <w:t>………………………</w:t>
      </w:r>
    </w:p>
    <w:p w14:paraId="79781E00" w14:textId="77777777" w:rsidR="00AE0308" w:rsidRDefault="00AE0308" w:rsidP="004040FE">
      <w:pPr>
        <w:rPr>
          <w:rFonts w:ascii="Calibri" w:hAnsi="Calibri"/>
          <w:szCs w:val="24"/>
        </w:rPr>
      </w:pPr>
    </w:p>
    <w:p w14:paraId="7B1F8A1A" w14:textId="77777777" w:rsidR="00CC2C33" w:rsidRDefault="00CC2C33" w:rsidP="004040FE">
      <w:pPr>
        <w:rPr>
          <w:rFonts w:ascii="Calibri" w:hAnsi="Calibri"/>
          <w:szCs w:val="24"/>
        </w:rPr>
      </w:pPr>
    </w:p>
    <w:p w14:paraId="50ACF927" w14:textId="77777777" w:rsidR="00CC2C33" w:rsidRPr="0062618B" w:rsidRDefault="00CC2C33" w:rsidP="004040FE">
      <w:pPr>
        <w:rPr>
          <w:rFonts w:ascii="Calibri" w:hAnsi="Calibri"/>
          <w:szCs w:val="24"/>
        </w:rPr>
      </w:pPr>
    </w:p>
    <w:p w14:paraId="213367AB" w14:textId="77777777" w:rsidR="00884109" w:rsidRPr="0062618B" w:rsidRDefault="00D613BB" w:rsidP="004040FE">
      <w:pPr>
        <w:rPr>
          <w:rFonts w:ascii="Calibri" w:hAnsi="Calibri"/>
          <w:szCs w:val="24"/>
        </w:rPr>
      </w:pPr>
      <w:r w:rsidRPr="0062618B">
        <w:rPr>
          <w:rFonts w:ascii="Calibri" w:hAnsi="Calibri"/>
          <w:szCs w:val="24"/>
        </w:rPr>
        <w:t xml:space="preserve">...........................................................  </w:t>
      </w:r>
    </w:p>
    <w:p w14:paraId="60FD5661" w14:textId="5D051768" w:rsidR="009E4A06" w:rsidRPr="0062618B" w:rsidRDefault="00DE1879" w:rsidP="004040FE">
      <w:pPr>
        <w:rPr>
          <w:rFonts w:ascii="Calibri" w:hAnsi="Calibri"/>
          <w:szCs w:val="24"/>
        </w:rPr>
      </w:pPr>
      <w:r w:rsidRPr="00DE1879">
        <w:rPr>
          <w:rFonts w:ascii="Calibri" w:hAnsi="Calibri"/>
          <w:b/>
          <w:bCs/>
          <w:szCs w:val="24"/>
        </w:rPr>
        <w:t>Univerzita Jana Evangelisty Purkyně v Ústí nad Labem</w:t>
      </w:r>
    </w:p>
    <w:p w14:paraId="00E7876E" w14:textId="6922D8B8" w:rsidR="00AE0308" w:rsidRPr="0062618B" w:rsidRDefault="00DE1879" w:rsidP="004040FE">
      <w:pPr>
        <w:rPr>
          <w:rFonts w:ascii="Calibri" w:hAnsi="Calibri"/>
          <w:szCs w:val="24"/>
        </w:rPr>
        <w:sectPr w:rsidR="00AE0308" w:rsidRPr="0062618B" w:rsidSect="00AE0308">
          <w:type w:val="continuous"/>
          <w:pgSz w:w="12240" w:h="15840"/>
          <w:pgMar w:top="1258" w:right="1080" w:bottom="1258" w:left="1080" w:header="708" w:footer="708" w:gutter="0"/>
          <w:cols w:num="2" w:space="708"/>
          <w:docGrid w:linePitch="360"/>
        </w:sectPr>
      </w:pPr>
      <w:r w:rsidRPr="00DE1879">
        <w:rPr>
          <w:rFonts w:ascii="Calibri" w:hAnsi="Calibri"/>
          <w:szCs w:val="24"/>
        </w:rPr>
        <w:t>doc. RNDr. Martinem Balejem, Ph.D.</w:t>
      </w:r>
      <w:r>
        <w:rPr>
          <w:rFonts w:ascii="Calibri" w:hAnsi="Calibri"/>
          <w:szCs w:val="24"/>
        </w:rPr>
        <w:t>, rektor</w:t>
      </w:r>
    </w:p>
    <w:p w14:paraId="3D287B0E" w14:textId="79E211F7" w:rsidR="007E626C" w:rsidRDefault="007E626C" w:rsidP="004040FE">
      <w:pPr>
        <w:rPr>
          <w:rFonts w:ascii="Calibri" w:hAnsi="Calibri"/>
          <w:szCs w:val="24"/>
        </w:rPr>
      </w:pPr>
    </w:p>
    <w:p w14:paraId="53094CE6" w14:textId="77777777" w:rsidR="00287992" w:rsidRDefault="00287992" w:rsidP="004040FE">
      <w:pPr>
        <w:rPr>
          <w:rFonts w:ascii="Calibri" w:hAnsi="Calibri"/>
          <w:szCs w:val="24"/>
        </w:rPr>
      </w:pPr>
    </w:p>
    <w:p w14:paraId="5B320898" w14:textId="77777777" w:rsidR="00287992" w:rsidRPr="0062618B" w:rsidRDefault="00287992" w:rsidP="004040FE">
      <w:pPr>
        <w:rPr>
          <w:rFonts w:ascii="Calibri" w:hAnsi="Calibri"/>
          <w:szCs w:val="24"/>
        </w:rPr>
      </w:pPr>
    </w:p>
    <w:sectPr w:rsidR="00287992" w:rsidRPr="0062618B" w:rsidSect="00AE0308">
      <w:type w:val="continuous"/>
      <w:pgSz w:w="12240" w:h="15840"/>
      <w:pgMar w:top="1258" w:right="1080" w:bottom="125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AA423" w14:textId="77777777" w:rsidR="00B67154" w:rsidRDefault="00B67154">
      <w:r>
        <w:separator/>
      </w:r>
    </w:p>
  </w:endnote>
  <w:endnote w:type="continuationSeparator" w:id="0">
    <w:p w14:paraId="031D2961" w14:textId="77777777" w:rsidR="00B67154" w:rsidRDefault="00B67154">
      <w:r>
        <w:continuationSeparator/>
      </w:r>
    </w:p>
  </w:endnote>
  <w:endnote w:type="continuationNotice" w:id="1">
    <w:p w14:paraId="10BA48AA" w14:textId="77777777" w:rsidR="00B67154" w:rsidRDefault="00B6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8934022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F754FC6" w14:textId="6CCCA5A9" w:rsidR="00AE0308" w:rsidRPr="00AE0308" w:rsidRDefault="00AE0308">
            <w:pPr>
              <w:pStyle w:val="Zpat"/>
              <w:jc w:val="right"/>
              <w:rPr>
                <w:rFonts w:ascii="Arial" w:hAnsi="Arial" w:cs="Arial"/>
                <w:sz w:val="16"/>
                <w:szCs w:val="16"/>
              </w:rPr>
            </w:pPr>
            <w:r w:rsidRPr="00AE0308">
              <w:rPr>
                <w:rFonts w:ascii="Arial" w:hAnsi="Arial" w:cs="Arial"/>
                <w:sz w:val="16"/>
                <w:szCs w:val="16"/>
              </w:rPr>
              <w:t xml:space="preserve">Stránka </w:t>
            </w:r>
            <w:r w:rsidRPr="00AE0308">
              <w:rPr>
                <w:rFonts w:ascii="Arial" w:hAnsi="Arial" w:cs="Arial"/>
                <w:bCs/>
                <w:sz w:val="16"/>
                <w:szCs w:val="16"/>
              </w:rPr>
              <w:fldChar w:fldCharType="begin"/>
            </w:r>
            <w:r w:rsidRPr="00AE0308">
              <w:rPr>
                <w:rFonts w:ascii="Arial" w:hAnsi="Arial" w:cs="Arial"/>
                <w:bCs/>
                <w:sz w:val="16"/>
                <w:szCs w:val="16"/>
              </w:rPr>
              <w:instrText>PAGE</w:instrText>
            </w:r>
            <w:r w:rsidRPr="00AE0308">
              <w:rPr>
                <w:rFonts w:ascii="Arial" w:hAnsi="Arial" w:cs="Arial"/>
                <w:bCs/>
                <w:sz w:val="16"/>
                <w:szCs w:val="16"/>
              </w:rPr>
              <w:fldChar w:fldCharType="separate"/>
            </w:r>
            <w:r w:rsidR="00513D41">
              <w:rPr>
                <w:rFonts w:ascii="Arial" w:hAnsi="Arial" w:cs="Arial"/>
                <w:bCs/>
                <w:noProof/>
                <w:sz w:val="16"/>
                <w:szCs w:val="16"/>
              </w:rPr>
              <w:t>7</w:t>
            </w:r>
            <w:r w:rsidRPr="00AE0308">
              <w:rPr>
                <w:rFonts w:ascii="Arial" w:hAnsi="Arial" w:cs="Arial"/>
                <w:bCs/>
                <w:sz w:val="16"/>
                <w:szCs w:val="16"/>
              </w:rPr>
              <w:fldChar w:fldCharType="end"/>
            </w:r>
            <w:r w:rsidRPr="00AE0308">
              <w:rPr>
                <w:rFonts w:ascii="Arial" w:hAnsi="Arial" w:cs="Arial"/>
                <w:sz w:val="16"/>
                <w:szCs w:val="16"/>
              </w:rPr>
              <w:t xml:space="preserve"> z </w:t>
            </w:r>
            <w:r w:rsidRPr="00AE0308">
              <w:rPr>
                <w:rFonts w:ascii="Arial" w:hAnsi="Arial" w:cs="Arial"/>
                <w:bCs/>
                <w:sz w:val="16"/>
                <w:szCs w:val="16"/>
              </w:rPr>
              <w:fldChar w:fldCharType="begin"/>
            </w:r>
            <w:r w:rsidRPr="00AE0308">
              <w:rPr>
                <w:rFonts w:ascii="Arial" w:hAnsi="Arial" w:cs="Arial"/>
                <w:bCs/>
                <w:sz w:val="16"/>
                <w:szCs w:val="16"/>
              </w:rPr>
              <w:instrText>NUMPAGES</w:instrText>
            </w:r>
            <w:r w:rsidRPr="00AE0308">
              <w:rPr>
                <w:rFonts w:ascii="Arial" w:hAnsi="Arial" w:cs="Arial"/>
                <w:bCs/>
                <w:sz w:val="16"/>
                <w:szCs w:val="16"/>
              </w:rPr>
              <w:fldChar w:fldCharType="separate"/>
            </w:r>
            <w:r w:rsidR="00513D41">
              <w:rPr>
                <w:rFonts w:ascii="Arial" w:hAnsi="Arial" w:cs="Arial"/>
                <w:bCs/>
                <w:noProof/>
                <w:sz w:val="16"/>
                <w:szCs w:val="16"/>
              </w:rPr>
              <w:t>9</w:t>
            </w:r>
            <w:r w:rsidRPr="00AE0308">
              <w:rPr>
                <w:rFonts w:ascii="Arial" w:hAnsi="Arial" w:cs="Arial"/>
                <w:bCs/>
                <w:sz w:val="16"/>
                <w:szCs w:val="16"/>
              </w:rPr>
              <w:fldChar w:fldCharType="end"/>
            </w:r>
          </w:p>
        </w:sdtContent>
      </w:sdt>
    </w:sdtContent>
  </w:sdt>
  <w:p w14:paraId="6FE18D17" w14:textId="3F880003" w:rsidR="00CE1669" w:rsidRPr="007E626C" w:rsidRDefault="00CE1669" w:rsidP="007E626C">
    <w:pPr>
      <w:pStyle w:val="Zpat"/>
      <w:tabs>
        <w:tab w:val="clear" w:pos="4536"/>
        <w:tab w:val="clear" w:pos="9072"/>
        <w:tab w:val="left" w:pos="4335"/>
      </w:tabs>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741ED" w14:textId="77777777" w:rsidR="00B67154" w:rsidRDefault="00B67154">
      <w:r>
        <w:separator/>
      </w:r>
    </w:p>
  </w:footnote>
  <w:footnote w:type="continuationSeparator" w:id="0">
    <w:p w14:paraId="6CEC7EFF" w14:textId="77777777" w:rsidR="00B67154" w:rsidRDefault="00B67154">
      <w:r>
        <w:continuationSeparator/>
      </w:r>
    </w:p>
  </w:footnote>
  <w:footnote w:type="continuationNotice" w:id="1">
    <w:p w14:paraId="374FB820" w14:textId="77777777" w:rsidR="00B67154" w:rsidRDefault="00B67154"/>
  </w:footnote>
  <w:footnote w:id="2">
    <w:p w14:paraId="657B72E1" w14:textId="27E15D47" w:rsidR="00FE3E9A" w:rsidRDefault="00FE3E9A">
      <w:pPr>
        <w:pStyle w:val="Textpoznpodarou"/>
      </w:pPr>
      <w:r>
        <w:rPr>
          <w:rStyle w:val="Znakapoznpodarou"/>
        </w:rPr>
        <w:footnoteRef/>
      </w:r>
      <w:r>
        <w:t xml:space="preserve"> </w:t>
      </w:r>
      <w:r w:rsidR="00A358C7">
        <w:t xml:space="preserve">Zdroj: </w:t>
      </w:r>
      <w:r w:rsidR="00B71056">
        <w:t xml:space="preserve">Příloha č. 5 </w:t>
      </w:r>
      <w:r w:rsidR="00A358C7">
        <w:t>Podnikatelský záměr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59017" w14:textId="15E63E84" w:rsidR="007E626C" w:rsidRPr="007E626C" w:rsidRDefault="00AE0308" w:rsidP="007E626C">
    <w:pPr>
      <w:pStyle w:val="Zhlav"/>
      <w:jc w:val="right"/>
      <w:rPr>
        <w:rFonts w:ascii="Calibri" w:hAnsi="Calibri"/>
        <w:color w:val="808080"/>
      </w:rPr>
    </w:pPr>
    <w:r>
      <w:rPr>
        <w:noProof/>
      </w:rPr>
      <w:drawing>
        <wp:anchor distT="0" distB="0" distL="114300" distR="114300" simplePos="0" relativeHeight="251658240" behindDoc="1" locked="0" layoutInCell="1" allowOverlap="1" wp14:anchorId="7EA67DEC" wp14:editId="4934B9E4">
          <wp:simplePos x="0" y="0"/>
          <wp:positionH relativeFrom="column">
            <wp:posOffset>374287</wp:posOffset>
          </wp:positionH>
          <wp:positionV relativeFrom="paragraph">
            <wp:posOffset>-324031</wp:posOffset>
          </wp:positionV>
          <wp:extent cx="2106295" cy="527958"/>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611" t="48194" r="36637" b="38993"/>
                  <a:stretch/>
                </pic:blipFill>
                <pic:spPr bwMode="auto">
                  <a:xfrm>
                    <a:off x="0" y="0"/>
                    <a:ext cx="2106295" cy="5279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26C" w:rsidRPr="007E626C">
      <w:rPr>
        <w:rFonts w:ascii="Calibri" w:hAnsi="Calibri"/>
        <w:color w:val="808080"/>
      </w:rPr>
      <w:t>Smlou</w:t>
    </w:r>
    <w:r w:rsidR="00EC7AFA">
      <w:rPr>
        <w:rFonts w:ascii="Calibri" w:hAnsi="Calibri"/>
        <w:color w:val="808080"/>
      </w:rPr>
      <w:t>va o spolupráci_OP PIK_Aplikace</w:t>
    </w:r>
  </w:p>
  <w:p w14:paraId="1E7564AD" w14:textId="77777777" w:rsidR="007E626C" w:rsidRPr="007E626C" w:rsidRDefault="007E626C">
    <w:pPr>
      <w:pStyle w:val="Zhlav"/>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102A"/>
    <w:multiLevelType w:val="hybridMultilevel"/>
    <w:tmpl w:val="85408296"/>
    <w:lvl w:ilvl="0" w:tplc="F688513C">
      <w:start w:val="1"/>
      <w:numFmt w:val="bullet"/>
      <w:lvlText w:val=""/>
      <w:lvlJc w:val="left"/>
      <w:pPr>
        <w:tabs>
          <w:tab w:val="num" w:pos="1068"/>
        </w:tabs>
        <w:ind w:left="1068" w:hanging="360"/>
      </w:pPr>
      <w:rPr>
        <w:rFonts w:ascii="Wingdings" w:hAnsi="Wingdings" w:hint="default"/>
        <w:color w:val="80808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84B1837"/>
    <w:multiLevelType w:val="hybridMultilevel"/>
    <w:tmpl w:val="3BB876B6"/>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2">
    <w:nsid w:val="1C5D59C0"/>
    <w:multiLevelType w:val="hybridMultilevel"/>
    <w:tmpl w:val="AC106210"/>
    <w:lvl w:ilvl="0" w:tplc="04050001">
      <w:start w:val="1"/>
      <w:numFmt w:val="bullet"/>
      <w:lvlText w:val=""/>
      <w:lvlJc w:val="left"/>
      <w:pPr>
        <w:ind w:left="2085" w:hanging="360"/>
      </w:pPr>
      <w:rPr>
        <w:rFonts w:ascii="Symbol" w:hAnsi="Symbol" w:hint="default"/>
      </w:rPr>
    </w:lvl>
    <w:lvl w:ilvl="1" w:tplc="04050003" w:tentative="1">
      <w:start w:val="1"/>
      <w:numFmt w:val="bullet"/>
      <w:lvlText w:val="o"/>
      <w:lvlJc w:val="left"/>
      <w:pPr>
        <w:ind w:left="2805" w:hanging="360"/>
      </w:pPr>
      <w:rPr>
        <w:rFonts w:ascii="Courier New" w:hAnsi="Courier New" w:cs="Courier New" w:hint="default"/>
      </w:rPr>
    </w:lvl>
    <w:lvl w:ilvl="2" w:tplc="04050005" w:tentative="1">
      <w:start w:val="1"/>
      <w:numFmt w:val="bullet"/>
      <w:lvlText w:val=""/>
      <w:lvlJc w:val="left"/>
      <w:pPr>
        <w:ind w:left="3525" w:hanging="360"/>
      </w:pPr>
      <w:rPr>
        <w:rFonts w:ascii="Wingdings" w:hAnsi="Wingdings" w:hint="default"/>
      </w:rPr>
    </w:lvl>
    <w:lvl w:ilvl="3" w:tplc="04050001" w:tentative="1">
      <w:start w:val="1"/>
      <w:numFmt w:val="bullet"/>
      <w:lvlText w:val=""/>
      <w:lvlJc w:val="left"/>
      <w:pPr>
        <w:ind w:left="4245" w:hanging="360"/>
      </w:pPr>
      <w:rPr>
        <w:rFonts w:ascii="Symbol" w:hAnsi="Symbol" w:hint="default"/>
      </w:rPr>
    </w:lvl>
    <w:lvl w:ilvl="4" w:tplc="04050003" w:tentative="1">
      <w:start w:val="1"/>
      <w:numFmt w:val="bullet"/>
      <w:lvlText w:val="o"/>
      <w:lvlJc w:val="left"/>
      <w:pPr>
        <w:ind w:left="4965" w:hanging="360"/>
      </w:pPr>
      <w:rPr>
        <w:rFonts w:ascii="Courier New" w:hAnsi="Courier New" w:cs="Courier New" w:hint="default"/>
      </w:rPr>
    </w:lvl>
    <w:lvl w:ilvl="5" w:tplc="04050005" w:tentative="1">
      <w:start w:val="1"/>
      <w:numFmt w:val="bullet"/>
      <w:lvlText w:val=""/>
      <w:lvlJc w:val="left"/>
      <w:pPr>
        <w:ind w:left="5685" w:hanging="360"/>
      </w:pPr>
      <w:rPr>
        <w:rFonts w:ascii="Wingdings" w:hAnsi="Wingdings" w:hint="default"/>
      </w:rPr>
    </w:lvl>
    <w:lvl w:ilvl="6" w:tplc="04050001" w:tentative="1">
      <w:start w:val="1"/>
      <w:numFmt w:val="bullet"/>
      <w:lvlText w:val=""/>
      <w:lvlJc w:val="left"/>
      <w:pPr>
        <w:ind w:left="6405" w:hanging="360"/>
      </w:pPr>
      <w:rPr>
        <w:rFonts w:ascii="Symbol" w:hAnsi="Symbol" w:hint="default"/>
      </w:rPr>
    </w:lvl>
    <w:lvl w:ilvl="7" w:tplc="04050003" w:tentative="1">
      <w:start w:val="1"/>
      <w:numFmt w:val="bullet"/>
      <w:lvlText w:val="o"/>
      <w:lvlJc w:val="left"/>
      <w:pPr>
        <w:ind w:left="7125" w:hanging="360"/>
      </w:pPr>
      <w:rPr>
        <w:rFonts w:ascii="Courier New" w:hAnsi="Courier New" w:cs="Courier New" w:hint="default"/>
      </w:rPr>
    </w:lvl>
    <w:lvl w:ilvl="8" w:tplc="04050005" w:tentative="1">
      <w:start w:val="1"/>
      <w:numFmt w:val="bullet"/>
      <w:lvlText w:val=""/>
      <w:lvlJc w:val="left"/>
      <w:pPr>
        <w:ind w:left="7845" w:hanging="360"/>
      </w:pPr>
      <w:rPr>
        <w:rFonts w:ascii="Wingdings" w:hAnsi="Wingdings" w:hint="default"/>
      </w:rPr>
    </w:lvl>
  </w:abstractNum>
  <w:abstractNum w:abstractNumId="3">
    <w:nsid w:val="21B97ECC"/>
    <w:multiLevelType w:val="multilevel"/>
    <w:tmpl w:val="53A2CA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497D1B"/>
    <w:multiLevelType w:val="multilevel"/>
    <w:tmpl w:val="ACEECA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5340733"/>
    <w:multiLevelType w:val="hybridMultilevel"/>
    <w:tmpl w:val="F0CC6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333D65"/>
    <w:multiLevelType w:val="multilevel"/>
    <w:tmpl w:val="0214F7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7BC4795"/>
    <w:multiLevelType w:val="hybridMultilevel"/>
    <w:tmpl w:val="82D6E962"/>
    <w:lvl w:ilvl="0" w:tplc="4E06994C">
      <w:start w:val="1"/>
      <w:numFmt w:val="lowerLetter"/>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8">
    <w:nsid w:val="50202F12"/>
    <w:multiLevelType w:val="hybridMultilevel"/>
    <w:tmpl w:val="09A0A0DC"/>
    <w:lvl w:ilvl="0" w:tplc="B4D26AF2">
      <w:start w:val="1"/>
      <w:numFmt w:val="decimal"/>
      <w:lvlText w:val="%1."/>
      <w:lvlJc w:val="left"/>
      <w:pPr>
        <w:ind w:left="1005" w:hanging="64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B57456"/>
    <w:multiLevelType w:val="multilevel"/>
    <w:tmpl w:val="92FC6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F6E4890"/>
    <w:multiLevelType w:val="multilevel"/>
    <w:tmpl w:val="66CE8D30"/>
    <w:lvl w:ilvl="0">
      <w:start w:val="5"/>
      <w:numFmt w:val="decimal"/>
      <w:lvlText w:val="%1."/>
      <w:lvlJc w:val="left"/>
      <w:pPr>
        <w:tabs>
          <w:tab w:val="num" w:pos="360"/>
        </w:tabs>
        <w:ind w:left="360" w:hanging="360"/>
      </w:pPr>
      <w:rPr>
        <w:rFonts w:hint="default"/>
      </w:rPr>
    </w:lvl>
    <w:lvl w:ilvl="1">
      <w:start w:val="2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5943B78"/>
    <w:multiLevelType w:val="hybridMultilevel"/>
    <w:tmpl w:val="A06A9B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6898657A"/>
    <w:multiLevelType w:val="multilevel"/>
    <w:tmpl w:val="B0286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8F4DDB"/>
    <w:multiLevelType w:val="multilevel"/>
    <w:tmpl w:val="07AE0E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635265B"/>
    <w:multiLevelType w:val="multilevel"/>
    <w:tmpl w:val="40FC70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7BF2335"/>
    <w:multiLevelType w:val="hybridMultilevel"/>
    <w:tmpl w:val="09A0A0DC"/>
    <w:lvl w:ilvl="0" w:tplc="B4D26AF2">
      <w:start w:val="1"/>
      <w:numFmt w:val="decimal"/>
      <w:lvlText w:val="%1."/>
      <w:lvlJc w:val="left"/>
      <w:pPr>
        <w:ind w:left="1005" w:hanging="64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465360"/>
    <w:multiLevelType w:val="hybridMultilevel"/>
    <w:tmpl w:val="A48E84AC"/>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num w:numId="1">
    <w:abstractNumId w:val="6"/>
  </w:num>
  <w:num w:numId="2">
    <w:abstractNumId w:val="3"/>
  </w:num>
  <w:num w:numId="3">
    <w:abstractNumId w:val="13"/>
  </w:num>
  <w:num w:numId="4">
    <w:abstractNumId w:val="4"/>
  </w:num>
  <w:num w:numId="5">
    <w:abstractNumId w:val="9"/>
  </w:num>
  <w:num w:numId="6">
    <w:abstractNumId w:val="14"/>
  </w:num>
  <w:num w:numId="7">
    <w:abstractNumId w:val="0"/>
  </w:num>
  <w:num w:numId="8">
    <w:abstractNumId w:val="10"/>
  </w:num>
  <w:num w:numId="9">
    <w:abstractNumId w:val="8"/>
  </w:num>
  <w:num w:numId="10">
    <w:abstractNumId w:val="7"/>
  </w:num>
  <w:num w:numId="11">
    <w:abstractNumId w:val="15"/>
  </w:num>
  <w:num w:numId="12">
    <w:abstractNumId w:val="2"/>
  </w:num>
  <w:num w:numId="13">
    <w:abstractNumId w:val="11"/>
  </w:num>
  <w:num w:numId="14">
    <w:abstractNumId w:val="12"/>
  </w:num>
  <w:num w:numId="15">
    <w:abstractNumId w:val="5"/>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E8"/>
    <w:rsid w:val="00007E3A"/>
    <w:rsid w:val="00015C05"/>
    <w:rsid w:val="00031813"/>
    <w:rsid w:val="000329A4"/>
    <w:rsid w:val="00036CDA"/>
    <w:rsid w:val="00036E46"/>
    <w:rsid w:val="000373CF"/>
    <w:rsid w:val="000473AB"/>
    <w:rsid w:val="000543A9"/>
    <w:rsid w:val="00055768"/>
    <w:rsid w:val="00055B4D"/>
    <w:rsid w:val="00057E16"/>
    <w:rsid w:val="00061457"/>
    <w:rsid w:val="00075A11"/>
    <w:rsid w:val="00077579"/>
    <w:rsid w:val="00081F15"/>
    <w:rsid w:val="00083615"/>
    <w:rsid w:val="00083984"/>
    <w:rsid w:val="00084ED2"/>
    <w:rsid w:val="00097FC6"/>
    <w:rsid w:val="000C1FCE"/>
    <w:rsid w:val="000D51D0"/>
    <w:rsid w:val="000F55B7"/>
    <w:rsid w:val="000F5BCE"/>
    <w:rsid w:val="001119D5"/>
    <w:rsid w:val="00120087"/>
    <w:rsid w:val="0012505A"/>
    <w:rsid w:val="00131A3D"/>
    <w:rsid w:val="001408BE"/>
    <w:rsid w:val="00143232"/>
    <w:rsid w:val="001466D0"/>
    <w:rsid w:val="00155FDC"/>
    <w:rsid w:val="001721E2"/>
    <w:rsid w:val="001768E8"/>
    <w:rsid w:val="00183CC5"/>
    <w:rsid w:val="001940EB"/>
    <w:rsid w:val="00194DB4"/>
    <w:rsid w:val="00196796"/>
    <w:rsid w:val="001A1080"/>
    <w:rsid w:val="001C1001"/>
    <w:rsid w:val="001C15E2"/>
    <w:rsid w:val="001C184B"/>
    <w:rsid w:val="001C28A4"/>
    <w:rsid w:val="001C4FCB"/>
    <w:rsid w:val="001C70DA"/>
    <w:rsid w:val="001F7657"/>
    <w:rsid w:val="00202C9E"/>
    <w:rsid w:val="00211134"/>
    <w:rsid w:val="00212AAD"/>
    <w:rsid w:val="00215A20"/>
    <w:rsid w:val="002230F1"/>
    <w:rsid w:val="00225ADB"/>
    <w:rsid w:val="002444DD"/>
    <w:rsid w:val="00255448"/>
    <w:rsid w:val="00272EBC"/>
    <w:rsid w:val="00280E5E"/>
    <w:rsid w:val="00287992"/>
    <w:rsid w:val="00296A3E"/>
    <w:rsid w:val="002B6900"/>
    <w:rsid w:val="002C6C30"/>
    <w:rsid w:val="002D19A8"/>
    <w:rsid w:val="002D28EE"/>
    <w:rsid w:val="002D7431"/>
    <w:rsid w:val="002F5ED4"/>
    <w:rsid w:val="00300499"/>
    <w:rsid w:val="0031165F"/>
    <w:rsid w:val="00335F8E"/>
    <w:rsid w:val="0034529D"/>
    <w:rsid w:val="00352F18"/>
    <w:rsid w:val="0035603C"/>
    <w:rsid w:val="0036135E"/>
    <w:rsid w:val="00361978"/>
    <w:rsid w:val="003635C0"/>
    <w:rsid w:val="00371050"/>
    <w:rsid w:val="00376C0A"/>
    <w:rsid w:val="003926F6"/>
    <w:rsid w:val="00393A49"/>
    <w:rsid w:val="003A11B0"/>
    <w:rsid w:val="003A1A95"/>
    <w:rsid w:val="003D1684"/>
    <w:rsid w:val="003D3334"/>
    <w:rsid w:val="003F5F5D"/>
    <w:rsid w:val="004040FE"/>
    <w:rsid w:val="0042036F"/>
    <w:rsid w:val="00422D36"/>
    <w:rsid w:val="00432F6C"/>
    <w:rsid w:val="00436093"/>
    <w:rsid w:val="00443144"/>
    <w:rsid w:val="00463F36"/>
    <w:rsid w:val="0046664A"/>
    <w:rsid w:val="00473611"/>
    <w:rsid w:val="00473C5C"/>
    <w:rsid w:val="004765DE"/>
    <w:rsid w:val="004852A2"/>
    <w:rsid w:val="00486AC5"/>
    <w:rsid w:val="00491C2C"/>
    <w:rsid w:val="004A5208"/>
    <w:rsid w:val="004A6D1F"/>
    <w:rsid w:val="004B22F2"/>
    <w:rsid w:val="004B5185"/>
    <w:rsid w:val="004C75E1"/>
    <w:rsid w:val="004E746C"/>
    <w:rsid w:val="004F23A8"/>
    <w:rsid w:val="00513D41"/>
    <w:rsid w:val="00524C50"/>
    <w:rsid w:val="00550048"/>
    <w:rsid w:val="00566C51"/>
    <w:rsid w:val="005720EA"/>
    <w:rsid w:val="00590CC3"/>
    <w:rsid w:val="00593A7D"/>
    <w:rsid w:val="005B0A45"/>
    <w:rsid w:val="005B30CE"/>
    <w:rsid w:val="005C246D"/>
    <w:rsid w:val="005F6973"/>
    <w:rsid w:val="0060201F"/>
    <w:rsid w:val="00620B91"/>
    <w:rsid w:val="00621905"/>
    <w:rsid w:val="00624BF6"/>
    <w:rsid w:val="00624F53"/>
    <w:rsid w:val="0062618B"/>
    <w:rsid w:val="0063654F"/>
    <w:rsid w:val="00650CAF"/>
    <w:rsid w:val="00687894"/>
    <w:rsid w:val="00693684"/>
    <w:rsid w:val="006944CB"/>
    <w:rsid w:val="006A1BCE"/>
    <w:rsid w:val="006A64DD"/>
    <w:rsid w:val="006C2A34"/>
    <w:rsid w:val="006D5271"/>
    <w:rsid w:val="006E79DC"/>
    <w:rsid w:val="006F2FD7"/>
    <w:rsid w:val="00713187"/>
    <w:rsid w:val="00740637"/>
    <w:rsid w:val="00746F7B"/>
    <w:rsid w:val="0075767F"/>
    <w:rsid w:val="0077254D"/>
    <w:rsid w:val="00777162"/>
    <w:rsid w:val="0078115A"/>
    <w:rsid w:val="007833A2"/>
    <w:rsid w:val="007B6BE1"/>
    <w:rsid w:val="007C2F78"/>
    <w:rsid w:val="007D62EA"/>
    <w:rsid w:val="007E626C"/>
    <w:rsid w:val="008215DF"/>
    <w:rsid w:val="00834778"/>
    <w:rsid w:val="00863AAC"/>
    <w:rsid w:val="0086578D"/>
    <w:rsid w:val="008721FD"/>
    <w:rsid w:val="00877E4C"/>
    <w:rsid w:val="00884109"/>
    <w:rsid w:val="008A4044"/>
    <w:rsid w:val="008A4E56"/>
    <w:rsid w:val="008B4A24"/>
    <w:rsid w:val="008C23BD"/>
    <w:rsid w:val="008F279D"/>
    <w:rsid w:val="00900FBB"/>
    <w:rsid w:val="00905BDE"/>
    <w:rsid w:val="00920201"/>
    <w:rsid w:val="009227CA"/>
    <w:rsid w:val="0093129B"/>
    <w:rsid w:val="009373EC"/>
    <w:rsid w:val="00966278"/>
    <w:rsid w:val="009724B8"/>
    <w:rsid w:val="00982090"/>
    <w:rsid w:val="009903A8"/>
    <w:rsid w:val="00993907"/>
    <w:rsid w:val="009A5462"/>
    <w:rsid w:val="009B4229"/>
    <w:rsid w:val="009C45D4"/>
    <w:rsid w:val="009E3178"/>
    <w:rsid w:val="009E4A06"/>
    <w:rsid w:val="009E7255"/>
    <w:rsid w:val="009E797F"/>
    <w:rsid w:val="00A34740"/>
    <w:rsid w:val="00A35889"/>
    <w:rsid w:val="00A358C7"/>
    <w:rsid w:val="00A4180B"/>
    <w:rsid w:val="00A50250"/>
    <w:rsid w:val="00A54BA8"/>
    <w:rsid w:val="00A55C5D"/>
    <w:rsid w:val="00A9260B"/>
    <w:rsid w:val="00AA1EBB"/>
    <w:rsid w:val="00AB07E9"/>
    <w:rsid w:val="00AB1E54"/>
    <w:rsid w:val="00AB2956"/>
    <w:rsid w:val="00AB3C68"/>
    <w:rsid w:val="00AB612E"/>
    <w:rsid w:val="00AB6E1A"/>
    <w:rsid w:val="00AD2B1A"/>
    <w:rsid w:val="00AE0308"/>
    <w:rsid w:val="00AE649D"/>
    <w:rsid w:val="00B32931"/>
    <w:rsid w:val="00B3457E"/>
    <w:rsid w:val="00B46231"/>
    <w:rsid w:val="00B50609"/>
    <w:rsid w:val="00B61BD9"/>
    <w:rsid w:val="00B65BCB"/>
    <w:rsid w:val="00B67154"/>
    <w:rsid w:val="00B71056"/>
    <w:rsid w:val="00B73328"/>
    <w:rsid w:val="00B873F4"/>
    <w:rsid w:val="00BC451C"/>
    <w:rsid w:val="00BE01AF"/>
    <w:rsid w:val="00C0630B"/>
    <w:rsid w:val="00C06DED"/>
    <w:rsid w:val="00C2069B"/>
    <w:rsid w:val="00C3321C"/>
    <w:rsid w:val="00C33581"/>
    <w:rsid w:val="00C60FE8"/>
    <w:rsid w:val="00C70C65"/>
    <w:rsid w:val="00CA73EF"/>
    <w:rsid w:val="00CB5CBE"/>
    <w:rsid w:val="00CC2C33"/>
    <w:rsid w:val="00CE1669"/>
    <w:rsid w:val="00CF5AC1"/>
    <w:rsid w:val="00CF746C"/>
    <w:rsid w:val="00D26E10"/>
    <w:rsid w:val="00D402A5"/>
    <w:rsid w:val="00D52B31"/>
    <w:rsid w:val="00D613BB"/>
    <w:rsid w:val="00D72DE8"/>
    <w:rsid w:val="00D7640A"/>
    <w:rsid w:val="00D76BB1"/>
    <w:rsid w:val="00D811E2"/>
    <w:rsid w:val="00D827CC"/>
    <w:rsid w:val="00D84911"/>
    <w:rsid w:val="00DB1CA5"/>
    <w:rsid w:val="00DB3D89"/>
    <w:rsid w:val="00DB55D2"/>
    <w:rsid w:val="00DC4058"/>
    <w:rsid w:val="00DD560C"/>
    <w:rsid w:val="00DE1879"/>
    <w:rsid w:val="00DE43E1"/>
    <w:rsid w:val="00DE6270"/>
    <w:rsid w:val="00DF060C"/>
    <w:rsid w:val="00E13325"/>
    <w:rsid w:val="00E16DBD"/>
    <w:rsid w:val="00E23B7E"/>
    <w:rsid w:val="00E33D9C"/>
    <w:rsid w:val="00E34C2A"/>
    <w:rsid w:val="00E47435"/>
    <w:rsid w:val="00E56C27"/>
    <w:rsid w:val="00E9060E"/>
    <w:rsid w:val="00E907E7"/>
    <w:rsid w:val="00EA546B"/>
    <w:rsid w:val="00EB1B2F"/>
    <w:rsid w:val="00EB7B13"/>
    <w:rsid w:val="00EC388E"/>
    <w:rsid w:val="00EC7AFA"/>
    <w:rsid w:val="00EE7928"/>
    <w:rsid w:val="00EF0105"/>
    <w:rsid w:val="00EF6089"/>
    <w:rsid w:val="00F12650"/>
    <w:rsid w:val="00F161D7"/>
    <w:rsid w:val="00F3785C"/>
    <w:rsid w:val="00F52CC5"/>
    <w:rsid w:val="00F62A43"/>
    <w:rsid w:val="00F64D82"/>
    <w:rsid w:val="00F751A0"/>
    <w:rsid w:val="00F76225"/>
    <w:rsid w:val="00F83224"/>
    <w:rsid w:val="00FA1FF1"/>
    <w:rsid w:val="00FA480E"/>
    <w:rsid w:val="00FB6BE6"/>
    <w:rsid w:val="00FC4C5D"/>
    <w:rsid w:val="00FE0010"/>
    <w:rsid w:val="00FE352A"/>
    <w:rsid w:val="00FE3D1E"/>
    <w:rsid w:val="00FE3E73"/>
    <w:rsid w:val="00FE3E9A"/>
    <w:rsid w:val="00FF2BF5"/>
    <w:rsid w:val="00FF3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2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1879"/>
    <w:rPr>
      <w:color w:val="000000"/>
      <w:sz w:val="22"/>
      <w:szCs w:val="22"/>
    </w:rPr>
  </w:style>
  <w:style w:type="paragraph" w:styleId="Nadpis1">
    <w:name w:val="heading 1"/>
    <w:basedOn w:val="Normln"/>
    <w:next w:val="Normln"/>
    <w:qFormat/>
    <w:pPr>
      <w:spacing w:before="100" w:after="100"/>
      <w:outlineLvl w:val="0"/>
    </w:pPr>
    <w:rPr>
      <w:b/>
      <w:bCs/>
      <w:sz w:val="48"/>
      <w:szCs w:val="48"/>
    </w:rPr>
  </w:style>
  <w:style w:type="paragraph" w:styleId="Nadpis2">
    <w:name w:val="heading 2"/>
    <w:basedOn w:val="Normln"/>
    <w:next w:val="Normln"/>
    <w:qFormat/>
    <w:pPr>
      <w:spacing w:before="240" w:after="60"/>
      <w:outlineLvl w:val="1"/>
    </w:pPr>
    <w:rPr>
      <w:rFonts w:ascii="Arial" w:eastAsia="Arial" w:hAnsi="Arial" w:cs="Arial"/>
      <w:b/>
      <w:bCs/>
      <w:i/>
      <w:iCs/>
      <w:sz w:val="28"/>
      <w:szCs w:val="28"/>
    </w:rPr>
  </w:style>
  <w:style w:type="paragraph" w:styleId="Nadpis3">
    <w:name w:val="heading 3"/>
    <w:basedOn w:val="Normln"/>
    <w:next w:val="Normln"/>
    <w:qFormat/>
    <w:pPr>
      <w:spacing w:before="240" w:after="60"/>
      <w:outlineLvl w:val="2"/>
    </w:pPr>
    <w:rPr>
      <w:rFonts w:ascii="Arial" w:eastAsia="Arial" w:hAnsi="Arial" w:cs="Arial"/>
      <w:b/>
      <w:bCs/>
      <w:sz w:val="26"/>
      <w:szCs w:val="26"/>
    </w:rPr>
  </w:style>
  <w:style w:type="paragraph" w:styleId="Nadpis4">
    <w:name w:val="heading 4"/>
    <w:basedOn w:val="Normln"/>
    <w:next w:val="Normln"/>
    <w:qFormat/>
    <w:pPr>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rPr>
  </w:style>
  <w:style w:type="paragraph" w:styleId="Nadpis7">
    <w:name w:val="heading 7"/>
    <w:basedOn w:val="Normln"/>
    <w:next w:val="Normln"/>
    <w:qFormat/>
    <w:pPr>
      <w:keepNext/>
      <w:jc w:val="center"/>
      <w:outlineLvl w:val="6"/>
    </w:pPr>
    <w:rPr>
      <w:b/>
      <w:bCs/>
      <w:sz w:val="24"/>
      <w:szCs w:val="24"/>
    </w:rPr>
  </w:style>
  <w:style w:type="paragraph" w:styleId="Nadpis8">
    <w:name w:val="heading 8"/>
    <w:basedOn w:val="Normln"/>
    <w:next w:val="Normln"/>
    <w:qFormat/>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tabs>
        <w:tab w:val="left" w:pos="720"/>
      </w:tabs>
      <w:ind w:left="720" w:hanging="720"/>
    </w:pPr>
    <w:rPr>
      <w:szCs w:val="24"/>
    </w:rPr>
  </w:style>
  <w:style w:type="paragraph" w:styleId="Zhlav">
    <w:name w:val="header"/>
    <w:basedOn w:val="Normln"/>
    <w:link w:val="ZhlavChar"/>
    <w:uiPriority w:val="99"/>
    <w:rsid w:val="005C246D"/>
    <w:pPr>
      <w:tabs>
        <w:tab w:val="center" w:pos="4536"/>
        <w:tab w:val="right" w:pos="9072"/>
      </w:tabs>
    </w:pPr>
  </w:style>
  <w:style w:type="paragraph" w:styleId="Zpat">
    <w:name w:val="footer"/>
    <w:basedOn w:val="Normln"/>
    <w:link w:val="ZpatChar"/>
    <w:uiPriority w:val="99"/>
    <w:rsid w:val="005C246D"/>
    <w:pPr>
      <w:tabs>
        <w:tab w:val="center" w:pos="4536"/>
        <w:tab w:val="right" w:pos="9072"/>
      </w:tabs>
    </w:pPr>
  </w:style>
  <w:style w:type="character" w:styleId="slostrnky">
    <w:name w:val="page number"/>
    <w:basedOn w:val="Standardnpsmoodstavce"/>
    <w:rsid w:val="005C246D"/>
  </w:style>
  <w:style w:type="character" w:styleId="Odkaznakoment">
    <w:name w:val="annotation reference"/>
    <w:uiPriority w:val="99"/>
    <w:semiHidden/>
    <w:unhideWhenUsed/>
    <w:rsid w:val="000473AB"/>
    <w:rPr>
      <w:sz w:val="16"/>
      <w:szCs w:val="16"/>
    </w:rPr>
  </w:style>
  <w:style w:type="paragraph" w:styleId="Textkomente">
    <w:name w:val="annotation text"/>
    <w:basedOn w:val="Normln"/>
    <w:link w:val="TextkomenteChar"/>
    <w:uiPriority w:val="99"/>
    <w:unhideWhenUsed/>
    <w:rsid w:val="000329A4"/>
    <w:rPr>
      <w:sz w:val="20"/>
      <w:szCs w:val="20"/>
    </w:rPr>
  </w:style>
  <w:style w:type="character" w:customStyle="1" w:styleId="TextkomenteChar">
    <w:name w:val="Text komentáře Char"/>
    <w:link w:val="Textkomente"/>
    <w:uiPriority w:val="99"/>
    <w:rsid w:val="000473AB"/>
    <w:rPr>
      <w:color w:val="000000"/>
    </w:rPr>
  </w:style>
  <w:style w:type="paragraph" w:styleId="Pedmtkomente">
    <w:name w:val="annotation subject"/>
    <w:basedOn w:val="Textkomente"/>
    <w:next w:val="Textkomente"/>
    <w:link w:val="PedmtkomenteChar"/>
    <w:uiPriority w:val="99"/>
    <w:semiHidden/>
    <w:unhideWhenUsed/>
    <w:rsid w:val="000473AB"/>
    <w:rPr>
      <w:b/>
      <w:bCs/>
    </w:rPr>
  </w:style>
  <w:style w:type="character" w:customStyle="1" w:styleId="PedmtkomenteChar">
    <w:name w:val="Předmět komentáře Char"/>
    <w:link w:val="Pedmtkomente"/>
    <w:uiPriority w:val="99"/>
    <w:semiHidden/>
    <w:rsid w:val="000473AB"/>
    <w:rPr>
      <w:b/>
      <w:bCs/>
      <w:color w:val="000000"/>
      <w:lang w:eastAsia="cs-CZ"/>
    </w:rPr>
  </w:style>
  <w:style w:type="paragraph" w:styleId="Textbubliny">
    <w:name w:val="Balloon Text"/>
    <w:basedOn w:val="Normln"/>
    <w:link w:val="TextbublinyChar"/>
    <w:uiPriority w:val="99"/>
    <w:semiHidden/>
    <w:unhideWhenUsed/>
    <w:rsid w:val="000473AB"/>
    <w:rPr>
      <w:rFonts w:ascii="Tahoma" w:hAnsi="Tahoma" w:cs="Tahoma"/>
      <w:sz w:val="16"/>
      <w:szCs w:val="16"/>
    </w:rPr>
  </w:style>
  <w:style w:type="character" w:customStyle="1" w:styleId="TextbublinyChar">
    <w:name w:val="Text bubliny Char"/>
    <w:link w:val="Textbubliny"/>
    <w:uiPriority w:val="99"/>
    <w:semiHidden/>
    <w:rsid w:val="000473AB"/>
    <w:rPr>
      <w:rFonts w:ascii="Tahoma" w:hAnsi="Tahoma" w:cs="Tahoma"/>
      <w:color w:val="000000"/>
      <w:sz w:val="16"/>
      <w:szCs w:val="16"/>
      <w:lang w:eastAsia="cs-CZ"/>
    </w:rPr>
  </w:style>
  <w:style w:type="paragraph" w:styleId="Odstavecseseznamem">
    <w:name w:val="List Paragraph"/>
    <w:aliases w:val="Nad,Odstavec_muj,Název grafu,nad 1,Bullet Number,Číslování"/>
    <w:basedOn w:val="Normln"/>
    <w:link w:val="OdstavecseseznamemChar"/>
    <w:uiPriority w:val="34"/>
    <w:qFormat/>
    <w:rsid w:val="00550048"/>
    <w:pPr>
      <w:ind w:left="708"/>
    </w:pPr>
  </w:style>
  <w:style w:type="character" w:customStyle="1" w:styleId="ZhlavChar">
    <w:name w:val="Záhlaví Char"/>
    <w:link w:val="Zhlav"/>
    <w:uiPriority w:val="99"/>
    <w:rsid w:val="007E626C"/>
    <w:rPr>
      <w:color w:val="000000"/>
      <w:sz w:val="22"/>
      <w:szCs w:val="22"/>
      <w:lang w:eastAsia="cs-CZ"/>
    </w:rPr>
  </w:style>
  <w:style w:type="character" w:styleId="Siln">
    <w:name w:val="Strong"/>
    <w:uiPriority w:val="22"/>
    <w:qFormat/>
    <w:rsid w:val="00C33581"/>
    <w:rPr>
      <w:b/>
      <w:bCs/>
    </w:rPr>
  </w:style>
  <w:style w:type="paragraph" w:customStyle="1" w:styleId="Default">
    <w:name w:val="Default"/>
    <w:rsid w:val="00A4180B"/>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0329A4"/>
    <w:rPr>
      <w:color w:val="000000"/>
      <w:sz w:val="22"/>
      <w:szCs w:val="22"/>
    </w:rPr>
  </w:style>
  <w:style w:type="character" w:customStyle="1" w:styleId="ZpatChar">
    <w:name w:val="Zápatí Char"/>
    <w:basedOn w:val="Standardnpsmoodstavce"/>
    <w:link w:val="Zpat"/>
    <w:uiPriority w:val="99"/>
    <w:rsid w:val="00AE0308"/>
    <w:rPr>
      <w:color w:val="000000"/>
      <w:sz w:val="22"/>
      <w:szCs w:val="22"/>
    </w:rPr>
  </w:style>
  <w:style w:type="character" w:customStyle="1" w:styleId="OdstavecseseznamemChar">
    <w:name w:val="Odstavec se seznamem Char"/>
    <w:aliases w:val="Nad Char,Odstavec_muj Char,Název grafu Char,nad 1 Char,Bullet Number Char,Číslování Char"/>
    <w:link w:val="Odstavecseseznamem"/>
    <w:uiPriority w:val="34"/>
    <w:qFormat/>
    <w:locked/>
    <w:rsid w:val="008A4044"/>
    <w:rPr>
      <w:color w:val="000000"/>
      <w:sz w:val="22"/>
      <w:szCs w:val="22"/>
    </w:rPr>
  </w:style>
  <w:style w:type="character" w:styleId="PromnnHTML">
    <w:name w:val="HTML Variable"/>
    <w:basedOn w:val="Standardnpsmoodstavce"/>
    <w:uiPriority w:val="99"/>
    <w:semiHidden/>
    <w:unhideWhenUsed/>
    <w:rsid w:val="006D5271"/>
    <w:rPr>
      <w:i/>
      <w:iCs/>
    </w:rPr>
  </w:style>
  <w:style w:type="character" w:styleId="Hypertextovodkaz">
    <w:name w:val="Hyperlink"/>
    <w:basedOn w:val="Standardnpsmoodstavce"/>
    <w:uiPriority w:val="99"/>
    <w:unhideWhenUsed/>
    <w:rsid w:val="003635C0"/>
    <w:rPr>
      <w:color w:val="0563C1" w:themeColor="hyperlink"/>
      <w:u w:val="single"/>
    </w:rPr>
  </w:style>
  <w:style w:type="character" w:customStyle="1" w:styleId="UnresolvedMention">
    <w:name w:val="Unresolved Mention"/>
    <w:basedOn w:val="Standardnpsmoodstavce"/>
    <w:uiPriority w:val="99"/>
    <w:semiHidden/>
    <w:unhideWhenUsed/>
    <w:rsid w:val="003635C0"/>
    <w:rPr>
      <w:color w:val="605E5C"/>
      <w:shd w:val="clear" w:color="auto" w:fill="E1DFDD"/>
    </w:rPr>
  </w:style>
  <w:style w:type="paragraph" w:styleId="Textpoznpodarou">
    <w:name w:val="footnote text"/>
    <w:basedOn w:val="Normln"/>
    <w:link w:val="TextpoznpodarouChar"/>
    <w:uiPriority w:val="99"/>
    <w:semiHidden/>
    <w:unhideWhenUsed/>
    <w:rsid w:val="00FE3E9A"/>
    <w:rPr>
      <w:sz w:val="20"/>
      <w:szCs w:val="20"/>
    </w:rPr>
  </w:style>
  <w:style w:type="character" w:customStyle="1" w:styleId="TextpoznpodarouChar">
    <w:name w:val="Text pozn. pod čarou Char"/>
    <w:basedOn w:val="Standardnpsmoodstavce"/>
    <w:link w:val="Textpoznpodarou"/>
    <w:uiPriority w:val="99"/>
    <w:semiHidden/>
    <w:rsid w:val="00FE3E9A"/>
    <w:rPr>
      <w:color w:val="000000"/>
    </w:rPr>
  </w:style>
  <w:style w:type="character" w:styleId="Znakapoznpodarou">
    <w:name w:val="footnote reference"/>
    <w:basedOn w:val="Standardnpsmoodstavce"/>
    <w:uiPriority w:val="99"/>
    <w:semiHidden/>
    <w:unhideWhenUsed/>
    <w:rsid w:val="00FE3E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1879"/>
    <w:rPr>
      <w:color w:val="000000"/>
      <w:sz w:val="22"/>
      <w:szCs w:val="22"/>
    </w:rPr>
  </w:style>
  <w:style w:type="paragraph" w:styleId="Nadpis1">
    <w:name w:val="heading 1"/>
    <w:basedOn w:val="Normln"/>
    <w:next w:val="Normln"/>
    <w:qFormat/>
    <w:pPr>
      <w:spacing w:before="100" w:after="100"/>
      <w:outlineLvl w:val="0"/>
    </w:pPr>
    <w:rPr>
      <w:b/>
      <w:bCs/>
      <w:sz w:val="48"/>
      <w:szCs w:val="48"/>
    </w:rPr>
  </w:style>
  <w:style w:type="paragraph" w:styleId="Nadpis2">
    <w:name w:val="heading 2"/>
    <w:basedOn w:val="Normln"/>
    <w:next w:val="Normln"/>
    <w:qFormat/>
    <w:pPr>
      <w:spacing w:before="240" w:after="60"/>
      <w:outlineLvl w:val="1"/>
    </w:pPr>
    <w:rPr>
      <w:rFonts w:ascii="Arial" w:eastAsia="Arial" w:hAnsi="Arial" w:cs="Arial"/>
      <w:b/>
      <w:bCs/>
      <w:i/>
      <w:iCs/>
      <w:sz w:val="28"/>
      <w:szCs w:val="28"/>
    </w:rPr>
  </w:style>
  <w:style w:type="paragraph" w:styleId="Nadpis3">
    <w:name w:val="heading 3"/>
    <w:basedOn w:val="Normln"/>
    <w:next w:val="Normln"/>
    <w:qFormat/>
    <w:pPr>
      <w:spacing w:before="240" w:after="60"/>
      <w:outlineLvl w:val="2"/>
    </w:pPr>
    <w:rPr>
      <w:rFonts w:ascii="Arial" w:eastAsia="Arial" w:hAnsi="Arial" w:cs="Arial"/>
      <w:b/>
      <w:bCs/>
      <w:sz w:val="26"/>
      <w:szCs w:val="26"/>
    </w:rPr>
  </w:style>
  <w:style w:type="paragraph" w:styleId="Nadpis4">
    <w:name w:val="heading 4"/>
    <w:basedOn w:val="Normln"/>
    <w:next w:val="Normln"/>
    <w:qFormat/>
    <w:pPr>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rPr>
  </w:style>
  <w:style w:type="paragraph" w:styleId="Nadpis7">
    <w:name w:val="heading 7"/>
    <w:basedOn w:val="Normln"/>
    <w:next w:val="Normln"/>
    <w:qFormat/>
    <w:pPr>
      <w:keepNext/>
      <w:jc w:val="center"/>
      <w:outlineLvl w:val="6"/>
    </w:pPr>
    <w:rPr>
      <w:b/>
      <w:bCs/>
      <w:sz w:val="24"/>
      <w:szCs w:val="24"/>
    </w:rPr>
  </w:style>
  <w:style w:type="paragraph" w:styleId="Nadpis8">
    <w:name w:val="heading 8"/>
    <w:basedOn w:val="Normln"/>
    <w:next w:val="Normln"/>
    <w:qFormat/>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tabs>
        <w:tab w:val="left" w:pos="720"/>
      </w:tabs>
      <w:ind w:left="720" w:hanging="720"/>
    </w:pPr>
    <w:rPr>
      <w:szCs w:val="24"/>
    </w:rPr>
  </w:style>
  <w:style w:type="paragraph" w:styleId="Zhlav">
    <w:name w:val="header"/>
    <w:basedOn w:val="Normln"/>
    <w:link w:val="ZhlavChar"/>
    <w:uiPriority w:val="99"/>
    <w:rsid w:val="005C246D"/>
    <w:pPr>
      <w:tabs>
        <w:tab w:val="center" w:pos="4536"/>
        <w:tab w:val="right" w:pos="9072"/>
      </w:tabs>
    </w:pPr>
  </w:style>
  <w:style w:type="paragraph" w:styleId="Zpat">
    <w:name w:val="footer"/>
    <w:basedOn w:val="Normln"/>
    <w:link w:val="ZpatChar"/>
    <w:uiPriority w:val="99"/>
    <w:rsid w:val="005C246D"/>
    <w:pPr>
      <w:tabs>
        <w:tab w:val="center" w:pos="4536"/>
        <w:tab w:val="right" w:pos="9072"/>
      </w:tabs>
    </w:pPr>
  </w:style>
  <w:style w:type="character" w:styleId="slostrnky">
    <w:name w:val="page number"/>
    <w:basedOn w:val="Standardnpsmoodstavce"/>
    <w:rsid w:val="005C246D"/>
  </w:style>
  <w:style w:type="character" w:styleId="Odkaznakoment">
    <w:name w:val="annotation reference"/>
    <w:uiPriority w:val="99"/>
    <w:semiHidden/>
    <w:unhideWhenUsed/>
    <w:rsid w:val="000473AB"/>
    <w:rPr>
      <w:sz w:val="16"/>
      <w:szCs w:val="16"/>
    </w:rPr>
  </w:style>
  <w:style w:type="paragraph" w:styleId="Textkomente">
    <w:name w:val="annotation text"/>
    <w:basedOn w:val="Normln"/>
    <w:link w:val="TextkomenteChar"/>
    <w:uiPriority w:val="99"/>
    <w:unhideWhenUsed/>
    <w:rsid w:val="000329A4"/>
    <w:rPr>
      <w:sz w:val="20"/>
      <w:szCs w:val="20"/>
    </w:rPr>
  </w:style>
  <w:style w:type="character" w:customStyle="1" w:styleId="TextkomenteChar">
    <w:name w:val="Text komentáře Char"/>
    <w:link w:val="Textkomente"/>
    <w:uiPriority w:val="99"/>
    <w:rsid w:val="000473AB"/>
    <w:rPr>
      <w:color w:val="000000"/>
    </w:rPr>
  </w:style>
  <w:style w:type="paragraph" w:styleId="Pedmtkomente">
    <w:name w:val="annotation subject"/>
    <w:basedOn w:val="Textkomente"/>
    <w:next w:val="Textkomente"/>
    <w:link w:val="PedmtkomenteChar"/>
    <w:uiPriority w:val="99"/>
    <w:semiHidden/>
    <w:unhideWhenUsed/>
    <w:rsid w:val="000473AB"/>
    <w:rPr>
      <w:b/>
      <w:bCs/>
    </w:rPr>
  </w:style>
  <w:style w:type="character" w:customStyle="1" w:styleId="PedmtkomenteChar">
    <w:name w:val="Předmět komentáře Char"/>
    <w:link w:val="Pedmtkomente"/>
    <w:uiPriority w:val="99"/>
    <w:semiHidden/>
    <w:rsid w:val="000473AB"/>
    <w:rPr>
      <w:b/>
      <w:bCs/>
      <w:color w:val="000000"/>
      <w:lang w:eastAsia="cs-CZ"/>
    </w:rPr>
  </w:style>
  <w:style w:type="paragraph" w:styleId="Textbubliny">
    <w:name w:val="Balloon Text"/>
    <w:basedOn w:val="Normln"/>
    <w:link w:val="TextbublinyChar"/>
    <w:uiPriority w:val="99"/>
    <w:semiHidden/>
    <w:unhideWhenUsed/>
    <w:rsid w:val="000473AB"/>
    <w:rPr>
      <w:rFonts w:ascii="Tahoma" w:hAnsi="Tahoma" w:cs="Tahoma"/>
      <w:sz w:val="16"/>
      <w:szCs w:val="16"/>
    </w:rPr>
  </w:style>
  <w:style w:type="character" w:customStyle="1" w:styleId="TextbublinyChar">
    <w:name w:val="Text bubliny Char"/>
    <w:link w:val="Textbubliny"/>
    <w:uiPriority w:val="99"/>
    <w:semiHidden/>
    <w:rsid w:val="000473AB"/>
    <w:rPr>
      <w:rFonts w:ascii="Tahoma" w:hAnsi="Tahoma" w:cs="Tahoma"/>
      <w:color w:val="000000"/>
      <w:sz w:val="16"/>
      <w:szCs w:val="16"/>
      <w:lang w:eastAsia="cs-CZ"/>
    </w:rPr>
  </w:style>
  <w:style w:type="paragraph" w:styleId="Odstavecseseznamem">
    <w:name w:val="List Paragraph"/>
    <w:aliases w:val="Nad,Odstavec_muj,Název grafu,nad 1,Bullet Number,Číslování"/>
    <w:basedOn w:val="Normln"/>
    <w:link w:val="OdstavecseseznamemChar"/>
    <w:uiPriority w:val="34"/>
    <w:qFormat/>
    <w:rsid w:val="00550048"/>
    <w:pPr>
      <w:ind w:left="708"/>
    </w:pPr>
  </w:style>
  <w:style w:type="character" w:customStyle="1" w:styleId="ZhlavChar">
    <w:name w:val="Záhlaví Char"/>
    <w:link w:val="Zhlav"/>
    <w:uiPriority w:val="99"/>
    <w:rsid w:val="007E626C"/>
    <w:rPr>
      <w:color w:val="000000"/>
      <w:sz w:val="22"/>
      <w:szCs w:val="22"/>
      <w:lang w:eastAsia="cs-CZ"/>
    </w:rPr>
  </w:style>
  <w:style w:type="character" w:styleId="Siln">
    <w:name w:val="Strong"/>
    <w:uiPriority w:val="22"/>
    <w:qFormat/>
    <w:rsid w:val="00C33581"/>
    <w:rPr>
      <w:b/>
      <w:bCs/>
    </w:rPr>
  </w:style>
  <w:style w:type="paragraph" w:customStyle="1" w:styleId="Default">
    <w:name w:val="Default"/>
    <w:rsid w:val="00A4180B"/>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0329A4"/>
    <w:rPr>
      <w:color w:val="000000"/>
      <w:sz w:val="22"/>
      <w:szCs w:val="22"/>
    </w:rPr>
  </w:style>
  <w:style w:type="character" w:customStyle="1" w:styleId="ZpatChar">
    <w:name w:val="Zápatí Char"/>
    <w:basedOn w:val="Standardnpsmoodstavce"/>
    <w:link w:val="Zpat"/>
    <w:uiPriority w:val="99"/>
    <w:rsid w:val="00AE0308"/>
    <w:rPr>
      <w:color w:val="000000"/>
      <w:sz w:val="22"/>
      <w:szCs w:val="22"/>
    </w:rPr>
  </w:style>
  <w:style w:type="character" w:customStyle="1" w:styleId="OdstavecseseznamemChar">
    <w:name w:val="Odstavec se seznamem Char"/>
    <w:aliases w:val="Nad Char,Odstavec_muj Char,Název grafu Char,nad 1 Char,Bullet Number Char,Číslování Char"/>
    <w:link w:val="Odstavecseseznamem"/>
    <w:uiPriority w:val="34"/>
    <w:qFormat/>
    <w:locked/>
    <w:rsid w:val="008A4044"/>
    <w:rPr>
      <w:color w:val="000000"/>
      <w:sz w:val="22"/>
      <w:szCs w:val="22"/>
    </w:rPr>
  </w:style>
  <w:style w:type="character" w:styleId="PromnnHTML">
    <w:name w:val="HTML Variable"/>
    <w:basedOn w:val="Standardnpsmoodstavce"/>
    <w:uiPriority w:val="99"/>
    <w:semiHidden/>
    <w:unhideWhenUsed/>
    <w:rsid w:val="006D5271"/>
    <w:rPr>
      <w:i/>
      <w:iCs/>
    </w:rPr>
  </w:style>
  <w:style w:type="character" w:styleId="Hypertextovodkaz">
    <w:name w:val="Hyperlink"/>
    <w:basedOn w:val="Standardnpsmoodstavce"/>
    <w:uiPriority w:val="99"/>
    <w:unhideWhenUsed/>
    <w:rsid w:val="003635C0"/>
    <w:rPr>
      <w:color w:val="0563C1" w:themeColor="hyperlink"/>
      <w:u w:val="single"/>
    </w:rPr>
  </w:style>
  <w:style w:type="character" w:customStyle="1" w:styleId="UnresolvedMention">
    <w:name w:val="Unresolved Mention"/>
    <w:basedOn w:val="Standardnpsmoodstavce"/>
    <w:uiPriority w:val="99"/>
    <w:semiHidden/>
    <w:unhideWhenUsed/>
    <w:rsid w:val="003635C0"/>
    <w:rPr>
      <w:color w:val="605E5C"/>
      <w:shd w:val="clear" w:color="auto" w:fill="E1DFDD"/>
    </w:rPr>
  </w:style>
  <w:style w:type="paragraph" w:styleId="Textpoznpodarou">
    <w:name w:val="footnote text"/>
    <w:basedOn w:val="Normln"/>
    <w:link w:val="TextpoznpodarouChar"/>
    <w:uiPriority w:val="99"/>
    <w:semiHidden/>
    <w:unhideWhenUsed/>
    <w:rsid w:val="00FE3E9A"/>
    <w:rPr>
      <w:sz w:val="20"/>
      <w:szCs w:val="20"/>
    </w:rPr>
  </w:style>
  <w:style w:type="character" w:customStyle="1" w:styleId="TextpoznpodarouChar">
    <w:name w:val="Text pozn. pod čarou Char"/>
    <w:basedOn w:val="Standardnpsmoodstavce"/>
    <w:link w:val="Textpoznpodarou"/>
    <w:uiPriority w:val="99"/>
    <w:semiHidden/>
    <w:rsid w:val="00FE3E9A"/>
    <w:rPr>
      <w:color w:val="000000"/>
    </w:rPr>
  </w:style>
  <w:style w:type="character" w:styleId="Znakapoznpodarou">
    <w:name w:val="footnote reference"/>
    <w:basedOn w:val="Standardnpsmoodstavce"/>
    <w:uiPriority w:val="99"/>
    <w:semiHidden/>
    <w:unhideWhenUsed/>
    <w:rsid w:val="00FE3E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362">
      <w:bodyDiv w:val="1"/>
      <w:marLeft w:val="0"/>
      <w:marRight w:val="0"/>
      <w:marTop w:val="0"/>
      <w:marBottom w:val="0"/>
      <w:divBdr>
        <w:top w:val="none" w:sz="0" w:space="0" w:color="auto"/>
        <w:left w:val="none" w:sz="0" w:space="0" w:color="auto"/>
        <w:bottom w:val="none" w:sz="0" w:space="0" w:color="auto"/>
        <w:right w:val="none" w:sz="0" w:space="0" w:color="auto"/>
      </w:divBdr>
    </w:div>
    <w:div w:id="479613536">
      <w:bodyDiv w:val="1"/>
      <w:marLeft w:val="0"/>
      <w:marRight w:val="0"/>
      <w:marTop w:val="0"/>
      <w:marBottom w:val="0"/>
      <w:divBdr>
        <w:top w:val="none" w:sz="0" w:space="0" w:color="auto"/>
        <w:left w:val="none" w:sz="0" w:space="0" w:color="auto"/>
        <w:bottom w:val="none" w:sz="0" w:space="0" w:color="auto"/>
        <w:right w:val="none" w:sz="0" w:space="0" w:color="auto"/>
      </w:divBdr>
    </w:div>
    <w:div w:id="517818037">
      <w:bodyDiv w:val="1"/>
      <w:marLeft w:val="0"/>
      <w:marRight w:val="0"/>
      <w:marTop w:val="0"/>
      <w:marBottom w:val="0"/>
      <w:divBdr>
        <w:top w:val="none" w:sz="0" w:space="0" w:color="auto"/>
        <w:left w:val="none" w:sz="0" w:space="0" w:color="auto"/>
        <w:bottom w:val="none" w:sz="0" w:space="0" w:color="auto"/>
        <w:right w:val="none" w:sz="0" w:space="0" w:color="auto"/>
      </w:divBdr>
    </w:div>
    <w:div w:id="551963063">
      <w:bodyDiv w:val="1"/>
      <w:marLeft w:val="0"/>
      <w:marRight w:val="0"/>
      <w:marTop w:val="0"/>
      <w:marBottom w:val="0"/>
      <w:divBdr>
        <w:top w:val="none" w:sz="0" w:space="0" w:color="auto"/>
        <w:left w:val="none" w:sz="0" w:space="0" w:color="auto"/>
        <w:bottom w:val="none" w:sz="0" w:space="0" w:color="auto"/>
        <w:right w:val="none" w:sz="0" w:space="0" w:color="auto"/>
      </w:divBdr>
    </w:div>
    <w:div w:id="593972258">
      <w:bodyDiv w:val="1"/>
      <w:marLeft w:val="0"/>
      <w:marRight w:val="0"/>
      <w:marTop w:val="0"/>
      <w:marBottom w:val="0"/>
      <w:divBdr>
        <w:top w:val="none" w:sz="0" w:space="0" w:color="auto"/>
        <w:left w:val="none" w:sz="0" w:space="0" w:color="auto"/>
        <w:bottom w:val="none" w:sz="0" w:space="0" w:color="auto"/>
        <w:right w:val="none" w:sz="0" w:space="0" w:color="auto"/>
      </w:divBdr>
    </w:div>
    <w:div w:id="628433336">
      <w:bodyDiv w:val="1"/>
      <w:marLeft w:val="0"/>
      <w:marRight w:val="0"/>
      <w:marTop w:val="0"/>
      <w:marBottom w:val="0"/>
      <w:divBdr>
        <w:top w:val="none" w:sz="0" w:space="0" w:color="auto"/>
        <w:left w:val="none" w:sz="0" w:space="0" w:color="auto"/>
        <w:bottom w:val="none" w:sz="0" w:space="0" w:color="auto"/>
        <w:right w:val="none" w:sz="0" w:space="0" w:color="auto"/>
      </w:divBdr>
    </w:div>
    <w:div w:id="885532823">
      <w:bodyDiv w:val="1"/>
      <w:marLeft w:val="0"/>
      <w:marRight w:val="0"/>
      <w:marTop w:val="0"/>
      <w:marBottom w:val="0"/>
      <w:divBdr>
        <w:top w:val="none" w:sz="0" w:space="0" w:color="auto"/>
        <w:left w:val="none" w:sz="0" w:space="0" w:color="auto"/>
        <w:bottom w:val="none" w:sz="0" w:space="0" w:color="auto"/>
        <w:right w:val="none" w:sz="0" w:space="0" w:color="auto"/>
      </w:divBdr>
    </w:div>
    <w:div w:id="1144813660">
      <w:bodyDiv w:val="1"/>
      <w:marLeft w:val="0"/>
      <w:marRight w:val="0"/>
      <w:marTop w:val="0"/>
      <w:marBottom w:val="0"/>
      <w:divBdr>
        <w:top w:val="none" w:sz="0" w:space="0" w:color="auto"/>
        <w:left w:val="none" w:sz="0" w:space="0" w:color="auto"/>
        <w:bottom w:val="none" w:sz="0" w:space="0" w:color="auto"/>
        <w:right w:val="none" w:sz="0" w:space="0" w:color="auto"/>
      </w:divBdr>
    </w:div>
    <w:div w:id="1170099504">
      <w:bodyDiv w:val="1"/>
      <w:marLeft w:val="0"/>
      <w:marRight w:val="0"/>
      <w:marTop w:val="0"/>
      <w:marBottom w:val="0"/>
      <w:divBdr>
        <w:top w:val="none" w:sz="0" w:space="0" w:color="auto"/>
        <w:left w:val="none" w:sz="0" w:space="0" w:color="auto"/>
        <w:bottom w:val="none" w:sz="0" w:space="0" w:color="auto"/>
        <w:right w:val="none" w:sz="0" w:space="0" w:color="auto"/>
      </w:divBdr>
    </w:div>
    <w:div w:id="1200043701">
      <w:bodyDiv w:val="1"/>
      <w:marLeft w:val="0"/>
      <w:marRight w:val="0"/>
      <w:marTop w:val="0"/>
      <w:marBottom w:val="0"/>
      <w:divBdr>
        <w:top w:val="none" w:sz="0" w:space="0" w:color="auto"/>
        <w:left w:val="none" w:sz="0" w:space="0" w:color="auto"/>
        <w:bottom w:val="none" w:sz="0" w:space="0" w:color="auto"/>
        <w:right w:val="none" w:sz="0" w:space="0" w:color="auto"/>
      </w:divBdr>
    </w:div>
    <w:div w:id="1291207770">
      <w:bodyDiv w:val="1"/>
      <w:marLeft w:val="0"/>
      <w:marRight w:val="0"/>
      <w:marTop w:val="0"/>
      <w:marBottom w:val="0"/>
      <w:divBdr>
        <w:top w:val="none" w:sz="0" w:space="0" w:color="auto"/>
        <w:left w:val="none" w:sz="0" w:space="0" w:color="auto"/>
        <w:bottom w:val="none" w:sz="0" w:space="0" w:color="auto"/>
        <w:right w:val="none" w:sz="0" w:space="0" w:color="auto"/>
      </w:divBdr>
    </w:div>
    <w:div w:id="1616018973">
      <w:bodyDiv w:val="1"/>
      <w:marLeft w:val="0"/>
      <w:marRight w:val="0"/>
      <w:marTop w:val="0"/>
      <w:marBottom w:val="0"/>
      <w:divBdr>
        <w:top w:val="none" w:sz="0" w:space="0" w:color="auto"/>
        <w:left w:val="none" w:sz="0" w:space="0" w:color="auto"/>
        <w:bottom w:val="none" w:sz="0" w:space="0" w:color="auto"/>
        <w:right w:val="none" w:sz="0" w:space="0" w:color="auto"/>
      </w:divBdr>
    </w:div>
    <w:div w:id="1629969094">
      <w:bodyDiv w:val="1"/>
      <w:marLeft w:val="0"/>
      <w:marRight w:val="0"/>
      <w:marTop w:val="0"/>
      <w:marBottom w:val="0"/>
      <w:divBdr>
        <w:top w:val="none" w:sz="0" w:space="0" w:color="auto"/>
        <w:left w:val="none" w:sz="0" w:space="0" w:color="auto"/>
        <w:bottom w:val="none" w:sz="0" w:space="0" w:color="auto"/>
        <w:right w:val="none" w:sz="0" w:space="0" w:color="auto"/>
      </w:divBdr>
    </w:div>
    <w:div w:id="1663197840">
      <w:bodyDiv w:val="1"/>
      <w:marLeft w:val="0"/>
      <w:marRight w:val="0"/>
      <w:marTop w:val="0"/>
      <w:marBottom w:val="0"/>
      <w:divBdr>
        <w:top w:val="none" w:sz="0" w:space="0" w:color="auto"/>
        <w:left w:val="none" w:sz="0" w:space="0" w:color="auto"/>
        <w:bottom w:val="none" w:sz="0" w:space="0" w:color="auto"/>
        <w:right w:val="none" w:sz="0" w:space="0" w:color="auto"/>
      </w:divBdr>
    </w:div>
    <w:div w:id="1816333911">
      <w:bodyDiv w:val="1"/>
      <w:marLeft w:val="0"/>
      <w:marRight w:val="0"/>
      <w:marTop w:val="0"/>
      <w:marBottom w:val="0"/>
      <w:divBdr>
        <w:top w:val="none" w:sz="0" w:space="0" w:color="auto"/>
        <w:left w:val="none" w:sz="0" w:space="0" w:color="auto"/>
        <w:bottom w:val="none" w:sz="0" w:space="0" w:color="auto"/>
        <w:right w:val="none" w:sz="0" w:space="0" w:color="auto"/>
      </w:divBdr>
    </w:div>
    <w:div w:id="1955211800">
      <w:bodyDiv w:val="1"/>
      <w:marLeft w:val="0"/>
      <w:marRight w:val="0"/>
      <w:marTop w:val="0"/>
      <w:marBottom w:val="0"/>
      <w:divBdr>
        <w:top w:val="none" w:sz="0" w:space="0" w:color="auto"/>
        <w:left w:val="none" w:sz="0" w:space="0" w:color="auto"/>
        <w:bottom w:val="none" w:sz="0" w:space="0" w:color="auto"/>
        <w:right w:val="none" w:sz="0" w:space="0" w:color="auto"/>
      </w:divBdr>
    </w:div>
    <w:div w:id="2050376419">
      <w:bodyDiv w:val="1"/>
      <w:marLeft w:val="0"/>
      <w:marRight w:val="0"/>
      <w:marTop w:val="0"/>
      <w:marBottom w:val="0"/>
      <w:divBdr>
        <w:top w:val="none" w:sz="0" w:space="0" w:color="auto"/>
        <w:left w:val="none" w:sz="0" w:space="0" w:color="auto"/>
        <w:bottom w:val="none" w:sz="0" w:space="0" w:color="auto"/>
        <w:right w:val="none" w:sz="0" w:space="0" w:color="auto"/>
      </w:divBdr>
    </w:div>
    <w:div w:id="2064282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0a2383f-b93e-4c92-863e-8372e12d618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6270D0A749D424687CD5DE598E47128" ma:contentTypeVersion="11" ma:contentTypeDescription="Vytvoří nový dokument" ma:contentTypeScope="" ma:versionID="055137f5255d4579af6c0bfd62ad4c69">
  <xsd:schema xmlns:xsd="http://www.w3.org/2001/XMLSchema" xmlns:xs="http://www.w3.org/2001/XMLSchema" xmlns:p="http://schemas.microsoft.com/office/2006/metadata/properties" xmlns:ns2="6f0513b2-13e4-4925-b223-a7ec34d65c6c" xmlns:ns3="20a2383f-b93e-4c92-863e-8372e12d618b" targetNamespace="http://schemas.microsoft.com/office/2006/metadata/properties" ma:root="true" ma:fieldsID="1c19057583ce812a798e55a2db1830e4" ns2:_="" ns3:_="">
    <xsd:import namespace="6f0513b2-13e4-4925-b223-a7ec34d65c6c"/>
    <xsd:import namespace="20a2383f-b93e-4c92-863e-8372e12d61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513b2-13e4-4925-b223-a7ec34d65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2383f-b93e-4c92-863e-8372e12d618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9248-6595-4486-BA07-6201B1B81262}">
  <ds:schemaRefs>
    <ds:schemaRef ds:uri="http://schemas.microsoft.com/sharepoint/v3/contenttype/forms"/>
  </ds:schemaRefs>
</ds:datastoreItem>
</file>

<file path=customXml/itemProps2.xml><?xml version="1.0" encoding="utf-8"?>
<ds:datastoreItem xmlns:ds="http://schemas.openxmlformats.org/officeDocument/2006/customXml" ds:itemID="{50B02127-C128-4C90-9B12-A7CAF413273B}">
  <ds:schemaRefs>
    <ds:schemaRef ds:uri="http://schemas.microsoft.com/office/2006/metadata/properties"/>
    <ds:schemaRef ds:uri="http://schemas.microsoft.com/office/infopath/2007/PartnerControls"/>
    <ds:schemaRef ds:uri="20a2383f-b93e-4c92-863e-8372e12d618b"/>
  </ds:schemaRefs>
</ds:datastoreItem>
</file>

<file path=customXml/itemProps3.xml><?xml version="1.0" encoding="utf-8"?>
<ds:datastoreItem xmlns:ds="http://schemas.openxmlformats.org/officeDocument/2006/customXml" ds:itemID="{0B9CCEF6-2AA0-46F1-B812-FA4E5500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513b2-13e4-4925-b223-a7ec34d65c6c"/>
    <ds:schemaRef ds:uri="20a2383f-b93e-4c92-863e-8372e12d6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E574E-89B4-49F4-B3AA-357918C4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3392</Words>
  <Characters>20014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Agritec</Company>
  <LinksUpToDate>false</LinksUpToDate>
  <CharactersWithSpaces>23360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PC</dc:creator>
  <cp:lastModifiedBy>Fockeová Šárka</cp:lastModifiedBy>
  <cp:revision>2</cp:revision>
  <cp:lastPrinted>2021-07-30T09:54:00Z</cp:lastPrinted>
  <dcterms:created xsi:type="dcterms:W3CDTF">2022-04-08T11:59:00Z</dcterms:created>
  <dcterms:modified xsi:type="dcterms:W3CDTF">2022-04-08T11:59:00Z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0x010100F6270D0A749D424687CD5DE598E47128</vt:lpwstr>
  </property>
  <property fmtid="{D5CDD505-2E9C-101B-9397-08002B2CF9AE}" pid="3" name="TaxKeyword">
    <vt:lpwstr/>
  </property>
  <property fmtid="{D5CDD505-2E9C-101B-9397-08002B2CF9AE}" pid="4" name="ComplianceAssetId">
    <vt:lpwstr/>
  </property>
  <property fmtid="{D5CDD505-2E9C-101B-9397-08002B2CF9AE}" pid="5" name="_ExtendedDescription">
    <vt:lpwstr/>
  </property>
</Properties>
</file>