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8751" w14:textId="77777777" w:rsidR="00665CFC" w:rsidRDefault="00010755">
      <w:pPr>
        <w:pStyle w:val="Nadpis10"/>
        <w:keepNext/>
        <w:keepLines/>
      </w:pPr>
      <w:bookmarkStart w:id="0" w:name="bookmark0"/>
      <w:r>
        <w:t>SMLOUVA O POSKYTOVÁNÍ PRÁDELENSKÝCH SLUŽEB</w:t>
      </w:r>
      <w:bookmarkEnd w:id="0"/>
    </w:p>
    <w:p w14:paraId="51601C1F" w14:textId="77777777" w:rsidR="00665CFC" w:rsidRDefault="00010755">
      <w:pPr>
        <w:pStyle w:val="Zkladntext1"/>
        <w:spacing w:after="200" w:line="271" w:lineRule="auto"/>
        <w:jc w:val="center"/>
      </w:pPr>
      <w:r>
        <w:t xml:space="preserve">(dále také jen </w:t>
      </w:r>
      <w:r>
        <w:rPr>
          <w:b/>
          <w:bCs/>
          <w:sz w:val="22"/>
          <w:szCs w:val="22"/>
        </w:rPr>
        <w:t xml:space="preserve">„Smlouva“) </w:t>
      </w:r>
      <w:r>
        <w:t>uzavřená v souladu s ust. § 1746, odst. 2 a násl. zákona č. 89/2012 Sb.,</w:t>
      </w:r>
      <w:r>
        <w:br/>
        <w:t>občanského zákoníku v platném znění mezi těmito smluvními stranami,</w:t>
      </w:r>
    </w:p>
    <w:p w14:paraId="6F23A81A" w14:textId="77777777" w:rsidR="00665CFC" w:rsidRDefault="00010755">
      <w:pPr>
        <w:pStyle w:val="Nadpis20"/>
        <w:keepNext/>
        <w:keepLines/>
        <w:spacing w:after="0"/>
        <w:jc w:val="both"/>
      </w:pPr>
      <w:bookmarkStart w:id="1" w:name="bookmark2"/>
      <w:r>
        <w:t xml:space="preserve">1. Domov Vítkov, příspěvková </w:t>
      </w:r>
      <w:r>
        <w:t>organizace</w:t>
      </w:r>
      <w:bookmarkEnd w:id="1"/>
    </w:p>
    <w:p w14:paraId="45F4DB4A" w14:textId="77777777" w:rsidR="00665CFC" w:rsidRDefault="00010755">
      <w:pPr>
        <w:pStyle w:val="Zkladntext1"/>
        <w:spacing w:after="0" w:line="266" w:lineRule="auto"/>
        <w:ind w:left="660" w:firstLine="20"/>
        <w:jc w:val="both"/>
      </w:pPr>
      <w:r>
        <w:t>se sídlem: Lidická 611, 749 01 Vítkov IČ: 71196951</w:t>
      </w:r>
    </w:p>
    <w:p w14:paraId="5D8D8ACF" w14:textId="77777777" w:rsidR="00665CFC" w:rsidRDefault="00010755">
      <w:pPr>
        <w:pStyle w:val="Zkladntext1"/>
        <w:spacing w:after="0" w:line="240" w:lineRule="auto"/>
        <w:ind w:firstLine="660"/>
        <w:jc w:val="both"/>
      </w:pPr>
      <w:r>
        <w:t>bankovní spojení:</w:t>
      </w:r>
    </w:p>
    <w:tbl>
      <w:tblPr>
        <w:tblpPr w:leftFromText="180" w:rightFromText="180" w:vertAnchor="text" w:horzAnchor="page" w:tblpX="8290" w:tblpY="340"/>
        <w:tblW w:w="0" w:type="auto"/>
        <w:tblLayout w:type="fixed"/>
        <w:tblCellMar>
          <w:left w:w="10" w:type="dxa"/>
          <w:right w:w="10" w:type="dxa"/>
        </w:tblCellMar>
        <w:tblLook w:val="0000" w:firstRow="0" w:lastRow="0" w:firstColumn="0" w:lastColumn="0" w:noHBand="0" w:noVBand="0"/>
      </w:tblPr>
      <w:tblGrid>
        <w:gridCol w:w="2376"/>
        <w:gridCol w:w="658"/>
      </w:tblGrid>
      <w:tr w:rsidR="00665CFC" w14:paraId="0F52A03A" w14:textId="77777777">
        <w:tblPrEx>
          <w:tblCellMar>
            <w:top w:w="0" w:type="dxa"/>
            <w:bottom w:w="0" w:type="dxa"/>
          </w:tblCellMar>
        </w:tblPrEx>
        <w:trPr>
          <w:trHeight w:hRule="exact" w:val="638"/>
          <w:tblHeader/>
        </w:trPr>
        <w:tc>
          <w:tcPr>
            <w:tcW w:w="2376" w:type="dxa"/>
            <w:tcBorders>
              <w:top w:val="single" w:sz="4" w:space="0" w:color="auto"/>
              <w:left w:val="single" w:sz="4" w:space="0" w:color="auto"/>
            </w:tcBorders>
            <w:shd w:val="clear" w:color="auto" w:fill="auto"/>
            <w:vAlign w:val="center"/>
          </w:tcPr>
          <w:p w14:paraId="1A131ABE" w14:textId="77777777" w:rsidR="00665CFC" w:rsidRDefault="00010755">
            <w:pPr>
              <w:pStyle w:val="Jin0"/>
              <w:spacing w:after="0" w:line="276" w:lineRule="auto"/>
              <w:jc w:val="center"/>
              <w:rPr>
                <w:sz w:val="15"/>
                <w:szCs w:val="15"/>
              </w:rPr>
            </w:pPr>
            <w:r>
              <w:rPr>
                <w:b/>
                <w:bCs/>
                <w:sz w:val="15"/>
                <w:szCs w:val="15"/>
              </w:rPr>
              <w:t>lomov Vítkov, přisp, urbanizace Lidičku 611, 749 01 Vítkov</w:t>
            </w:r>
          </w:p>
        </w:tc>
        <w:tc>
          <w:tcPr>
            <w:tcW w:w="658" w:type="dxa"/>
            <w:tcBorders>
              <w:top w:val="single" w:sz="4" w:space="0" w:color="auto"/>
              <w:right w:val="single" w:sz="4" w:space="0" w:color="auto"/>
            </w:tcBorders>
            <w:shd w:val="clear" w:color="auto" w:fill="auto"/>
            <w:vAlign w:val="center"/>
          </w:tcPr>
          <w:p w14:paraId="69F5A1F2" w14:textId="77777777" w:rsidR="00665CFC" w:rsidRDefault="00010755">
            <w:pPr>
              <w:pStyle w:val="Jin0"/>
              <w:spacing w:after="0" w:line="240" w:lineRule="auto"/>
              <w:rPr>
                <w:sz w:val="15"/>
                <w:szCs w:val="15"/>
              </w:rPr>
            </w:pPr>
            <w:r>
              <w:rPr>
                <w:b/>
                <w:bCs/>
                <w:sz w:val="15"/>
                <w:szCs w:val="15"/>
              </w:rPr>
              <w:t>[ Čís.dop.</w:t>
            </w:r>
          </w:p>
        </w:tc>
      </w:tr>
      <w:tr w:rsidR="00665CFC" w14:paraId="3586E853" w14:textId="77777777">
        <w:tblPrEx>
          <w:tblCellMar>
            <w:top w:w="0" w:type="dxa"/>
            <w:bottom w:w="0" w:type="dxa"/>
          </w:tblCellMar>
        </w:tblPrEx>
        <w:trPr>
          <w:trHeight w:hRule="exact" w:val="557"/>
        </w:trPr>
        <w:tc>
          <w:tcPr>
            <w:tcW w:w="2376" w:type="dxa"/>
            <w:tcBorders>
              <w:top w:val="single" w:sz="4" w:space="0" w:color="auto"/>
              <w:left w:val="single" w:sz="4" w:space="0" w:color="auto"/>
            </w:tcBorders>
            <w:shd w:val="clear" w:color="auto" w:fill="auto"/>
          </w:tcPr>
          <w:p w14:paraId="6FD98657" w14:textId="77777777" w:rsidR="00665CFC" w:rsidRDefault="00010755">
            <w:pPr>
              <w:pStyle w:val="Jin0"/>
              <w:spacing w:after="0" w:line="240" w:lineRule="auto"/>
              <w:rPr>
                <w:sz w:val="17"/>
                <w:szCs w:val="17"/>
              </w:rPr>
            </w:pPr>
            <w:r>
              <w:rPr>
                <w:rFonts w:ascii="Arial" w:eastAsia="Arial" w:hAnsi="Arial" w:cs="Arial"/>
                <w:sz w:val="17"/>
                <w:szCs w:val="17"/>
              </w:rPr>
              <w:t>DOŠLO: 13.04.2022</w:t>
            </w:r>
          </w:p>
        </w:tc>
        <w:tc>
          <w:tcPr>
            <w:tcW w:w="658" w:type="dxa"/>
            <w:tcBorders>
              <w:top w:val="single" w:sz="4" w:space="0" w:color="auto"/>
              <w:left w:val="single" w:sz="4" w:space="0" w:color="auto"/>
              <w:right w:val="single" w:sz="4" w:space="0" w:color="auto"/>
            </w:tcBorders>
            <w:shd w:val="clear" w:color="auto" w:fill="auto"/>
          </w:tcPr>
          <w:p w14:paraId="0703BD6E" w14:textId="77777777" w:rsidR="00665CFC" w:rsidRDefault="00010755">
            <w:pPr>
              <w:pStyle w:val="Jin0"/>
              <w:spacing w:after="0" w:line="240" w:lineRule="auto"/>
              <w:jc w:val="right"/>
              <w:rPr>
                <w:sz w:val="15"/>
                <w:szCs w:val="15"/>
              </w:rPr>
            </w:pPr>
            <w:r>
              <w:rPr>
                <w:b/>
                <w:bCs/>
                <w:sz w:val="15"/>
                <w:szCs w:val="15"/>
              </w:rPr>
              <w:t>Zpracov.</w:t>
            </w:r>
          </w:p>
        </w:tc>
      </w:tr>
      <w:tr w:rsidR="00665CFC" w14:paraId="1A6960C7" w14:textId="77777777">
        <w:tblPrEx>
          <w:tblCellMar>
            <w:top w:w="0" w:type="dxa"/>
            <w:bottom w:w="0" w:type="dxa"/>
          </w:tblCellMar>
        </w:tblPrEx>
        <w:trPr>
          <w:trHeight w:hRule="exact" w:val="523"/>
        </w:trPr>
        <w:tc>
          <w:tcPr>
            <w:tcW w:w="2376" w:type="dxa"/>
            <w:tcBorders>
              <w:left w:val="single" w:sz="4" w:space="0" w:color="auto"/>
            </w:tcBorders>
            <w:shd w:val="clear" w:color="auto" w:fill="auto"/>
            <w:vAlign w:val="bottom"/>
          </w:tcPr>
          <w:p w14:paraId="138B76F2" w14:textId="77777777" w:rsidR="00665CFC" w:rsidRDefault="00010755">
            <w:pPr>
              <w:pStyle w:val="Jin0"/>
              <w:spacing w:after="0" w:line="240" w:lineRule="auto"/>
              <w:rPr>
                <w:sz w:val="15"/>
                <w:szCs w:val="15"/>
              </w:rPr>
            </w:pPr>
            <w:r>
              <w:rPr>
                <w:b/>
                <w:bCs/>
                <w:sz w:val="15"/>
                <w:szCs w:val="15"/>
              </w:rPr>
              <w:t>4J.:</w:t>
            </w:r>
          </w:p>
        </w:tc>
        <w:tc>
          <w:tcPr>
            <w:tcW w:w="658" w:type="dxa"/>
            <w:tcBorders>
              <w:left w:val="single" w:sz="4" w:space="0" w:color="auto"/>
              <w:right w:val="single" w:sz="4" w:space="0" w:color="auto"/>
            </w:tcBorders>
            <w:shd w:val="clear" w:color="auto" w:fill="auto"/>
            <w:vAlign w:val="bottom"/>
          </w:tcPr>
          <w:p w14:paraId="685EDDA1" w14:textId="77777777" w:rsidR="00665CFC" w:rsidRDefault="00010755">
            <w:pPr>
              <w:pStyle w:val="Jin0"/>
              <w:spacing w:after="0" w:line="240" w:lineRule="auto"/>
              <w:jc w:val="right"/>
              <w:rPr>
                <w:sz w:val="17"/>
                <w:szCs w:val="17"/>
              </w:rPr>
            </w:pPr>
            <w:r>
              <w:rPr>
                <w:b/>
                <w:bCs/>
                <w:sz w:val="17"/>
                <w:szCs w:val="17"/>
              </w:rPr>
              <w:t>Uktznak</w:t>
            </w:r>
          </w:p>
        </w:tc>
      </w:tr>
      <w:tr w:rsidR="00665CFC" w14:paraId="15384BEE" w14:textId="77777777">
        <w:tblPrEx>
          <w:tblCellMar>
            <w:top w:w="0" w:type="dxa"/>
            <w:bottom w:w="0" w:type="dxa"/>
          </w:tblCellMar>
        </w:tblPrEx>
        <w:trPr>
          <w:trHeight w:hRule="exact" w:val="571"/>
        </w:trPr>
        <w:tc>
          <w:tcPr>
            <w:tcW w:w="2376" w:type="dxa"/>
            <w:tcBorders>
              <w:top w:val="single" w:sz="4" w:space="0" w:color="auto"/>
              <w:bottom w:val="single" w:sz="4" w:space="0" w:color="auto"/>
            </w:tcBorders>
            <w:shd w:val="clear" w:color="auto" w:fill="auto"/>
            <w:vAlign w:val="center"/>
          </w:tcPr>
          <w:p w14:paraId="57B26C5C" w14:textId="77777777" w:rsidR="00665CFC" w:rsidRDefault="00010755">
            <w:pPr>
              <w:pStyle w:val="Jin0"/>
              <w:spacing w:after="0" w:line="240" w:lineRule="auto"/>
              <w:rPr>
                <w:sz w:val="16"/>
                <w:szCs w:val="16"/>
              </w:rPr>
            </w:pPr>
            <w:r>
              <w:rPr>
                <w:rFonts w:ascii="Calibri" w:eastAsia="Calibri" w:hAnsi="Calibri" w:cs="Calibri"/>
                <w:sz w:val="16"/>
                <w:szCs w:val="16"/>
              </w:rPr>
              <w:t>mstu: &lt;—nPHL; ®</w:t>
            </w:r>
          </w:p>
        </w:tc>
        <w:tc>
          <w:tcPr>
            <w:tcW w:w="658" w:type="dxa"/>
            <w:tcBorders>
              <w:left w:val="single" w:sz="4" w:space="0" w:color="auto"/>
              <w:bottom w:val="single" w:sz="4" w:space="0" w:color="auto"/>
              <w:right w:val="single" w:sz="4" w:space="0" w:color="auto"/>
            </w:tcBorders>
            <w:shd w:val="clear" w:color="auto" w:fill="auto"/>
          </w:tcPr>
          <w:p w14:paraId="72F3FCDB" w14:textId="77777777" w:rsidR="00665CFC" w:rsidRDefault="00665CFC">
            <w:pPr>
              <w:rPr>
                <w:sz w:val="10"/>
                <w:szCs w:val="10"/>
              </w:rPr>
            </w:pPr>
          </w:p>
        </w:tc>
      </w:tr>
    </w:tbl>
    <w:p w14:paraId="2BC5B25E" w14:textId="77777777" w:rsidR="00665CFC" w:rsidRDefault="00010755">
      <w:pPr>
        <w:pStyle w:val="Zkladntext1"/>
        <w:spacing w:after="200" w:line="240" w:lineRule="auto"/>
        <w:ind w:firstLine="780"/>
        <w:jc w:val="both"/>
      </w:pPr>
      <w:r>
        <w:rPr>
          <w:noProof/>
        </w:rPr>
        <mc:AlternateContent>
          <mc:Choice Requires="wps">
            <w:drawing>
              <wp:anchor distT="0" distB="0" distL="114300" distR="114300" simplePos="0" relativeHeight="125829378" behindDoc="0" locked="0" layoutInCell="1" allowOverlap="1" wp14:anchorId="59FBE2D2" wp14:editId="2F396CE1">
                <wp:simplePos x="0" y="0"/>
                <wp:positionH relativeFrom="page">
                  <wp:posOffset>802005</wp:posOffset>
                </wp:positionH>
                <wp:positionV relativeFrom="paragraph">
                  <wp:posOffset>279400</wp:posOffset>
                </wp:positionV>
                <wp:extent cx="3892550" cy="45720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892550" cy="457200"/>
                        </a:xfrm>
                        <a:prstGeom prst="rect">
                          <a:avLst/>
                        </a:prstGeom>
                        <a:noFill/>
                      </wps:spPr>
                      <wps:txbx>
                        <w:txbxContent>
                          <w:p w14:paraId="392692A3" w14:textId="77777777" w:rsidR="00665CFC" w:rsidRDefault="00010755">
                            <w:pPr>
                              <w:pStyle w:val="Zkladntext1"/>
                              <w:spacing w:after="180" w:line="240" w:lineRule="auto"/>
                              <w:rPr>
                                <w:sz w:val="22"/>
                                <w:szCs w:val="22"/>
                              </w:rPr>
                            </w:pPr>
                            <w:r>
                              <w:t xml:space="preserve">jednající: xxxxxxxxxxx, ředitelka </w:t>
                            </w:r>
                            <w:r>
                              <w:rPr>
                                <w:b/>
                                <w:bCs/>
                                <w:sz w:val="22"/>
                                <w:szCs w:val="22"/>
                              </w:rPr>
                              <w:t>(dále také jen „Objednatel“) a 2.</w:t>
                            </w:r>
                          </w:p>
                          <w:p w14:paraId="17D44B70" w14:textId="77777777" w:rsidR="00665CFC" w:rsidRDefault="00010755">
                            <w:pPr>
                              <w:pStyle w:val="Zkladntext1"/>
                              <w:spacing w:after="0" w:line="240" w:lineRule="auto"/>
                              <w:rPr>
                                <w:sz w:val="22"/>
                                <w:szCs w:val="22"/>
                              </w:rPr>
                            </w:pPr>
                            <w:r>
                              <w:rPr>
                                <w:b/>
                                <w:bCs/>
                                <w:sz w:val="22"/>
                                <w:szCs w:val="22"/>
                              </w:rPr>
                              <w:t>RENATEX CZ a.s.</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3.149999999999999pt;margin-top:22.pt;width:306.5pt;height:36.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rPr>
                          <w:sz w:val="22"/>
                          <w:szCs w:val="22"/>
                        </w:rPr>
                      </w:pPr>
                      <w:r>
                        <w:rPr>
                          <w:color w:val="000000"/>
                          <w:spacing w:val="0"/>
                          <w:w w:val="100"/>
                          <w:position w:val="0"/>
                          <w:sz w:val="20"/>
                          <w:szCs w:val="20"/>
                          <w:shd w:val="clear" w:color="auto" w:fill="auto"/>
                          <w:lang w:val="cs-CZ" w:eastAsia="cs-CZ" w:bidi="cs-CZ"/>
                        </w:rPr>
                        <w:t xml:space="preserve">jednající: xxxxxxxxxxx, ředitelka </w:t>
                      </w:r>
                      <w:r>
                        <w:rPr>
                          <w:b/>
                          <w:bCs/>
                          <w:color w:val="000000"/>
                          <w:spacing w:val="0"/>
                          <w:w w:val="100"/>
                          <w:position w:val="0"/>
                          <w:sz w:val="22"/>
                          <w:szCs w:val="22"/>
                          <w:shd w:val="clear" w:color="auto" w:fill="auto"/>
                          <w:lang w:val="cs-CZ" w:eastAsia="cs-CZ" w:bidi="cs-CZ"/>
                        </w:rPr>
                        <w:t>(dále také jen „Objednatel“) a 2.</w:t>
                      </w:r>
                    </w:p>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RENATEX CZ a.s.</w:t>
                      </w:r>
                    </w:p>
                  </w:txbxContent>
                </v:textbox>
                <w10:wrap type="topAndBottom" anchorx="page"/>
              </v:shape>
            </w:pict>
          </mc:Fallback>
        </mc:AlternateContent>
      </w:r>
      <w:r>
        <w:t>zapsána v obchodním rejstříku vedeném Krajským soudem v Ostravě, v oddíle Pr vložka 968</w:t>
      </w:r>
    </w:p>
    <w:p w14:paraId="5A588FDF" w14:textId="77777777" w:rsidR="00665CFC" w:rsidRDefault="00010755">
      <w:pPr>
        <w:pStyle w:val="Zkladntext1"/>
        <w:spacing w:before="200" w:after="0" w:line="240" w:lineRule="auto"/>
        <w:ind w:firstLine="660"/>
        <w:jc w:val="both"/>
      </w:pPr>
      <w:r>
        <w:t>se sídlem: K Myslivně 2140/61, 708 00 Ostrava - Moravská Ostrava</w:t>
      </w:r>
    </w:p>
    <w:p w14:paraId="1294420B" w14:textId="77777777" w:rsidR="00665CFC" w:rsidRDefault="00010755">
      <w:pPr>
        <w:pStyle w:val="Zkladntext1"/>
        <w:spacing w:after="0" w:line="240" w:lineRule="auto"/>
        <w:ind w:firstLine="660"/>
        <w:jc w:val="both"/>
      </w:pPr>
      <w:r>
        <w:t>IČ: 451 92 731</w:t>
      </w:r>
    </w:p>
    <w:p w14:paraId="5CB66647" w14:textId="77777777" w:rsidR="00665CFC" w:rsidRDefault="00010755">
      <w:pPr>
        <w:pStyle w:val="Zkladntext1"/>
        <w:spacing w:after="0" w:line="240" w:lineRule="auto"/>
        <w:ind w:firstLine="660"/>
        <w:jc w:val="both"/>
      </w:pPr>
      <w:r>
        <w:t>DIČ: CZ451 92 731</w:t>
      </w:r>
    </w:p>
    <w:p w14:paraId="5C7E9A2B" w14:textId="77777777" w:rsidR="00665CFC" w:rsidRDefault="00010755">
      <w:pPr>
        <w:pStyle w:val="Zkladntext1"/>
        <w:spacing w:after="0" w:line="240" w:lineRule="auto"/>
        <w:ind w:firstLine="780"/>
        <w:jc w:val="both"/>
      </w:pPr>
      <w:r>
        <w:t>zapsaná v obchodním rejstříku vedeném u Krajského soudu v</w:t>
      </w:r>
    </w:p>
    <w:p w14:paraId="7FED3E6E" w14:textId="77777777" w:rsidR="00665CFC" w:rsidRDefault="00010755">
      <w:pPr>
        <w:pStyle w:val="Zkladntext1"/>
        <w:spacing w:after="0" w:line="240" w:lineRule="auto"/>
        <w:ind w:firstLine="660"/>
        <w:jc w:val="both"/>
      </w:pPr>
      <w:r>
        <w:t>Ostravě, v oddíle B. vložka434 jednající xxxxxxxxx, předseda</w:t>
      </w:r>
    </w:p>
    <w:p w14:paraId="4B8107DB" w14:textId="77777777" w:rsidR="00665CFC" w:rsidRDefault="00010755">
      <w:pPr>
        <w:pStyle w:val="Zkladntext1"/>
        <w:spacing w:after="0" w:line="240" w:lineRule="auto"/>
        <w:ind w:firstLine="660"/>
        <w:jc w:val="both"/>
        <w:rPr>
          <w:sz w:val="22"/>
          <w:szCs w:val="22"/>
        </w:rPr>
      </w:pPr>
      <w:r>
        <w:t xml:space="preserve">představenstva, xxxxxxxx, člen představenstva bankovní spojení: 3405791/0100 </w:t>
      </w:r>
      <w:r>
        <w:rPr>
          <w:b/>
          <w:bCs/>
          <w:sz w:val="22"/>
          <w:szCs w:val="22"/>
        </w:rPr>
        <w:t>(dále také jen</w:t>
      </w:r>
    </w:p>
    <w:p w14:paraId="30174D2D" w14:textId="77777777" w:rsidR="00665CFC" w:rsidRDefault="00010755">
      <w:pPr>
        <w:pStyle w:val="Zkladntext1"/>
        <w:spacing w:after="520" w:line="240" w:lineRule="auto"/>
        <w:ind w:firstLine="660"/>
        <w:jc w:val="both"/>
        <w:rPr>
          <w:sz w:val="22"/>
          <w:szCs w:val="22"/>
        </w:rPr>
      </w:pPr>
      <w:r>
        <w:rPr>
          <w:b/>
          <w:bCs/>
          <w:sz w:val="22"/>
          <w:szCs w:val="22"/>
        </w:rPr>
        <w:t>„Poskytovatel“)</w:t>
      </w:r>
    </w:p>
    <w:p w14:paraId="08F8916A" w14:textId="77777777" w:rsidR="00665CFC" w:rsidRDefault="00010755">
      <w:pPr>
        <w:pStyle w:val="Nadpis20"/>
        <w:keepNext/>
        <w:keepLines/>
        <w:spacing w:after="260"/>
      </w:pPr>
      <w:bookmarkStart w:id="2" w:name="bookmark4"/>
      <w:r>
        <w:t>L Předmět s</w:t>
      </w:r>
      <w:r>
        <w:t>mlouvy</w:t>
      </w:r>
      <w:bookmarkEnd w:id="2"/>
    </w:p>
    <w:p w14:paraId="42EF4FB9" w14:textId="77777777" w:rsidR="00665CFC" w:rsidRDefault="00010755">
      <w:pPr>
        <w:pStyle w:val="Zkladntext1"/>
        <w:numPr>
          <w:ilvl w:val="0"/>
          <w:numId w:val="1"/>
        </w:numPr>
        <w:tabs>
          <w:tab w:val="left" w:pos="662"/>
        </w:tabs>
        <w:spacing w:after="260" w:line="266" w:lineRule="auto"/>
        <w:ind w:left="660" w:hanging="660"/>
        <w:jc w:val="both"/>
      </w:pPr>
      <w:r>
        <w:t>Smluvní strany se dohodly, že se rozsah a obsah vzájemných práv a povinností z této smlouvy vyplývajících bude řídit ustanovením § 1746, odst. 2 s přihlédnutím k § 2586 a násl. zák. č. 89/2012 Sb., občanského zákoníku v platném znění.</w:t>
      </w:r>
    </w:p>
    <w:p w14:paraId="71D2393B" w14:textId="77777777" w:rsidR="00665CFC" w:rsidRDefault="00010755">
      <w:pPr>
        <w:pStyle w:val="Zkladntext1"/>
        <w:numPr>
          <w:ilvl w:val="0"/>
          <w:numId w:val="1"/>
        </w:numPr>
        <w:tabs>
          <w:tab w:val="left" w:pos="662"/>
        </w:tabs>
        <w:spacing w:after="520" w:line="259" w:lineRule="auto"/>
        <w:ind w:left="660" w:hanging="660"/>
        <w:jc w:val="both"/>
        <w:rPr>
          <w:sz w:val="22"/>
          <w:szCs w:val="22"/>
        </w:rPr>
      </w:pPr>
      <w:r>
        <w:t>Předmětem této</w:t>
      </w:r>
      <w:r>
        <w:t xml:space="preserve"> smlouvy je závazek Poskytovatele pro Objednatele zajišťovat služby spojené s praním oděvů a jiných textilií (dále také „prádlo”) v souladu s hygienickými normami a ostatními platnými právními předpisy (dále také jen </w:t>
      </w:r>
      <w:r>
        <w:rPr>
          <w:b/>
          <w:bCs/>
          <w:i/>
          <w:iCs/>
        </w:rPr>
        <w:t>,předmět smlouvy“).</w:t>
      </w:r>
      <w:r>
        <w:t xml:space="preserve"> Objednatel se zavazuje hradit poskytovateli za poskytnuté plnění sjednanou smluvní cenu. </w:t>
      </w:r>
      <w:r>
        <w:rPr>
          <w:b/>
          <w:bCs/>
          <w:sz w:val="22"/>
          <w:szCs w:val="22"/>
        </w:rPr>
        <w:t>Prádlem se pro účely této smlouvy rozumí prádlo, které je majetkem Objednatele.</w:t>
      </w:r>
    </w:p>
    <w:p w14:paraId="28EA8226" w14:textId="77777777" w:rsidR="00665CFC" w:rsidRDefault="00010755">
      <w:pPr>
        <w:pStyle w:val="Zkladntext1"/>
        <w:numPr>
          <w:ilvl w:val="0"/>
          <w:numId w:val="1"/>
        </w:numPr>
        <w:tabs>
          <w:tab w:val="left" w:pos="662"/>
        </w:tabs>
        <w:spacing w:after="0" w:line="262" w:lineRule="auto"/>
        <w:jc w:val="both"/>
      </w:pPr>
      <w:r>
        <w:t>Předmět smlouvy zahrnuje:</w:t>
      </w:r>
    </w:p>
    <w:p w14:paraId="478FAD11" w14:textId="77777777" w:rsidR="00665CFC" w:rsidRDefault="00010755">
      <w:pPr>
        <w:pStyle w:val="Zkladntext1"/>
        <w:numPr>
          <w:ilvl w:val="1"/>
          <w:numId w:val="1"/>
        </w:numPr>
        <w:tabs>
          <w:tab w:val="left" w:pos="1166"/>
        </w:tabs>
        <w:spacing w:after="0" w:line="262" w:lineRule="auto"/>
        <w:ind w:left="1100" w:hanging="420"/>
        <w:jc w:val="both"/>
      </w:pPr>
      <w:r>
        <w:t>Prádelenské služby, tzn. praní, čištění, dezinfekci, žehlení</w:t>
      </w:r>
      <w:r>
        <w:t>, mandlování a skládání prádla v majetku Objednavatele</w:t>
      </w:r>
    </w:p>
    <w:p w14:paraId="6DEF4708" w14:textId="77777777" w:rsidR="00665CFC" w:rsidRDefault="00010755">
      <w:pPr>
        <w:pStyle w:val="Zkladntext1"/>
        <w:numPr>
          <w:ilvl w:val="1"/>
          <w:numId w:val="1"/>
        </w:numPr>
        <w:tabs>
          <w:tab w:val="left" w:pos="1136"/>
        </w:tabs>
        <w:spacing w:after="260" w:line="262" w:lineRule="auto"/>
        <w:ind w:firstLine="660"/>
        <w:jc w:val="both"/>
      </w:pPr>
      <w:r>
        <w:t>Doprava prádla - svoz a dovoz z nebo do místa plnění uvedeného v čl. II odst. 2</w:t>
      </w:r>
    </w:p>
    <w:p w14:paraId="0F84E04A" w14:textId="77777777" w:rsidR="00665CFC" w:rsidRDefault="00010755">
      <w:pPr>
        <w:pStyle w:val="Zkladntext1"/>
        <w:numPr>
          <w:ilvl w:val="0"/>
          <w:numId w:val="1"/>
        </w:numPr>
        <w:tabs>
          <w:tab w:val="left" w:pos="662"/>
        </w:tabs>
        <w:spacing w:after="520" w:line="266" w:lineRule="auto"/>
        <w:ind w:left="660" w:hanging="660"/>
        <w:jc w:val="both"/>
      </w:pPr>
      <w:r>
        <w:t xml:space="preserve">Dodávky prádla v majetku Objednatele bude Poskytovatel zajišťovat opakovaně v pracovních dnech, tj. pondělí až pátek od </w:t>
      </w:r>
      <w:r>
        <w:t>8.00 - 12.00, stím, že pokud připadne na den určený dle svozového a rozvozového plánu státní svátek, předání prádla proběhne následující pracovní den. Odvoz použitého prádla bude probíhat bezprostředně po dovozu čistého prádla.</w:t>
      </w:r>
    </w:p>
    <w:p w14:paraId="779D3D63" w14:textId="77777777" w:rsidR="00665CFC" w:rsidRDefault="00010755">
      <w:pPr>
        <w:pStyle w:val="Zkladntext1"/>
        <w:numPr>
          <w:ilvl w:val="0"/>
          <w:numId w:val="1"/>
        </w:numPr>
        <w:tabs>
          <w:tab w:val="left" w:pos="662"/>
        </w:tabs>
        <w:spacing w:after="100"/>
        <w:ind w:left="660" w:hanging="660"/>
        <w:jc w:val="both"/>
      </w:pPr>
      <w:r>
        <w:t>Přejímka prádla určeného pro</w:t>
      </w:r>
      <w:r>
        <w:t xml:space="preserve"> poskytnutí Služby bude provedena na dohodnutém místě u Objednatele. Bude probíhat písemnou formou na formuláři „Dodací list“ (dále jen DL), který vyplní pracovník objednatele ve dvojím vyhotovení, před předáním prádla pracovníkovi Poskytovatele (řidiči). </w:t>
      </w:r>
      <w:r>
        <w:t>Doklad o přejímce prádla určeného pro služby tedy bude mít jak Poskytovatel, tak i Objednatel. Převzatá zakázka podléhá co do množství a sortimentu při předání 100% kontrole. Předání a převzetí prádla, sortiment a jeho počty potvrdí oba pracovníci svým pod</w:t>
      </w:r>
      <w:r>
        <w:t>pisem. Potvrzenou kopii DL si ponechá pracovník Objednatele. Potvrzený originál DL převezme .-spolu s prádlem určeným k poskytnutí Služby pracovník zhotovitele (řidič). DL bude obsahovat identifikaci množství a druhu prádla a požadovaný termín předání vypr</w:t>
      </w:r>
      <w:r>
        <w:t>aného prádla, který nesmí být kratší než 3 kalendářní dny.</w:t>
      </w:r>
    </w:p>
    <w:p w14:paraId="6648FC3E" w14:textId="77777777" w:rsidR="00665CFC" w:rsidRDefault="00010755">
      <w:pPr>
        <w:pStyle w:val="Nadpis20"/>
        <w:keepNext/>
        <w:keepLines/>
      </w:pPr>
      <w:bookmarkStart w:id="3" w:name="bookmark6"/>
      <w:r>
        <w:lastRenderedPageBreak/>
        <w:t>n. Práva a povinnosti Poskytovatele a Objednatele</w:t>
      </w:r>
      <w:bookmarkEnd w:id="3"/>
    </w:p>
    <w:p w14:paraId="1901CB57" w14:textId="77777777" w:rsidR="00665CFC" w:rsidRDefault="00010755">
      <w:pPr>
        <w:pStyle w:val="Zkladntext1"/>
        <w:numPr>
          <w:ilvl w:val="0"/>
          <w:numId w:val="2"/>
        </w:numPr>
        <w:tabs>
          <w:tab w:val="left" w:pos="642"/>
        </w:tabs>
        <w:spacing w:line="266" w:lineRule="auto"/>
        <w:ind w:left="660" w:hanging="660"/>
        <w:jc w:val="both"/>
      </w:pPr>
      <w:r>
        <w:t>Poskytovatel prohlašuje, zeje odborně způsobilý k zajištění předmětu smlouvy. Poskytovatel se zavazuje zajišťovat službu praní prádla pro Objednate</w:t>
      </w:r>
      <w:r>
        <w:t>le v termínech stanovených dle jednotlivých objednávek.</w:t>
      </w:r>
    </w:p>
    <w:p w14:paraId="74E282E6" w14:textId="77777777" w:rsidR="00665CFC" w:rsidRDefault="00010755">
      <w:pPr>
        <w:pStyle w:val="Zkladntext1"/>
        <w:numPr>
          <w:ilvl w:val="0"/>
          <w:numId w:val="2"/>
        </w:numPr>
        <w:tabs>
          <w:tab w:val="left" w:pos="642"/>
        </w:tabs>
        <w:spacing w:line="259" w:lineRule="auto"/>
        <w:ind w:left="660" w:hanging="660"/>
        <w:jc w:val="both"/>
      </w:pPr>
      <w:r>
        <w:t xml:space="preserve">Místem plnění, tj. místem přebírání špinavého prádla a místem předávání čistého prádla je </w:t>
      </w:r>
      <w:r>
        <w:rPr>
          <w:b/>
          <w:bCs/>
          <w:sz w:val="22"/>
          <w:szCs w:val="22"/>
        </w:rPr>
        <w:t xml:space="preserve">Lidická 611, 749 01 Vítkov, </w:t>
      </w:r>
      <w:r>
        <w:t xml:space="preserve">v níž se nachází sídlo Objednatele (dále také jen </w:t>
      </w:r>
      <w:r>
        <w:rPr>
          <w:b/>
          <w:bCs/>
          <w:i/>
          <w:iCs/>
        </w:rPr>
        <w:t xml:space="preserve">„místo plněni”). </w:t>
      </w:r>
      <w:r>
        <w:t>Ke splnění dodá</w:t>
      </w:r>
      <w:r>
        <w:t>vky prádla dochází okamžikem převzetí prádla Objednatelem v místě plnění a potvrzením dodacího listu osobou pověřenou objednatelem k převzetí prádla.</w:t>
      </w:r>
    </w:p>
    <w:p w14:paraId="30C49789" w14:textId="77777777" w:rsidR="00665CFC" w:rsidRDefault="00010755">
      <w:pPr>
        <w:pStyle w:val="Zkladntext1"/>
        <w:numPr>
          <w:ilvl w:val="0"/>
          <w:numId w:val="2"/>
        </w:numPr>
        <w:tabs>
          <w:tab w:val="left" w:pos="642"/>
        </w:tabs>
        <w:spacing w:line="266" w:lineRule="auto"/>
        <w:ind w:left="660" w:hanging="660"/>
        <w:jc w:val="both"/>
      </w:pPr>
      <w:r>
        <w:t>Poskytovatel se zavazuje, že všechny prokazatelně ztracené věci nalezené při provádění služby budou neodkl</w:t>
      </w:r>
      <w:r>
        <w:t>adně odevzdány Objednateli. Poskytovatel však neručí za stav takových nalezených věcí, pokud tyto prošly procesem praní.</w:t>
      </w:r>
    </w:p>
    <w:p w14:paraId="00F61E7E" w14:textId="77777777" w:rsidR="00665CFC" w:rsidRDefault="00010755">
      <w:pPr>
        <w:pStyle w:val="Zkladntext1"/>
        <w:numPr>
          <w:ilvl w:val="0"/>
          <w:numId w:val="2"/>
        </w:numPr>
        <w:tabs>
          <w:tab w:val="left" w:pos="642"/>
        </w:tabs>
        <w:spacing w:line="269" w:lineRule="auto"/>
        <w:ind w:left="660" w:hanging="660"/>
        <w:jc w:val="both"/>
      </w:pPr>
      <w:r>
        <w:t>Poskytovatel se zavazuje provádět služby dle této Smlouvy a dle jednotlivých objednávek Objednatele, případně jeho dalších pokynů samos</w:t>
      </w:r>
      <w:r>
        <w:t>tatně, přičemž je oprávněn plnit svůj závazek dle této Smlouvy prostřednictvím třetí osoby na základě předchozího souhlasu Objednatele.</w:t>
      </w:r>
    </w:p>
    <w:p w14:paraId="7CFC7254" w14:textId="77777777" w:rsidR="00665CFC" w:rsidRDefault="00010755">
      <w:pPr>
        <w:pStyle w:val="Zkladntext1"/>
        <w:numPr>
          <w:ilvl w:val="0"/>
          <w:numId w:val="2"/>
        </w:numPr>
        <w:tabs>
          <w:tab w:val="left" w:pos="642"/>
          <w:tab w:val="left" w:pos="643"/>
        </w:tabs>
        <w:spacing w:after="0" w:line="266" w:lineRule="auto"/>
        <w:jc w:val="both"/>
      </w:pPr>
      <w:r>
        <w:t>Objednatel je povinen předávat s nově zaváděným sortimentem prádla i informaci o údržbě těchto</w:t>
      </w:r>
    </w:p>
    <w:p w14:paraId="7BBB074F" w14:textId="77777777" w:rsidR="00665CFC" w:rsidRDefault="00010755">
      <w:pPr>
        <w:pStyle w:val="Zkladntext1"/>
        <w:spacing w:line="266" w:lineRule="auto"/>
        <w:ind w:left="660" w:firstLine="20"/>
        <w:jc w:val="both"/>
      </w:pPr>
      <w:r>
        <w:t xml:space="preserve">výrobků a toto </w:t>
      </w:r>
      <w:r>
        <w:t>prádlo předat Poskytovateli odděleně od ostatní dodané zakázky, bude-li to považovat za vhodné, předat vzorek ke zkušebnímu praní, které Poskytovatel provede na svůj náklad.</w:t>
      </w:r>
    </w:p>
    <w:p w14:paraId="511464C0" w14:textId="77777777" w:rsidR="00665CFC" w:rsidRDefault="00010755">
      <w:pPr>
        <w:pStyle w:val="Zkladntext1"/>
        <w:numPr>
          <w:ilvl w:val="0"/>
          <w:numId w:val="2"/>
        </w:numPr>
        <w:tabs>
          <w:tab w:val="left" w:pos="642"/>
        </w:tabs>
        <w:spacing w:line="266" w:lineRule="auto"/>
        <w:ind w:left="660" w:hanging="660"/>
        <w:jc w:val="both"/>
      </w:pPr>
      <w:r>
        <w:t>Každá ze smluvních stran je povinna určit kompetentního komunikačního partnera, tj</w:t>
      </w:r>
      <w:r>
        <w:t>. osobu odpovědnou za komunikaci mezi smluvními stranami, s nímž bude možné konzultovat všechna témata týkající se realizace předmětu této smlouvy.</w:t>
      </w:r>
    </w:p>
    <w:p w14:paraId="1669E7C1" w14:textId="77777777" w:rsidR="00665CFC" w:rsidRDefault="00010755">
      <w:pPr>
        <w:pStyle w:val="Zkladntext1"/>
        <w:spacing w:after="0" w:line="266" w:lineRule="auto"/>
        <w:ind w:firstLine="660"/>
        <w:jc w:val="both"/>
      </w:pPr>
      <w:r>
        <w:t>Kontaktní osoba Objednatele:</w:t>
      </w:r>
    </w:p>
    <w:p w14:paraId="77EC8DF5" w14:textId="77777777" w:rsidR="00665CFC" w:rsidRDefault="00010755">
      <w:pPr>
        <w:pStyle w:val="Zkladntext1"/>
        <w:spacing w:line="266" w:lineRule="auto"/>
        <w:ind w:firstLine="660"/>
        <w:jc w:val="both"/>
      </w:pPr>
      <w:r>
        <w:t xml:space="preserve">xxxxxxxxx, tel. č. xxxxxxxx, e-mail: </w:t>
      </w:r>
      <w:r>
        <w:rPr>
          <w:color w:val="858DB2"/>
          <w:u w:val="single"/>
          <w:lang w:val="en-US" w:eastAsia="en-US" w:bidi="en-US"/>
        </w:rPr>
        <w:t>provoznifedom</w:t>
      </w:r>
      <w:r>
        <w:rPr>
          <w:color w:val="858DB2"/>
          <w:lang w:val="en-US" w:eastAsia="en-US" w:bidi="en-US"/>
        </w:rPr>
        <w:t>ov-</w:t>
      </w:r>
      <w:r>
        <w:rPr>
          <w:color w:val="858DB2"/>
          <w:u w:val="single"/>
          <w:lang w:val="en-US" w:eastAsia="en-US" w:bidi="en-US"/>
        </w:rPr>
        <w:t>vitkov.cz</w:t>
      </w:r>
    </w:p>
    <w:p w14:paraId="490EEEB5" w14:textId="77777777" w:rsidR="00665CFC" w:rsidRDefault="00010755">
      <w:pPr>
        <w:pStyle w:val="Zkladntext1"/>
        <w:spacing w:after="0" w:line="240" w:lineRule="auto"/>
        <w:ind w:firstLine="660"/>
        <w:jc w:val="both"/>
        <w:rPr>
          <w:sz w:val="22"/>
          <w:szCs w:val="22"/>
        </w:rPr>
      </w:pPr>
      <w:r>
        <w:rPr>
          <w:b/>
          <w:bCs/>
          <w:sz w:val="22"/>
          <w:szCs w:val="22"/>
        </w:rPr>
        <w:t>Kontaktní osoba Poskytovatele:</w:t>
      </w:r>
    </w:p>
    <w:p w14:paraId="5CE87596" w14:textId="77777777" w:rsidR="00665CFC" w:rsidRDefault="00010755">
      <w:pPr>
        <w:pStyle w:val="Zkladntext1"/>
        <w:spacing w:line="240" w:lineRule="auto"/>
        <w:ind w:firstLine="660"/>
        <w:jc w:val="both"/>
        <w:rPr>
          <w:sz w:val="22"/>
          <w:szCs w:val="22"/>
        </w:rPr>
      </w:pPr>
      <w:r>
        <w:rPr>
          <w:b/>
          <w:bCs/>
          <w:sz w:val="22"/>
          <w:szCs w:val="22"/>
        </w:rPr>
        <w:t xml:space="preserve">xxxxxx, tel. č+420 xxxxxxx, e-mail: </w:t>
      </w:r>
      <w:r>
        <w:rPr>
          <w:b/>
          <w:bCs/>
          <w:color w:val="858DB2"/>
          <w:sz w:val="22"/>
          <w:szCs w:val="22"/>
          <w:u w:val="single"/>
        </w:rPr>
        <w:t xml:space="preserve">xxxxxxxxx </w:t>
      </w:r>
      <w:r>
        <w:rPr>
          <w:b/>
          <w:bCs/>
          <w:color w:val="858DB2"/>
          <w:sz w:val="22"/>
          <w:szCs w:val="22"/>
          <w:u w:val="single"/>
          <w:lang w:val="en-US" w:eastAsia="en-US" w:bidi="en-US"/>
        </w:rPr>
        <w:t>renatex.cz</w:t>
      </w:r>
    </w:p>
    <w:p w14:paraId="5CF3E18B" w14:textId="77777777" w:rsidR="00665CFC" w:rsidRDefault="00010755">
      <w:pPr>
        <w:pStyle w:val="Nadpis20"/>
        <w:keepNext/>
        <w:keepLines/>
        <w:numPr>
          <w:ilvl w:val="0"/>
          <w:numId w:val="3"/>
        </w:numPr>
        <w:tabs>
          <w:tab w:val="left" w:pos="465"/>
        </w:tabs>
      </w:pPr>
      <w:bookmarkStart w:id="4" w:name="bookmark8"/>
      <w:r>
        <w:t>Smluvní cena a platební podmínky</w:t>
      </w:r>
      <w:bookmarkEnd w:id="4"/>
    </w:p>
    <w:p w14:paraId="13207A79" w14:textId="77777777" w:rsidR="00665CFC" w:rsidRDefault="00010755">
      <w:pPr>
        <w:pStyle w:val="Zkladntext1"/>
        <w:numPr>
          <w:ilvl w:val="0"/>
          <w:numId w:val="4"/>
        </w:numPr>
        <w:tabs>
          <w:tab w:val="left" w:pos="642"/>
        </w:tabs>
        <w:ind w:left="660" w:hanging="660"/>
        <w:jc w:val="both"/>
      </w:pPr>
      <w:r>
        <w:t>Smluvní cena za splnění předmětu této smlouvy dle čl. I. je stanovena dohodou a to ve výši 20,40 Kč bez DPH za 1 kg prádla (dále také j</w:t>
      </w:r>
      <w:r>
        <w:t xml:space="preserve">en </w:t>
      </w:r>
      <w:r>
        <w:rPr>
          <w:b/>
          <w:bCs/>
          <w:i/>
          <w:iCs/>
        </w:rPr>
        <w:t>..smluvní cena“),</w:t>
      </w:r>
      <w:r>
        <w:t xml:space="preserve"> DPH 21 %. Cena za 1 kg prádla včetně DPH 24,68 Kč .</w:t>
      </w:r>
    </w:p>
    <w:p w14:paraId="600739CA" w14:textId="77777777" w:rsidR="00665CFC" w:rsidRDefault="00010755">
      <w:pPr>
        <w:pStyle w:val="Zkladntext1"/>
        <w:numPr>
          <w:ilvl w:val="0"/>
          <w:numId w:val="4"/>
        </w:numPr>
        <w:tabs>
          <w:tab w:val="left" w:pos="642"/>
        </w:tabs>
        <w:ind w:left="660" w:hanging="660"/>
        <w:jc w:val="both"/>
      </w:pPr>
      <w:r>
        <w:t>Služba poskytovaná na základě této Smlouvy bude fakturována Ix měsíčně nejpozději do 7 - mi kalendářních dnů po ukončení kalendářního měsíce. Podkladem pro úhradu smluvní ceny provede</w:t>
      </w:r>
      <w:r>
        <w:t>né služby je faktura, která bude mít náležitosti daňového dokladu dle zákona č. 235/2004 Sb., o DPH v platném znění (dále jen “faktura”). Smluvní strany se dohodly, že Poskytovatel je oprávněn zasílat faktury elektronickou formou ve formátu „pdf‘ na emailo</w:t>
      </w:r>
      <w:r>
        <w:t>vou adresu sdělenou Objednatelem.</w:t>
      </w:r>
    </w:p>
    <w:p w14:paraId="1040DF51" w14:textId="77777777" w:rsidR="00665CFC" w:rsidRDefault="00010755">
      <w:pPr>
        <w:pStyle w:val="Zkladntext1"/>
        <w:numPr>
          <w:ilvl w:val="0"/>
          <w:numId w:val="4"/>
        </w:numPr>
        <w:tabs>
          <w:tab w:val="left" w:pos="642"/>
        </w:tabs>
        <w:spacing w:line="240" w:lineRule="auto"/>
        <w:ind w:left="660" w:hanging="660"/>
        <w:jc w:val="both"/>
      </w:pPr>
      <w:r>
        <w:t>Kromě náležitostí stanovených platnými právními předpisy pro daňový doklad je Poskytovatel povinen ve faktuře uvést i tyto údaje:</w:t>
      </w:r>
    </w:p>
    <w:p w14:paraId="23C3CD3E" w14:textId="77777777" w:rsidR="00665CFC" w:rsidRDefault="00010755">
      <w:pPr>
        <w:pStyle w:val="Zkladntext1"/>
        <w:numPr>
          <w:ilvl w:val="0"/>
          <w:numId w:val="5"/>
        </w:numPr>
        <w:tabs>
          <w:tab w:val="left" w:pos="1353"/>
        </w:tabs>
        <w:spacing w:after="0" w:line="262" w:lineRule="auto"/>
        <w:ind w:firstLine="660"/>
        <w:jc w:val="both"/>
      </w:pPr>
      <w:r>
        <w:t>číslo a datum vystavení faktury,</w:t>
      </w:r>
    </w:p>
    <w:p w14:paraId="29A57A73" w14:textId="77777777" w:rsidR="00665CFC" w:rsidRDefault="00010755">
      <w:pPr>
        <w:pStyle w:val="Zkladntext1"/>
        <w:numPr>
          <w:ilvl w:val="0"/>
          <w:numId w:val="5"/>
        </w:numPr>
        <w:tabs>
          <w:tab w:val="left" w:pos="1353"/>
        </w:tabs>
        <w:spacing w:after="0" w:line="262" w:lineRule="auto"/>
        <w:ind w:firstLine="660"/>
        <w:jc w:val="both"/>
      </w:pPr>
      <w:r>
        <w:t>označení a datum uzavření smlouvy,</w:t>
      </w:r>
    </w:p>
    <w:p w14:paraId="4C5746B9" w14:textId="77777777" w:rsidR="00665CFC" w:rsidRDefault="00010755">
      <w:pPr>
        <w:pStyle w:val="Zkladntext1"/>
        <w:numPr>
          <w:ilvl w:val="0"/>
          <w:numId w:val="5"/>
        </w:numPr>
        <w:tabs>
          <w:tab w:val="left" w:pos="1353"/>
          <w:tab w:val="left" w:pos="1361"/>
        </w:tabs>
        <w:spacing w:after="0" w:line="262" w:lineRule="auto"/>
        <w:ind w:firstLine="660"/>
        <w:jc w:val="both"/>
      </w:pPr>
      <w:r>
        <w:t xml:space="preserve">předmět plnění a </w:t>
      </w:r>
      <w:r>
        <w:t>číslo dodacího listu</w:t>
      </w:r>
    </w:p>
    <w:p w14:paraId="4B4102D8" w14:textId="77777777" w:rsidR="00665CFC" w:rsidRDefault="00010755">
      <w:pPr>
        <w:pStyle w:val="Zkladntext1"/>
        <w:numPr>
          <w:ilvl w:val="0"/>
          <w:numId w:val="5"/>
        </w:numPr>
        <w:tabs>
          <w:tab w:val="left" w:pos="1353"/>
        </w:tabs>
        <w:spacing w:after="0" w:line="262" w:lineRule="auto"/>
        <w:ind w:firstLine="660"/>
        <w:jc w:val="both"/>
      </w:pPr>
      <w:r>
        <w:t>označení banky a číslo účtu, na který musí být zaplaceno,</w:t>
      </w:r>
    </w:p>
    <w:p w14:paraId="1816F7EE" w14:textId="77777777" w:rsidR="00665CFC" w:rsidRDefault="00010755">
      <w:pPr>
        <w:pStyle w:val="Zkladntext1"/>
        <w:numPr>
          <w:ilvl w:val="0"/>
          <w:numId w:val="5"/>
        </w:numPr>
        <w:tabs>
          <w:tab w:val="left" w:pos="1353"/>
          <w:tab w:val="left" w:pos="1361"/>
        </w:tabs>
        <w:spacing w:after="0" w:line="262" w:lineRule="auto"/>
        <w:ind w:firstLine="660"/>
        <w:jc w:val="both"/>
      </w:pPr>
      <w:r>
        <w:t>lhůta splatnosti faktury,</w:t>
      </w:r>
    </w:p>
    <w:p w14:paraId="443228AC" w14:textId="77777777" w:rsidR="00665CFC" w:rsidRDefault="00010755">
      <w:pPr>
        <w:pStyle w:val="Zkladntext1"/>
        <w:numPr>
          <w:ilvl w:val="0"/>
          <w:numId w:val="5"/>
        </w:numPr>
        <w:tabs>
          <w:tab w:val="left" w:pos="1353"/>
        </w:tabs>
        <w:spacing w:line="262" w:lineRule="auto"/>
        <w:ind w:left="1400" w:hanging="720"/>
        <w:jc w:val="both"/>
        <w:sectPr w:rsidR="00665CFC">
          <w:headerReference w:type="default" r:id="rId7"/>
          <w:footerReference w:type="default" r:id="rId8"/>
          <w:pgSz w:w="11900" w:h="16840"/>
          <w:pgMar w:top="1681" w:right="1431" w:bottom="595" w:left="1253" w:header="0" w:footer="3" w:gutter="0"/>
          <w:pgNumType w:start="1"/>
          <w:cols w:space="720"/>
          <w:noEndnote/>
          <w:docGrid w:linePitch="360"/>
        </w:sectPr>
      </w:pPr>
      <w:r>
        <w:t xml:space="preserve">jméno a </w:t>
      </w:r>
      <w:r>
        <w:t>podpis osoby, která fakturu vyhotovila, včetně jejího podpisu a kontaktního telefonu,</w:t>
      </w:r>
    </w:p>
    <w:p w14:paraId="534F25B3" w14:textId="77777777" w:rsidR="00665CFC" w:rsidRDefault="00010755">
      <w:pPr>
        <w:pStyle w:val="Zkladntext1"/>
        <w:numPr>
          <w:ilvl w:val="0"/>
          <w:numId w:val="6"/>
        </w:numPr>
        <w:tabs>
          <w:tab w:val="left" w:pos="1270"/>
        </w:tabs>
        <w:spacing w:after="0" w:line="252" w:lineRule="auto"/>
        <w:ind w:left="1280" w:hanging="360"/>
        <w:jc w:val="both"/>
        <w:rPr>
          <w:sz w:val="22"/>
          <w:szCs w:val="22"/>
        </w:rPr>
      </w:pPr>
      <w:r>
        <w:lastRenderedPageBreak/>
        <w:t xml:space="preserve">druhá Smluvní strana podá-insolvenční návrh jako dlužník ve smyslu § 98 zákona č. 182/2006 Sb., o úpadku a způsobech jeho řešení, ve znění pozdějších předpisů </w:t>
      </w:r>
      <w:r>
        <w:rPr>
          <w:b/>
          <w:bCs/>
          <w:sz w:val="22"/>
          <w:szCs w:val="22"/>
        </w:rPr>
        <w:t>(„Insolvenč</w:t>
      </w:r>
      <w:r>
        <w:rPr>
          <w:b/>
          <w:bCs/>
          <w:sz w:val="22"/>
          <w:szCs w:val="22"/>
        </w:rPr>
        <w:t>ní zákon“);</w:t>
      </w:r>
    </w:p>
    <w:p w14:paraId="1E662E5A" w14:textId="77777777" w:rsidR="00665CFC" w:rsidRDefault="00010755">
      <w:pPr>
        <w:pStyle w:val="Zkladntext1"/>
        <w:numPr>
          <w:ilvl w:val="0"/>
          <w:numId w:val="6"/>
        </w:numPr>
        <w:tabs>
          <w:tab w:val="left" w:pos="1270"/>
        </w:tabs>
        <w:spacing w:after="0" w:line="262" w:lineRule="auto"/>
        <w:ind w:left="1280" w:hanging="360"/>
        <w:jc w:val="both"/>
      </w:pPr>
      <w:r>
        <w:t>insolvenční soud nerozhodne o insolvenčním návrhu na druhou Smluvní stranu do tří (3) měsíců od zahájení insolvenčního řízení;</w:t>
      </w:r>
    </w:p>
    <w:p w14:paraId="510D02DE" w14:textId="77777777" w:rsidR="00665CFC" w:rsidRDefault="00010755">
      <w:pPr>
        <w:pStyle w:val="Zkladntext1"/>
        <w:numPr>
          <w:ilvl w:val="0"/>
          <w:numId w:val="6"/>
        </w:numPr>
        <w:tabs>
          <w:tab w:val="left" w:pos="1270"/>
        </w:tabs>
        <w:spacing w:after="0" w:line="262" w:lineRule="auto"/>
        <w:ind w:left="1280" w:hanging="360"/>
        <w:jc w:val="both"/>
      </w:pPr>
      <w:r>
        <w:t>insolvenční soud vydá rozhodnutí o úpadku druhé Smluvní strany ve smyslu § 136 Insolvenčního zákona;</w:t>
      </w:r>
    </w:p>
    <w:p w14:paraId="7B33E61F" w14:textId="77777777" w:rsidR="00665CFC" w:rsidRDefault="00010755">
      <w:pPr>
        <w:pStyle w:val="Zkladntext1"/>
        <w:numPr>
          <w:ilvl w:val="0"/>
          <w:numId w:val="6"/>
        </w:numPr>
        <w:tabs>
          <w:tab w:val="left" w:pos="1270"/>
        </w:tabs>
        <w:spacing w:after="0" w:line="262" w:lineRule="auto"/>
        <w:ind w:firstLine="920"/>
      </w:pPr>
      <w:r>
        <w:t>insolvenční soud</w:t>
      </w:r>
      <w:r>
        <w:t xml:space="preserve"> prohlásí konkurs na majetek druhé Smluvní strany;</w:t>
      </w:r>
    </w:p>
    <w:p w14:paraId="11102D8C" w14:textId="77777777" w:rsidR="00665CFC" w:rsidRDefault="00010755">
      <w:pPr>
        <w:pStyle w:val="Zkladntext1"/>
        <w:numPr>
          <w:ilvl w:val="0"/>
          <w:numId w:val="6"/>
        </w:numPr>
        <w:tabs>
          <w:tab w:val="left" w:pos="1270"/>
        </w:tabs>
        <w:spacing w:after="240" w:line="262" w:lineRule="auto"/>
        <w:ind w:left="1280" w:hanging="360"/>
        <w:jc w:val="both"/>
      </w:pPr>
      <w:r>
        <w:t>je přijato rozhodnutí o povinném nebo dobrovolném zrušení druhé Smluvní strany (vyjma případů sloučení nebo splynutí).</w:t>
      </w:r>
    </w:p>
    <w:p w14:paraId="34B0181F" w14:textId="77777777" w:rsidR="00665CFC" w:rsidRDefault="00010755">
      <w:pPr>
        <w:pStyle w:val="Zkladntext1"/>
        <w:spacing w:after="500" w:line="240" w:lineRule="auto"/>
      </w:pPr>
      <w:r>
        <w:t>5. Odstoupení od Smlouvy je účinné ke dni doručení písemného oznámení druhé Smluvní st</w:t>
      </w:r>
      <w:r>
        <w:t>raně.</w:t>
      </w:r>
    </w:p>
    <w:p w14:paraId="629A22F1" w14:textId="77777777" w:rsidR="00665CFC" w:rsidRDefault="00010755">
      <w:pPr>
        <w:pStyle w:val="Nadpis20"/>
        <w:keepNext/>
        <w:keepLines/>
        <w:spacing w:after="240"/>
      </w:pPr>
      <w:bookmarkStart w:id="5" w:name="bookmark10"/>
      <w:r>
        <w:t>VI. Závěrečné ustanovení</w:t>
      </w:r>
      <w:bookmarkEnd w:id="5"/>
    </w:p>
    <w:p w14:paraId="4E3B74E8" w14:textId="77777777" w:rsidR="00665CFC" w:rsidRDefault="00010755">
      <w:pPr>
        <w:pStyle w:val="Zkladntext1"/>
        <w:numPr>
          <w:ilvl w:val="0"/>
          <w:numId w:val="7"/>
        </w:numPr>
        <w:tabs>
          <w:tab w:val="left" w:pos="662"/>
        </w:tabs>
        <w:spacing w:after="240"/>
        <w:ind w:left="660" w:hanging="660"/>
        <w:jc w:val="both"/>
      </w:pPr>
      <w:r>
        <w:t xml:space="preserve">Smluvní strany konstatují, že práva a povinnosti neupravené dle této smlouvy se řídí zákonem č. 89/2012 Sb., občanským zákoníkem v platném znění a právním řádem České republiky. Jakýkoliv dopis, oznámení či jiný </w:t>
      </w:r>
      <w:r>
        <w:t>dokument bude považován za doručený druhé smluvní straně dnem doručení na adresu uvedenou u daného účastníka v záhlaví této Smlouvy nebo na jakoukoli jinou adresu oznámenou adresátem druhé smluvní straně. Pro případ, že si adresát zásilku nevyzvedne, má se</w:t>
      </w:r>
      <w:r>
        <w:t xml:space="preserve"> ve smyslu ust. § 573 zák. č. 89/2012 Sb., občanského zákoníku zato, že došlá zásilka odeslaná s využitím provozovatele poštovních služeb došla třetí pracovní den po odeslání, byla-li však odeslána na adresu v jiném státu, pak patnáctý pracovní den po odes</w:t>
      </w:r>
      <w:r>
        <w:t>lání.</w:t>
      </w:r>
    </w:p>
    <w:p w14:paraId="5A00BDB3" w14:textId="77777777" w:rsidR="00665CFC" w:rsidRDefault="00010755">
      <w:pPr>
        <w:pStyle w:val="Zkladntext1"/>
        <w:numPr>
          <w:ilvl w:val="0"/>
          <w:numId w:val="7"/>
        </w:numPr>
        <w:tabs>
          <w:tab w:val="left" w:pos="662"/>
        </w:tabs>
        <w:spacing w:after="240" w:line="262" w:lineRule="auto"/>
        <w:ind w:left="660" w:hanging="660"/>
        <w:jc w:val="both"/>
      </w:pPr>
      <w:r>
        <w:t xml:space="preserve">Jestliže by některá ustanovení této smlouvy nebo některé, do této smlouvy později pojaté ustanovení bylo zcela nebo částečně právně neúčinné nebo neproveditelné, nebo svou právní účinnost nebo proveditelnost později ztratilo, pak těmito skutečnostmi </w:t>
      </w:r>
      <w:r>
        <w:t>nebude dotčena platnost ostatních ustanovení smlouvy.</w:t>
      </w:r>
    </w:p>
    <w:p w14:paraId="697A5890" w14:textId="77777777" w:rsidR="00665CFC" w:rsidRDefault="00010755">
      <w:pPr>
        <w:pStyle w:val="Zkladntext1"/>
        <w:numPr>
          <w:ilvl w:val="0"/>
          <w:numId w:val="7"/>
        </w:numPr>
        <w:tabs>
          <w:tab w:val="left" w:pos="662"/>
        </w:tabs>
        <w:spacing w:after="920"/>
        <w:ind w:left="660" w:hanging="660"/>
        <w:jc w:val="both"/>
      </w:pPr>
      <w:r>
        <w:t xml:space="preserve">Tato smlouvaje sepsána ve dvou vyhotoveních, z nichž každá ze smluvních stran obdrží jedno vyhotovení s platností originálu. Obě smluvní strany prohlašují, že si tuto smlouvu přečetly, že byla uzavřena </w:t>
      </w:r>
      <w:r>
        <w:t>podle jejich pravé a svobodné vůle, určitě a srozumitelně, nikoli v tísni a za nápadně nevýhodných podmínek, což stvrzují vlastnoručními podpisy osoby oprávněné za smluvní strany ve věci uzavření této smlouvy jednat.</w:t>
      </w:r>
    </w:p>
    <w:p w14:paraId="15A472AB" w14:textId="77777777" w:rsidR="00665CFC" w:rsidRDefault="00010755">
      <w:pPr>
        <w:pStyle w:val="Zkladntext1"/>
        <w:spacing w:after="0" w:line="240" w:lineRule="auto"/>
        <w:ind w:left="5840"/>
      </w:pPr>
      <w:r>
        <w:t xml:space="preserve">V Ostravě dne </w:t>
      </w:r>
      <w:r>
        <w:rPr>
          <w:b/>
          <w:bCs/>
          <w:i/>
          <w:iCs/>
          <w:color w:val="858DB2"/>
        </w:rPr>
        <w:t>”/J</w:t>
      </w:r>
    </w:p>
    <w:p w14:paraId="60CFC23E" w14:textId="77777777" w:rsidR="00665CFC" w:rsidRDefault="00010755">
      <w:pPr>
        <w:pStyle w:val="Zkladntext1"/>
        <w:spacing w:after="500" w:line="240" w:lineRule="auto"/>
      </w:pPr>
      <w:r>
        <w:rPr>
          <w:noProof/>
        </w:rPr>
        <w:drawing>
          <wp:anchor distT="3175" distB="951230" distL="900430" distR="1504315" simplePos="0" relativeHeight="125829380" behindDoc="0" locked="0" layoutInCell="1" allowOverlap="1" wp14:anchorId="4912BE5E" wp14:editId="6F1DF2B0">
            <wp:simplePos x="0" y="0"/>
            <wp:positionH relativeFrom="page">
              <wp:posOffset>4335780</wp:posOffset>
            </wp:positionH>
            <wp:positionV relativeFrom="paragraph">
              <wp:posOffset>168275</wp:posOffset>
            </wp:positionV>
            <wp:extent cx="798830" cy="286385"/>
            <wp:effectExtent l="0" t="0" r="0" b="0"/>
            <wp:wrapSquare wrapText="lef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798830" cy="286385"/>
                    </a:xfrm>
                    <a:prstGeom prst="rect">
                      <a:avLst/>
                    </a:prstGeom>
                  </pic:spPr>
                </pic:pic>
              </a:graphicData>
            </a:graphic>
          </wp:anchor>
        </w:drawing>
      </w:r>
      <w:r>
        <w:rPr>
          <w:noProof/>
        </w:rPr>
        <w:drawing>
          <wp:anchor distT="445135" distB="344170" distL="647700" distR="309245" simplePos="0" relativeHeight="125829381" behindDoc="0" locked="0" layoutInCell="1" allowOverlap="1" wp14:anchorId="6AF44245" wp14:editId="379F467B">
            <wp:simplePos x="0" y="0"/>
            <wp:positionH relativeFrom="page">
              <wp:posOffset>4083050</wp:posOffset>
            </wp:positionH>
            <wp:positionV relativeFrom="paragraph">
              <wp:posOffset>610235</wp:posOffset>
            </wp:positionV>
            <wp:extent cx="2249170" cy="450850"/>
            <wp:effectExtent l="0" t="0" r="0" b="0"/>
            <wp:wrapSquare wrapText="left"/>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2249170" cy="45085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745FA86F" wp14:editId="14CD9CAB">
                <wp:simplePos x="0" y="0"/>
                <wp:positionH relativeFrom="page">
                  <wp:posOffset>3549650</wp:posOffset>
                </wp:positionH>
                <wp:positionV relativeFrom="paragraph">
                  <wp:posOffset>165100</wp:posOffset>
                </wp:positionV>
                <wp:extent cx="2974975" cy="466090"/>
                <wp:effectExtent l="0" t="0" r="0" b="0"/>
                <wp:wrapNone/>
                <wp:docPr id="11" name="Shape 11"/>
                <wp:cNvGraphicFramePr/>
                <a:graphic xmlns:a="http://schemas.openxmlformats.org/drawingml/2006/main">
                  <a:graphicData uri="http://schemas.microsoft.com/office/word/2010/wordprocessingShape">
                    <wps:wsp>
                      <wps:cNvSpPr txBox="1"/>
                      <wps:spPr>
                        <a:xfrm>
                          <a:off x="0" y="0"/>
                          <a:ext cx="2974975" cy="466090"/>
                        </a:xfrm>
                        <a:prstGeom prst="rect">
                          <a:avLst/>
                        </a:prstGeom>
                        <a:noFill/>
                      </wps:spPr>
                      <wps:txbx>
                        <w:txbxContent>
                          <w:p w14:paraId="3C308111" w14:textId="77777777" w:rsidR="00665CFC" w:rsidRDefault="00010755">
                            <w:pPr>
                              <w:pStyle w:val="Titulekobrzku0"/>
                              <w:ind w:firstLine="1000"/>
                            </w:pPr>
                            <w:r>
                              <w:rPr>
                                <w:lang w:val="en-US" w:eastAsia="en-US" w:bidi="en-US"/>
                              </w:rPr>
                              <w:t>-15.il'"’</w:t>
                            </w:r>
                          </w:p>
                          <w:p w14:paraId="2BD441AB" w14:textId="77777777" w:rsidR="00665CFC" w:rsidRDefault="00010755">
                            <w:pPr>
                              <w:pStyle w:val="Titulekobrzku0"/>
                              <w:tabs>
                                <w:tab w:val="left" w:pos="3297"/>
                              </w:tabs>
                              <w:ind w:firstLine="580"/>
                              <w:rPr>
                                <w:sz w:val="22"/>
                                <w:szCs w:val="22"/>
                              </w:rPr>
                            </w:pPr>
                            <w:r>
                              <w:rPr>
                                <w:rFonts w:ascii="Times New Roman" w:eastAsia="Times New Roman" w:hAnsi="Times New Roman" w:cs="Times New Roman"/>
                                <w:sz w:val="22"/>
                                <w:szCs w:val="22"/>
                              </w:rPr>
                              <w:t xml:space="preserve">ZaPOé </w:t>
                            </w:r>
                            <w:r>
                              <w:rPr>
                                <w:rFonts w:ascii="Times New Roman" w:eastAsia="Times New Roman" w:hAnsi="Times New Roman" w:cs="Times New Roman"/>
                                <w:color w:val="B3B9C5"/>
                                <w:sz w:val="22"/>
                                <w:szCs w:val="22"/>
                              </w:rPr>
                              <w:t>_</w:t>
                            </w:r>
                            <w:r>
                              <w:rPr>
                                <w:rFonts w:ascii="Times New Roman" w:eastAsia="Times New Roman" w:hAnsi="Times New Roman" w:cs="Times New Roman"/>
                                <w:color w:val="B3B9C5"/>
                                <w:sz w:val="22"/>
                                <w:szCs w:val="22"/>
                              </w:rPr>
                              <w:tab/>
                            </w:r>
                            <w:r>
                              <w:rPr>
                                <w:rFonts w:ascii="Times New Roman" w:eastAsia="Times New Roman" w:hAnsi="Times New Roman" w:cs="Times New Roman"/>
                                <w:sz w:val="22"/>
                                <w:szCs w:val="22"/>
                              </w:rPr>
                              <w:t>.</w:t>
                            </w:r>
                          </w:p>
                          <w:p w14:paraId="08E80475" w14:textId="77777777" w:rsidR="00665CFC" w:rsidRDefault="00010755">
                            <w:pPr>
                              <w:pStyle w:val="Titulekobrzku0"/>
                            </w:pPr>
                            <w:r>
                              <w:t xml:space="preserve">/ 'Z&gt;TEXCZa.s.,£Sř&gt; KMy/vňeW0,7080OPstra&lt;alT'5IKa </w:t>
                            </w:r>
                            <w:r>
                              <w:rPr>
                                <w:color w:val="B3B9C5"/>
                              </w:rPr>
                              <w:t>_</w:t>
                            </w:r>
                          </w:p>
                        </w:txbxContent>
                      </wps:txbx>
                      <wps:bodyPr lIns="0" tIns="0" rIns="0" bIns="0"/>
                    </wps:wsp>
                  </a:graphicData>
                </a:graphic>
              </wp:anchor>
            </w:drawing>
          </mc:Choice>
          <mc:Fallback>
            <w:pict>
              <v:shape id="_x0000_s1037" type="#_x0000_t202" style="position:absolute;margin-left:279.5pt;margin-top:13.pt;width:234.25pt;height:36.700000000000003pt;z-index:251657729;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1000"/>
                        <w:jc w:val="left"/>
                      </w:pPr>
                      <w:r>
                        <w:rPr>
                          <w:color w:val="000000"/>
                          <w:spacing w:val="0"/>
                          <w:w w:val="100"/>
                          <w:position w:val="0"/>
                          <w:shd w:val="clear" w:color="auto" w:fill="auto"/>
                          <w:lang w:val="en-US" w:eastAsia="en-US" w:bidi="en-US"/>
                        </w:rPr>
                        <w:t>-15.il'"’</w:t>
                      </w:r>
                    </w:p>
                    <w:p>
                      <w:pPr>
                        <w:pStyle w:val="Style11"/>
                        <w:keepNext w:val="0"/>
                        <w:keepLines w:val="0"/>
                        <w:widowControl w:val="0"/>
                        <w:shd w:val="clear" w:color="auto" w:fill="auto"/>
                        <w:tabs>
                          <w:tab w:pos="3297" w:val="left"/>
                        </w:tabs>
                        <w:bidi w:val="0"/>
                        <w:spacing w:before="0" w:after="0" w:line="240" w:lineRule="auto"/>
                        <w:ind w:left="0" w:right="0" w:firstLine="58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ZaPOé </w:t>
                      </w:r>
                      <w:r>
                        <w:rPr>
                          <w:rFonts w:ascii="Times New Roman" w:eastAsia="Times New Roman" w:hAnsi="Times New Roman" w:cs="Times New Roman"/>
                          <w:color w:val="B3B9C5"/>
                          <w:spacing w:val="0"/>
                          <w:w w:val="100"/>
                          <w:position w:val="0"/>
                          <w:sz w:val="22"/>
                          <w:szCs w:val="22"/>
                          <w:shd w:val="clear" w:color="auto" w:fill="auto"/>
                          <w:lang w:val="cs-CZ" w:eastAsia="cs-CZ" w:bidi="cs-CZ"/>
                        </w:rPr>
                        <w:t>_</w:t>
                        <w:tab/>
                      </w:r>
                      <w:r>
                        <w:rPr>
                          <w:rFonts w:ascii="Times New Roman" w:eastAsia="Times New Roman" w:hAnsi="Times New Roman" w:cs="Times New Roman"/>
                          <w:color w:val="000000"/>
                          <w:spacing w:val="0"/>
                          <w:w w:val="100"/>
                          <w:position w:val="0"/>
                          <w:sz w:val="22"/>
                          <w:szCs w:val="22"/>
                          <w:shd w:val="clear" w:color="auto" w:fill="auto"/>
                          <w:lang w:val="cs-CZ" w:eastAsia="cs-CZ" w:bidi="cs-CZ"/>
                        </w:rPr>
                        <w: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'Z&gt;TEXCZa.s.,£Sř&gt; KMy/vňeW0,7080OPstra&lt;alT'5IKa </w:t>
                      </w:r>
                      <w:r>
                        <w:rPr>
                          <w:color w:val="B3B9C5"/>
                          <w:spacing w:val="0"/>
                          <w:w w:val="100"/>
                          <w:position w:val="0"/>
                          <w:shd w:val="clear" w:color="auto" w:fill="auto"/>
                          <w:lang w:val="cs-CZ" w:eastAsia="cs-CZ" w:bidi="cs-CZ"/>
                        </w:rPr>
                        <w:t>_</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2F0006CB" wp14:editId="2F1155D7">
                <wp:simplePos x="0" y="0"/>
                <wp:positionH relativeFrom="page">
                  <wp:posOffset>4091940</wp:posOffset>
                </wp:positionH>
                <wp:positionV relativeFrom="paragraph">
                  <wp:posOffset>1067435</wp:posOffset>
                </wp:positionV>
                <wp:extent cx="2099945" cy="338455"/>
                <wp:effectExtent l="0" t="0" r="0" b="0"/>
                <wp:wrapNone/>
                <wp:docPr id="13" name="Shape 13"/>
                <wp:cNvGraphicFramePr/>
                <a:graphic xmlns:a="http://schemas.openxmlformats.org/drawingml/2006/main">
                  <a:graphicData uri="http://schemas.microsoft.com/office/word/2010/wordprocessingShape">
                    <wps:wsp>
                      <wps:cNvSpPr txBox="1"/>
                      <wps:spPr>
                        <a:xfrm>
                          <a:off x="0" y="0"/>
                          <a:ext cx="2099945" cy="338455"/>
                        </a:xfrm>
                        <a:prstGeom prst="rect">
                          <a:avLst/>
                        </a:prstGeom>
                        <a:noFill/>
                      </wps:spPr>
                      <wps:txbx>
                        <w:txbxContent>
                          <w:p w14:paraId="369C0708" w14:textId="6067454D" w:rsidR="00665CFC" w:rsidRDefault="00723383">
                            <w:pPr>
                              <w:pStyle w:val="Titulekobrzku0"/>
                              <w:spacing w:line="266" w:lineRule="auto"/>
                              <w:jc w:val="center"/>
                              <w:rPr>
                                <w:sz w:val="20"/>
                                <w:szCs w:val="20"/>
                              </w:rPr>
                            </w:pPr>
                            <w:r>
                              <w:rPr>
                                <w:rFonts w:ascii="Times New Roman" w:eastAsia="Times New Roman" w:hAnsi="Times New Roman" w:cs="Times New Roman"/>
                                <w:sz w:val="20"/>
                                <w:szCs w:val="20"/>
                              </w:rPr>
                              <w:t>xxxxxxx</w:t>
                            </w:r>
                            <w:r w:rsidR="00010755">
                              <w:rPr>
                                <w:rFonts w:ascii="Times New Roman" w:eastAsia="Times New Roman" w:hAnsi="Times New Roman" w:cs="Times New Roman"/>
                                <w:sz w:val="20"/>
                                <w:szCs w:val="20"/>
                              </w:rPr>
                              <w:t>, xxxxx předseda a člen představenstva</w:t>
                            </w:r>
                          </w:p>
                        </w:txbxContent>
                      </wps:txbx>
                      <wps:bodyPr lIns="0" tIns="0" rIns="0" bIns="0"/>
                    </wps:wsp>
                  </a:graphicData>
                </a:graphic>
              </wp:anchor>
            </w:drawing>
          </mc:Choice>
          <mc:Fallback>
            <w:pict>
              <v:shapetype w14:anchorId="2F0006CB" id="_x0000_t202" coordsize="21600,21600" o:spt="202" path="m,l,21600r21600,l21600,xe">
                <v:stroke joinstyle="miter"/>
                <v:path gradientshapeok="t" o:connecttype="rect"/>
              </v:shapetype>
              <v:shape id="Shape 13" o:spid="_x0000_s1028" type="#_x0000_t202" style="position:absolute;margin-left:322.2pt;margin-top:84.05pt;width:165.35pt;height:26.6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" filled="f" stroked="f">
                <v:textbox inset="0,0,0,0">
                  <w:txbxContent>
                    <w:p w14:paraId="369C0708" w14:textId="6067454D" w:rsidR="00665CFC" w:rsidRDefault="00723383">
                      <w:pPr>
                        <w:pStyle w:val="Titulekobrzku0"/>
                        <w:spacing w:line="266" w:lineRule="auto"/>
                        <w:jc w:val="center"/>
                        <w:rPr>
                          <w:sz w:val="20"/>
                          <w:szCs w:val="20"/>
                        </w:rPr>
                      </w:pPr>
                      <w:r>
                        <w:rPr>
                          <w:rFonts w:ascii="Times New Roman" w:eastAsia="Times New Roman" w:hAnsi="Times New Roman" w:cs="Times New Roman"/>
                          <w:sz w:val="20"/>
                          <w:szCs w:val="20"/>
                        </w:rPr>
                        <w:t>xxxxxxx</w:t>
                      </w:r>
                      <w:r w:rsidR="00010755">
                        <w:rPr>
                          <w:rFonts w:ascii="Times New Roman" w:eastAsia="Times New Roman" w:hAnsi="Times New Roman" w:cs="Times New Roman"/>
                          <w:sz w:val="20"/>
                          <w:szCs w:val="20"/>
                        </w:rPr>
                        <w:t>, xxxxx předseda a člen představenstva</w:t>
                      </w:r>
                    </w:p>
                  </w:txbxContent>
                </v:textbox>
                <w10:wrap anchorx="page"/>
              </v:shape>
            </w:pict>
          </mc:Fallback>
        </mc:AlternateContent>
      </w:r>
      <w:r>
        <w:rPr>
          <w:noProof/>
        </w:rPr>
        <w:drawing>
          <wp:anchor distT="140335" distB="0" distL="306070" distR="202565" simplePos="0" relativeHeight="125829382" behindDoc="0" locked="0" layoutInCell="1" allowOverlap="1" wp14:anchorId="4716E682" wp14:editId="5495D50E">
            <wp:simplePos x="0" y="0"/>
            <wp:positionH relativeFrom="page">
              <wp:posOffset>1001395</wp:posOffset>
            </wp:positionH>
            <wp:positionV relativeFrom="paragraph">
              <wp:posOffset>610235</wp:posOffset>
            </wp:positionV>
            <wp:extent cx="1024255" cy="34163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1024255" cy="34163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131B4D09" wp14:editId="196708AC">
                <wp:simplePos x="0" y="0"/>
                <wp:positionH relativeFrom="page">
                  <wp:posOffset>809625</wp:posOffset>
                </wp:positionH>
                <wp:positionV relativeFrom="paragraph">
                  <wp:posOffset>469900</wp:posOffset>
                </wp:positionV>
                <wp:extent cx="1301750" cy="186055"/>
                <wp:effectExtent l="0" t="0" r="0" b="0"/>
                <wp:wrapNone/>
                <wp:docPr id="17" name="Shape 17"/>
                <wp:cNvGraphicFramePr/>
                <a:graphic xmlns:a="http://schemas.openxmlformats.org/drawingml/2006/main">
                  <a:graphicData uri="http://schemas.microsoft.com/office/word/2010/wordprocessingShape">
                    <wps:wsp>
                      <wps:cNvSpPr txBox="1"/>
                      <wps:spPr>
                        <a:xfrm>
                          <a:off x="0" y="0"/>
                          <a:ext cx="1301750" cy="186055"/>
                        </a:xfrm>
                        <a:prstGeom prst="rect">
                          <a:avLst/>
                        </a:prstGeom>
                        <a:noFill/>
                      </wps:spPr>
                      <wps:txbx>
                        <w:txbxContent>
                          <w:p w14:paraId="4B9C3B64" w14:textId="77777777" w:rsidR="00665CFC" w:rsidRDefault="00010755">
                            <w:pPr>
                              <w:pStyle w:val="Titulekobrzku0"/>
                              <w:rPr>
                                <w:sz w:val="22"/>
                                <w:szCs w:val="22"/>
                              </w:rPr>
                            </w:pPr>
                            <w:r>
                              <w:rPr>
                                <w:rFonts w:ascii="Times New Roman" w:eastAsia="Times New Roman" w:hAnsi="Times New Roman" w:cs="Times New Roman"/>
                                <w:b/>
                                <w:bCs/>
                                <w:sz w:val="22"/>
                                <w:szCs w:val="22"/>
                              </w:rPr>
                              <w:t>Za OBJEDNATELE:</w:t>
                            </w:r>
                          </w:p>
                        </w:txbxContent>
                      </wps:txbx>
                      <wps:bodyPr lIns="0" tIns="0" rIns="0" bIns="0"/>
                    </wps:wsp>
                  </a:graphicData>
                </a:graphic>
              </wp:anchor>
            </w:drawing>
          </mc:Choice>
          <mc:Fallback>
            <w:pict>
              <v:shape id="_x0000_s1043" type="#_x0000_t202" style="position:absolute;margin-left:63.75pt;margin-top:37.pt;width:102.5pt;height:14.65pt;z-index:251657733;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Za OBJEDNATELE:</w:t>
                      </w:r>
                    </w:p>
                  </w:txbxContent>
                </v:textbox>
                <w10:wrap anchorx="page"/>
              </v:shape>
            </w:pict>
          </mc:Fallback>
        </mc:AlternateContent>
      </w:r>
      <w:r>
        <w:t xml:space="preserve">Ve Vítkově dne </w:t>
      </w:r>
      <w:r>
        <w:rPr>
          <w:color w:val="858DB2"/>
        </w:rPr>
        <w:t>/Z</w:t>
      </w:r>
    </w:p>
    <w:p w14:paraId="1D5BA03D" w14:textId="77777777" w:rsidR="00665CFC" w:rsidRDefault="00010755">
      <w:pPr>
        <w:pStyle w:val="Nadpis20"/>
        <w:keepNext/>
        <w:keepLines/>
        <w:spacing w:before="240" w:after="0"/>
        <w:jc w:val="left"/>
      </w:pPr>
      <w:bookmarkStart w:id="6" w:name="bookmark12"/>
      <w:r>
        <w:t>Domov Vítkov, příspěvková organizace</w:t>
      </w:r>
      <w:bookmarkEnd w:id="6"/>
    </w:p>
    <w:p w14:paraId="5F1F0439" w14:textId="77777777" w:rsidR="00665CFC" w:rsidRDefault="00010755">
      <w:pPr>
        <w:pStyle w:val="Zkladntext1"/>
        <w:spacing w:after="0" w:line="240" w:lineRule="auto"/>
      </w:pPr>
      <w:r>
        <w:t>xxxxxxx, ředitelka</w:t>
      </w:r>
    </w:p>
    <w:p w14:paraId="43F1E429" w14:textId="77777777" w:rsidR="00665CFC" w:rsidRDefault="00010755">
      <w:pPr>
        <w:pStyle w:val="Zkladntext1"/>
        <w:spacing w:after="0" w:line="240" w:lineRule="auto"/>
        <w:jc w:val="center"/>
        <w:rPr>
          <w:sz w:val="22"/>
          <w:szCs w:val="22"/>
        </w:rPr>
      </w:pPr>
      <w:r>
        <w:rPr>
          <w:color w:val="858DB2"/>
          <w:sz w:val="22"/>
          <w:szCs w:val="22"/>
        </w:rPr>
        <w:t>/</w:t>
      </w:r>
    </w:p>
    <w:p w14:paraId="31CAD07D" w14:textId="77777777" w:rsidR="00665CFC" w:rsidRDefault="00010755">
      <w:pPr>
        <w:pStyle w:val="Zkladntext20"/>
        <w:spacing w:after="0" w:line="216" w:lineRule="auto"/>
        <w:ind w:left="0" w:firstLine="0"/>
      </w:pPr>
      <w:r>
        <w:t xml:space="preserve">uoaiov Vítkov, </w:t>
      </w:r>
      <w:r>
        <w:t>piisp.organizace Lidická 611, 749 01 Vítkov</w:t>
      </w:r>
    </w:p>
    <w:p w14:paraId="4CAD0BD9" w14:textId="77777777" w:rsidR="00665CFC" w:rsidRDefault="00010755">
      <w:pPr>
        <w:pStyle w:val="Zkladntext20"/>
        <w:spacing w:after="0"/>
        <w:ind w:left="0" w:firstLine="420"/>
        <w:jc w:val="both"/>
      </w:pPr>
      <w:r>
        <w:t>IČ: 71196951, tel.: 556 312 060</w:t>
      </w:r>
    </w:p>
    <w:p w14:paraId="25AC65C4" w14:textId="77777777" w:rsidR="00665CFC" w:rsidRDefault="00010755">
      <w:pPr>
        <w:pStyle w:val="Zkladntext20"/>
        <w:spacing w:after="120"/>
        <w:ind w:left="1540" w:firstLine="0"/>
        <w:sectPr w:rsidR="00665CFC">
          <w:headerReference w:type="default" r:id="rId12"/>
          <w:footerReference w:type="default" r:id="rId13"/>
          <w:pgSz w:w="11900" w:h="16840"/>
          <w:pgMar w:top="1681" w:right="1431" w:bottom="595" w:left="1253" w:header="0" w:footer="3" w:gutter="0"/>
          <w:pgNumType w:start="4"/>
          <w:cols w:space="720"/>
          <w:noEndnote/>
          <w:docGrid w:linePitch="360"/>
        </w:sectPr>
      </w:pPr>
      <w:r>
        <w:t>■1-</w:t>
      </w:r>
    </w:p>
    <w:p w14:paraId="61C8D330" w14:textId="77777777" w:rsidR="00665CFC" w:rsidRDefault="00010755">
      <w:pPr>
        <w:pStyle w:val="Zkladntext1"/>
        <w:spacing w:line="269" w:lineRule="auto"/>
        <w:ind w:firstLine="680"/>
        <w:jc w:val="both"/>
      </w:pPr>
      <w:r>
        <w:lastRenderedPageBreak/>
        <w:t xml:space="preserve">g) ICO a DIČ Objednatele a Poskytovatele, jejich </w:t>
      </w:r>
      <w:r>
        <w:t>přesné označení a sídlo.</w:t>
      </w:r>
    </w:p>
    <w:p w14:paraId="705AC11C" w14:textId="77777777" w:rsidR="00665CFC" w:rsidRDefault="00010755">
      <w:pPr>
        <w:pStyle w:val="Zkladntext1"/>
        <w:numPr>
          <w:ilvl w:val="0"/>
          <w:numId w:val="7"/>
        </w:numPr>
        <w:tabs>
          <w:tab w:val="left" w:pos="664"/>
        </w:tabs>
        <w:spacing w:line="271" w:lineRule="auto"/>
        <w:ind w:left="680" w:hanging="680"/>
        <w:jc w:val="both"/>
      </w:pPr>
      <w:r>
        <w:t xml:space="preserve">Objednatel je povinen hradit faktury Poskytovatele nejpozději do 30 dne od dne jejich doručení. V případě, že platba nebude provedena v době splatnosti, bude Objednateli účtován úrok z prodlení ve výši 0,05 % z dlužné částky za </w:t>
      </w:r>
      <w:r>
        <w:t>každý den prodlení.</w:t>
      </w:r>
    </w:p>
    <w:p w14:paraId="64AF45DB" w14:textId="77777777" w:rsidR="00665CFC" w:rsidRDefault="00010755">
      <w:pPr>
        <w:pStyle w:val="Zkladntext1"/>
        <w:numPr>
          <w:ilvl w:val="0"/>
          <w:numId w:val="7"/>
        </w:numPr>
        <w:tabs>
          <w:tab w:val="left" w:pos="662"/>
          <w:tab w:val="left" w:pos="664"/>
        </w:tabs>
        <w:spacing w:after="0" w:line="269" w:lineRule="auto"/>
        <w:jc w:val="both"/>
      </w:pPr>
      <w:r>
        <w:t>V případě prodleni s úhradou smluvní ceny je poskytovatel oprávněn přerušit poskytování plnění</w:t>
      </w:r>
    </w:p>
    <w:p w14:paraId="3317D7F9" w14:textId="77777777" w:rsidR="00665CFC" w:rsidRDefault="00010755">
      <w:pPr>
        <w:pStyle w:val="Zkladntext1"/>
        <w:spacing w:line="269" w:lineRule="auto"/>
        <w:ind w:left="680" w:firstLine="20"/>
        <w:jc w:val="both"/>
      </w:pPr>
      <w:r>
        <w:t>předmětu této smlouvy, a to s účinností od prvního dne prodlení. Takové přerušení plnění předmětu smlouvy se nepovažuje za porušení smlouvy z</w:t>
      </w:r>
      <w:r>
        <w:t>e strany poskytovatele a není oprávněným důvodem pro odstoupení nebo výpověď smlouvy ze strany objednatele, ani pro uplatnění jakékoliv sankce dle této smlouvy.</w:t>
      </w:r>
    </w:p>
    <w:p w14:paraId="34C53723" w14:textId="77777777" w:rsidR="00665CFC" w:rsidRDefault="00010755">
      <w:pPr>
        <w:pStyle w:val="Nadpis20"/>
        <w:keepNext/>
        <w:keepLines/>
        <w:numPr>
          <w:ilvl w:val="0"/>
          <w:numId w:val="8"/>
        </w:numPr>
        <w:tabs>
          <w:tab w:val="left" w:pos="428"/>
        </w:tabs>
      </w:pPr>
      <w:bookmarkStart w:id="7" w:name="bookmark14"/>
      <w:r>
        <w:t>Odpovědnost poskytovatele za vady a škody</w:t>
      </w:r>
      <w:bookmarkEnd w:id="7"/>
    </w:p>
    <w:p w14:paraId="0CE0FEBA" w14:textId="77777777" w:rsidR="00665CFC" w:rsidRDefault="00010755">
      <w:pPr>
        <w:pStyle w:val="Zkladntext1"/>
        <w:numPr>
          <w:ilvl w:val="0"/>
          <w:numId w:val="9"/>
        </w:numPr>
        <w:tabs>
          <w:tab w:val="left" w:pos="664"/>
          <w:tab w:val="left" w:pos="672"/>
        </w:tabs>
        <w:spacing w:after="0" w:line="269" w:lineRule="auto"/>
        <w:jc w:val="both"/>
      </w:pPr>
      <w:r>
        <w:t>Poskytovatel je odpovědný za ztrátu prádla dodaného m</w:t>
      </w:r>
      <w:r>
        <w:t>u Objednatelem k vyprání. Objednatel se</w:t>
      </w:r>
    </w:p>
    <w:p w14:paraId="2E98E436" w14:textId="77777777" w:rsidR="00665CFC" w:rsidRDefault="00010755">
      <w:pPr>
        <w:pStyle w:val="Zkladntext1"/>
        <w:spacing w:line="269" w:lineRule="auto"/>
        <w:ind w:left="680" w:firstLine="20"/>
        <w:jc w:val="both"/>
      </w:pPr>
      <w:r>
        <w:t>zavazuje předat poskytovateli seznam prádla, které mu bylo dodáno a nevrátilo se zpět a poskytnout mu lhůtu v délce alespoň 3 dní ode dne dodání tohoto seznamu na dohledání tohoto prádla. Seznam bude obsahovat druh p</w:t>
      </w:r>
      <w:r>
        <w:t>rádla, barvu prádla, velikost, datum dodání Poskytovateli.</w:t>
      </w:r>
    </w:p>
    <w:p w14:paraId="3A77BFC3" w14:textId="77777777" w:rsidR="00665CFC" w:rsidRDefault="00010755">
      <w:pPr>
        <w:pStyle w:val="Zkladntext1"/>
        <w:numPr>
          <w:ilvl w:val="0"/>
          <w:numId w:val="9"/>
        </w:numPr>
        <w:tabs>
          <w:tab w:val="left" w:pos="664"/>
        </w:tabs>
        <w:spacing w:line="266" w:lineRule="auto"/>
        <w:ind w:left="680" w:hanging="680"/>
        <w:jc w:val="both"/>
      </w:pPr>
      <w:r>
        <w:t>V případě prádla, které není nijak jednoznačně označené, musí Objednatel jednoznačně prokázat jeho ztrátu Poskytovateli. Objednatel je povinen při přejímce dodaného prádlo řádně spočítat a v případ</w:t>
      </w:r>
      <w:r>
        <w:t>ě nesrovnalostí v množství prádla uplatnit reklamaci záznamem v dodacím listu ihned nebo nej později do 24 hodin od převzetí. Odpovědnost za škodu na prádle nese Poskytovatel v plném rozsahu až do doby jeho předání a převzetí Objednatelem.</w:t>
      </w:r>
    </w:p>
    <w:p w14:paraId="1F047502" w14:textId="77777777" w:rsidR="00665CFC" w:rsidRDefault="00010755">
      <w:pPr>
        <w:pStyle w:val="Nadpis20"/>
        <w:keepNext/>
        <w:keepLines/>
        <w:numPr>
          <w:ilvl w:val="0"/>
          <w:numId w:val="8"/>
        </w:numPr>
        <w:tabs>
          <w:tab w:val="left" w:pos="427"/>
        </w:tabs>
        <w:spacing w:after="0"/>
      </w:pPr>
      <w:bookmarkStart w:id="8" w:name="bookmark16"/>
      <w:r>
        <w:t>Smluvní doba</w:t>
      </w:r>
      <w:bookmarkEnd w:id="8"/>
    </w:p>
    <w:p w14:paraId="0909870D" w14:textId="77777777" w:rsidR="00665CFC" w:rsidRDefault="00010755">
      <w:pPr>
        <w:pStyle w:val="Zkladntext1"/>
        <w:numPr>
          <w:ilvl w:val="0"/>
          <w:numId w:val="10"/>
        </w:numPr>
        <w:tabs>
          <w:tab w:val="left" w:pos="664"/>
        </w:tabs>
        <w:spacing w:line="266" w:lineRule="auto"/>
        <w:ind w:left="680" w:hanging="680"/>
        <w:jc w:val="both"/>
      </w:pPr>
      <w:r>
        <w:t>Tat</w:t>
      </w:r>
      <w:r>
        <w:t>o Smlouva se uzavírá na dobu určitou: do zahájení prádelenského provozu Objednatele po ukončení stavebních úprav prádelny Objednatele, nejpozději do 31.8.2022 a nabývá platnosti dnem podpisu posledního ze smluvních stran a účinnosti v okamžiku doručení prv</w:t>
      </w:r>
      <w:r>
        <w:t>ní písemné objednávky ze strany Objednatele Poskytovateli.</w:t>
      </w:r>
    </w:p>
    <w:p w14:paraId="4D8EAF79" w14:textId="77777777" w:rsidR="00665CFC" w:rsidRDefault="00010755">
      <w:pPr>
        <w:pStyle w:val="Zkladntext1"/>
        <w:numPr>
          <w:ilvl w:val="0"/>
          <w:numId w:val="10"/>
        </w:numPr>
        <w:tabs>
          <w:tab w:val="left" w:pos="664"/>
        </w:tabs>
        <w:spacing w:line="269" w:lineRule="auto"/>
        <w:ind w:left="680" w:hanging="680"/>
        <w:jc w:val="both"/>
      </w:pPr>
      <w:r>
        <w:t xml:space="preserve">Strany jsou oprávněny tuto smlouvu vypovědět písemnou výpovědí, s tím, že výpovědní doba činí 1 měsíců, a tato počíná běžet od prvního dne měsíce následujícího po doručení výpovědi, </w:t>
      </w:r>
      <w:r>
        <w:t>nejpozději však prvním dnem následujícím po převzetí doporučené zásilky stanovené jejím doručitelem (např. Česká pošta).</w:t>
      </w:r>
    </w:p>
    <w:p w14:paraId="75EEA62C" w14:textId="77777777" w:rsidR="00665CFC" w:rsidRDefault="00010755">
      <w:pPr>
        <w:pStyle w:val="Zkladntext1"/>
        <w:numPr>
          <w:ilvl w:val="0"/>
          <w:numId w:val="10"/>
        </w:numPr>
        <w:tabs>
          <w:tab w:val="left" w:pos="664"/>
        </w:tabs>
        <w:spacing w:after="0" w:line="269" w:lineRule="auto"/>
        <w:ind w:left="680" w:hanging="680"/>
        <w:jc w:val="both"/>
      </w:pPr>
      <w:r>
        <w:t>Kterákoli smluvní strana je oprávněna okamžitě odstoupit od této smlouvy v případě jejího hrubého porušení druhou smluvní stranou. Za h</w:t>
      </w:r>
      <w:r>
        <w:t>rubé porušení smlouvy se pro účely této smlouvy považuje:</w:t>
      </w:r>
    </w:p>
    <w:p w14:paraId="5F69D16E" w14:textId="77777777" w:rsidR="00665CFC" w:rsidRDefault="00010755">
      <w:pPr>
        <w:pStyle w:val="Zkladntext1"/>
        <w:spacing w:after="0" w:line="269" w:lineRule="auto"/>
        <w:ind w:left="1080"/>
        <w:jc w:val="both"/>
      </w:pPr>
      <w:r>
        <w:t>opakované vadné plnění Poskytovatele, nebo</w:t>
      </w:r>
    </w:p>
    <w:p w14:paraId="79945514" w14:textId="77777777" w:rsidR="00665CFC" w:rsidRDefault="00010755">
      <w:pPr>
        <w:pStyle w:val="Zkladntext1"/>
        <w:spacing w:after="0" w:line="269" w:lineRule="auto"/>
        <w:ind w:left="1080"/>
        <w:jc w:val="both"/>
      </w:pPr>
      <w:r>
        <w:t>opakované prodlení Objednatele s úhradou smluvní ceny za plnění předmětu této smlouvy, nebo</w:t>
      </w:r>
    </w:p>
    <w:p w14:paraId="4A90E497" w14:textId="77777777" w:rsidR="00665CFC" w:rsidRDefault="00010755">
      <w:pPr>
        <w:pStyle w:val="Zkladntext1"/>
        <w:spacing w:line="269" w:lineRule="auto"/>
        <w:ind w:left="680" w:firstLine="20"/>
        <w:jc w:val="both"/>
      </w:pPr>
      <w:r>
        <w:t>a to za podmínky, že povinná strana byla na porušení své povinn</w:t>
      </w:r>
      <w:r>
        <w:t>osti upozorněna, byla jí poskytnuta rozumná lhůta k nápravě a tato svou povinnost přesto nesplnila. Odstoupení od následujícího po doručení písemného oznámenumVlipeni otRmíouvy druiiě smluvní straně.</w:t>
      </w:r>
    </w:p>
    <w:p w14:paraId="339E464E" w14:textId="77777777" w:rsidR="00665CFC" w:rsidRDefault="00010755">
      <w:pPr>
        <w:pStyle w:val="Zkladntext1"/>
        <w:numPr>
          <w:ilvl w:val="0"/>
          <w:numId w:val="10"/>
        </w:numPr>
        <w:tabs>
          <w:tab w:val="left" w:pos="664"/>
        </w:tabs>
        <w:spacing w:line="269" w:lineRule="auto"/>
      </w:pPr>
      <w:r>
        <w:t>Každá ze smluvních stran je dále oprávněna od uzavřené S</w:t>
      </w:r>
      <w:r>
        <w:t>mlouvy odstoupit v případě, že</w:t>
      </w:r>
    </w:p>
    <w:sectPr w:rsidR="00665CFC">
      <w:headerReference w:type="default" r:id="rId14"/>
      <w:footerReference w:type="default" r:id="rId15"/>
      <w:pgSz w:w="11900" w:h="16840"/>
      <w:pgMar w:top="1681" w:right="1431" w:bottom="595" w:left="1253" w:header="0" w:footer="3"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0E1C" w14:textId="77777777" w:rsidR="00010755" w:rsidRDefault="00010755">
      <w:r>
        <w:separator/>
      </w:r>
    </w:p>
  </w:endnote>
  <w:endnote w:type="continuationSeparator" w:id="0">
    <w:p w14:paraId="250F6D0C" w14:textId="77777777" w:rsidR="00010755" w:rsidRDefault="0001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1BF9" w14:textId="77777777" w:rsidR="00665CFC" w:rsidRDefault="00010755">
    <w:pPr>
      <w:spacing w:line="1" w:lineRule="exact"/>
    </w:pPr>
    <w:r>
      <w:rPr>
        <w:noProof/>
      </w:rPr>
      <mc:AlternateContent>
        <mc:Choice Requires="wps">
          <w:drawing>
            <wp:anchor distT="0" distB="0" distL="0" distR="0" simplePos="0" relativeHeight="62914692" behindDoc="1" locked="0" layoutInCell="1" allowOverlap="1" wp14:anchorId="4463A3F4" wp14:editId="3D95AF7E">
              <wp:simplePos x="0" y="0"/>
              <wp:positionH relativeFrom="page">
                <wp:posOffset>3470275</wp:posOffset>
              </wp:positionH>
              <wp:positionV relativeFrom="page">
                <wp:posOffset>10497820</wp:posOffset>
              </wp:positionV>
              <wp:extent cx="457200"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457200" cy="79375"/>
                      </a:xfrm>
                      <a:prstGeom prst="rect">
                        <a:avLst/>
                      </a:prstGeom>
                      <a:noFill/>
                    </wps:spPr>
                    <wps:txbx>
                      <w:txbxContent>
                        <w:p w14:paraId="3713515E" w14:textId="77777777" w:rsidR="00665CFC" w:rsidRDefault="00010755">
                          <w:pPr>
                            <w:pStyle w:val="Zhlavnebozpat20"/>
                            <w:rPr>
                              <w:sz w:val="17"/>
                              <w:szCs w:val="17"/>
                            </w:rPr>
                          </w:pPr>
                          <w:r>
                            <w:rPr>
                              <w:rFonts w:ascii="Calibri" w:eastAsia="Calibri" w:hAnsi="Calibri" w:cs="Calibri"/>
                              <w:i/>
                              <w:iCs/>
                              <w:sz w:val="17"/>
                              <w:szCs w:val="17"/>
                            </w:rPr>
                            <w:t>Strana</w:t>
                          </w:r>
                          <w:r>
                            <w:rPr>
                              <w:b/>
                              <w:bCs/>
                              <w:sz w:val="17"/>
                              <w:szCs w:val="17"/>
                            </w:rPr>
                            <w:t xml:space="preserve"> -</w:t>
                          </w:r>
                          <w:r>
                            <w:fldChar w:fldCharType="begin"/>
                          </w:r>
                          <w:r>
                            <w:instrText xml:space="preserve"> PAGE \* MERGEFORMAT </w:instrText>
                          </w:r>
                          <w:r>
                            <w:fldChar w:fldCharType="separate"/>
                          </w:r>
                          <w:r>
                            <w:rPr>
                              <w:b/>
                              <w:bCs/>
                              <w:sz w:val="17"/>
                              <w:szCs w:val="17"/>
                            </w:rPr>
                            <w:t>#</w:t>
                          </w:r>
                          <w:r>
                            <w:rPr>
                              <w:b/>
                              <w:bCs/>
                              <w:sz w:val="17"/>
                              <w:szCs w:val="17"/>
                            </w:rPr>
                            <w:fldChar w:fldCharType="end"/>
                          </w:r>
                          <w:r>
                            <w:rPr>
                              <w:b/>
                              <w:bCs/>
                              <w:sz w:val="17"/>
                              <w:szCs w:val="17"/>
                            </w:rPr>
                            <w:t>-</w:t>
                          </w:r>
                        </w:p>
                      </w:txbxContent>
                    </wps:txbx>
                    <wps:bodyPr wrap="none" lIns="0" tIns="0" rIns="0" bIns="0">
                      <a:spAutoFit/>
                    </wps:bodyPr>
                  </wps:wsp>
                </a:graphicData>
              </a:graphic>
            </wp:anchor>
          </w:drawing>
        </mc:Choice>
        <mc:Fallback>
          <w:pict>
            <v:shape id="_x0000_s1031" type="#_x0000_t202" style="position:absolute;margin-left:273.25pt;margin-top:826.60000000000002pt;width:36.pt;height:6.25pt;z-index:-18874406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Calibri" w:eastAsia="Calibri" w:hAnsi="Calibri" w:cs="Calibri"/>
                        <w:i/>
                        <w:iCs/>
                        <w:color w:val="000000"/>
                        <w:spacing w:val="0"/>
                        <w:w w:val="100"/>
                        <w:position w:val="0"/>
                        <w:sz w:val="17"/>
                        <w:szCs w:val="17"/>
                        <w:shd w:val="clear" w:color="auto" w:fill="auto"/>
                        <w:lang w:val="cs-CZ" w:eastAsia="cs-CZ" w:bidi="cs-CZ"/>
                      </w:rPr>
                      <w:t>Strana</w:t>
                    </w:r>
                    <w:r>
                      <w:rPr>
                        <w:b/>
                        <w:bCs/>
                        <w:color w:val="000000"/>
                        <w:spacing w:val="0"/>
                        <w:w w:val="100"/>
                        <w:position w:val="0"/>
                        <w:sz w:val="17"/>
                        <w:szCs w:val="17"/>
                        <w:shd w:val="clear" w:color="auto" w:fill="auto"/>
                        <w:lang w:val="cs-CZ" w:eastAsia="cs-CZ" w:bidi="cs-CZ"/>
                      </w:rPr>
                      <w:t xml:space="preserve"> -</w:t>
                    </w:r>
                    <w:fldSimple w:instr=" PAGE \* MERGEFORMAT ">
                      <w:r>
                        <w:rPr>
                          <w:b/>
                          <w:bCs/>
                          <w:color w:val="000000"/>
                          <w:spacing w:val="0"/>
                          <w:w w:val="100"/>
                          <w:position w:val="0"/>
                          <w:sz w:val="17"/>
                          <w:szCs w:val="17"/>
                          <w:shd w:val="clear" w:color="auto" w:fill="auto"/>
                          <w:lang w:val="cs-CZ" w:eastAsia="cs-CZ" w:bidi="cs-CZ"/>
                        </w:rPr>
                        <w:t>#</w:t>
                      </w:r>
                    </w:fldSimple>
                    <w:r>
                      <w:rPr>
                        <w:b/>
                        <w:bCs/>
                        <w:color w:val="000000"/>
                        <w:spacing w:val="0"/>
                        <w:w w:val="100"/>
                        <w:position w:val="0"/>
                        <w:sz w:val="17"/>
                        <w:szCs w:val="17"/>
                        <w:shd w:val="clear" w:color="auto" w:fill="auto"/>
                        <w:lang w:val="cs-CZ" w:eastAsia="cs-CZ" w:bidi="cs-CZ"/>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FAC3" w14:textId="77777777" w:rsidR="00665CFC" w:rsidRDefault="00010755">
    <w:pPr>
      <w:spacing w:line="1" w:lineRule="exact"/>
    </w:pPr>
    <w:r>
      <w:rPr>
        <w:noProof/>
      </w:rPr>
      <mc:AlternateContent>
        <mc:Choice Requires="wps">
          <w:drawing>
            <wp:anchor distT="0" distB="0" distL="0" distR="0" simplePos="0" relativeHeight="62914696" behindDoc="1" locked="0" layoutInCell="1" allowOverlap="1" wp14:anchorId="356110EC" wp14:editId="67D2F31E">
              <wp:simplePos x="0" y="0"/>
              <wp:positionH relativeFrom="page">
                <wp:posOffset>3461385</wp:posOffset>
              </wp:positionH>
              <wp:positionV relativeFrom="page">
                <wp:posOffset>10528300</wp:posOffset>
              </wp:positionV>
              <wp:extent cx="450850" cy="76200"/>
              <wp:effectExtent l="0" t="0" r="0" b="0"/>
              <wp:wrapNone/>
              <wp:docPr id="21" name="Shape 21"/>
              <wp:cNvGraphicFramePr/>
              <a:graphic xmlns:a="http://schemas.openxmlformats.org/drawingml/2006/main">
                <a:graphicData uri="http://schemas.microsoft.com/office/word/2010/wordprocessingShape">
                  <wps:wsp>
                    <wps:cNvSpPr txBox="1"/>
                    <wps:spPr>
                      <a:xfrm>
                        <a:off x="0" y="0"/>
                        <a:ext cx="450850" cy="76200"/>
                      </a:xfrm>
                      <a:prstGeom prst="rect">
                        <a:avLst/>
                      </a:prstGeom>
                      <a:noFill/>
                    </wps:spPr>
                    <wps:txbx>
                      <w:txbxContent>
                        <w:p w14:paraId="712374CC" w14:textId="77777777" w:rsidR="00665CFC" w:rsidRDefault="00010755">
                          <w:pPr>
                            <w:pStyle w:val="Zhlavnebozpat20"/>
                            <w:rPr>
                              <w:sz w:val="17"/>
                              <w:szCs w:val="17"/>
                            </w:rPr>
                          </w:pPr>
                          <w:r>
                            <w:rPr>
                              <w:rFonts w:ascii="Calibri" w:eastAsia="Calibri" w:hAnsi="Calibri" w:cs="Calibri"/>
                              <w:i/>
                              <w:iCs/>
                              <w:sz w:val="17"/>
                              <w:szCs w:val="17"/>
                            </w:rPr>
                            <w:t>Strana -</w:t>
                          </w:r>
                          <w:r>
                            <w:fldChar w:fldCharType="begin"/>
                          </w:r>
                          <w:r>
                            <w:instrText xml:space="preserve"> PAGE \* MERGEFORMAT </w:instrText>
                          </w:r>
                          <w:r>
                            <w:fldChar w:fldCharType="separate"/>
                          </w:r>
                          <w:r>
                            <w:rPr>
                              <w:rFonts w:ascii="Calibri" w:eastAsia="Calibri" w:hAnsi="Calibri" w:cs="Calibri"/>
                              <w:i/>
                              <w:iCs/>
                              <w:sz w:val="17"/>
                              <w:szCs w:val="17"/>
                            </w:rPr>
                            <w:t>#</w:t>
                          </w:r>
                          <w:r>
                            <w:rPr>
                              <w:rFonts w:ascii="Calibri" w:eastAsia="Calibri" w:hAnsi="Calibri" w:cs="Calibri"/>
                              <w:i/>
                              <w:iCs/>
                              <w:sz w:val="17"/>
                              <w:szCs w:val="17"/>
                            </w:rPr>
                            <w:fldChar w:fldCharType="end"/>
                          </w:r>
                          <w:r>
                            <w:rPr>
                              <w:rFonts w:ascii="Calibri" w:eastAsia="Calibri" w:hAnsi="Calibri" w:cs="Calibri"/>
                              <w:i/>
                              <w:iCs/>
                              <w:sz w:val="17"/>
                              <w:szCs w:val="17"/>
                            </w:rPr>
                            <w:t>-</w:t>
                          </w:r>
                        </w:p>
                      </w:txbxContent>
                    </wps:txbx>
                    <wps:bodyPr wrap="none" lIns="0" tIns="0" rIns="0" bIns="0">
                      <a:spAutoFit/>
                    </wps:bodyPr>
                  </wps:wsp>
                </a:graphicData>
              </a:graphic>
            </wp:anchor>
          </w:drawing>
        </mc:Choice>
        <mc:Fallback>
          <w:pict>
            <v:shape id="_x0000_s1047" type="#_x0000_t202" style="position:absolute;margin-left:272.55000000000001pt;margin-top:829.pt;width:35.5pt;height:6.pt;z-index:-188744057;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Calibri" w:eastAsia="Calibri" w:hAnsi="Calibri" w:cs="Calibri"/>
                        <w:i/>
                        <w:iCs/>
                        <w:color w:val="000000"/>
                        <w:spacing w:val="0"/>
                        <w:w w:val="100"/>
                        <w:position w:val="0"/>
                        <w:sz w:val="17"/>
                        <w:szCs w:val="17"/>
                        <w:shd w:val="clear" w:color="auto" w:fill="auto"/>
                        <w:lang w:val="cs-CZ" w:eastAsia="cs-CZ" w:bidi="cs-CZ"/>
                      </w:rPr>
                      <w:t>Strana -</w:t>
                    </w:r>
                    <w:fldSimple w:instr=" PAGE \* MERGEFORMAT ">
                      <w:r>
                        <w:rPr>
                          <w:rFonts w:ascii="Calibri" w:eastAsia="Calibri" w:hAnsi="Calibri" w:cs="Calibri"/>
                          <w:i/>
                          <w:iCs/>
                          <w:color w:val="000000"/>
                          <w:spacing w:val="0"/>
                          <w:w w:val="100"/>
                          <w:position w:val="0"/>
                          <w:sz w:val="17"/>
                          <w:szCs w:val="17"/>
                          <w:shd w:val="clear" w:color="auto" w:fill="auto"/>
                          <w:lang w:val="cs-CZ" w:eastAsia="cs-CZ" w:bidi="cs-CZ"/>
                        </w:rPr>
                        <w:t>#</w:t>
                      </w:r>
                    </w:fldSimple>
                    <w:r>
                      <w:rPr>
                        <w:rFonts w:ascii="Calibri" w:eastAsia="Calibri" w:hAnsi="Calibri" w:cs="Calibri"/>
                        <w:i/>
                        <w:iCs/>
                        <w:color w:val="000000"/>
                        <w:spacing w:val="0"/>
                        <w:w w:val="100"/>
                        <w:position w:val="0"/>
                        <w:sz w:val="17"/>
                        <w:szCs w:val="17"/>
                        <w:shd w:val="clear" w:color="auto" w:fill="auto"/>
                        <w:lang w:val="cs-CZ" w:eastAsia="cs-CZ" w:bidi="cs-CZ"/>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F009" w14:textId="77777777" w:rsidR="00665CFC" w:rsidRDefault="00010755">
    <w:pPr>
      <w:spacing w:line="1" w:lineRule="exact"/>
    </w:pPr>
    <w:r>
      <w:rPr>
        <w:noProof/>
      </w:rPr>
      <mc:AlternateContent>
        <mc:Choice Requires="wps">
          <w:drawing>
            <wp:anchor distT="0" distB="0" distL="0" distR="0" simplePos="0" relativeHeight="62914700" behindDoc="1" locked="0" layoutInCell="1" allowOverlap="1" wp14:anchorId="58FEB21D" wp14:editId="3E03F6F9">
              <wp:simplePos x="0" y="0"/>
              <wp:positionH relativeFrom="page">
                <wp:posOffset>3497580</wp:posOffset>
              </wp:positionH>
              <wp:positionV relativeFrom="page">
                <wp:posOffset>10528300</wp:posOffset>
              </wp:positionV>
              <wp:extent cx="454025" cy="76200"/>
              <wp:effectExtent l="0" t="0" r="0" b="0"/>
              <wp:wrapNone/>
              <wp:docPr id="25" name="Shape 25"/>
              <wp:cNvGraphicFramePr/>
              <a:graphic xmlns:a="http://schemas.openxmlformats.org/drawingml/2006/main">
                <a:graphicData uri="http://schemas.microsoft.com/office/word/2010/wordprocessingShape">
                  <wps:wsp>
                    <wps:cNvSpPr txBox="1"/>
                    <wps:spPr>
                      <a:xfrm>
                        <a:off x="0" y="0"/>
                        <a:ext cx="454025" cy="76200"/>
                      </a:xfrm>
                      <a:prstGeom prst="rect">
                        <a:avLst/>
                      </a:prstGeom>
                      <a:noFill/>
                    </wps:spPr>
                    <wps:txbx>
                      <w:txbxContent>
                        <w:p w14:paraId="222B6AD3" w14:textId="77777777" w:rsidR="00665CFC" w:rsidRDefault="00010755">
                          <w:pPr>
                            <w:pStyle w:val="Zhlavnebozpat20"/>
                            <w:rPr>
                              <w:sz w:val="17"/>
                              <w:szCs w:val="17"/>
                            </w:rPr>
                          </w:pPr>
                          <w:r>
                            <w:rPr>
                              <w:rFonts w:ascii="Calibri" w:eastAsia="Calibri" w:hAnsi="Calibri" w:cs="Calibri"/>
                              <w:i/>
                              <w:iCs/>
                              <w:sz w:val="17"/>
                              <w:szCs w:val="17"/>
                            </w:rPr>
                            <w:t>Strana</w:t>
                          </w:r>
                          <w:r>
                            <w:rPr>
                              <w:b/>
                              <w:bCs/>
                              <w:sz w:val="17"/>
                              <w:szCs w:val="17"/>
                            </w:rPr>
                            <w:t xml:space="preserve"> -</w:t>
                          </w:r>
                          <w:r>
                            <w:fldChar w:fldCharType="begin"/>
                          </w:r>
                          <w:r>
                            <w:instrText xml:space="preserve"> PAGE \* MERGEFORMAT </w:instrText>
                          </w:r>
                          <w:r>
                            <w:fldChar w:fldCharType="separate"/>
                          </w:r>
                          <w:r>
                            <w:rPr>
                              <w:b/>
                              <w:bCs/>
                              <w:sz w:val="17"/>
                              <w:szCs w:val="17"/>
                            </w:rPr>
                            <w:t>#</w:t>
                          </w:r>
                          <w:r>
                            <w:rPr>
                              <w:b/>
                              <w:bCs/>
                              <w:sz w:val="17"/>
                              <w:szCs w:val="17"/>
                            </w:rPr>
                            <w:fldChar w:fldCharType="end"/>
                          </w:r>
                          <w:r>
                            <w:rPr>
                              <w:b/>
                              <w:bCs/>
                              <w:sz w:val="17"/>
                              <w:szCs w:val="17"/>
                            </w:rPr>
                            <w:t>-</w:t>
                          </w:r>
                        </w:p>
                      </w:txbxContent>
                    </wps:txbx>
                    <wps:bodyPr wrap="none" lIns="0" tIns="0" rIns="0" bIns="0">
                      <a:spAutoFit/>
                    </wps:bodyPr>
                  </wps:wsp>
                </a:graphicData>
              </a:graphic>
            </wp:anchor>
          </w:drawing>
        </mc:Choice>
        <mc:Fallback>
          <w:pict>
            <v:shape id="_x0000_s1051" type="#_x0000_t202" style="position:absolute;margin-left:275.40000000000003pt;margin-top:829.pt;width:35.75pt;height:6.pt;z-index:-18874405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Calibri" w:eastAsia="Calibri" w:hAnsi="Calibri" w:cs="Calibri"/>
                        <w:i/>
                        <w:iCs/>
                        <w:color w:val="000000"/>
                        <w:spacing w:val="0"/>
                        <w:w w:val="100"/>
                        <w:position w:val="0"/>
                        <w:sz w:val="17"/>
                        <w:szCs w:val="17"/>
                        <w:shd w:val="clear" w:color="auto" w:fill="auto"/>
                        <w:lang w:val="cs-CZ" w:eastAsia="cs-CZ" w:bidi="cs-CZ"/>
                      </w:rPr>
                      <w:t>Strana</w:t>
                    </w:r>
                    <w:r>
                      <w:rPr>
                        <w:b/>
                        <w:bCs/>
                        <w:color w:val="000000"/>
                        <w:spacing w:val="0"/>
                        <w:w w:val="100"/>
                        <w:position w:val="0"/>
                        <w:sz w:val="17"/>
                        <w:szCs w:val="17"/>
                        <w:shd w:val="clear" w:color="auto" w:fill="auto"/>
                        <w:lang w:val="cs-CZ" w:eastAsia="cs-CZ" w:bidi="cs-CZ"/>
                      </w:rPr>
                      <w:t xml:space="preserve"> -</w:t>
                    </w:r>
                    <w:fldSimple w:instr=" PAGE \* MERGEFORMAT ">
                      <w:r>
                        <w:rPr>
                          <w:b/>
                          <w:bCs/>
                          <w:color w:val="000000"/>
                          <w:spacing w:val="0"/>
                          <w:w w:val="100"/>
                          <w:position w:val="0"/>
                          <w:sz w:val="17"/>
                          <w:szCs w:val="17"/>
                          <w:shd w:val="clear" w:color="auto" w:fill="auto"/>
                          <w:lang w:val="cs-CZ" w:eastAsia="cs-CZ" w:bidi="cs-CZ"/>
                        </w:rPr>
                        <w:t>#</w:t>
                      </w:r>
                    </w:fldSimple>
                    <w:r>
                      <w:rPr>
                        <w:b/>
                        <w:bCs/>
                        <w:color w:val="000000"/>
                        <w:spacing w:val="0"/>
                        <w:w w:val="100"/>
                        <w:position w:val="0"/>
                        <w:sz w:val="17"/>
                        <w:szCs w:val="17"/>
                        <w:shd w:val="clear" w:color="auto" w:fill="auto"/>
                        <w:lang w:val="cs-CZ" w:eastAsia="cs-CZ" w:bidi="cs-CZ"/>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104A" w14:textId="77777777" w:rsidR="00010755" w:rsidRDefault="00010755"/>
  </w:footnote>
  <w:footnote w:type="continuationSeparator" w:id="0">
    <w:p w14:paraId="2216C039" w14:textId="77777777" w:rsidR="00010755" w:rsidRDefault="00010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499F" w14:textId="77777777" w:rsidR="00665CFC" w:rsidRDefault="00010755">
    <w:pPr>
      <w:spacing w:line="1" w:lineRule="exact"/>
    </w:pPr>
    <w:r>
      <w:rPr>
        <w:noProof/>
      </w:rPr>
      <mc:AlternateContent>
        <mc:Choice Requires="wps">
          <w:drawing>
            <wp:anchor distT="0" distB="0" distL="0" distR="0" simplePos="0" relativeHeight="62914690" behindDoc="1" locked="0" layoutInCell="1" allowOverlap="1" wp14:anchorId="23EF5469" wp14:editId="2F860B13">
              <wp:simplePos x="0" y="0"/>
              <wp:positionH relativeFrom="page">
                <wp:posOffset>848995</wp:posOffset>
              </wp:positionH>
              <wp:positionV relativeFrom="page">
                <wp:posOffset>671195</wp:posOffset>
              </wp:positionV>
              <wp:extent cx="183515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1835150" cy="94615"/>
                      </a:xfrm>
                      <a:prstGeom prst="rect">
                        <a:avLst/>
                      </a:prstGeom>
                      <a:noFill/>
                    </wps:spPr>
                    <wps:txbx>
                      <w:txbxContent>
                        <w:p w14:paraId="28F02195" w14:textId="77777777" w:rsidR="00665CFC" w:rsidRDefault="00010755">
                          <w:pPr>
                            <w:pStyle w:val="Zhlavnebozpat20"/>
                            <w:rPr>
                              <w:sz w:val="16"/>
                              <w:szCs w:val="16"/>
                            </w:rPr>
                          </w:pPr>
                          <w:r>
                            <w:rPr>
                              <w:rFonts w:ascii="Calibri" w:eastAsia="Calibri" w:hAnsi="Calibri" w:cs="Calibri"/>
                              <w:sz w:val="16"/>
                              <w:szCs w:val="16"/>
                            </w:rPr>
                            <w:t>Smlouva o poskytování prádelenských služeb</w:t>
                          </w:r>
                        </w:p>
                      </w:txbxContent>
                    </wps:txbx>
                    <wps:bodyPr wrap="none" lIns="0" tIns="0" rIns="0" bIns="0">
                      <a:spAutoFit/>
                    </wps:bodyPr>
                  </wps:wsp>
                </a:graphicData>
              </a:graphic>
            </wp:anchor>
          </w:drawing>
        </mc:Choice>
        <mc:Fallback>
          <w:pict>
            <v:shape id="_x0000_s1029" type="#_x0000_t202" style="position:absolute;margin-left:66.849999999999994pt;margin-top:52.850000000000001pt;width:144.5pt;height:7.4500000000000002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Smlouva o poskytování prádelenských 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F301" w14:textId="77777777" w:rsidR="00665CFC" w:rsidRDefault="00010755">
    <w:pPr>
      <w:spacing w:line="1" w:lineRule="exact"/>
    </w:pPr>
    <w:r>
      <w:rPr>
        <w:noProof/>
      </w:rPr>
      <mc:AlternateContent>
        <mc:Choice Requires="wps">
          <w:drawing>
            <wp:anchor distT="0" distB="0" distL="0" distR="0" simplePos="0" relativeHeight="62914694" behindDoc="1" locked="0" layoutInCell="1" allowOverlap="1" wp14:anchorId="327A452C" wp14:editId="17BC7F01">
              <wp:simplePos x="0" y="0"/>
              <wp:positionH relativeFrom="page">
                <wp:posOffset>843280</wp:posOffset>
              </wp:positionH>
              <wp:positionV relativeFrom="page">
                <wp:posOffset>708025</wp:posOffset>
              </wp:positionV>
              <wp:extent cx="1831975"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1831975" cy="94615"/>
                      </a:xfrm>
                      <a:prstGeom prst="rect">
                        <a:avLst/>
                      </a:prstGeom>
                      <a:noFill/>
                    </wps:spPr>
                    <wps:txbx>
                      <w:txbxContent>
                        <w:p w14:paraId="628FD18A" w14:textId="77777777" w:rsidR="00665CFC" w:rsidRDefault="00010755">
                          <w:pPr>
                            <w:pStyle w:val="Zhlavnebozpat20"/>
                            <w:rPr>
                              <w:sz w:val="16"/>
                              <w:szCs w:val="16"/>
                            </w:rPr>
                          </w:pPr>
                          <w:r>
                            <w:rPr>
                              <w:rFonts w:ascii="Calibri" w:eastAsia="Calibri" w:hAnsi="Calibri" w:cs="Calibri"/>
                              <w:sz w:val="16"/>
                              <w:szCs w:val="16"/>
                            </w:rPr>
                            <w:t>Smlouva o poskytování prádelenských služeb</w:t>
                          </w:r>
                        </w:p>
                      </w:txbxContent>
                    </wps:txbx>
                    <wps:bodyPr wrap="none" lIns="0" tIns="0" rIns="0" bIns="0">
                      <a:spAutoFit/>
                    </wps:bodyPr>
                  </wps:wsp>
                </a:graphicData>
              </a:graphic>
            </wp:anchor>
          </w:drawing>
        </mc:Choice>
        <mc:Fallback>
          <w:pict>
            <v:shape id="_x0000_s1045" type="#_x0000_t202" style="position:absolute;margin-left:66.400000000000006pt;margin-top:55.75pt;width:144.25pt;height:7.4500000000000002pt;z-index:-18874405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Smlouva o poskytování prádelenských 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43B0" w14:textId="77777777" w:rsidR="00665CFC" w:rsidRDefault="00010755">
    <w:pPr>
      <w:spacing w:line="1" w:lineRule="exact"/>
    </w:pPr>
    <w:r>
      <w:rPr>
        <w:noProof/>
      </w:rPr>
      <mc:AlternateContent>
        <mc:Choice Requires="wps">
          <w:drawing>
            <wp:anchor distT="0" distB="0" distL="0" distR="0" simplePos="0" relativeHeight="62914698" behindDoc="1" locked="0" layoutInCell="1" allowOverlap="1" wp14:anchorId="22C5A762" wp14:editId="13B31A25">
              <wp:simplePos x="0" y="0"/>
              <wp:positionH relativeFrom="page">
                <wp:posOffset>828040</wp:posOffset>
              </wp:positionH>
              <wp:positionV relativeFrom="page">
                <wp:posOffset>708025</wp:posOffset>
              </wp:positionV>
              <wp:extent cx="1840865" cy="94615"/>
              <wp:effectExtent l="0" t="0" r="0" b="0"/>
              <wp:wrapNone/>
              <wp:docPr id="23" name="Shape 23"/>
              <wp:cNvGraphicFramePr/>
              <a:graphic xmlns:a="http://schemas.openxmlformats.org/drawingml/2006/main">
                <a:graphicData uri="http://schemas.microsoft.com/office/word/2010/wordprocessingShape">
                  <wps:wsp>
                    <wps:cNvSpPr txBox="1"/>
                    <wps:spPr>
                      <a:xfrm>
                        <a:off x="0" y="0"/>
                        <a:ext cx="1840865" cy="94615"/>
                      </a:xfrm>
                      <a:prstGeom prst="rect">
                        <a:avLst/>
                      </a:prstGeom>
                      <a:noFill/>
                    </wps:spPr>
                    <wps:txbx>
                      <w:txbxContent>
                        <w:p w14:paraId="7CBD07B5" w14:textId="77777777" w:rsidR="00665CFC" w:rsidRDefault="00010755">
                          <w:pPr>
                            <w:pStyle w:val="Zhlavnebozpat20"/>
                            <w:rPr>
                              <w:sz w:val="16"/>
                              <w:szCs w:val="16"/>
                            </w:rPr>
                          </w:pPr>
                          <w:r>
                            <w:rPr>
                              <w:rFonts w:ascii="Calibri" w:eastAsia="Calibri" w:hAnsi="Calibri" w:cs="Calibri"/>
                              <w:sz w:val="16"/>
                              <w:szCs w:val="16"/>
                            </w:rPr>
                            <w:t>Smlouva o poskytování prádelenských služeb</w:t>
                          </w:r>
                        </w:p>
                      </w:txbxContent>
                    </wps:txbx>
                    <wps:bodyPr wrap="none" lIns="0" tIns="0" rIns="0" bIns="0">
                      <a:spAutoFit/>
                    </wps:bodyPr>
                  </wps:wsp>
                </a:graphicData>
              </a:graphic>
            </wp:anchor>
          </w:drawing>
        </mc:Choice>
        <mc:Fallback>
          <w:pict>
            <v:shape id="_x0000_s1049" type="#_x0000_t202" style="position:absolute;margin-left:65.200000000000003pt;margin-top:55.75pt;width:144.95000000000002pt;height:7.4500000000000002pt;z-index:-188744055;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Smlouva o poskytování prádelenských 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A9E"/>
    <w:multiLevelType w:val="multilevel"/>
    <w:tmpl w:val="C26668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D4306"/>
    <w:multiLevelType w:val="multilevel"/>
    <w:tmpl w:val="F81860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3263E"/>
    <w:multiLevelType w:val="multilevel"/>
    <w:tmpl w:val="7E96E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4056C"/>
    <w:multiLevelType w:val="multilevel"/>
    <w:tmpl w:val="76B0B9C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33688"/>
    <w:multiLevelType w:val="multilevel"/>
    <w:tmpl w:val="95FC7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A2D24"/>
    <w:multiLevelType w:val="multilevel"/>
    <w:tmpl w:val="E7F2C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80FFC"/>
    <w:multiLevelType w:val="multilevel"/>
    <w:tmpl w:val="BC823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8582A"/>
    <w:multiLevelType w:val="multilevel"/>
    <w:tmpl w:val="23FE1D5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237E6"/>
    <w:multiLevelType w:val="multilevel"/>
    <w:tmpl w:val="40D49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6539A0"/>
    <w:multiLevelType w:val="multilevel"/>
    <w:tmpl w:val="ED707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6836433">
    <w:abstractNumId w:val="2"/>
  </w:num>
  <w:num w:numId="2" w16cid:durableId="1081489464">
    <w:abstractNumId w:val="5"/>
  </w:num>
  <w:num w:numId="3" w16cid:durableId="1375736291">
    <w:abstractNumId w:val="7"/>
  </w:num>
  <w:num w:numId="4" w16cid:durableId="1285190232">
    <w:abstractNumId w:val="9"/>
  </w:num>
  <w:num w:numId="5" w16cid:durableId="1553543456">
    <w:abstractNumId w:val="1"/>
  </w:num>
  <w:num w:numId="6" w16cid:durableId="1646592150">
    <w:abstractNumId w:val="0"/>
  </w:num>
  <w:num w:numId="7" w16cid:durableId="875386385">
    <w:abstractNumId w:val="4"/>
  </w:num>
  <w:num w:numId="8" w16cid:durableId="2069836836">
    <w:abstractNumId w:val="3"/>
  </w:num>
  <w:num w:numId="9" w16cid:durableId="433717795">
    <w:abstractNumId w:val="6"/>
  </w:num>
  <w:num w:numId="10" w16cid:durableId="1372150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FC"/>
    <w:rsid w:val="00010755"/>
    <w:rsid w:val="00665CFC"/>
    <w:rsid w:val="007233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3C56"/>
  <w15:docId w15:val="{CF55878A-2660-432E-8EAA-6042F082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7"/>
      <w:szCs w:val="17"/>
      <w:u w:val="none"/>
    </w:rPr>
  </w:style>
  <w:style w:type="paragraph" w:customStyle="1" w:styleId="Zkladntext1">
    <w:name w:val="Základní text1"/>
    <w:basedOn w:val="Normln"/>
    <w:link w:val="Zkladntext"/>
    <w:pPr>
      <w:spacing w:after="220" w:line="264" w:lineRule="auto"/>
    </w:pPr>
    <w:rPr>
      <w:rFonts w:ascii="Times New Roman" w:eastAsia="Times New Roman" w:hAnsi="Times New Roman" w:cs="Times New Roman"/>
      <w:sz w:val="20"/>
      <w:szCs w:val="20"/>
    </w:rPr>
  </w:style>
  <w:style w:type="paragraph" w:customStyle="1" w:styleId="Jin0">
    <w:name w:val="Jiné"/>
    <w:basedOn w:val="Normln"/>
    <w:link w:val="Jin"/>
    <w:pPr>
      <w:spacing w:after="220" w:line="264" w:lineRule="auto"/>
    </w:pPr>
    <w:rPr>
      <w:rFonts w:ascii="Times New Roman" w:eastAsia="Times New Roman" w:hAnsi="Times New Roman" w:cs="Times New Roman"/>
      <w:sz w:val="20"/>
      <w:szCs w:val="20"/>
    </w:rPr>
  </w:style>
  <w:style w:type="paragraph" w:customStyle="1" w:styleId="Titulekobrzku0">
    <w:name w:val="Titulek obrázku"/>
    <w:basedOn w:val="Normln"/>
    <w:link w:val="Titulekobrzku"/>
    <w:rPr>
      <w:rFonts w:ascii="Arial" w:eastAsia="Arial" w:hAnsi="Arial" w:cs="Arial"/>
      <w:sz w:val="17"/>
      <w:szCs w:val="17"/>
    </w:rPr>
  </w:style>
  <w:style w:type="paragraph" w:customStyle="1" w:styleId="Nadpis10">
    <w:name w:val="Nadpis #1"/>
    <w:basedOn w:val="Normln"/>
    <w:link w:val="Nadpis1"/>
    <w:pPr>
      <w:jc w:val="center"/>
      <w:outlineLvl w:val="0"/>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20"/>
      <w:jc w:val="center"/>
      <w:outlineLvl w:val="1"/>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pacing w:after="60"/>
      <w:ind w:left="770" w:firstLine="210"/>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9511</Characters>
  <Application>Microsoft Office Word</Application>
  <DocSecurity>0</DocSecurity>
  <Lines>79</Lines>
  <Paragraphs>22</Paragraphs>
  <ScaleCrop>false</ScaleCrop>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Bizhub-C227-20220419080620</dc:title>
  <dc:subject/>
  <dc:creator/>
  <cp:keywords/>
  <cp:lastModifiedBy>Grodová Hana</cp:lastModifiedBy>
  <cp:revision>2</cp:revision>
  <dcterms:created xsi:type="dcterms:W3CDTF">2022-04-19T06:08:00Z</dcterms:created>
  <dcterms:modified xsi:type="dcterms:W3CDTF">2022-04-19T06:09:00Z</dcterms:modified>
</cp:coreProperties>
</file>