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AD9BA" w14:textId="77777777" w:rsidR="00DF47BC" w:rsidRDefault="00E368DB">
      <w:pPr>
        <w:rPr>
          <w:sz w:val="2"/>
          <w:szCs w:val="2"/>
        </w:rPr>
      </w:pPr>
      <w:r>
        <w:pict w14:anchorId="35DAD9F4">
          <v:rect id="_x0000_s1030" style="position:absolute;margin-left:82.2pt;margin-top:467.2pt;width:434.4pt;height:14.15pt;z-index:-251658752;mso-position-horizontal-relative:page;mso-position-vertical-relative:page" fillcolor="#5a5c5b" stroked="f">
            <w10:wrap anchorx="page" anchory="page"/>
          </v:rect>
        </w:pict>
      </w:r>
      <w:r>
        <w:pict w14:anchorId="35DAD9F5">
          <v:rect id="_x0000_s1029" style="position:absolute;margin-left:82pt;margin-top:597.05pt;width:434.15pt;height:14.15pt;z-index:-251658751;mso-position-horizontal-relative:page;mso-position-vertical-relative:page" fillcolor="#636565" stroked="f">
            <w10:wrap anchorx="page" anchory="page"/>
          </v:rect>
        </w:pict>
      </w:r>
      <w:r>
        <w:pict w14:anchorId="35DAD9F6">
          <v:rect id="_x0000_s1028" style="position:absolute;margin-left:80.8pt;margin-top:465.75pt;width:437.5pt;height:17.5pt;z-index:-251658750;mso-position-horizontal-relative:page;mso-position-vertical-relative:page" fillcolor="#5a5c5b" stroked="f">
            <w10:wrap anchorx="page" anchory="page"/>
          </v:rect>
        </w:pict>
      </w:r>
      <w:r>
        <w:pict w14:anchorId="35DAD9F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76.2pt;margin-top:278.8pt;width:446.65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14:paraId="35DAD9BB" w14:textId="77777777" w:rsidR="00DF47BC" w:rsidRDefault="00913050">
      <w:pPr>
        <w:pStyle w:val="Bodytext30"/>
        <w:framePr w:w="8760" w:h="1007" w:hRule="exact" w:wrap="none" w:vAnchor="page" w:hAnchor="page" w:x="1607" w:y="1019"/>
        <w:shd w:val="clear" w:color="auto" w:fill="auto"/>
        <w:ind w:left="58" w:right="5669"/>
      </w:pPr>
      <w:proofErr w:type="spellStart"/>
      <w:r>
        <w:t>Hot&amp;fresh</w:t>
      </w:r>
      <w:proofErr w:type="spellEnd"/>
      <w:r>
        <w:t xml:space="preserve"> s.r.o.</w:t>
      </w:r>
    </w:p>
    <w:p w14:paraId="35DAD9BC" w14:textId="77777777" w:rsidR="00DF47BC" w:rsidRDefault="00913050">
      <w:pPr>
        <w:pStyle w:val="Bodytext40"/>
        <w:framePr w:w="8760" w:h="1007" w:hRule="exact" w:wrap="none" w:vAnchor="page" w:hAnchor="page" w:x="1607" w:y="1019"/>
        <w:shd w:val="clear" w:color="auto" w:fill="auto"/>
        <w:spacing w:after="0"/>
        <w:ind w:left="58" w:right="5669"/>
      </w:pPr>
      <w:r>
        <w:t>Na Vypichu 46/6,169 00 Praha</w:t>
      </w:r>
      <w:r>
        <w:br/>
        <w:t>IČ: 10741143, DIČ: CZ10741143</w:t>
      </w:r>
    </w:p>
    <w:p w14:paraId="35DAD9BD" w14:textId="77777777" w:rsidR="00DF47BC" w:rsidRDefault="00913050">
      <w:pPr>
        <w:framePr w:wrap="none" w:vAnchor="page" w:hAnchor="page" w:x="8361" w:y="1118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2022/media/image1.jpeg" \* MERGEFORMATINET </w:instrText>
      </w:r>
      <w:r>
        <w:fldChar w:fldCharType="separate"/>
      </w:r>
      <w:r w:rsidR="00E368DB">
        <w:fldChar w:fldCharType="begin"/>
      </w:r>
      <w:r w:rsidR="00E368DB">
        <w:instrText xml:space="preserve"> </w:instrText>
      </w:r>
      <w:r w:rsidR="00E368DB">
        <w:instrText>INCLUDEPICTURE  "C:\\Users\\Markétka\\Downloads\\media\\image1.jpeg" \* MERGEFORMATINET</w:instrText>
      </w:r>
      <w:r w:rsidR="00E368DB">
        <w:instrText xml:space="preserve"> </w:instrText>
      </w:r>
      <w:r w:rsidR="00E368DB">
        <w:fldChar w:fldCharType="separate"/>
      </w:r>
      <w:r w:rsidR="00E368DB">
        <w:pict w14:anchorId="35DAD9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27pt">
            <v:imagedata r:id="rId6" r:href="rId7"/>
          </v:shape>
        </w:pict>
      </w:r>
      <w:r w:rsidR="00E368DB">
        <w:fldChar w:fldCharType="end"/>
      </w:r>
      <w:r>
        <w:fldChar w:fldCharType="end"/>
      </w:r>
    </w:p>
    <w:p w14:paraId="35DAD9BE" w14:textId="77777777" w:rsidR="00DF47BC" w:rsidRDefault="00E368DB">
      <w:pPr>
        <w:pStyle w:val="Picturecaption0"/>
        <w:framePr w:wrap="none" w:vAnchor="page" w:hAnchor="page" w:x="8937" w:y="1749"/>
        <w:shd w:val="clear" w:color="auto" w:fill="auto"/>
      </w:pPr>
      <w:hyperlink r:id="rId8" w:history="1">
        <w:r w:rsidR="00913050">
          <w:t>www.getes.cz</w:t>
        </w:r>
      </w:hyperlink>
    </w:p>
    <w:p w14:paraId="35DAD9BF" w14:textId="77777777" w:rsidR="00DF47BC" w:rsidRDefault="00913050">
      <w:pPr>
        <w:pStyle w:val="Heading10"/>
        <w:framePr w:wrap="none" w:vAnchor="page" w:hAnchor="page" w:x="1607" w:y="2949"/>
        <w:shd w:val="clear" w:color="auto" w:fill="auto"/>
        <w:spacing w:before="0"/>
      </w:pPr>
      <w:bookmarkStart w:id="0" w:name="bookmark0"/>
      <w:r>
        <w:rPr>
          <w:rStyle w:val="Heading126pt"/>
        </w:rPr>
        <w:t xml:space="preserve">Cenová </w:t>
      </w:r>
      <w:r>
        <w:rPr>
          <w:rStyle w:val="Heading1Arial22ptBold"/>
        </w:rPr>
        <w:t xml:space="preserve">nabídka </w:t>
      </w:r>
      <w:r>
        <w:t>č. 20220201</w:t>
      </w:r>
      <w:bookmarkEnd w:id="0"/>
    </w:p>
    <w:p w14:paraId="31EAFB89" w14:textId="77777777" w:rsidR="00913050" w:rsidRDefault="00913050">
      <w:pPr>
        <w:pStyle w:val="Bodytext20"/>
        <w:framePr w:w="3216" w:h="1182" w:hRule="exact" w:wrap="none" w:vAnchor="page" w:hAnchor="page" w:x="1612" w:y="3784"/>
        <w:shd w:val="clear" w:color="auto" w:fill="auto"/>
      </w:pPr>
      <w:r>
        <w:t xml:space="preserve">Vypracoval: Tomáš </w:t>
      </w:r>
      <w:proofErr w:type="spellStart"/>
      <w:r>
        <w:t>Rolc</w:t>
      </w:r>
      <w:proofErr w:type="spellEnd"/>
      <w:r>
        <w:t xml:space="preserve"> </w:t>
      </w:r>
    </w:p>
    <w:p w14:paraId="134D1305" w14:textId="7146108C" w:rsidR="00913050" w:rsidRDefault="00913050">
      <w:pPr>
        <w:pStyle w:val="Bodytext20"/>
        <w:framePr w:w="3216" w:h="1182" w:hRule="exact" w:wrap="none" w:vAnchor="page" w:hAnchor="page" w:x="1612" w:y="3784"/>
        <w:shd w:val="clear" w:color="auto" w:fill="auto"/>
      </w:pPr>
      <w:r>
        <w:t xml:space="preserve">Telefon: </w:t>
      </w:r>
    </w:p>
    <w:p w14:paraId="35DAD9C0" w14:textId="6994FA23" w:rsidR="00DF47BC" w:rsidRDefault="00913050">
      <w:pPr>
        <w:pStyle w:val="Bodytext20"/>
        <w:framePr w:w="3216" w:h="1182" w:hRule="exact" w:wrap="none" w:vAnchor="page" w:hAnchor="page" w:x="1612" w:y="3784"/>
        <w:shd w:val="clear" w:color="auto" w:fill="auto"/>
      </w:pPr>
      <w:r>
        <w:t xml:space="preserve">Dodavatel: </w:t>
      </w:r>
      <w:proofErr w:type="spellStart"/>
      <w:r>
        <w:t>Hot&amp;Fresh</w:t>
      </w:r>
      <w:proofErr w:type="spellEnd"/>
      <w:r>
        <w:t xml:space="preserve"> s.r.o. Odběratel: Hudební divadlo Karlín</w:t>
      </w:r>
    </w:p>
    <w:p w14:paraId="008CA6E1" w14:textId="77777777" w:rsidR="00913050" w:rsidRDefault="00913050">
      <w:pPr>
        <w:pStyle w:val="Bodytext20"/>
        <w:framePr w:w="3014" w:h="904" w:hRule="exact" w:wrap="none" w:vAnchor="page" w:hAnchor="page" w:x="6930" w:y="3784"/>
        <w:shd w:val="clear" w:color="auto" w:fill="auto"/>
      </w:pPr>
    </w:p>
    <w:p w14:paraId="7D156D0E" w14:textId="77777777" w:rsidR="00913050" w:rsidRDefault="00E368DB">
      <w:pPr>
        <w:pStyle w:val="Bodytext20"/>
        <w:framePr w:w="3014" w:h="904" w:hRule="exact" w:wrap="none" w:vAnchor="page" w:hAnchor="page" w:x="6930" w:y="3784"/>
        <w:shd w:val="clear" w:color="auto" w:fill="auto"/>
        <w:rPr>
          <w:lang w:val="en-US" w:eastAsia="en-US" w:bidi="en-US"/>
        </w:rPr>
      </w:pPr>
      <w:hyperlink r:id="rId9" w:history="1">
        <w:r w:rsidR="00913050">
          <w:rPr>
            <w:lang w:val="en-US" w:eastAsia="en-US" w:bidi="en-US"/>
          </w:rPr>
          <w:t>tomas@hotfresh.cz</w:t>
        </w:r>
      </w:hyperlink>
      <w:r w:rsidR="00913050">
        <w:rPr>
          <w:lang w:val="en-US" w:eastAsia="en-US" w:bidi="en-US"/>
        </w:rPr>
        <w:t xml:space="preserve"> </w:t>
      </w:r>
    </w:p>
    <w:p w14:paraId="35DAD9C1" w14:textId="2EEAB458" w:rsidR="00DF47BC" w:rsidRDefault="00913050">
      <w:pPr>
        <w:pStyle w:val="Bodytext20"/>
        <w:framePr w:w="3014" w:h="904" w:hRule="exact" w:wrap="none" w:vAnchor="page" w:hAnchor="page" w:x="6930" w:y="3784"/>
        <w:shd w:val="clear" w:color="auto" w:fill="auto"/>
      </w:pPr>
      <w:r>
        <w:t>Platnost nabídky: 30 dní</w:t>
      </w:r>
    </w:p>
    <w:p w14:paraId="35DAD9C2" w14:textId="77777777" w:rsidR="00DF47BC" w:rsidRDefault="00913050">
      <w:pPr>
        <w:pStyle w:val="Tablecaption20"/>
        <w:framePr w:w="8592" w:h="1460" w:hRule="exact" w:wrap="none" w:vAnchor="page" w:hAnchor="page" w:x="1607" w:y="6031"/>
        <w:shd w:val="clear" w:color="auto" w:fill="auto"/>
      </w:pPr>
      <w:r>
        <w:t>Popis:</w:t>
      </w:r>
    </w:p>
    <w:p w14:paraId="35DAD9C3" w14:textId="77777777" w:rsidR="00DF47BC" w:rsidRDefault="00913050">
      <w:pPr>
        <w:pStyle w:val="Tablecaption0"/>
        <w:framePr w:w="8592" w:h="1460" w:hRule="exact" w:wrap="none" w:vAnchor="page" w:hAnchor="page" w:x="1607" w:y="6031"/>
        <w:shd w:val="clear" w:color="auto" w:fill="auto"/>
      </w:pPr>
      <w:r>
        <w:t xml:space="preserve">Přenesení funkčností z aplikace </w:t>
      </w:r>
      <w:r>
        <w:rPr>
          <w:lang w:val="en-US" w:eastAsia="en-US" w:bidi="en-US"/>
        </w:rPr>
        <w:t xml:space="preserve">obsazeni.hdk.cz </w:t>
      </w:r>
      <w:r>
        <w:t xml:space="preserve">do stávajícího systému intranetu. Napojení vytváření titulů a představení na modul osoby a modul divadlo. Úprava modulu osoby (přidání fotografie), přidání filtrování do přehledu pro lepší organizaci. Vytvoření stránky na </w:t>
      </w:r>
      <w:proofErr w:type="spellStart"/>
      <w:r>
        <w:t>frontendu</w:t>
      </w:r>
      <w:proofErr w:type="spellEnd"/>
      <w:r>
        <w:t xml:space="preserve"> pro administraci bez nutnosti přístupu do administrace. Úprava modulu divadlo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2"/>
        <w:gridCol w:w="2050"/>
        <w:gridCol w:w="1114"/>
      </w:tblGrid>
      <w:tr w:rsidR="00DF47BC" w14:paraId="35DAD9C8" w14:textId="77777777">
        <w:trPr>
          <w:trHeight w:hRule="exact" w:val="854"/>
        </w:trPr>
        <w:tc>
          <w:tcPr>
            <w:tcW w:w="5592" w:type="dxa"/>
            <w:shd w:val="clear" w:color="auto" w:fill="FFFFFF"/>
          </w:tcPr>
          <w:p w14:paraId="35DAD9C4" w14:textId="77777777" w:rsidR="00DF47BC" w:rsidRDefault="00913050">
            <w:pPr>
              <w:pStyle w:val="Bodytext20"/>
              <w:framePr w:w="8755" w:h="4762" w:wrap="none" w:vAnchor="page" w:hAnchor="page" w:x="1612" w:y="7497"/>
              <w:shd w:val="clear" w:color="auto" w:fill="auto"/>
              <w:spacing w:after="320" w:line="234" w:lineRule="exact"/>
            </w:pPr>
            <w:r>
              <w:rPr>
                <w:rStyle w:val="Bodytext21"/>
              </w:rPr>
              <w:t>Televizní program vč. editačního nástroje.</w:t>
            </w:r>
          </w:p>
          <w:p w14:paraId="35DAD9C5" w14:textId="77777777" w:rsidR="00DF47BC" w:rsidRDefault="00913050">
            <w:pPr>
              <w:pStyle w:val="Bodytext20"/>
              <w:framePr w:w="8755" w:h="4762" w:wrap="none" w:vAnchor="page" w:hAnchor="page" w:x="1612" w:y="7497"/>
              <w:shd w:val="clear" w:color="auto" w:fill="auto"/>
              <w:spacing w:before="320" w:line="224" w:lineRule="exact"/>
            </w:pPr>
            <w:r>
              <w:rPr>
                <w:rStyle w:val="Bodytext2Bold"/>
              </w:rPr>
              <w:t>POLOŽKA</w:t>
            </w:r>
          </w:p>
        </w:tc>
        <w:tc>
          <w:tcPr>
            <w:tcW w:w="2050" w:type="dxa"/>
            <w:shd w:val="clear" w:color="auto" w:fill="FFFFFF"/>
          </w:tcPr>
          <w:p w14:paraId="35DAD9C6" w14:textId="77777777" w:rsidR="00DF47BC" w:rsidRDefault="00DF47BC">
            <w:pPr>
              <w:framePr w:w="8755" w:h="4762" w:wrap="none" w:vAnchor="page" w:hAnchor="page" w:x="1612" w:y="7497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14:paraId="35DAD9C7" w14:textId="77777777" w:rsidR="00DF47BC" w:rsidRDefault="00913050">
            <w:pPr>
              <w:pStyle w:val="Bodytext20"/>
              <w:framePr w:w="8755" w:h="4762" w:wrap="none" w:vAnchor="page" w:hAnchor="page" w:x="1612" w:y="7497"/>
              <w:shd w:val="clear" w:color="auto" w:fill="auto"/>
              <w:spacing w:line="224" w:lineRule="exact"/>
            </w:pPr>
            <w:r>
              <w:rPr>
                <w:rStyle w:val="Bodytext2Bold"/>
              </w:rPr>
              <w:t>HODINY</w:t>
            </w:r>
          </w:p>
        </w:tc>
      </w:tr>
      <w:tr w:rsidR="00DF47BC" w14:paraId="35DAD9CB" w14:textId="77777777">
        <w:trPr>
          <w:trHeight w:hRule="exact" w:val="331"/>
        </w:trPr>
        <w:tc>
          <w:tcPr>
            <w:tcW w:w="764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5DAD9C9" w14:textId="77777777" w:rsidR="00DF47BC" w:rsidRPr="00913050" w:rsidRDefault="00913050">
            <w:pPr>
              <w:pStyle w:val="Bodytext20"/>
              <w:framePr w:w="8755" w:h="4762" w:wrap="none" w:vAnchor="page" w:hAnchor="page" w:x="1612" w:y="7497"/>
              <w:shd w:val="clear" w:color="auto" w:fill="auto"/>
              <w:spacing w:line="224" w:lineRule="exact"/>
              <w:rPr>
                <w:b/>
              </w:rPr>
            </w:pPr>
            <w:r w:rsidRPr="00913050">
              <w:rPr>
                <w:rStyle w:val="Bodytext2Bold"/>
                <w:b w:val="0"/>
              </w:rPr>
              <w:t>Úprava stávajícího systému pro organizaci titulů a představení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AD9CA" w14:textId="167E2014" w:rsidR="00DF47BC" w:rsidRDefault="00913050">
            <w:pPr>
              <w:pStyle w:val="Bodytext20"/>
              <w:framePr w:w="8755" w:h="4762" w:wrap="none" w:vAnchor="page" w:hAnchor="page" w:x="1612" w:y="7497"/>
              <w:shd w:val="clear" w:color="auto" w:fill="auto"/>
              <w:spacing w:line="234" w:lineRule="exact"/>
            </w:pPr>
            <w:r>
              <w:rPr>
                <w:rStyle w:val="Bodytext21"/>
              </w:rPr>
              <w:t xml:space="preserve">  32</w:t>
            </w:r>
          </w:p>
        </w:tc>
      </w:tr>
      <w:tr w:rsidR="00DF47BC" w14:paraId="35DAD9CF" w14:textId="77777777">
        <w:trPr>
          <w:trHeight w:hRule="exact" w:val="322"/>
        </w:trPr>
        <w:tc>
          <w:tcPr>
            <w:tcW w:w="5592" w:type="dxa"/>
            <w:shd w:val="clear" w:color="auto" w:fill="FFFFFF"/>
          </w:tcPr>
          <w:p w14:paraId="35DAD9CC" w14:textId="77777777" w:rsidR="00DF47BC" w:rsidRDefault="00913050">
            <w:pPr>
              <w:pStyle w:val="Bodytext20"/>
              <w:framePr w:w="8755" w:h="4762" w:wrap="none" w:vAnchor="page" w:hAnchor="page" w:x="1612" w:y="7497"/>
              <w:shd w:val="clear" w:color="auto" w:fill="auto"/>
              <w:spacing w:line="234" w:lineRule="exact"/>
            </w:pPr>
            <w:r>
              <w:rPr>
                <w:rStyle w:val="Bodytext21"/>
              </w:rPr>
              <w:t>úprava stávajících modulů pro začlenění nových funkcí</w:t>
            </w:r>
          </w:p>
        </w:tc>
        <w:tc>
          <w:tcPr>
            <w:tcW w:w="2050" w:type="dxa"/>
            <w:shd w:val="clear" w:color="auto" w:fill="FFFFFF"/>
          </w:tcPr>
          <w:p w14:paraId="35DAD9CD" w14:textId="77777777" w:rsidR="00DF47BC" w:rsidRDefault="00DF47BC">
            <w:pPr>
              <w:framePr w:w="8755" w:h="4762" w:wrap="none" w:vAnchor="page" w:hAnchor="page" w:x="1612" w:y="7497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14:paraId="35DAD9CE" w14:textId="76F4F145" w:rsidR="00DF47BC" w:rsidRPr="00913050" w:rsidRDefault="00913050">
            <w:pPr>
              <w:pStyle w:val="Bodytext20"/>
              <w:framePr w:w="8755" w:h="4762" w:wrap="none" w:vAnchor="page" w:hAnchor="page" w:x="1612" w:y="7497"/>
              <w:shd w:val="clear" w:color="auto" w:fill="auto"/>
              <w:spacing w:line="224" w:lineRule="exact"/>
              <w:rPr>
                <w:b/>
              </w:rPr>
            </w:pPr>
            <w:r>
              <w:rPr>
                <w:rStyle w:val="Bodytext2Bold"/>
                <w:b w:val="0"/>
              </w:rPr>
              <w:t xml:space="preserve">  </w:t>
            </w:r>
            <w:r w:rsidRPr="00913050">
              <w:rPr>
                <w:rStyle w:val="Bodytext2Bold"/>
                <w:b w:val="0"/>
              </w:rPr>
              <w:t>56</w:t>
            </w:r>
          </w:p>
        </w:tc>
      </w:tr>
      <w:tr w:rsidR="00DF47BC" w14:paraId="35DAD9D3" w14:textId="77777777">
        <w:trPr>
          <w:trHeight w:hRule="exact" w:val="331"/>
        </w:trPr>
        <w:tc>
          <w:tcPr>
            <w:tcW w:w="5592" w:type="dxa"/>
            <w:shd w:val="clear" w:color="auto" w:fill="FFFFFF"/>
          </w:tcPr>
          <w:p w14:paraId="35DAD9D0" w14:textId="77777777" w:rsidR="00DF47BC" w:rsidRDefault="00913050">
            <w:pPr>
              <w:pStyle w:val="Bodytext20"/>
              <w:framePr w:w="8755" w:h="4762" w:wrap="none" w:vAnchor="page" w:hAnchor="page" w:x="1612" w:y="7497"/>
              <w:shd w:val="clear" w:color="auto" w:fill="auto"/>
              <w:spacing w:line="234" w:lineRule="exact"/>
            </w:pPr>
            <w:r>
              <w:rPr>
                <w:rStyle w:val="Bodytext21"/>
              </w:rPr>
              <w:t>vytvoření editačního nástroje pro televizní obrazovku</w:t>
            </w:r>
          </w:p>
        </w:tc>
        <w:tc>
          <w:tcPr>
            <w:tcW w:w="2050" w:type="dxa"/>
            <w:shd w:val="clear" w:color="auto" w:fill="FFFFFF"/>
          </w:tcPr>
          <w:p w14:paraId="35DAD9D1" w14:textId="77777777" w:rsidR="00DF47BC" w:rsidRDefault="00DF47BC">
            <w:pPr>
              <w:framePr w:w="8755" w:h="4762" w:wrap="none" w:vAnchor="page" w:hAnchor="page" w:x="1612" w:y="7497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14:paraId="35DAD9D2" w14:textId="2EFDEDCA" w:rsidR="00DF47BC" w:rsidRDefault="00913050">
            <w:pPr>
              <w:pStyle w:val="Bodytext20"/>
              <w:framePr w:w="8755" w:h="4762" w:wrap="none" w:vAnchor="page" w:hAnchor="page" w:x="1612" w:y="7497"/>
              <w:shd w:val="clear" w:color="auto" w:fill="auto"/>
              <w:spacing w:line="234" w:lineRule="exact"/>
            </w:pPr>
            <w:r>
              <w:rPr>
                <w:rStyle w:val="Bodytext21"/>
              </w:rPr>
              <w:t xml:space="preserve">  32</w:t>
            </w:r>
          </w:p>
        </w:tc>
      </w:tr>
      <w:tr w:rsidR="00DF47BC" w14:paraId="35DAD9D7" w14:textId="77777777">
        <w:trPr>
          <w:trHeight w:hRule="exact" w:val="302"/>
        </w:trPr>
        <w:tc>
          <w:tcPr>
            <w:tcW w:w="5592" w:type="dxa"/>
            <w:shd w:val="clear" w:color="auto" w:fill="5D5F5E"/>
            <w:vAlign w:val="center"/>
          </w:tcPr>
          <w:p w14:paraId="35DAD9D4" w14:textId="77777777" w:rsidR="00DF47BC" w:rsidRDefault="00913050">
            <w:pPr>
              <w:pStyle w:val="Bodytext20"/>
              <w:framePr w:w="8755" w:h="4762" w:wrap="none" w:vAnchor="page" w:hAnchor="page" w:x="1612" w:y="7497"/>
              <w:shd w:val="clear" w:color="auto" w:fill="auto"/>
              <w:spacing w:line="224" w:lineRule="exact"/>
            </w:pPr>
            <w:r>
              <w:rPr>
                <w:rStyle w:val="Bodytext2Bold0"/>
              </w:rPr>
              <w:t>CELKEM</w:t>
            </w:r>
          </w:p>
        </w:tc>
        <w:tc>
          <w:tcPr>
            <w:tcW w:w="2050" w:type="dxa"/>
            <w:shd w:val="clear" w:color="auto" w:fill="5D5F5E"/>
          </w:tcPr>
          <w:p w14:paraId="35DAD9D5" w14:textId="77777777" w:rsidR="00DF47BC" w:rsidRDefault="00DF47BC">
            <w:pPr>
              <w:framePr w:w="8755" w:h="4762" w:wrap="none" w:vAnchor="page" w:hAnchor="page" w:x="1612" w:y="7497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5D5F5E"/>
            <w:vAlign w:val="bottom"/>
          </w:tcPr>
          <w:p w14:paraId="35DAD9D6" w14:textId="77777777" w:rsidR="00DF47BC" w:rsidRDefault="00913050">
            <w:pPr>
              <w:pStyle w:val="Bodytext20"/>
              <w:framePr w:w="8755" w:h="4762" w:wrap="none" w:vAnchor="page" w:hAnchor="page" w:x="1612" w:y="7497"/>
              <w:shd w:val="clear" w:color="auto" w:fill="auto"/>
              <w:spacing w:line="224" w:lineRule="exact"/>
            </w:pPr>
            <w:r>
              <w:rPr>
                <w:rStyle w:val="Bodytext2Bold0"/>
              </w:rPr>
              <w:t>120</w:t>
            </w:r>
          </w:p>
        </w:tc>
      </w:tr>
      <w:tr w:rsidR="00DF47BC" w14:paraId="35DAD9D9" w14:textId="77777777">
        <w:trPr>
          <w:trHeight w:hRule="exact" w:val="331"/>
        </w:trPr>
        <w:tc>
          <w:tcPr>
            <w:tcW w:w="8756" w:type="dxa"/>
            <w:gridSpan w:val="3"/>
            <w:shd w:val="clear" w:color="auto" w:fill="FFFFFF"/>
            <w:vAlign w:val="bottom"/>
          </w:tcPr>
          <w:p w14:paraId="35DAD9D8" w14:textId="77777777" w:rsidR="00DF47BC" w:rsidRDefault="00913050">
            <w:pPr>
              <w:pStyle w:val="Bodytext20"/>
              <w:framePr w:w="8755" w:h="4762" w:wrap="none" w:vAnchor="page" w:hAnchor="page" w:x="1612" w:y="7497"/>
              <w:shd w:val="clear" w:color="auto" w:fill="auto"/>
              <w:spacing w:line="234" w:lineRule="exact"/>
            </w:pPr>
            <w:r>
              <w:rPr>
                <w:rStyle w:val="Bodytext21"/>
              </w:rPr>
              <w:t>* Popis všech funkčností v příloze č. 1</w:t>
            </w:r>
          </w:p>
        </w:tc>
      </w:tr>
      <w:tr w:rsidR="00DF47BC" w14:paraId="35DAD9DB" w14:textId="77777777">
        <w:trPr>
          <w:trHeight w:hRule="exact" w:val="485"/>
        </w:trPr>
        <w:tc>
          <w:tcPr>
            <w:tcW w:w="8756" w:type="dxa"/>
            <w:gridSpan w:val="3"/>
            <w:shd w:val="clear" w:color="auto" w:fill="FFFFFF"/>
          </w:tcPr>
          <w:p w14:paraId="35DAD9DA" w14:textId="77777777" w:rsidR="00DF47BC" w:rsidRDefault="00913050">
            <w:pPr>
              <w:pStyle w:val="Bodytext20"/>
              <w:framePr w:w="8755" w:h="4762" w:wrap="none" w:vAnchor="page" w:hAnchor="page" w:x="1612" w:y="7497"/>
              <w:shd w:val="clear" w:color="auto" w:fill="auto"/>
              <w:spacing w:line="234" w:lineRule="exact"/>
            </w:pPr>
            <w:r>
              <w:rPr>
                <w:rStyle w:val="Bodytext21"/>
              </w:rPr>
              <w:t>* V hodinových dotacích je zahrnuto 8 h pro komunikaci a 8 h pro testování systému.</w:t>
            </w:r>
          </w:p>
        </w:tc>
      </w:tr>
      <w:tr w:rsidR="00DF47BC" w14:paraId="35DAD9DF" w14:textId="77777777">
        <w:trPr>
          <w:trHeight w:hRule="exact" w:val="490"/>
        </w:trPr>
        <w:tc>
          <w:tcPr>
            <w:tcW w:w="5592" w:type="dxa"/>
            <w:shd w:val="clear" w:color="auto" w:fill="FFFFFF"/>
            <w:vAlign w:val="bottom"/>
          </w:tcPr>
          <w:p w14:paraId="35DAD9DC" w14:textId="77777777" w:rsidR="00DF47BC" w:rsidRDefault="00913050">
            <w:pPr>
              <w:pStyle w:val="Bodytext20"/>
              <w:framePr w:w="8755" w:h="4762" w:wrap="none" w:vAnchor="page" w:hAnchor="page" w:x="1612" w:y="7497"/>
              <w:shd w:val="clear" w:color="auto" w:fill="auto"/>
              <w:spacing w:line="224" w:lineRule="exact"/>
            </w:pPr>
            <w:r>
              <w:rPr>
                <w:rStyle w:val="Bodytext2Bold"/>
              </w:rPr>
              <w:t>VÝPOČET CENY</w:t>
            </w:r>
          </w:p>
        </w:tc>
        <w:tc>
          <w:tcPr>
            <w:tcW w:w="2050" w:type="dxa"/>
            <w:shd w:val="clear" w:color="auto" w:fill="FFFFFF"/>
            <w:vAlign w:val="bottom"/>
          </w:tcPr>
          <w:p w14:paraId="35DAD9DD" w14:textId="77777777" w:rsidR="00DF47BC" w:rsidRDefault="00913050">
            <w:pPr>
              <w:pStyle w:val="Bodytext20"/>
              <w:framePr w:w="8755" w:h="4762" w:wrap="none" w:vAnchor="page" w:hAnchor="page" w:x="1612" w:y="7497"/>
              <w:shd w:val="clear" w:color="auto" w:fill="auto"/>
              <w:spacing w:line="224" w:lineRule="exact"/>
            </w:pPr>
            <w:r>
              <w:rPr>
                <w:rStyle w:val="Bodytext2Bold"/>
              </w:rPr>
              <w:t>KČ</w:t>
            </w:r>
          </w:p>
        </w:tc>
        <w:tc>
          <w:tcPr>
            <w:tcW w:w="1114" w:type="dxa"/>
            <w:shd w:val="clear" w:color="auto" w:fill="FFFFFF"/>
          </w:tcPr>
          <w:p w14:paraId="35DAD9DE" w14:textId="77777777" w:rsidR="00DF47BC" w:rsidRDefault="00DF47BC">
            <w:pPr>
              <w:framePr w:w="8755" w:h="4762" w:wrap="none" w:vAnchor="page" w:hAnchor="page" w:x="1612" w:y="7497"/>
              <w:rPr>
                <w:sz w:val="10"/>
                <w:szCs w:val="10"/>
              </w:rPr>
            </w:pPr>
          </w:p>
        </w:tc>
      </w:tr>
      <w:tr w:rsidR="00DF47BC" w14:paraId="35DAD9E3" w14:textId="77777777">
        <w:trPr>
          <w:trHeight w:hRule="exact" w:val="312"/>
        </w:trPr>
        <w:tc>
          <w:tcPr>
            <w:tcW w:w="5592" w:type="dxa"/>
            <w:tcBorders>
              <w:top w:val="single" w:sz="4" w:space="0" w:color="auto"/>
            </w:tcBorders>
            <w:shd w:val="clear" w:color="auto" w:fill="FFFFFF"/>
          </w:tcPr>
          <w:p w14:paraId="35DAD9E0" w14:textId="77777777" w:rsidR="00DF47BC" w:rsidRDefault="00913050">
            <w:pPr>
              <w:pStyle w:val="Bodytext20"/>
              <w:framePr w:w="8755" w:h="4762" w:wrap="none" w:vAnchor="page" w:hAnchor="page" w:x="1612" w:y="7497"/>
              <w:shd w:val="clear" w:color="auto" w:fill="auto"/>
              <w:spacing w:line="234" w:lineRule="exact"/>
            </w:pPr>
            <w:r>
              <w:rPr>
                <w:rStyle w:val="Bodytext21"/>
              </w:rPr>
              <w:t>Hodinová sazba bez DPH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AD9E1" w14:textId="570CC806" w:rsidR="00DF47BC" w:rsidRDefault="00913050">
            <w:pPr>
              <w:pStyle w:val="Bodytext20"/>
              <w:framePr w:w="8755" w:h="4762" w:wrap="none" w:vAnchor="page" w:hAnchor="page" w:x="1612" w:y="7497"/>
              <w:shd w:val="clear" w:color="auto" w:fill="auto"/>
              <w:spacing w:line="234" w:lineRule="exact"/>
            </w:pPr>
            <w:r>
              <w:rPr>
                <w:rStyle w:val="Bodytext21"/>
              </w:rPr>
              <w:t xml:space="preserve">       700 Kč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14:paraId="35DAD9E2" w14:textId="77777777" w:rsidR="00DF47BC" w:rsidRDefault="00DF47BC">
            <w:pPr>
              <w:framePr w:w="8755" w:h="4762" w:wrap="none" w:vAnchor="page" w:hAnchor="page" w:x="1612" w:y="7497"/>
              <w:rPr>
                <w:sz w:val="10"/>
                <w:szCs w:val="10"/>
              </w:rPr>
            </w:pPr>
          </w:p>
        </w:tc>
      </w:tr>
      <w:tr w:rsidR="00DF47BC" w14:paraId="35DAD9E7" w14:textId="77777777">
        <w:trPr>
          <w:trHeight w:hRule="exact" w:val="326"/>
        </w:trPr>
        <w:tc>
          <w:tcPr>
            <w:tcW w:w="5592" w:type="dxa"/>
            <w:shd w:val="clear" w:color="auto" w:fill="FFFFFF"/>
          </w:tcPr>
          <w:p w14:paraId="35DAD9E4" w14:textId="77777777" w:rsidR="00DF47BC" w:rsidRDefault="00913050">
            <w:pPr>
              <w:pStyle w:val="Bodytext20"/>
              <w:framePr w:w="8755" w:h="4762" w:wrap="none" w:vAnchor="page" w:hAnchor="page" w:x="1612" w:y="7497"/>
              <w:shd w:val="clear" w:color="auto" w:fill="auto"/>
              <w:spacing w:line="234" w:lineRule="exact"/>
            </w:pPr>
            <w:r>
              <w:rPr>
                <w:rStyle w:val="Bodytext21"/>
              </w:rPr>
              <w:t>Odhadovaná cena bez DPH: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14:paraId="35DAD9E5" w14:textId="1E6AA077" w:rsidR="00DF47BC" w:rsidRDefault="00913050">
            <w:pPr>
              <w:pStyle w:val="Bodytext20"/>
              <w:framePr w:w="8755" w:h="4762" w:wrap="none" w:vAnchor="page" w:hAnchor="page" w:x="1612" w:y="7497"/>
              <w:shd w:val="clear" w:color="auto" w:fill="auto"/>
              <w:spacing w:line="234" w:lineRule="exact"/>
            </w:pPr>
            <w:r>
              <w:rPr>
                <w:rStyle w:val="Bodytext21"/>
              </w:rPr>
              <w:t xml:space="preserve">  84 000 Kč</w:t>
            </w:r>
          </w:p>
        </w:tc>
        <w:tc>
          <w:tcPr>
            <w:tcW w:w="1114" w:type="dxa"/>
            <w:shd w:val="clear" w:color="auto" w:fill="FFFFFF"/>
          </w:tcPr>
          <w:p w14:paraId="35DAD9E6" w14:textId="77777777" w:rsidR="00DF47BC" w:rsidRDefault="00DF47BC">
            <w:pPr>
              <w:framePr w:w="8755" w:h="4762" w:wrap="none" w:vAnchor="page" w:hAnchor="page" w:x="1612" w:y="7497"/>
              <w:rPr>
                <w:sz w:val="10"/>
                <w:szCs w:val="10"/>
              </w:rPr>
            </w:pPr>
          </w:p>
        </w:tc>
      </w:tr>
      <w:tr w:rsidR="00DF47BC" w14:paraId="35DAD9EB" w14:textId="77777777">
        <w:trPr>
          <w:trHeight w:hRule="exact" w:val="350"/>
        </w:trPr>
        <w:tc>
          <w:tcPr>
            <w:tcW w:w="5592" w:type="dxa"/>
            <w:shd w:val="clear" w:color="auto" w:fill="FFFFFF"/>
          </w:tcPr>
          <w:p w14:paraId="35DAD9E8" w14:textId="77777777" w:rsidR="00DF47BC" w:rsidRDefault="00913050">
            <w:pPr>
              <w:pStyle w:val="Bodytext20"/>
              <w:framePr w:w="8755" w:h="4762" w:wrap="none" w:vAnchor="page" w:hAnchor="page" w:x="1612" w:y="7497"/>
              <w:shd w:val="clear" w:color="auto" w:fill="auto"/>
              <w:spacing w:line="234" w:lineRule="exact"/>
            </w:pPr>
            <w:r>
              <w:rPr>
                <w:rStyle w:val="Bodytext21"/>
              </w:rPr>
              <w:t>DPH (21 %):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14:paraId="35DAD9E9" w14:textId="0B0F6C12" w:rsidR="00DF47BC" w:rsidRDefault="00913050">
            <w:pPr>
              <w:pStyle w:val="Bodytext20"/>
              <w:framePr w:w="8755" w:h="4762" w:wrap="none" w:vAnchor="page" w:hAnchor="page" w:x="1612" w:y="7497"/>
              <w:shd w:val="clear" w:color="auto" w:fill="auto"/>
              <w:spacing w:line="234" w:lineRule="exact"/>
            </w:pPr>
            <w:r>
              <w:rPr>
                <w:rStyle w:val="Bodytext21"/>
              </w:rPr>
              <w:t xml:space="preserve">  17 640 Kč</w:t>
            </w:r>
          </w:p>
        </w:tc>
        <w:tc>
          <w:tcPr>
            <w:tcW w:w="1114" w:type="dxa"/>
            <w:shd w:val="clear" w:color="auto" w:fill="FFFFFF"/>
          </w:tcPr>
          <w:p w14:paraId="35DAD9EA" w14:textId="77777777" w:rsidR="00DF47BC" w:rsidRDefault="00DF47BC">
            <w:pPr>
              <w:framePr w:w="8755" w:h="4762" w:wrap="none" w:vAnchor="page" w:hAnchor="page" w:x="1612" w:y="7497"/>
              <w:rPr>
                <w:sz w:val="10"/>
                <w:szCs w:val="10"/>
              </w:rPr>
            </w:pPr>
          </w:p>
        </w:tc>
      </w:tr>
      <w:tr w:rsidR="00DF47BC" w14:paraId="35DAD9EF" w14:textId="77777777">
        <w:trPr>
          <w:trHeight w:hRule="exact" w:val="326"/>
        </w:trPr>
        <w:tc>
          <w:tcPr>
            <w:tcW w:w="5592" w:type="dxa"/>
            <w:shd w:val="clear" w:color="auto" w:fill="5D5F5E"/>
          </w:tcPr>
          <w:p w14:paraId="35DAD9EC" w14:textId="77777777" w:rsidR="00DF47BC" w:rsidRDefault="00913050">
            <w:pPr>
              <w:pStyle w:val="Bodytext20"/>
              <w:framePr w:w="8755" w:h="4762" w:wrap="none" w:vAnchor="page" w:hAnchor="page" w:x="1612" w:y="7497"/>
              <w:shd w:val="clear" w:color="auto" w:fill="auto"/>
              <w:spacing w:line="224" w:lineRule="exact"/>
            </w:pPr>
            <w:r>
              <w:rPr>
                <w:rStyle w:val="Bodytext2Bold0"/>
              </w:rPr>
              <w:t>CELKEM S DPH</w:t>
            </w:r>
          </w:p>
        </w:tc>
        <w:tc>
          <w:tcPr>
            <w:tcW w:w="2050" w:type="dxa"/>
            <w:shd w:val="clear" w:color="auto" w:fill="5D5F5E"/>
          </w:tcPr>
          <w:p w14:paraId="35DAD9ED" w14:textId="77777777" w:rsidR="00DF47BC" w:rsidRDefault="00913050">
            <w:pPr>
              <w:pStyle w:val="Bodytext20"/>
              <w:framePr w:w="8755" w:h="4762" w:wrap="none" w:vAnchor="page" w:hAnchor="page" w:x="1612" w:y="7497"/>
              <w:shd w:val="clear" w:color="auto" w:fill="auto"/>
              <w:spacing w:line="224" w:lineRule="exact"/>
            </w:pPr>
            <w:r>
              <w:rPr>
                <w:rStyle w:val="Bodytext2Bold0"/>
              </w:rPr>
              <w:t>101 640 Kč</w:t>
            </w:r>
          </w:p>
        </w:tc>
        <w:tc>
          <w:tcPr>
            <w:tcW w:w="1114" w:type="dxa"/>
            <w:shd w:val="clear" w:color="auto" w:fill="5D5F5E"/>
          </w:tcPr>
          <w:p w14:paraId="35DAD9EE" w14:textId="77777777" w:rsidR="00DF47BC" w:rsidRDefault="00DF47BC">
            <w:pPr>
              <w:framePr w:w="8755" w:h="4762" w:wrap="none" w:vAnchor="page" w:hAnchor="page" w:x="1612" w:y="7497"/>
              <w:rPr>
                <w:sz w:val="10"/>
                <w:szCs w:val="10"/>
              </w:rPr>
            </w:pPr>
          </w:p>
        </w:tc>
      </w:tr>
    </w:tbl>
    <w:p w14:paraId="35DAD9F0" w14:textId="77777777" w:rsidR="00DF47BC" w:rsidRDefault="00913050">
      <w:pPr>
        <w:pStyle w:val="Bodytext30"/>
        <w:framePr w:w="8760" w:h="1186" w:hRule="exact" w:wrap="none" w:vAnchor="page" w:hAnchor="page" w:x="1607" w:y="12487"/>
        <w:shd w:val="clear" w:color="auto" w:fill="auto"/>
        <w:spacing w:line="278" w:lineRule="exact"/>
        <w:jc w:val="left"/>
      </w:pPr>
      <w:r>
        <w:t>Podmínky:</w:t>
      </w:r>
    </w:p>
    <w:p w14:paraId="35DAD9F1" w14:textId="77777777" w:rsidR="00DF47BC" w:rsidRDefault="00913050">
      <w:pPr>
        <w:pStyle w:val="Bodytext20"/>
        <w:framePr w:w="8760" w:h="1186" w:hRule="exact" w:wrap="none" w:vAnchor="page" w:hAnchor="page" w:x="1607" w:y="12487"/>
        <w:shd w:val="clear" w:color="auto" w:fill="auto"/>
      </w:pPr>
      <w:r>
        <w:t>Dodavatel si vyhrazuje právo požadovat zálohu ve výši 30 % z ceny bez DPH před započetím prací. V případě navýšení objemu práce Odběratel souhlasí s posunutím termínu realizace ve lhůtě stanovené Dodavatelem.</w:t>
      </w:r>
    </w:p>
    <w:p w14:paraId="35DAD9F2" w14:textId="77777777" w:rsidR="00DF47BC" w:rsidRDefault="00913050">
      <w:pPr>
        <w:pStyle w:val="Headerorfooter0"/>
        <w:framePr w:wrap="none" w:vAnchor="page" w:hAnchor="page" w:x="10218" w:y="15590"/>
        <w:shd w:val="clear" w:color="auto" w:fill="auto"/>
      </w:pPr>
      <w:r>
        <w:t>1</w:t>
      </w:r>
    </w:p>
    <w:p w14:paraId="35DAD9F3" w14:textId="77777777" w:rsidR="00DF47BC" w:rsidRDefault="00DF47BC">
      <w:pPr>
        <w:rPr>
          <w:sz w:val="2"/>
          <w:szCs w:val="2"/>
        </w:rPr>
      </w:pPr>
    </w:p>
    <w:sectPr w:rsidR="00DF47B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6C98E" w14:textId="77777777" w:rsidR="00E368DB" w:rsidRDefault="00E368DB">
      <w:r>
        <w:separator/>
      </w:r>
    </w:p>
  </w:endnote>
  <w:endnote w:type="continuationSeparator" w:id="0">
    <w:p w14:paraId="1145C9A6" w14:textId="77777777" w:rsidR="00E368DB" w:rsidRDefault="00E3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07118" w14:textId="77777777" w:rsidR="00E368DB" w:rsidRDefault="00E368DB"/>
  </w:footnote>
  <w:footnote w:type="continuationSeparator" w:id="0">
    <w:p w14:paraId="0CD2F0C8" w14:textId="77777777" w:rsidR="00E368DB" w:rsidRDefault="00E368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7BC"/>
    <w:rsid w:val="00872D29"/>
    <w:rsid w:val="00913050"/>
    <w:rsid w:val="00AC28A2"/>
    <w:rsid w:val="00DF47BC"/>
    <w:rsid w:val="00E3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35DAD9BA"/>
  <w15:docId w15:val="{DE18FB76-E1A0-4EEF-BC52-B8F3C56D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26pt">
    <w:name w:val="Heading #1 + 26 pt"/>
    <w:basedOn w:val="Heading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Heading1Arial22ptBold">
    <w:name w:val="Heading #1 + Arial;22 pt;Bold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Microsoft JhengHei UI" w:eastAsia="Microsoft JhengHei UI" w:hAnsi="Microsoft JhengHei UI" w:cs="Microsoft JhengHei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317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1140" w:line="317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  <w:lang w:val="en-US" w:eastAsia="en-US" w:bidi="en-US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1140" w:line="514" w:lineRule="exact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78" w:lineRule="exact"/>
    </w:pPr>
    <w:rPr>
      <w:rFonts w:ascii="Calibri" w:eastAsia="Calibri" w:hAnsi="Calibri" w:cs="Calibri"/>
      <w:sz w:val="22"/>
      <w:szCs w:val="22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78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78" w:lineRule="exact"/>
    </w:pPr>
    <w:rPr>
      <w:rFonts w:ascii="Calibri" w:eastAsia="Calibri" w:hAnsi="Calibri" w:cs="Calibri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34" w:lineRule="exact"/>
    </w:pPr>
    <w:rPr>
      <w:rFonts w:ascii="Microsoft JhengHei UI" w:eastAsia="Microsoft JhengHei UI" w:hAnsi="Microsoft JhengHei UI" w:cs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es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tomas@hotfres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1487</Characters>
  <Application>Microsoft Office Word</Application>
  <DocSecurity>0</DocSecurity>
  <Lines>12</Lines>
  <Paragraphs>3</Paragraphs>
  <ScaleCrop>false</ScaleCrop>
  <Company>Hudební divadlo Karlín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2022-04-11T11:51:00Z</dcterms:created>
  <dcterms:modified xsi:type="dcterms:W3CDTF">2022-04-18T19:56:00Z</dcterms:modified>
</cp:coreProperties>
</file>