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0A8A90EC" w:rsidR="00640B3F" w:rsidRPr="008E1A72" w:rsidRDefault="00640B3F" w:rsidP="00640B3F">
      <w:pPr>
        <w:pStyle w:val="Nadpis1"/>
      </w:pPr>
      <w:bookmarkStart w:id="0" w:name="_GoBack"/>
      <w:bookmarkEnd w:id="0"/>
      <w:r w:rsidRPr="008E1A72">
        <w:t xml:space="preserve">Dodatek č. </w:t>
      </w:r>
      <w:r w:rsidR="00203159">
        <w:t>1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6F611B9E" w:rsidR="009704A2" w:rsidRDefault="001F3A45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BILLMED GROUP</w:t>
      </w:r>
      <w:r w:rsidR="003A20EF">
        <w:rPr>
          <w:rFonts w:ascii="Tahoma" w:hAnsi="Tahoma" w:cs="Tahoma"/>
          <w:sz w:val="16"/>
          <w:szCs w:val="16"/>
        </w:rPr>
        <w:t xml:space="preserve"> s.r.o. </w:t>
      </w:r>
      <w:r w:rsidR="009704A2" w:rsidRPr="004D5C52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85EEA1A" w14:textId="7CC5F9D5" w:rsidR="002F5182" w:rsidRPr="003C75C4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4D5C52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241D40">
        <w:rPr>
          <w:rFonts w:ascii="Tahoma" w:hAnsi="Tahoma" w:cs="Tahoma"/>
          <w:b w:val="0"/>
          <w:sz w:val="16"/>
          <w:szCs w:val="16"/>
        </w:rPr>
        <w:t xml:space="preserve"> vedeném</w:t>
      </w:r>
      <w:r w:rsidR="003C75C4">
        <w:rPr>
          <w:rFonts w:ascii="Tahoma" w:hAnsi="Tahoma" w:cs="Tahoma"/>
          <w:b w:val="0"/>
          <w:sz w:val="16"/>
          <w:szCs w:val="16"/>
        </w:rPr>
        <w:t xml:space="preserve"> </w:t>
      </w:r>
      <w:r w:rsidR="003C75C4" w:rsidRPr="003C75C4">
        <w:rPr>
          <w:rFonts w:ascii="Tahoma" w:hAnsi="Tahoma" w:cs="Tahoma"/>
          <w:b w:val="0"/>
          <w:sz w:val="16"/>
          <w:szCs w:val="16"/>
        </w:rPr>
        <w:t>Městským soudem v Praze pod sp</w:t>
      </w:r>
      <w:r w:rsidR="00241D40">
        <w:rPr>
          <w:rFonts w:ascii="Tahoma" w:hAnsi="Tahoma" w:cs="Tahoma"/>
          <w:b w:val="0"/>
          <w:sz w:val="16"/>
          <w:szCs w:val="16"/>
        </w:rPr>
        <w:t>.</w:t>
      </w:r>
      <w:r w:rsidR="003C75C4" w:rsidRPr="003C75C4">
        <w:rPr>
          <w:rFonts w:ascii="Tahoma" w:hAnsi="Tahoma" w:cs="Tahoma"/>
          <w:b w:val="0"/>
          <w:sz w:val="16"/>
          <w:szCs w:val="16"/>
        </w:rPr>
        <w:t xml:space="preserve"> </w:t>
      </w:r>
      <w:r w:rsidR="001F3A45">
        <w:rPr>
          <w:rFonts w:ascii="Tahoma" w:hAnsi="Tahoma" w:cs="Tahoma"/>
          <w:b w:val="0"/>
          <w:sz w:val="16"/>
          <w:szCs w:val="16"/>
        </w:rPr>
        <w:t xml:space="preserve">zn. </w:t>
      </w:r>
      <w:r w:rsidR="003C75C4" w:rsidRPr="003C75C4">
        <w:rPr>
          <w:rFonts w:ascii="Tahoma" w:hAnsi="Tahoma" w:cs="Tahoma"/>
          <w:b w:val="0"/>
          <w:sz w:val="16"/>
          <w:szCs w:val="16"/>
        </w:rPr>
        <w:t>C255755</w:t>
      </w:r>
    </w:p>
    <w:p w14:paraId="2C47C4BC" w14:textId="520E6766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="003C75C4">
        <w:rPr>
          <w:rFonts w:ascii="Tahoma" w:hAnsi="Tahoma" w:cs="Tahoma"/>
          <w:sz w:val="16"/>
          <w:szCs w:val="16"/>
          <w:lang w:val="cs-CZ"/>
        </w:rPr>
        <w:t xml:space="preserve"> </w:t>
      </w:r>
      <w:r w:rsidR="00241D40">
        <w:rPr>
          <w:rFonts w:ascii="Tahoma" w:hAnsi="Tahoma" w:cs="Tahoma"/>
          <w:sz w:val="16"/>
          <w:szCs w:val="16"/>
          <w:lang w:val="cs-CZ"/>
        </w:rPr>
        <w:tab/>
      </w:r>
      <w:r w:rsidR="003C75C4" w:rsidRPr="004C1A51">
        <w:rPr>
          <w:rFonts w:ascii="Tahoma" w:hAnsi="Tahoma" w:cs="Tahoma"/>
          <w:color w:val="000000"/>
          <w:sz w:val="16"/>
          <w:szCs w:val="16"/>
          <w:shd w:val="clear" w:color="auto" w:fill="FFFFFF"/>
          <w:lang w:val="cs-CZ"/>
        </w:rPr>
        <w:t>Žitná 562/10, Nové Město, 120 00 Praha 2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0DA19A2F" w:rsidR="002F5182" w:rsidRPr="004C1A51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</w:t>
      </w:r>
      <w:r w:rsidR="003C75C4" w:rsidRPr="004C1A51">
        <w:rPr>
          <w:rFonts w:ascii="Tahoma" w:hAnsi="Tahoma" w:cs="Tahoma"/>
          <w:sz w:val="16"/>
          <w:szCs w:val="16"/>
          <w:lang w:val="cs-CZ"/>
        </w:rPr>
        <w:t xml:space="preserve"> 049 24 584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3C75C4" w:rsidRPr="004C1A51">
        <w:rPr>
          <w:rFonts w:ascii="Tahoma" w:hAnsi="Tahoma" w:cs="Tahoma"/>
          <w:sz w:val="16"/>
          <w:szCs w:val="16"/>
          <w:lang w:val="cs-CZ"/>
        </w:rPr>
        <w:t>CZ04924584</w:t>
      </w:r>
    </w:p>
    <w:p w14:paraId="06FC3B2A" w14:textId="5B6126A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</w:t>
      </w:r>
      <w:r w:rsidR="003E4D09">
        <w:rPr>
          <w:rFonts w:ascii="Tahoma" w:hAnsi="Tahoma" w:cs="Tahoma"/>
          <w:sz w:val="16"/>
          <w:szCs w:val="16"/>
          <w:lang w:val="cs-CZ"/>
        </w:rPr>
        <w:t>á</w:t>
      </w:r>
      <w:r w:rsidRPr="002F5182">
        <w:rPr>
          <w:rFonts w:ascii="Tahoma" w:hAnsi="Tahoma" w:cs="Tahoma"/>
          <w:sz w:val="16"/>
          <w:szCs w:val="16"/>
          <w:lang w:val="cs-CZ"/>
        </w:rPr>
        <w:t>:</w:t>
      </w:r>
      <w:r w:rsidR="003C75C4">
        <w:rPr>
          <w:rFonts w:ascii="Tahoma" w:hAnsi="Tahoma" w:cs="Tahoma"/>
          <w:sz w:val="16"/>
          <w:szCs w:val="16"/>
          <w:lang w:val="cs-CZ"/>
        </w:rPr>
        <w:t xml:space="preserve"> </w:t>
      </w:r>
      <w:r w:rsidR="00241D40">
        <w:rPr>
          <w:rFonts w:ascii="Tahoma" w:hAnsi="Tahoma" w:cs="Tahoma"/>
          <w:sz w:val="16"/>
          <w:szCs w:val="16"/>
          <w:lang w:val="cs-CZ"/>
        </w:rPr>
        <w:tab/>
      </w:r>
      <w:r w:rsidR="003C75C4" w:rsidRPr="004C1A51">
        <w:rPr>
          <w:rFonts w:ascii="Tahoma" w:hAnsi="Tahoma" w:cs="Tahoma"/>
          <w:sz w:val="16"/>
          <w:szCs w:val="16"/>
          <w:lang w:val="cs-CZ"/>
        </w:rPr>
        <w:t xml:space="preserve">Bc. </w:t>
      </w:r>
      <w:r w:rsidR="003C75C4" w:rsidRPr="004C1A51">
        <w:rPr>
          <w:rFonts w:ascii="Tahoma" w:hAnsi="Tahoma" w:cs="Tahoma"/>
          <w:sz w:val="16"/>
          <w:szCs w:val="16"/>
          <w:lang w:val="de-DE"/>
        </w:rPr>
        <w:t>Jiří Kai, jednatel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5D89C95B" w14:textId="53263407" w:rsidR="003C75C4" w:rsidRPr="004C1A51" w:rsidRDefault="002F5182" w:rsidP="003C75C4">
      <w:pPr>
        <w:ind w:right="23"/>
        <w:contextualSpacing/>
        <w:jc w:val="both"/>
        <w:rPr>
          <w:rFonts w:ascii="Tahoma" w:hAnsi="Tahoma" w:cs="Tahoma"/>
          <w:sz w:val="16"/>
          <w:szCs w:val="16"/>
          <w:lang w:val="de-DE"/>
        </w:rPr>
      </w:pPr>
      <w:r w:rsidRPr="002F5182">
        <w:rPr>
          <w:rFonts w:ascii="Tahoma" w:hAnsi="Tahoma" w:cs="Tahoma"/>
          <w:sz w:val="16"/>
          <w:szCs w:val="16"/>
          <w:lang w:val="cs-CZ"/>
        </w:rPr>
        <w:t>bankovní spojení:</w:t>
      </w:r>
      <w:r w:rsidR="003C75C4" w:rsidRPr="004C1A51">
        <w:rPr>
          <w:rFonts w:ascii="Tahoma" w:hAnsi="Tahoma" w:cs="Tahoma"/>
          <w:sz w:val="16"/>
          <w:szCs w:val="16"/>
          <w:lang w:val="de-DE"/>
        </w:rPr>
        <w:t xml:space="preserve"> </w:t>
      </w:r>
      <w:r w:rsidR="003E4D09">
        <w:rPr>
          <w:rFonts w:ascii="Tahoma" w:hAnsi="Tahoma" w:cs="Tahoma"/>
          <w:sz w:val="16"/>
          <w:szCs w:val="16"/>
          <w:lang w:val="de-DE"/>
        </w:rPr>
        <w:tab/>
      </w:r>
      <w:r w:rsidR="00161E69">
        <w:rPr>
          <w:rFonts w:ascii="Tahoma" w:hAnsi="Tahoma" w:cs="Tahoma"/>
          <w:sz w:val="16"/>
          <w:szCs w:val="16"/>
          <w:lang w:val="de-DE"/>
        </w:rPr>
        <w:t>xxx</w:t>
      </w:r>
    </w:p>
    <w:p w14:paraId="7C342D44" w14:textId="75F4D74A" w:rsidR="002F5182" w:rsidRPr="003E4D09" w:rsidRDefault="003C75C4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 xml:space="preserve">číslo účtu: </w:t>
      </w:r>
      <w:r w:rsidR="003E4D09">
        <w:rPr>
          <w:rFonts w:ascii="Tahoma" w:hAnsi="Tahoma" w:cs="Tahoma"/>
          <w:sz w:val="16"/>
          <w:szCs w:val="16"/>
        </w:rPr>
        <w:tab/>
      </w:r>
      <w:r w:rsidR="00161E69">
        <w:rPr>
          <w:rFonts w:ascii="Tahoma" w:hAnsi="Tahoma" w:cs="Tahoma"/>
          <w:sz w:val="16"/>
          <w:szCs w:val="16"/>
        </w:rPr>
        <w:t>xxx</w:t>
      </w:r>
    </w:p>
    <w:p w14:paraId="78B98748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DF2D0B0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161E69">
        <w:rPr>
          <w:rFonts w:ascii="Tahoma" w:hAnsi="Tahoma" w:cs="Tahoma"/>
          <w:sz w:val="16"/>
          <w:szCs w:val="16"/>
          <w:lang w:val="cs-CZ"/>
        </w:rPr>
        <w:t>xxx</w:t>
      </w:r>
    </w:p>
    <w:p w14:paraId="3F1762D5" w14:textId="00230A3F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účtu:</w:t>
      </w:r>
      <w:r w:rsidR="003E4D09">
        <w:rPr>
          <w:rFonts w:ascii="Tahoma" w:hAnsi="Tahoma" w:cs="Tahoma"/>
          <w:sz w:val="16"/>
          <w:szCs w:val="16"/>
          <w:lang w:val="cs-CZ"/>
        </w:rPr>
        <w:tab/>
      </w:r>
      <w:r w:rsidR="00161E69">
        <w:rPr>
          <w:rFonts w:ascii="Tahoma" w:hAnsi="Tahoma" w:cs="Tahoma"/>
          <w:sz w:val="16"/>
          <w:szCs w:val="16"/>
          <w:lang w:val="cs-CZ"/>
        </w:rPr>
        <w:t>xxx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4C1A51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1B2D191D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C21726">
        <w:rPr>
          <w:rFonts w:ascii="Tahoma" w:hAnsi="Tahoma" w:cs="Tahoma"/>
          <w:sz w:val="16"/>
          <w:szCs w:val="16"/>
          <w:lang w:val="cs-CZ"/>
        </w:rPr>
        <w:t>XII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odst. </w:t>
      </w:r>
      <w:r w:rsidR="00C21726">
        <w:rPr>
          <w:rFonts w:ascii="Tahoma" w:hAnsi="Tahoma" w:cs="Tahoma"/>
          <w:sz w:val="16"/>
          <w:szCs w:val="16"/>
          <w:lang w:val="cs-CZ"/>
        </w:rPr>
        <w:t>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C21726">
        <w:rPr>
          <w:rFonts w:ascii="Tahoma" w:hAnsi="Tahoma" w:cs="Tahoma"/>
          <w:sz w:val="16"/>
          <w:szCs w:val="16"/>
          <w:lang w:val="cs-CZ"/>
        </w:rPr>
        <w:t>28.12.2021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C21726">
        <w:rPr>
          <w:rFonts w:ascii="Tahoma" w:hAnsi="Tahoma" w:cs="Tahoma"/>
          <w:sz w:val="16"/>
          <w:szCs w:val="16"/>
          <w:lang w:val="cs-CZ"/>
        </w:rPr>
        <w:t>933/S/21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C21726">
        <w:rPr>
          <w:rFonts w:ascii="Tahoma" w:hAnsi="Tahoma" w:cs="Tahoma"/>
          <w:sz w:val="16"/>
          <w:szCs w:val="16"/>
          <w:lang w:val="cs-CZ"/>
        </w:rPr>
        <w:t>.1</w:t>
      </w:r>
      <w:r w:rsidR="00E23D72">
        <w:rPr>
          <w:rFonts w:ascii="Tahoma" w:hAnsi="Tahoma" w:cs="Tahoma"/>
          <w:sz w:val="16"/>
          <w:szCs w:val="16"/>
          <w:lang w:val="cs-CZ"/>
        </w:rPr>
        <w:t>.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6037BA3" w14:textId="77777777" w:rsidR="007103D0" w:rsidRPr="008E1A72" w:rsidRDefault="007103D0" w:rsidP="003869E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5ED6DB0" w14:textId="77777777" w:rsidR="00AF0067" w:rsidRPr="00595D16" w:rsidRDefault="00AF0067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595D16">
        <w:rPr>
          <w:rFonts w:ascii="Tahoma" w:hAnsi="Tahoma" w:cs="Tahoma"/>
          <w:sz w:val="16"/>
          <w:szCs w:val="16"/>
          <w:lang w:val="cs-CZ"/>
        </w:rPr>
        <w:t>Smlouva se doplňuje následovně</w:t>
      </w:r>
      <w:r>
        <w:rPr>
          <w:rFonts w:ascii="Tahoma" w:hAnsi="Tahoma" w:cs="Tahoma"/>
          <w:sz w:val="16"/>
          <w:szCs w:val="16"/>
          <w:lang w:val="cs-CZ"/>
        </w:rPr>
        <w:t>: článek IV. Podmínky zřízení a vedení konsignačního skladu se rozšiřuje o nové odstavce 14-16</w:t>
      </w:r>
      <w:r w:rsidRPr="00595D16">
        <w:rPr>
          <w:rFonts w:ascii="Tahoma" w:hAnsi="Tahoma" w:cs="Tahoma"/>
          <w:sz w:val="16"/>
          <w:szCs w:val="16"/>
          <w:lang w:val="cs-CZ"/>
        </w:rPr>
        <w:t xml:space="preserve">: </w:t>
      </w:r>
    </w:p>
    <w:p w14:paraId="5095C777" w14:textId="77777777" w:rsidR="00AF0067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11EFDD" w14:textId="77777777" w:rsidR="00AF0067" w:rsidRPr="00595D16" w:rsidRDefault="00AF0067" w:rsidP="00AF0067">
      <w:pPr>
        <w:pStyle w:val="Odstavecseseznamem"/>
        <w:numPr>
          <w:ilvl w:val="0"/>
          <w:numId w:val="4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bookmarkStart w:id="1" w:name="_Hlk71618543"/>
      <w:r w:rsidRPr="00595D16">
        <w:rPr>
          <w:rFonts w:ascii="Tahoma" w:hAnsi="Tahoma" w:cs="Tahoma"/>
          <w:sz w:val="16"/>
          <w:szCs w:val="16"/>
          <w:lang w:val="cs-CZ"/>
        </w:rPr>
        <w:t xml:space="preserve">Konsignant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1"/>
    <w:p w14:paraId="542BAFD9" w14:textId="77777777" w:rsidR="00AF0067" w:rsidRPr="008E1A72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B060B60" w14:textId="77777777" w:rsidR="00AF0067" w:rsidRPr="008B7A80" w:rsidRDefault="00AF0067" w:rsidP="00AF0067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2" w:name="_Hlk71619195"/>
      <w:r w:rsidRPr="00595D16">
        <w:rPr>
          <w:rFonts w:ascii="Tahoma" w:hAnsi="Tahoma" w:cs="Tahoma"/>
          <w:sz w:val="16"/>
          <w:szCs w:val="16"/>
          <w:lang w:val="cs-CZ"/>
        </w:rPr>
        <w:t xml:space="preserve">Konsignant se zavazuje opatřit zboží, které je zdravotnickým prostředkem třídy III </w:t>
      </w:r>
      <w:r w:rsidRPr="002D6C44">
        <w:rPr>
          <w:rFonts w:ascii="Tahoma" w:hAnsi="Tahoma" w:cs="Tahoma"/>
          <w:sz w:val="16"/>
          <w:szCs w:val="16"/>
          <w:lang w:val="cs-CZ"/>
        </w:rPr>
        <w:t>nebo implantabilním zdravotnickým prostředkem jedinečným identifikátorem zdravotnického prostředku (UDI), pokud je identifikátor dle MDR požadován.</w:t>
      </w:r>
    </w:p>
    <w:p w14:paraId="21EF18CD" w14:textId="77777777" w:rsidR="00AF0067" w:rsidRDefault="00AF0067" w:rsidP="00AF0067">
      <w:p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97296A" w14:textId="1C947F63" w:rsidR="00AF0067" w:rsidRDefault="00AF0067" w:rsidP="00AF0067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B7A80">
        <w:rPr>
          <w:rFonts w:ascii="Tahoma" w:hAnsi="Tahoma" w:cs="Tahoma"/>
          <w:sz w:val="16"/>
          <w:szCs w:val="16"/>
          <w:lang w:val="cs-CZ"/>
        </w:rPr>
        <w:t xml:space="preserve">Konsignant se zavazuje </w:t>
      </w:r>
      <w:r>
        <w:rPr>
          <w:rFonts w:ascii="Tahoma" w:hAnsi="Tahoma" w:cs="Tahoma"/>
          <w:sz w:val="16"/>
          <w:szCs w:val="16"/>
          <w:lang w:val="cs-CZ"/>
        </w:rPr>
        <w:t>dodávat</w:t>
      </w:r>
      <w:r w:rsidRPr="008B7A80">
        <w:rPr>
          <w:rFonts w:ascii="Tahoma" w:hAnsi="Tahoma" w:cs="Tahoma"/>
          <w:sz w:val="16"/>
          <w:szCs w:val="16"/>
          <w:lang w:val="cs-CZ"/>
        </w:rPr>
        <w:t xml:space="preserve"> současně se zbožím také kartu s informacemi o implantátu, pokud se jedná o implantabilní zdravotnický prostředek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(vyjma zdravotnických prostředků uvedených v čl. 18 odst. 3 MDR</w:t>
      </w:r>
      <w:r>
        <w:rPr>
          <w:rFonts w:ascii="Tahoma" w:hAnsi="Tahoma" w:cs="Tahoma"/>
          <w:sz w:val="16"/>
          <w:szCs w:val="16"/>
          <w:lang w:val="cs-CZ"/>
        </w:rPr>
        <w:t>)</w:t>
      </w:r>
      <w:r w:rsidRPr="002D6C44">
        <w:rPr>
          <w:rFonts w:ascii="Tahoma" w:hAnsi="Tahoma" w:cs="Tahoma"/>
          <w:sz w:val="16"/>
          <w:szCs w:val="16"/>
          <w:lang w:val="cs-CZ"/>
        </w:rPr>
        <w:t>.</w:t>
      </w:r>
    </w:p>
    <w:p w14:paraId="0CE62C7D" w14:textId="77777777" w:rsidR="00AF0067" w:rsidRPr="00AF0067" w:rsidRDefault="00AF0067" w:rsidP="00AF006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07E7AD91" w14:textId="77777777" w:rsidR="00AF0067" w:rsidRPr="002D6C44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2"/>
    <w:p w14:paraId="0F983CDC" w14:textId="0E27BB11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 z tohoto dodatku č. 1.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93FC912" w14:textId="77777777" w:rsidR="00640B3F" w:rsidRPr="008E1A72" w:rsidRDefault="00640B3F" w:rsidP="00226C7A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37A47360" w14:textId="16F6663F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DCA5884" w14:textId="77777777" w:rsidR="00640B3F" w:rsidRPr="002F518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77B6D7" w14:textId="7536968E" w:rsidR="002F5182" w:rsidRDefault="00544713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Bc. Jiří Kai, jednatel</w:t>
      </w:r>
      <w:r w:rsidR="00640B3F" w:rsidRPr="008E1A72">
        <w:rPr>
          <w:rFonts w:ascii="Tahoma" w:hAnsi="Tahoma" w:cs="Tahoma"/>
          <w:sz w:val="16"/>
          <w:szCs w:val="16"/>
        </w:rPr>
        <w:t xml:space="preserve">     </w:t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 w:rsidRPr="008D7AA3">
        <w:rPr>
          <w:rFonts w:ascii="Tahoma" w:hAnsi="Tahoma" w:cs="Tahoma"/>
          <w:sz w:val="16"/>
          <w:szCs w:val="16"/>
        </w:rPr>
        <w:t xml:space="preserve">Prof. </w:t>
      </w:r>
      <w:r w:rsidR="00703002">
        <w:rPr>
          <w:rFonts w:ascii="Tahoma" w:hAnsi="Tahoma" w:cs="Tahoma"/>
          <w:sz w:val="16"/>
          <w:szCs w:val="16"/>
        </w:rPr>
        <w:t>MUD</w:t>
      </w:r>
      <w:r w:rsidR="00703002" w:rsidRPr="008D7AA3">
        <w:rPr>
          <w:rFonts w:ascii="Tahoma" w:hAnsi="Tahoma" w:cs="Tahoma"/>
          <w:sz w:val="16"/>
          <w:szCs w:val="16"/>
        </w:rPr>
        <w:t>r. David Feltl, Ph.D., MBA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16928985" w14:textId="77777777" w:rsidR="003E4D09" w:rsidRDefault="003E4D09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369894D5" w:rsidR="00640B3F" w:rsidRPr="003E4D09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3E4D09">
        <w:rPr>
          <w:rFonts w:ascii="Tahoma" w:hAnsi="Tahoma" w:cs="Tahoma"/>
          <w:b/>
          <w:bCs/>
          <w:sz w:val="18"/>
          <w:szCs w:val="18"/>
        </w:rPr>
        <w:lastRenderedPageBreak/>
        <w:t>Příloha</w:t>
      </w:r>
      <w:r w:rsidR="00203159" w:rsidRPr="003E4D09">
        <w:rPr>
          <w:rFonts w:ascii="Tahoma" w:hAnsi="Tahoma" w:cs="Tahoma"/>
          <w:b/>
          <w:bCs/>
          <w:sz w:val="18"/>
          <w:szCs w:val="18"/>
        </w:rPr>
        <w:t xml:space="preserve"> č.1</w:t>
      </w:r>
      <w:r w:rsidRPr="003E4D09">
        <w:rPr>
          <w:rFonts w:ascii="Tahoma" w:hAnsi="Tahoma" w:cs="Tahoma"/>
          <w:b/>
          <w:bCs/>
          <w:sz w:val="18"/>
          <w:szCs w:val="18"/>
        </w:rPr>
        <w:t xml:space="preserve">  –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0"/>
        <w:gridCol w:w="2445"/>
        <w:gridCol w:w="984"/>
        <w:gridCol w:w="1824"/>
        <w:gridCol w:w="1665"/>
        <w:gridCol w:w="754"/>
      </w:tblGrid>
      <w:tr w:rsidR="00C21726" w:rsidRPr="00C21726" w14:paraId="0A087A39" w14:textId="77777777" w:rsidTr="00C21726">
        <w:trPr>
          <w:trHeight w:val="300"/>
        </w:trPr>
        <w:tc>
          <w:tcPr>
            <w:tcW w:w="1840" w:type="dxa"/>
            <w:noWrap/>
            <w:hideMark/>
          </w:tcPr>
          <w:p w14:paraId="78676316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Objednací kód        </w:t>
            </w:r>
          </w:p>
        </w:tc>
        <w:tc>
          <w:tcPr>
            <w:tcW w:w="3300" w:type="dxa"/>
            <w:noWrap/>
            <w:hideMark/>
          </w:tcPr>
          <w:p w14:paraId="315137A8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Popis                      </w:t>
            </w:r>
          </w:p>
        </w:tc>
        <w:tc>
          <w:tcPr>
            <w:tcW w:w="1093" w:type="dxa"/>
            <w:noWrap/>
            <w:hideMark/>
          </w:tcPr>
          <w:p w14:paraId="13D0FAD4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Kód VZP                 </w:t>
            </w:r>
          </w:p>
        </w:tc>
        <w:tc>
          <w:tcPr>
            <w:tcW w:w="2440" w:type="dxa"/>
            <w:noWrap/>
            <w:hideMark/>
          </w:tcPr>
          <w:p w14:paraId="533365D7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pořizovací cena bez DPH        </w:t>
            </w:r>
          </w:p>
        </w:tc>
        <w:tc>
          <w:tcPr>
            <w:tcW w:w="2220" w:type="dxa"/>
            <w:noWrap/>
            <w:hideMark/>
          </w:tcPr>
          <w:p w14:paraId="75D6C63D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sazba DPH</w:t>
            </w:r>
          </w:p>
        </w:tc>
        <w:tc>
          <w:tcPr>
            <w:tcW w:w="960" w:type="dxa"/>
            <w:noWrap/>
            <w:hideMark/>
          </w:tcPr>
          <w:p w14:paraId="4B8009E5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Třída ZP</w:t>
            </w:r>
          </w:p>
        </w:tc>
      </w:tr>
      <w:tr w:rsidR="00C21726" w:rsidRPr="00C21726" w14:paraId="680BED5A" w14:textId="77777777" w:rsidTr="00C21726">
        <w:trPr>
          <w:trHeight w:val="960"/>
        </w:trPr>
        <w:tc>
          <w:tcPr>
            <w:tcW w:w="1840" w:type="dxa"/>
            <w:noWrap/>
            <w:hideMark/>
          </w:tcPr>
          <w:p w14:paraId="0245A2FE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T200709</w:t>
            </w:r>
          </w:p>
        </w:tc>
        <w:tc>
          <w:tcPr>
            <w:tcW w:w="3300" w:type="dxa"/>
            <w:hideMark/>
          </w:tcPr>
          <w:p w14:paraId="448AAC49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br/>
              <w:t>Bronchoskop jedn. - VATHIN H-SteriScope I single use scope, slim 3.2/1.2</w:t>
            </w:r>
          </w:p>
        </w:tc>
        <w:tc>
          <w:tcPr>
            <w:tcW w:w="1093" w:type="dxa"/>
            <w:noWrap/>
            <w:hideMark/>
          </w:tcPr>
          <w:p w14:paraId="17004756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2440" w:type="dxa"/>
            <w:noWrap/>
            <w:hideMark/>
          </w:tcPr>
          <w:p w14:paraId="00BD7E6B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4 500,00 Kč</w:t>
            </w:r>
          </w:p>
        </w:tc>
        <w:tc>
          <w:tcPr>
            <w:tcW w:w="2220" w:type="dxa"/>
            <w:noWrap/>
            <w:hideMark/>
          </w:tcPr>
          <w:p w14:paraId="00A78FFD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21%</w:t>
            </w:r>
          </w:p>
        </w:tc>
        <w:tc>
          <w:tcPr>
            <w:tcW w:w="960" w:type="dxa"/>
            <w:noWrap/>
            <w:hideMark/>
          </w:tcPr>
          <w:p w14:paraId="374B8A78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IIa</w:t>
            </w:r>
          </w:p>
        </w:tc>
      </w:tr>
      <w:tr w:rsidR="00C21726" w:rsidRPr="00C21726" w14:paraId="06B25104" w14:textId="77777777" w:rsidTr="00C21726">
        <w:trPr>
          <w:trHeight w:val="900"/>
        </w:trPr>
        <w:tc>
          <w:tcPr>
            <w:tcW w:w="1840" w:type="dxa"/>
            <w:noWrap/>
            <w:hideMark/>
          </w:tcPr>
          <w:p w14:paraId="2C9D796D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T191109</w:t>
            </w:r>
          </w:p>
        </w:tc>
        <w:tc>
          <w:tcPr>
            <w:tcW w:w="3300" w:type="dxa"/>
            <w:hideMark/>
          </w:tcPr>
          <w:p w14:paraId="30481B5F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Bronchoskop jedn.- VATHIN H-SteriScope I single use scope, extra 6.2/3.2</w:t>
            </w:r>
          </w:p>
        </w:tc>
        <w:tc>
          <w:tcPr>
            <w:tcW w:w="1093" w:type="dxa"/>
            <w:noWrap/>
            <w:hideMark/>
          </w:tcPr>
          <w:p w14:paraId="594EDE02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ne</w:t>
            </w:r>
          </w:p>
        </w:tc>
        <w:tc>
          <w:tcPr>
            <w:tcW w:w="2440" w:type="dxa"/>
            <w:noWrap/>
            <w:hideMark/>
          </w:tcPr>
          <w:p w14:paraId="41A7CC0B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4 500,00 Kč</w:t>
            </w:r>
          </w:p>
        </w:tc>
        <w:tc>
          <w:tcPr>
            <w:tcW w:w="2220" w:type="dxa"/>
            <w:noWrap/>
            <w:hideMark/>
          </w:tcPr>
          <w:p w14:paraId="5D4B8940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21%</w:t>
            </w:r>
          </w:p>
        </w:tc>
        <w:tc>
          <w:tcPr>
            <w:tcW w:w="960" w:type="dxa"/>
            <w:noWrap/>
            <w:hideMark/>
          </w:tcPr>
          <w:p w14:paraId="35DD527D" w14:textId="77777777" w:rsidR="00C21726" w:rsidRPr="00C21726" w:rsidRDefault="00C21726" w:rsidP="00C2172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21726">
              <w:rPr>
                <w:rFonts w:ascii="Tahoma" w:hAnsi="Tahoma" w:cs="Tahoma"/>
                <w:sz w:val="16"/>
                <w:szCs w:val="16"/>
                <w:lang w:val="en-US"/>
              </w:rPr>
              <w:t>IIa</w:t>
            </w:r>
          </w:p>
        </w:tc>
      </w:tr>
    </w:tbl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D40B" w14:textId="77777777" w:rsidR="00C53554" w:rsidRDefault="00C53554" w:rsidP="00640B3F">
      <w:r>
        <w:separator/>
      </w:r>
    </w:p>
  </w:endnote>
  <w:endnote w:type="continuationSeparator" w:id="0">
    <w:p w14:paraId="48E21F33" w14:textId="77777777" w:rsidR="00C53554" w:rsidRDefault="00C53554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5351" w14:textId="77777777" w:rsidR="00C53554" w:rsidRDefault="00C53554" w:rsidP="00640B3F">
      <w:r>
        <w:separator/>
      </w:r>
    </w:p>
  </w:footnote>
  <w:footnote w:type="continuationSeparator" w:id="0">
    <w:p w14:paraId="6EF17BD2" w14:textId="77777777" w:rsidR="00C53554" w:rsidRDefault="00C53554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077DC170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537D16">
      <w:rPr>
        <w:rFonts w:ascii="Arial" w:hAnsi="Arial" w:cs="Arial"/>
        <w:b/>
        <w:sz w:val="18"/>
        <w:szCs w:val="18"/>
      </w:rPr>
      <w:t>933</w:t>
    </w:r>
    <w:r w:rsidRPr="00640B3F">
      <w:rPr>
        <w:rFonts w:ascii="Arial" w:hAnsi="Arial" w:cs="Arial"/>
        <w:b/>
        <w:sz w:val="18"/>
        <w:szCs w:val="18"/>
      </w:rPr>
      <w:t>/S/</w:t>
    </w:r>
    <w:r w:rsidR="00537D16">
      <w:rPr>
        <w:rFonts w:ascii="Arial" w:hAnsi="Arial" w:cs="Arial"/>
        <w:b/>
        <w:sz w:val="18"/>
        <w:szCs w:val="18"/>
      </w:rPr>
      <w:t>21</w:t>
    </w:r>
    <w:r w:rsidRPr="00640B3F">
      <w:rPr>
        <w:rFonts w:ascii="Arial" w:hAnsi="Arial" w:cs="Arial"/>
        <w:b/>
        <w:sz w:val="18"/>
        <w:szCs w:val="18"/>
      </w:rPr>
      <w:t>-</w:t>
    </w:r>
    <w:r w:rsidR="00537D16">
      <w:rPr>
        <w:rFonts w:ascii="Arial" w:hAnsi="Arial" w:cs="Arial"/>
        <w:b/>
        <w:sz w:val="18"/>
        <w:szCs w:val="18"/>
      </w:rPr>
      <w:t>30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537D16">
      <w:rPr>
        <w:rFonts w:ascii="Arial" w:hAnsi="Arial" w:cs="Arial"/>
        <w:b/>
        <w:sz w:val="18"/>
        <w:szCs w:val="18"/>
      </w:rPr>
      <w:t>2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5E5E"/>
    <w:multiLevelType w:val="hybridMultilevel"/>
    <w:tmpl w:val="797AA65C"/>
    <w:lvl w:ilvl="0" w:tplc="D3EA46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3F"/>
    <w:rsid w:val="0002637C"/>
    <w:rsid w:val="0005307F"/>
    <w:rsid w:val="00075083"/>
    <w:rsid w:val="00077089"/>
    <w:rsid w:val="00097352"/>
    <w:rsid w:val="00097C55"/>
    <w:rsid w:val="000A2FFF"/>
    <w:rsid w:val="000F1773"/>
    <w:rsid w:val="000F3E37"/>
    <w:rsid w:val="00143C55"/>
    <w:rsid w:val="00161E69"/>
    <w:rsid w:val="00187843"/>
    <w:rsid w:val="001C78A0"/>
    <w:rsid w:val="001E0BBE"/>
    <w:rsid w:val="001E79AF"/>
    <w:rsid w:val="001F3A45"/>
    <w:rsid w:val="001F586D"/>
    <w:rsid w:val="00203159"/>
    <w:rsid w:val="00205E96"/>
    <w:rsid w:val="00207AE7"/>
    <w:rsid w:val="00226C7A"/>
    <w:rsid w:val="00241D40"/>
    <w:rsid w:val="002542EF"/>
    <w:rsid w:val="002639B9"/>
    <w:rsid w:val="00264A24"/>
    <w:rsid w:val="00273570"/>
    <w:rsid w:val="00283635"/>
    <w:rsid w:val="00296839"/>
    <w:rsid w:val="002A1551"/>
    <w:rsid w:val="002A23D7"/>
    <w:rsid w:val="002C4AB9"/>
    <w:rsid w:val="002C52CC"/>
    <w:rsid w:val="002C53D9"/>
    <w:rsid w:val="002D0502"/>
    <w:rsid w:val="002D5D63"/>
    <w:rsid w:val="002F31BA"/>
    <w:rsid w:val="002F5182"/>
    <w:rsid w:val="003002FF"/>
    <w:rsid w:val="00310B55"/>
    <w:rsid w:val="0036515C"/>
    <w:rsid w:val="003817AC"/>
    <w:rsid w:val="003869E1"/>
    <w:rsid w:val="00387B3C"/>
    <w:rsid w:val="003A1A46"/>
    <w:rsid w:val="003A20EF"/>
    <w:rsid w:val="003C75C4"/>
    <w:rsid w:val="003D1B57"/>
    <w:rsid w:val="003E4D09"/>
    <w:rsid w:val="003F6983"/>
    <w:rsid w:val="00456164"/>
    <w:rsid w:val="004741FA"/>
    <w:rsid w:val="0048528C"/>
    <w:rsid w:val="00491083"/>
    <w:rsid w:val="004B426A"/>
    <w:rsid w:val="004C1A51"/>
    <w:rsid w:val="004D337E"/>
    <w:rsid w:val="004E35D1"/>
    <w:rsid w:val="004F4756"/>
    <w:rsid w:val="00507A30"/>
    <w:rsid w:val="00511207"/>
    <w:rsid w:val="005150CF"/>
    <w:rsid w:val="00525E8B"/>
    <w:rsid w:val="0053146E"/>
    <w:rsid w:val="00537D16"/>
    <w:rsid w:val="005423C3"/>
    <w:rsid w:val="00544713"/>
    <w:rsid w:val="005846DB"/>
    <w:rsid w:val="0059092E"/>
    <w:rsid w:val="005A16F5"/>
    <w:rsid w:val="005C5BB8"/>
    <w:rsid w:val="005D4059"/>
    <w:rsid w:val="005D5BBF"/>
    <w:rsid w:val="00640B3F"/>
    <w:rsid w:val="00645371"/>
    <w:rsid w:val="00651110"/>
    <w:rsid w:val="00663504"/>
    <w:rsid w:val="00671B9C"/>
    <w:rsid w:val="00683897"/>
    <w:rsid w:val="0068622F"/>
    <w:rsid w:val="006865C4"/>
    <w:rsid w:val="006C0FCD"/>
    <w:rsid w:val="006C42C9"/>
    <w:rsid w:val="006D6CD0"/>
    <w:rsid w:val="006D73A8"/>
    <w:rsid w:val="006F6C62"/>
    <w:rsid w:val="00703002"/>
    <w:rsid w:val="007103D0"/>
    <w:rsid w:val="00762D90"/>
    <w:rsid w:val="007908F1"/>
    <w:rsid w:val="00791AFC"/>
    <w:rsid w:val="007970EC"/>
    <w:rsid w:val="007B15F3"/>
    <w:rsid w:val="007C6B38"/>
    <w:rsid w:val="007D1EC9"/>
    <w:rsid w:val="007E4196"/>
    <w:rsid w:val="008062E8"/>
    <w:rsid w:val="0083139D"/>
    <w:rsid w:val="00890406"/>
    <w:rsid w:val="00897F2E"/>
    <w:rsid w:val="0092749B"/>
    <w:rsid w:val="009320E8"/>
    <w:rsid w:val="0095474E"/>
    <w:rsid w:val="00956EB8"/>
    <w:rsid w:val="009704A2"/>
    <w:rsid w:val="0098771C"/>
    <w:rsid w:val="009A1C91"/>
    <w:rsid w:val="009A5129"/>
    <w:rsid w:val="009B13EA"/>
    <w:rsid w:val="00A3228A"/>
    <w:rsid w:val="00A84A19"/>
    <w:rsid w:val="00A86E18"/>
    <w:rsid w:val="00AA6D38"/>
    <w:rsid w:val="00AD2C66"/>
    <w:rsid w:val="00AE355D"/>
    <w:rsid w:val="00AF006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E4C89"/>
    <w:rsid w:val="00BF2FE2"/>
    <w:rsid w:val="00C21726"/>
    <w:rsid w:val="00C23304"/>
    <w:rsid w:val="00C32102"/>
    <w:rsid w:val="00C53554"/>
    <w:rsid w:val="00C65722"/>
    <w:rsid w:val="00C75DED"/>
    <w:rsid w:val="00C823CF"/>
    <w:rsid w:val="00C90273"/>
    <w:rsid w:val="00CC1B18"/>
    <w:rsid w:val="00CD1D70"/>
    <w:rsid w:val="00CD3DBC"/>
    <w:rsid w:val="00CD601F"/>
    <w:rsid w:val="00CE3C4F"/>
    <w:rsid w:val="00D07525"/>
    <w:rsid w:val="00D17216"/>
    <w:rsid w:val="00D4101C"/>
    <w:rsid w:val="00D550C3"/>
    <w:rsid w:val="00D71CC7"/>
    <w:rsid w:val="00D84F62"/>
    <w:rsid w:val="00DA06E3"/>
    <w:rsid w:val="00DC54C1"/>
    <w:rsid w:val="00DE498A"/>
    <w:rsid w:val="00E03CB4"/>
    <w:rsid w:val="00E0694E"/>
    <w:rsid w:val="00E23D72"/>
    <w:rsid w:val="00E31A61"/>
    <w:rsid w:val="00E82954"/>
    <w:rsid w:val="00E964AE"/>
    <w:rsid w:val="00EA55FA"/>
    <w:rsid w:val="00EC1FD4"/>
    <w:rsid w:val="00EF5F9B"/>
    <w:rsid w:val="00F24CA8"/>
    <w:rsid w:val="00F35E8D"/>
    <w:rsid w:val="00F36759"/>
    <w:rsid w:val="00F52EE6"/>
    <w:rsid w:val="00F55355"/>
    <w:rsid w:val="00F7128B"/>
    <w:rsid w:val="00FA6AE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table" w:styleId="Mkatabulky">
    <w:name w:val="Table Grid"/>
    <w:basedOn w:val="Normlntabulka"/>
    <w:uiPriority w:val="59"/>
    <w:rsid w:val="00C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136-933/933-21-D1_RS.docx</ZkracenyRetezec>
    <Smazat xmlns="acca34e4-9ecd-41c8-99eb-d6aa654aaa55">&lt;a href="/sites/evidencesmluv/_layouts/15/IniWrkflIP.aspx?List=%7b77659FB5-C430-479E-BF06-0B5A5E07A4EB%7d&amp;amp;ID=613&amp;amp;ItemGuid=%7b84737062-1AA2-4344-AC5E-07D51C23F94D%7d&amp;amp;TemplateID=%7bd3f8102e-f4a5-4901-b93c-fb146a9d820d%7d"&gt;&lt;img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E5C29-B0A5-48F7-805F-AFC13BE25E7A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100272</dc:creator>
  <cp:lastModifiedBy>Kotusová Zuzana, Bc. DiS.</cp:lastModifiedBy>
  <cp:revision>2</cp:revision>
  <cp:lastPrinted>2022-03-07T09:56:00Z</cp:lastPrinted>
  <dcterms:created xsi:type="dcterms:W3CDTF">2022-04-14T11:03:00Z</dcterms:created>
  <dcterms:modified xsi:type="dcterms:W3CDTF">2022-04-14T11:03:00Z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90b50a3e-b55b-43dc-9166-d051f4c66941</vt:lpwstr>
  </property>
  <property fmtid="{D5CDD505-2E9C-101B-9397-08002B2CF9AE}" pid="10" name="WorkflowChangePath">
    <vt:lpwstr>a95a2dc2-7576-4e02-851a-82c926069501,2;a95a2dc2-7576-4e02-851a-82c926069501,2;a95a2dc2-7576-4e02-851a-82c926069501,2;</vt:lpwstr>
  </property>
</Properties>
</file>