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6B41C" w14:textId="08A620A9" w:rsidR="00883975" w:rsidRDefault="00883975" w:rsidP="00B24C97">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3F2A4B" w:rsidRPr="00055AC4">
        <w:rPr>
          <w:rFonts w:ascii="Times New Roman" w:hAnsi="Times New Roman"/>
          <w:b/>
          <w:sz w:val="28"/>
          <w:szCs w:val="28"/>
        </w:rPr>
        <w:t>015</w:t>
      </w:r>
      <w:r w:rsidR="008E6BC2" w:rsidRPr="003F2A4B">
        <w:rPr>
          <w:rFonts w:ascii="Times New Roman" w:hAnsi="Times New Roman"/>
          <w:b/>
          <w:sz w:val="28"/>
          <w:szCs w:val="28"/>
        </w:rPr>
        <w:t>/O</w:t>
      </w:r>
      <w:r w:rsidR="008E6BC2">
        <w:rPr>
          <w:rFonts w:ascii="Times New Roman" w:hAnsi="Times New Roman"/>
          <w:b/>
          <w:sz w:val="28"/>
          <w:szCs w:val="28"/>
        </w:rPr>
        <w:t>PI/202</w:t>
      </w:r>
      <w:r w:rsidR="00250945">
        <w:rPr>
          <w:rFonts w:ascii="Times New Roman" w:hAnsi="Times New Roman"/>
          <w:b/>
          <w:sz w:val="28"/>
          <w:szCs w:val="28"/>
        </w:rPr>
        <w:t>2</w:t>
      </w:r>
    </w:p>
    <w:p w14:paraId="7C485A81" w14:textId="5E151583" w:rsidR="00B24C97" w:rsidRPr="00E61E0F" w:rsidRDefault="00883975" w:rsidP="00B24C97">
      <w:pPr>
        <w:spacing w:after="0" w:line="240" w:lineRule="auto"/>
        <w:jc w:val="center"/>
        <w:rPr>
          <w:rFonts w:ascii="Times New Roman" w:hAnsi="Times New Roman"/>
          <w:sz w:val="28"/>
          <w:szCs w:val="28"/>
        </w:rPr>
      </w:pPr>
      <w:r w:rsidRPr="00E61E0F">
        <w:rPr>
          <w:rFonts w:ascii="Times New Roman" w:hAnsi="Times New Roman"/>
          <w:sz w:val="24"/>
          <w:szCs w:val="24"/>
        </w:rPr>
        <w:t xml:space="preserve">(ID: </w:t>
      </w:r>
      <w:r w:rsidR="0090520F" w:rsidRPr="00E61E0F">
        <w:rPr>
          <w:rFonts w:ascii="Times New Roman" w:hAnsi="Times New Roman"/>
          <w:sz w:val="24"/>
          <w:szCs w:val="24"/>
        </w:rPr>
        <w:t>2200067</w:t>
      </w:r>
      <w:r w:rsidRPr="00E61E0F">
        <w:rPr>
          <w:rFonts w:ascii="Times New Roman" w:hAnsi="Times New Roman"/>
          <w:sz w:val="24"/>
          <w:szCs w:val="24"/>
        </w:rPr>
        <w:t>/VZMR)</w:t>
      </w:r>
    </w:p>
    <w:p w14:paraId="7EC4F9E0" w14:textId="77777777" w:rsidR="00B24C97" w:rsidRPr="00E61E0F" w:rsidRDefault="00B24C97" w:rsidP="00134E33">
      <w:pPr>
        <w:spacing w:after="120" w:line="240" w:lineRule="auto"/>
        <w:jc w:val="center"/>
        <w:rPr>
          <w:rFonts w:ascii="Times New Roman" w:hAnsi="Times New Roman"/>
          <w:sz w:val="28"/>
          <w:szCs w:val="28"/>
        </w:rPr>
      </w:pPr>
      <w:r w:rsidRPr="00E61E0F">
        <w:rPr>
          <w:rFonts w:ascii="Times New Roman" w:hAnsi="Times New Roman"/>
          <w:sz w:val="28"/>
          <w:szCs w:val="28"/>
        </w:rPr>
        <w:t>(dále jen „smlouva“)</w:t>
      </w:r>
    </w:p>
    <w:p w14:paraId="65B2FFAF" w14:textId="77777777" w:rsidR="00883975" w:rsidRPr="00F21300" w:rsidRDefault="00883975" w:rsidP="00B24C97">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w:t>
      </w:r>
      <w:r w:rsidRPr="00E61E0F">
        <w:rPr>
          <w:rFonts w:ascii="Times New Roman" w:hAnsi="Times New Roman"/>
          <w:sz w:val="24"/>
          <w:szCs w:val="24"/>
        </w:rPr>
        <w:t>předpisů (dále jen: „občanský zákoník“)</w:t>
      </w:r>
      <w:r w:rsidRPr="00F21300">
        <w:rPr>
          <w:rFonts w:ascii="Times New Roman" w:hAnsi="Times New Roman"/>
          <w:sz w:val="24"/>
          <w:szCs w:val="24"/>
        </w:rPr>
        <w:t xml:space="preserve">. </w:t>
      </w:r>
    </w:p>
    <w:p w14:paraId="1F07B96A" w14:textId="77777777" w:rsidR="00883975" w:rsidRPr="00F21300" w:rsidRDefault="00883975" w:rsidP="00883975">
      <w:pPr>
        <w:pStyle w:val="Zkladntextodsazen"/>
        <w:spacing w:after="0" w:line="240" w:lineRule="auto"/>
        <w:ind w:left="284" w:right="-284"/>
        <w:jc w:val="center"/>
        <w:rPr>
          <w:rFonts w:ascii="Times New Roman" w:hAnsi="Times New Roman" w:cs="Times New Roman"/>
          <w:i/>
          <w:iCs/>
          <w:sz w:val="24"/>
          <w:szCs w:val="24"/>
        </w:rPr>
      </w:pPr>
    </w:p>
    <w:p w14:paraId="0660CD03" w14:textId="77777777" w:rsidR="00883975" w:rsidRDefault="00883975" w:rsidP="00883975">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4AA593BA" w14:textId="77777777" w:rsidR="00883975" w:rsidRDefault="00883975" w:rsidP="00B24C97">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4D2123C8" w14:textId="77777777" w:rsidR="00883975" w:rsidRDefault="00883975" w:rsidP="00470F47">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0B668800" w14:textId="5C383542" w:rsidR="00883975" w:rsidRDefault="00883975" w:rsidP="00470F47">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F21300">
        <w:rPr>
          <w:rFonts w:ascii="Times New Roman" w:hAnsi="Times New Roman"/>
          <w:sz w:val="24"/>
          <w:szCs w:val="24"/>
        </w:rPr>
        <w:t>:</w:t>
      </w:r>
      <w:r>
        <w:rPr>
          <w:rFonts w:ascii="Times New Roman" w:hAnsi="Times New Roman"/>
          <w:sz w:val="24"/>
          <w:szCs w:val="24"/>
        </w:rPr>
        <w:t xml:space="preserve"> Ing. Zdeněk Kabátek, ředitel </w:t>
      </w:r>
    </w:p>
    <w:p w14:paraId="777C2164" w14:textId="77777777" w:rsidR="00883975" w:rsidRDefault="00883975" w:rsidP="00CB7E4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14:paraId="7019FEC6" w14:textId="77777777" w:rsidR="00883975" w:rsidRDefault="00883975" w:rsidP="00D27511">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14:paraId="304FDF1A" w14:textId="77777777" w:rsidR="00883975" w:rsidRDefault="00883975" w:rsidP="00D27511">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Česká národní banka, pobočka Praha, Na Příkopě 28 </w:t>
      </w:r>
    </w:p>
    <w:p w14:paraId="032EB4F3" w14:textId="77777777" w:rsidR="00883975" w:rsidRDefault="00883975" w:rsidP="00134E33">
      <w:pPr>
        <w:tabs>
          <w:tab w:val="left" w:pos="1701"/>
        </w:tabs>
        <w:spacing w:after="0" w:line="240" w:lineRule="auto"/>
        <w:ind w:left="2268"/>
        <w:contextualSpacing/>
        <w:rPr>
          <w:rFonts w:ascii="Times New Roman" w:hAnsi="Times New Roman"/>
          <w:sz w:val="24"/>
          <w:szCs w:val="24"/>
        </w:rPr>
      </w:pPr>
      <w:r>
        <w:rPr>
          <w:rFonts w:ascii="Times New Roman" w:hAnsi="Times New Roman"/>
          <w:sz w:val="24"/>
          <w:szCs w:val="24"/>
        </w:rPr>
        <w:t>číslo účtu: 1110504001/0710</w:t>
      </w:r>
    </w:p>
    <w:p w14:paraId="31E09336" w14:textId="77777777" w:rsidR="00B24C97" w:rsidRDefault="00B24C97" w:rsidP="00134E33">
      <w:pPr>
        <w:tabs>
          <w:tab w:val="left" w:pos="1701"/>
        </w:tabs>
        <w:spacing w:after="0" w:line="240" w:lineRule="auto"/>
        <w:ind w:left="2268" w:hanging="1842"/>
        <w:contextualSpacing/>
        <w:rPr>
          <w:rFonts w:ascii="Times New Roman" w:hAnsi="Times New Roman"/>
          <w:sz w:val="24"/>
          <w:szCs w:val="24"/>
        </w:rPr>
      </w:pPr>
      <w:r>
        <w:rPr>
          <w:rFonts w:ascii="Times New Roman" w:hAnsi="Times New Roman"/>
          <w:sz w:val="24"/>
          <w:szCs w:val="24"/>
        </w:rPr>
        <w:t>datová schránka: i48ae3q</w:t>
      </w:r>
    </w:p>
    <w:p w14:paraId="0F7C5CA8" w14:textId="5EB9197C" w:rsidR="00883975" w:rsidRDefault="00883975" w:rsidP="00E61E0F">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w:t>
      </w:r>
      <w:r w:rsidR="00B24C97">
        <w:rPr>
          <w:rFonts w:ascii="Times New Roman" w:hAnsi="Times New Roman"/>
          <w:sz w:val="24"/>
          <w:szCs w:val="24"/>
        </w:rPr>
        <w:t>není zapsána v obchodním rejstříku</w:t>
      </w:r>
      <w:r>
        <w:rPr>
          <w:rFonts w:ascii="Times New Roman" w:hAnsi="Times New Roman"/>
          <w:sz w:val="24"/>
          <w:szCs w:val="24"/>
        </w:rPr>
        <w:t xml:space="preserve"> </w:t>
      </w:r>
    </w:p>
    <w:p w14:paraId="30FB61F0" w14:textId="77777777" w:rsidR="00883975" w:rsidRDefault="00883975" w:rsidP="00B24C97">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36E903E9" w14:textId="77777777" w:rsidR="00883975" w:rsidRDefault="00883975" w:rsidP="00470F47">
      <w:pPr>
        <w:pStyle w:val="Normln1"/>
        <w:rPr>
          <w:rFonts w:ascii="Times New Roman" w:hAnsi="Times New Roman"/>
          <w:sz w:val="24"/>
        </w:rPr>
      </w:pPr>
    </w:p>
    <w:p w14:paraId="2447E5AD" w14:textId="77777777" w:rsidR="00883975" w:rsidRDefault="00883975" w:rsidP="008247E7">
      <w:pPr>
        <w:tabs>
          <w:tab w:val="left" w:pos="1701"/>
        </w:tabs>
        <w:spacing w:after="0" w:line="240" w:lineRule="auto"/>
        <w:jc w:val="center"/>
        <w:rPr>
          <w:rFonts w:ascii="Times New Roman" w:hAnsi="Times New Roman"/>
          <w:sz w:val="24"/>
          <w:szCs w:val="24"/>
        </w:rPr>
      </w:pPr>
      <w:r>
        <w:rPr>
          <w:rFonts w:ascii="Times New Roman" w:hAnsi="Times New Roman"/>
          <w:sz w:val="24"/>
          <w:szCs w:val="24"/>
        </w:rPr>
        <w:t>a</w:t>
      </w:r>
    </w:p>
    <w:p w14:paraId="7542E421" w14:textId="683FAE36" w:rsidR="00517D3D" w:rsidRDefault="003F2A4B" w:rsidP="00517D3D">
      <w:pPr>
        <w:pStyle w:val="Odstavecseseznamem"/>
        <w:numPr>
          <w:ilvl w:val="0"/>
          <w:numId w:val="1"/>
        </w:numPr>
        <w:spacing w:after="0" w:line="240" w:lineRule="auto"/>
        <w:ind w:left="425" w:hanging="425"/>
        <w:jc w:val="both"/>
        <w:rPr>
          <w:rFonts w:ascii="Times New Roman" w:hAnsi="Times New Roman"/>
          <w:b/>
          <w:sz w:val="24"/>
          <w:szCs w:val="24"/>
        </w:rPr>
      </w:pPr>
      <w:r>
        <w:rPr>
          <w:rFonts w:ascii="Times New Roman" w:hAnsi="Times New Roman"/>
          <w:b/>
          <w:sz w:val="24"/>
          <w:szCs w:val="24"/>
        </w:rPr>
        <w:t xml:space="preserve">Ing. Stanislav </w:t>
      </w:r>
      <w:proofErr w:type="spellStart"/>
      <w:r>
        <w:rPr>
          <w:rFonts w:ascii="Times New Roman" w:hAnsi="Times New Roman"/>
          <w:b/>
          <w:sz w:val="24"/>
          <w:szCs w:val="24"/>
        </w:rPr>
        <w:t>Wilczek</w:t>
      </w:r>
      <w:proofErr w:type="spellEnd"/>
      <w:r w:rsidDel="003F2A4B">
        <w:rPr>
          <w:rFonts w:ascii="Times New Roman" w:hAnsi="Times New Roman"/>
          <w:b/>
          <w:sz w:val="24"/>
          <w:szCs w:val="24"/>
          <w:highlight w:val="yellow"/>
        </w:rPr>
        <w:t xml:space="preserve"> </w:t>
      </w:r>
    </w:p>
    <w:p w14:paraId="2236AE5E" w14:textId="6E0B3E02" w:rsidR="00517D3D" w:rsidRDefault="00517D3D" w:rsidP="00517D3D">
      <w:pPr>
        <w:pStyle w:val="Odstavecseseznamem"/>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se sídlem: </w:t>
      </w:r>
      <w:r w:rsidR="003F2A4B">
        <w:rPr>
          <w:rFonts w:ascii="Times New Roman" w:hAnsi="Times New Roman"/>
          <w:bCs/>
          <w:sz w:val="24"/>
          <w:szCs w:val="24"/>
        </w:rPr>
        <w:t xml:space="preserve">K Rybníku 1231, 735 14 </w:t>
      </w:r>
      <w:proofErr w:type="gramStart"/>
      <w:r w:rsidR="003F2A4B">
        <w:rPr>
          <w:rFonts w:ascii="Times New Roman" w:hAnsi="Times New Roman"/>
          <w:bCs/>
          <w:sz w:val="24"/>
          <w:szCs w:val="24"/>
        </w:rPr>
        <w:t>Orlová - Poruba</w:t>
      </w:r>
      <w:proofErr w:type="gramEnd"/>
      <w:r w:rsidR="003F2A4B" w:rsidDel="003F2A4B">
        <w:rPr>
          <w:rFonts w:ascii="Times New Roman" w:hAnsi="Times New Roman"/>
          <w:bCs/>
          <w:sz w:val="24"/>
          <w:szCs w:val="24"/>
          <w:highlight w:val="yellow"/>
        </w:rPr>
        <w:t xml:space="preserve"> </w:t>
      </w:r>
    </w:p>
    <w:p w14:paraId="7B42ACFC" w14:textId="0F553E76" w:rsidR="00517D3D" w:rsidRDefault="003F2A4B" w:rsidP="00517D3D">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IČO: 64590097; DIČ: CZ 5905071018</w:t>
      </w:r>
    </w:p>
    <w:p w14:paraId="47F32BF8" w14:textId="63FE68C1" w:rsidR="00517D3D" w:rsidRPr="003F2A4B" w:rsidRDefault="00517D3D" w:rsidP="00517D3D">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proofErr w:type="spellStart"/>
      <w:r w:rsidR="00CD7C9B">
        <w:rPr>
          <w:rFonts w:ascii="Times New Roman" w:hAnsi="Times New Roman"/>
          <w:bCs/>
          <w:sz w:val="24"/>
          <w:szCs w:val="24"/>
        </w:rPr>
        <w:t>xxxxxxxxxxxxxxxxx</w:t>
      </w:r>
      <w:proofErr w:type="spellEnd"/>
    </w:p>
    <w:p w14:paraId="56EA9CA3" w14:textId="32059CF0" w:rsidR="00517D3D" w:rsidRPr="003F2A4B" w:rsidRDefault="00517D3D" w:rsidP="00517D3D">
      <w:pPr>
        <w:spacing w:after="0" w:line="240" w:lineRule="auto"/>
        <w:ind w:firstLine="425"/>
        <w:jc w:val="both"/>
        <w:rPr>
          <w:rFonts w:ascii="Times New Roman" w:hAnsi="Times New Roman"/>
          <w:bCs/>
          <w:sz w:val="24"/>
          <w:szCs w:val="24"/>
        </w:rPr>
      </w:pPr>
      <w:r w:rsidRPr="003F2A4B">
        <w:rPr>
          <w:rFonts w:ascii="Times New Roman" w:hAnsi="Times New Roman"/>
          <w:bCs/>
          <w:sz w:val="24"/>
          <w:szCs w:val="24"/>
        </w:rPr>
        <w:t xml:space="preserve">číslo účtu: </w:t>
      </w:r>
      <w:proofErr w:type="spellStart"/>
      <w:r w:rsidR="00CD7C9B">
        <w:rPr>
          <w:rFonts w:ascii="Times New Roman" w:hAnsi="Times New Roman"/>
          <w:bCs/>
          <w:sz w:val="24"/>
          <w:szCs w:val="24"/>
        </w:rPr>
        <w:t>xxxxxxxxxxxxxxx</w:t>
      </w:r>
      <w:proofErr w:type="spellEnd"/>
    </w:p>
    <w:p w14:paraId="0188075D" w14:textId="70E02FA3" w:rsidR="00517D3D" w:rsidRDefault="00517D3D" w:rsidP="00517D3D">
      <w:pPr>
        <w:spacing w:after="0" w:line="240" w:lineRule="auto"/>
        <w:ind w:firstLine="425"/>
        <w:jc w:val="both"/>
        <w:rPr>
          <w:rFonts w:ascii="Times New Roman" w:hAnsi="Times New Roman"/>
          <w:bCs/>
          <w:sz w:val="24"/>
          <w:szCs w:val="24"/>
        </w:rPr>
      </w:pPr>
      <w:r w:rsidRPr="003F2A4B">
        <w:rPr>
          <w:rFonts w:ascii="Times New Roman" w:hAnsi="Times New Roman"/>
          <w:bCs/>
          <w:sz w:val="24"/>
          <w:szCs w:val="24"/>
        </w:rPr>
        <w:t xml:space="preserve">datová schránka: </w:t>
      </w:r>
      <w:r w:rsidR="003F2A4B" w:rsidRPr="00055AC4">
        <w:rPr>
          <w:rFonts w:ascii="Times New Roman" w:hAnsi="Times New Roman"/>
          <w:bCs/>
          <w:sz w:val="24"/>
          <w:szCs w:val="24"/>
        </w:rPr>
        <w:t>piyp4ij</w:t>
      </w:r>
    </w:p>
    <w:p w14:paraId="5A8F2EB6" w14:textId="4D1CA757" w:rsidR="00517D3D" w:rsidRPr="00E61E0F" w:rsidRDefault="003F2A4B" w:rsidP="00E61E0F">
      <w:pPr>
        <w:spacing w:after="120" w:line="240" w:lineRule="auto"/>
        <w:ind w:left="425"/>
        <w:jc w:val="both"/>
        <w:rPr>
          <w:rFonts w:ascii="Times New Roman" w:hAnsi="Times New Roman"/>
          <w:bCs/>
          <w:i/>
          <w:sz w:val="24"/>
          <w:szCs w:val="24"/>
        </w:rPr>
      </w:pPr>
      <w:r>
        <w:rPr>
          <w:rFonts w:ascii="Times New Roman" w:hAnsi="Times New Roman"/>
          <w:sz w:val="24"/>
        </w:rPr>
        <w:t>podnikající osoba, nezapsaná v obchodním rejstříku; ŽL vydán Městským úřadem Orlová, č.j. MUOR 35805/2016</w:t>
      </w:r>
      <w:r w:rsidR="00517D3D" w:rsidRPr="00E61E0F">
        <w:rPr>
          <w:rFonts w:ascii="Times New Roman" w:hAnsi="Times New Roman"/>
          <w:i/>
          <w:sz w:val="24"/>
        </w:rPr>
        <w:t xml:space="preserve"> </w:t>
      </w:r>
    </w:p>
    <w:p w14:paraId="41FFD13D" w14:textId="02B8E51A" w:rsidR="00883975" w:rsidRDefault="00883975" w:rsidP="00517D3D">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0E0ADD4A" w14:textId="77777777" w:rsidR="00883975" w:rsidRDefault="00883975" w:rsidP="00883975">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51D82856" w14:textId="77777777" w:rsidR="00883975" w:rsidRDefault="00883975" w:rsidP="00883975">
      <w:pPr>
        <w:pStyle w:val="Zkladntextodsazen"/>
        <w:spacing w:after="0" w:line="240" w:lineRule="auto"/>
        <w:ind w:left="284"/>
        <w:jc w:val="center"/>
        <w:rPr>
          <w:rFonts w:ascii="Times New Roman" w:hAnsi="Times New Roman" w:cs="Times New Roman"/>
          <w:b/>
          <w:sz w:val="24"/>
          <w:szCs w:val="24"/>
        </w:rPr>
      </w:pPr>
    </w:p>
    <w:p w14:paraId="6C905DE1" w14:textId="77777777" w:rsidR="00883975" w:rsidRDefault="00883975" w:rsidP="008247E7">
      <w:pPr>
        <w:pStyle w:val="Zkladntextodsazen"/>
        <w:spacing w:after="0" w:line="240" w:lineRule="auto"/>
        <w:ind w:left="284"/>
        <w:jc w:val="center"/>
        <w:rPr>
          <w:rFonts w:ascii="Times New Roman" w:hAnsi="Times New Roman" w:cs="Times New Roman"/>
          <w:b/>
          <w:sz w:val="24"/>
          <w:szCs w:val="24"/>
        </w:rPr>
      </w:pPr>
      <w:r>
        <w:rPr>
          <w:rFonts w:ascii="Times New Roman" w:hAnsi="Times New Roman"/>
          <w:b/>
          <w:sz w:val="24"/>
          <w:szCs w:val="24"/>
        </w:rPr>
        <w:t>Článek I.</w:t>
      </w:r>
    </w:p>
    <w:p w14:paraId="796E7D7E" w14:textId="77777777" w:rsidR="00883975" w:rsidRDefault="00883975" w:rsidP="00B714B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1ED13540" w14:textId="5F4C8467" w:rsidR="00883975" w:rsidRDefault="00883975" w:rsidP="00B714B6">
      <w:pPr>
        <w:pStyle w:val="Normlnweb"/>
        <w:numPr>
          <w:ilvl w:val="0"/>
          <w:numId w:val="2"/>
        </w:numPr>
        <w:spacing w:before="120" w:after="120"/>
        <w:ind w:left="425" w:hanging="425"/>
        <w:jc w:val="both"/>
      </w:pPr>
      <w:r>
        <w:t xml:space="preserve">Zhotovitel se zavazuje řádně, včas a s potřebnou péčí provést pro objednatele dílo spočívající ve </w:t>
      </w:r>
      <w:r>
        <w:rPr>
          <w:b/>
        </w:rPr>
        <w:t xml:space="preserve">vypracování projektové dokumentace pro realizaci rekonstrukce plynové kotelny </w:t>
      </w:r>
      <w:r>
        <w:t>v objektu objednatele na adrese</w:t>
      </w:r>
      <w:r w:rsidR="00B24C97">
        <w:t>:</w:t>
      </w:r>
      <w:r>
        <w:t xml:space="preserve"> </w:t>
      </w:r>
      <w:r w:rsidR="00250945" w:rsidRPr="00E61E0F">
        <w:t xml:space="preserve">Louny, </w:t>
      </w:r>
      <w:r w:rsidR="00250945" w:rsidRPr="00F21300">
        <w:t xml:space="preserve">Na </w:t>
      </w:r>
      <w:proofErr w:type="spellStart"/>
      <w:r w:rsidR="00250945" w:rsidRPr="00F21300">
        <w:t>Valích</w:t>
      </w:r>
      <w:proofErr w:type="spellEnd"/>
      <w:r w:rsidR="00250945" w:rsidRPr="00F21300">
        <w:t xml:space="preserve"> 502, PSČ 440</w:t>
      </w:r>
      <w:r w:rsidR="00250945" w:rsidRPr="00250945">
        <w:t xml:space="preserve"> 01</w:t>
      </w:r>
      <w:r>
        <w:t xml:space="preserve"> (dále jen: </w:t>
      </w:r>
      <w:r w:rsidRPr="00250945">
        <w:t>„</w:t>
      </w:r>
      <w:r w:rsidRPr="00E61E0F">
        <w:t xml:space="preserve">Projektová dokumentace“ </w:t>
      </w:r>
      <w:r w:rsidRPr="009E6038">
        <w:t xml:space="preserve">či </w:t>
      </w:r>
      <w:r w:rsidRPr="00E61E0F">
        <w:t>„PD“</w:t>
      </w:r>
      <w:r>
        <w:t>) včetně zajištění souvisejících služeb</w:t>
      </w:r>
      <w:r w:rsidR="009E6038">
        <w:t xml:space="preserve"> (dále jen: </w:t>
      </w:r>
      <w:r w:rsidR="009E6038" w:rsidRPr="00F20A83">
        <w:t>„dílo“</w:t>
      </w:r>
      <w:r w:rsidR="009E6038">
        <w:t>)</w:t>
      </w:r>
      <w:r>
        <w:t>.</w:t>
      </w:r>
    </w:p>
    <w:p w14:paraId="5AF49012" w14:textId="1142F7E9" w:rsidR="00883975" w:rsidRPr="007C2D7F" w:rsidRDefault="00883975" w:rsidP="008247E7">
      <w:pPr>
        <w:pStyle w:val="Normlnweb"/>
        <w:numPr>
          <w:ilvl w:val="0"/>
          <w:numId w:val="2"/>
        </w:numPr>
        <w:spacing w:before="0" w:after="120"/>
        <w:ind w:left="426" w:hanging="426"/>
        <w:jc w:val="both"/>
      </w:pPr>
      <w:r>
        <w:t xml:space="preserve">Službami zhotovitele se pro účely této smlouvy rozumí poskytnutí takových odborných </w:t>
      </w:r>
      <w:r>
        <w:br/>
        <w:t>a souvis</w:t>
      </w:r>
      <w:r w:rsidR="00FF45A9">
        <w:t>ej</w:t>
      </w:r>
      <w:r>
        <w:t xml:space="preserve">ících výkonů, které vedou k naplnění záměru a účelu veřejné zakázky malého rozsahu </w:t>
      </w:r>
      <w:r w:rsidR="00FC5349">
        <w:br/>
      </w:r>
      <w:r w:rsidR="007B4A9B">
        <w:t xml:space="preserve">č. </w:t>
      </w:r>
      <w:r w:rsidR="0090520F" w:rsidRPr="0090520F">
        <w:t>2200067</w:t>
      </w:r>
      <w:r w:rsidR="007B4A9B">
        <w:t xml:space="preserve"> s názvem „</w:t>
      </w:r>
      <w:r w:rsidR="00250945" w:rsidRPr="002E76E4">
        <w:rPr>
          <w:i/>
        </w:rPr>
        <w:t>Louny – rekonstrukce plynové kotelny – zpracování projektové dokumentace</w:t>
      </w:r>
      <w:r w:rsidR="007B4A9B">
        <w:t xml:space="preserve">“, </w:t>
      </w:r>
      <w:r>
        <w:t>vymezen</w:t>
      </w:r>
      <w:r w:rsidR="00FF45A9">
        <w:t>ými</w:t>
      </w:r>
      <w:r>
        <w:t xml:space="preserve"> touto smlouvou a poptávkovým dokumentem k předmětné veřejné zakázce malého rozsahu ze </w:t>
      </w:r>
      <w:r w:rsidRPr="007C2D7F">
        <w:t xml:space="preserve">dne </w:t>
      </w:r>
      <w:r w:rsidR="00101B15" w:rsidRPr="007C2D7F">
        <w:t>22</w:t>
      </w:r>
      <w:r w:rsidR="0054358E" w:rsidRPr="007C2D7F">
        <w:t xml:space="preserve">. </w:t>
      </w:r>
      <w:r w:rsidR="00101B15" w:rsidRPr="007C2D7F">
        <w:t>2</w:t>
      </w:r>
      <w:r w:rsidR="0054358E" w:rsidRPr="007C2D7F">
        <w:t>. 202</w:t>
      </w:r>
      <w:r w:rsidR="005C6B4F" w:rsidRPr="007C2D7F">
        <w:t>2</w:t>
      </w:r>
      <w:r w:rsidR="00F21300" w:rsidRPr="007C2D7F">
        <w:t>.</w:t>
      </w:r>
    </w:p>
    <w:p w14:paraId="7347E8BD" w14:textId="77777777" w:rsidR="00883975" w:rsidRDefault="00883975" w:rsidP="00883975">
      <w:pPr>
        <w:pStyle w:val="Normlnweb"/>
        <w:numPr>
          <w:ilvl w:val="0"/>
          <w:numId w:val="2"/>
        </w:numPr>
        <w:spacing w:before="0" w:after="120"/>
        <w:ind w:left="425" w:hanging="425"/>
        <w:jc w:val="both"/>
      </w:pPr>
      <w:r>
        <w:t>Zhotovitel vypracuje Projektovou dokumentaci v souladu s technickými podmínkami na zpracování projektové dokumentace,</w:t>
      </w:r>
      <w:r w:rsidR="00776087">
        <w:t xml:space="preserve"> s platnými předpisy a normami </w:t>
      </w:r>
      <w:r>
        <w:t>a dle pokynů objednatele.</w:t>
      </w:r>
    </w:p>
    <w:p w14:paraId="28B89193" w14:textId="77777777" w:rsidR="00883975" w:rsidRDefault="00883975" w:rsidP="00883975">
      <w:pPr>
        <w:pStyle w:val="Normlnweb"/>
        <w:spacing w:before="0" w:after="120"/>
        <w:ind w:firstLine="357"/>
        <w:jc w:val="both"/>
      </w:pPr>
      <w:r>
        <w:t>Součástí PD bude zejména:</w:t>
      </w:r>
    </w:p>
    <w:p w14:paraId="4BB57211" w14:textId="1D36CA20" w:rsidR="00883975" w:rsidRDefault="00883975" w:rsidP="00E61E0F">
      <w:pPr>
        <w:pStyle w:val="Normlnweb"/>
        <w:numPr>
          <w:ilvl w:val="1"/>
          <w:numId w:val="24"/>
        </w:numPr>
        <w:spacing w:before="0" w:after="120"/>
        <w:ind w:left="993" w:hanging="426"/>
        <w:jc w:val="both"/>
      </w:pPr>
      <w:r>
        <w:t xml:space="preserve">návrh </w:t>
      </w:r>
      <w:r w:rsidR="00FF45A9">
        <w:t>rekonstrukce plynové kotelny formou výměny stávající</w:t>
      </w:r>
      <w:r w:rsidR="00250945">
        <w:t>ho</w:t>
      </w:r>
      <w:r w:rsidR="00FF45A9">
        <w:t xml:space="preserve"> </w:t>
      </w:r>
      <w:r>
        <w:t>plynov</w:t>
      </w:r>
      <w:r w:rsidR="00250945">
        <w:t>ého</w:t>
      </w:r>
      <w:r>
        <w:t xml:space="preserve"> kotl</w:t>
      </w:r>
      <w:r w:rsidR="00250945">
        <w:t>e</w:t>
      </w:r>
      <w:r w:rsidR="00FF45A9">
        <w:t xml:space="preserve"> </w:t>
      </w:r>
      <w:r w:rsidR="00250945">
        <w:t xml:space="preserve">a ohřevu TV </w:t>
      </w:r>
      <w:r w:rsidR="00FF45A9">
        <w:t xml:space="preserve">za nové </w:t>
      </w:r>
      <w:r w:rsidR="00250945">
        <w:t xml:space="preserve">plynové kotle a nového ohřevu TV </w:t>
      </w:r>
      <w:r w:rsidR="00FF45A9">
        <w:t xml:space="preserve">včetně </w:t>
      </w:r>
      <w:r>
        <w:t xml:space="preserve">související úpravy komínu pro odtah spalin </w:t>
      </w:r>
      <w:r>
        <w:lastRenderedPageBreak/>
        <w:t xml:space="preserve">z nových plynových kotlů, úpravy armatur a regulace topného systému, návrh nového systému měření a regulace plynové kotelny, úpravy napojení nových kotlů na </w:t>
      </w:r>
      <w:proofErr w:type="spellStart"/>
      <w:r>
        <w:t>plynoinstalaci</w:t>
      </w:r>
      <w:proofErr w:type="spellEnd"/>
      <w:r>
        <w:t xml:space="preserve"> </w:t>
      </w:r>
      <w:r w:rsidR="00F21300">
        <w:br/>
      </w:r>
      <w:r>
        <w:t>a souvisejících technických zařízení obsažených v kotelně,</w:t>
      </w:r>
    </w:p>
    <w:p w14:paraId="0AE5E2D3" w14:textId="7A7A0D21" w:rsidR="008247E7" w:rsidRDefault="00883975" w:rsidP="00E61E0F">
      <w:pPr>
        <w:pStyle w:val="Normlnweb"/>
        <w:spacing w:before="0" w:after="120"/>
        <w:ind w:left="993" w:hanging="426"/>
        <w:jc w:val="both"/>
      </w:pPr>
      <w:r>
        <w:t>3.2</w:t>
      </w:r>
      <w:r>
        <w:tab/>
      </w:r>
      <w:r w:rsidR="00776087" w:rsidRPr="00776087">
        <w:t>zpracování nového</w:t>
      </w:r>
      <w:r w:rsidR="009F587F">
        <w:t xml:space="preserve"> požárně bezpečnostního řešení </w:t>
      </w:r>
      <w:r w:rsidR="009F587F" w:rsidRPr="00E61E0F">
        <w:t>(dále jen „</w:t>
      </w:r>
      <w:r w:rsidR="00776087" w:rsidRPr="00E61E0F">
        <w:t>PBŘ</w:t>
      </w:r>
      <w:r w:rsidR="009F587F" w:rsidRPr="00E61E0F">
        <w:t>“)</w:t>
      </w:r>
      <w:r w:rsidR="00776087" w:rsidRPr="00E61E0F">
        <w:t>,</w:t>
      </w:r>
      <w:r w:rsidR="00776087" w:rsidRPr="00776087">
        <w:t xml:space="preserve"> </w:t>
      </w:r>
      <w:r w:rsidR="00250945" w:rsidRPr="00250945">
        <w:t xml:space="preserve">reagujícího na změny vzniklé rekonstrukcí kotelny a souvisejících úprav. Dále bude nové PBŘ řešit možné odpojení/zrušení EPS – včetně získání stanovisek od dotčených orgánů státní správy, zejména HZS a úhradu </w:t>
      </w:r>
      <w:r w:rsidR="00754A6D" w:rsidRPr="00250945">
        <w:t>případn</w:t>
      </w:r>
      <w:r w:rsidR="00754A6D">
        <w:t>ých</w:t>
      </w:r>
      <w:r w:rsidR="00754A6D" w:rsidRPr="00250945">
        <w:t xml:space="preserve"> </w:t>
      </w:r>
      <w:r w:rsidR="00250945" w:rsidRPr="00250945">
        <w:t>správních poplatků.</w:t>
      </w:r>
    </w:p>
    <w:p w14:paraId="6F1A477E" w14:textId="0948295E" w:rsidR="005C6B4F" w:rsidRDefault="008247E7" w:rsidP="00E61E0F">
      <w:pPr>
        <w:pStyle w:val="Normlnweb"/>
        <w:spacing w:before="0" w:after="0"/>
        <w:ind w:left="992" w:hanging="425"/>
        <w:jc w:val="both"/>
      </w:pPr>
      <w:r>
        <w:t>3.3</w:t>
      </w:r>
      <w:r>
        <w:tab/>
      </w:r>
      <w:r w:rsidR="00883975">
        <w:t xml:space="preserve">rozpočet předpokládaných nákladů na realizaci </w:t>
      </w:r>
      <w:r w:rsidR="009F587F">
        <w:t xml:space="preserve">stavby </w:t>
      </w:r>
      <w:r w:rsidR="00883975">
        <w:t>podle vypracované PD a také položkový výkaz výměr obsahující veškeré položky dodávek a montáží podle vypracované PD</w:t>
      </w:r>
      <w:r w:rsidR="00FF45A9">
        <w:t>.</w:t>
      </w:r>
      <w:r w:rsidR="005C6B4F">
        <w:t xml:space="preserve"> </w:t>
      </w:r>
      <w:r w:rsidR="005C6B4F" w:rsidRPr="005C6B4F">
        <w:t>Součástí výkazu výměr dále bude</w:t>
      </w:r>
      <w:r w:rsidR="005C6B4F">
        <w:t xml:space="preserve"> </w:t>
      </w:r>
      <w:r w:rsidR="005C6B4F" w:rsidRPr="005C6B4F">
        <w:t>výčet povinných prohlídek a revizí souvisejících s provozem kotelny po dobu záruční doby, tj. 24 měsíců</w:t>
      </w:r>
      <w:r w:rsidR="005C6B4F">
        <w:t>. V</w:t>
      </w:r>
      <w:r w:rsidR="005C6B4F" w:rsidRPr="005C6B4F">
        <w:t> případě, že dle nového PBŘ bude možné zrušení PBŘ, demontáž komponentů EPS včetně oprav povrchů po jejich demontáži a možné vyplývající stavební úpravy</w:t>
      </w:r>
      <w:r w:rsidR="005C6B4F">
        <w:t>.</w:t>
      </w:r>
    </w:p>
    <w:p w14:paraId="74DDA691" w14:textId="2A1E9724" w:rsidR="00883975" w:rsidRDefault="00883975" w:rsidP="00E61E0F">
      <w:pPr>
        <w:pStyle w:val="Normlnweb"/>
        <w:numPr>
          <w:ilvl w:val="0"/>
          <w:numId w:val="2"/>
        </w:numPr>
        <w:spacing w:before="120" w:after="120"/>
        <w:ind w:left="425" w:hanging="425"/>
        <w:jc w:val="both"/>
      </w:pPr>
      <w:r>
        <w:t xml:space="preserve">Součástí díla bude občasný autorský dozor v rámci následného plnění realizovaného dle </w:t>
      </w:r>
      <w:r w:rsidR="00FF45A9">
        <w:t>z</w:t>
      </w:r>
      <w:r>
        <w:t>pracované PD (předpokládaný celkový rozsah je 20 hodin výkonu autorského dozoru).</w:t>
      </w:r>
    </w:p>
    <w:p w14:paraId="764C0E92" w14:textId="77777777" w:rsidR="00883975" w:rsidRDefault="00883975" w:rsidP="00883975">
      <w:pPr>
        <w:pStyle w:val="Normlnweb"/>
        <w:numPr>
          <w:ilvl w:val="0"/>
          <w:numId w:val="2"/>
        </w:numPr>
        <w:spacing w:before="0" w:after="120"/>
        <w:ind w:left="425" w:hanging="425"/>
        <w:jc w:val="both"/>
      </w:pPr>
      <w:r>
        <w:t>Zhotovitel odpovídá za správnost a úplnost jím zpracované Projektové dokumentace a proveditelnost stavby (rekonstrukce plynové kotelny) podle této PD.</w:t>
      </w:r>
    </w:p>
    <w:p w14:paraId="5ED7E7A8" w14:textId="72990E13" w:rsidR="00883975" w:rsidRDefault="00883975" w:rsidP="00883975">
      <w:pPr>
        <w:pStyle w:val="Normlnweb"/>
        <w:numPr>
          <w:ilvl w:val="0"/>
          <w:numId w:val="2"/>
        </w:numPr>
        <w:spacing w:before="0" w:after="120"/>
        <w:ind w:left="425" w:hanging="425"/>
        <w:jc w:val="both"/>
      </w:pPr>
      <w:r>
        <w:t>Objednatel se zavazuje řádně, včas a s potřebnou péčí vypracovanou PD převzít a zaplatit zhotoviteli cenu ve výši a za podmínek uvedených v</w:t>
      </w:r>
      <w:r w:rsidR="00FF45A9">
        <w:t> </w:t>
      </w:r>
      <w:r>
        <w:t>čl</w:t>
      </w:r>
      <w:r w:rsidR="00FF45A9">
        <w:t>.</w:t>
      </w:r>
      <w:r>
        <w:t xml:space="preserve"> III. této smlouvy.</w:t>
      </w:r>
    </w:p>
    <w:p w14:paraId="1BDEF22C" w14:textId="77777777" w:rsidR="00883975" w:rsidRDefault="00883975" w:rsidP="00883975">
      <w:pPr>
        <w:pStyle w:val="Normlnweb"/>
        <w:tabs>
          <w:tab w:val="left" w:pos="426"/>
        </w:tabs>
        <w:spacing w:before="0" w:after="0"/>
        <w:ind w:left="68" w:hanging="68"/>
      </w:pPr>
    </w:p>
    <w:p w14:paraId="52FD492A" w14:textId="77777777" w:rsidR="00883975" w:rsidRDefault="00883975" w:rsidP="00883975">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59ECBF86" w14:textId="77777777" w:rsidR="00883975" w:rsidRDefault="00883975" w:rsidP="00883975">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14:paraId="6A7C6DC4" w14:textId="74BDF279" w:rsidR="00883975" w:rsidRDefault="00883975" w:rsidP="00883975">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w:t>
      </w:r>
      <w:r w:rsidR="00FF45A9">
        <w:rPr>
          <w:rFonts w:ascii="Times New Roman" w:hAnsi="Times New Roman"/>
          <w:noProof/>
          <w:sz w:val="24"/>
          <w:szCs w:val="24"/>
        </w:rPr>
        <w:t> </w:t>
      </w:r>
      <w:r>
        <w:rPr>
          <w:rFonts w:ascii="Times New Roman" w:hAnsi="Times New Roman"/>
          <w:noProof/>
          <w:sz w:val="24"/>
          <w:szCs w:val="24"/>
        </w:rPr>
        <w:t>čl</w:t>
      </w:r>
      <w:r w:rsidR="00FF45A9">
        <w:rPr>
          <w:rFonts w:ascii="Times New Roman" w:hAnsi="Times New Roman"/>
          <w:noProof/>
          <w:sz w:val="24"/>
          <w:szCs w:val="24"/>
        </w:rPr>
        <w:t>.</w:t>
      </w:r>
      <w:r>
        <w:rPr>
          <w:rFonts w:ascii="Times New Roman" w:hAnsi="Times New Roman"/>
          <w:noProof/>
          <w:sz w:val="24"/>
          <w:szCs w:val="24"/>
        </w:rPr>
        <w:t xml:space="preserve"> I. této smlouvy ve sjednané době:</w:t>
      </w:r>
    </w:p>
    <w:p w14:paraId="428BDC3C" w14:textId="3756ABCA" w:rsidR="00883975" w:rsidRDefault="00883975" w:rsidP="008247E7">
      <w:pPr>
        <w:pStyle w:val="Zkladntext"/>
        <w:spacing w:after="0"/>
        <w:ind w:left="993" w:hanging="567"/>
        <w:jc w:val="both"/>
        <w:rPr>
          <w:rFonts w:ascii="Times New Roman" w:hAnsi="Times New Roman"/>
          <w:noProof/>
          <w:sz w:val="24"/>
          <w:szCs w:val="24"/>
        </w:rPr>
      </w:pPr>
      <w:r>
        <w:rPr>
          <w:rFonts w:ascii="Times New Roman" w:hAnsi="Times New Roman"/>
          <w:noProof/>
          <w:sz w:val="24"/>
          <w:szCs w:val="24"/>
        </w:rPr>
        <w:t>1.1</w:t>
      </w:r>
      <w:r>
        <w:rPr>
          <w:rFonts w:ascii="Times New Roman" w:hAnsi="Times New Roman"/>
          <w:noProof/>
          <w:sz w:val="24"/>
          <w:szCs w:val="24"/>
        </w:rPr>
        <w:tab/>
      </w:r>
      <w:r w:rsidR="00470F47" w:rsidRPr="00A9589C">
        <w:rPr>
          <w:rFonts w:ascii="Times New Roman" w:hAnsi="Times New Roman"/>
          <w:b/>
          <w:noProof/>
          <w:sz w:val="24"/>
          <w:szCs w:val="24"/>
        </w:rPr>
        <w:t xml:space="preserve">Předání kompletní zpracované </w:t>
      </w:r>
      <w:r w:rsidRPr="00A9589C">
        <w:rPr>
          <w:rFonts w:ascii="Times New Roman" w:hAnsi="Times New Roman"/>
          <w:b/>
          <w:noProof/>
          <w:sz w:val="24"/>
          <w:szCs w:val="24"/>
        </w:rPr>
        <w:t>PD</w:t>
      </w:r>
      <w:r w:rsidR="00470F47" w:rsidRPr="00A9589C">
        <w:rPr>
          <w:rFonts w:ascii="Times New Roman" w:hAnsi="Times New Roman"/>
          <w:b/>
          <w:noProof/>
          <w:sz w:val="24"/>
          <w:szCs w:val="24"/>
        </w:rPr>
        <w:t xml:space="preserve"> </w:t>
      </w:r>
      <w:r w:rsidR="00754A6D">
        <w:rPr>
          <w:rFonts w:ascii="Times New Roman" w:hAnsi="Times New Roman"/>
          <w:b/>
          <w:noProof/>
          <w:sz w:val="24"/>
          <w:szCs w:val="24"/>
        </w:rPr>
        <w:t>(</w:t>
      </w:r>
      <w:r w:rsidR="00470F47" w:rsidRPr="00A9589C">
        <w:rPr>
          <w:rFonts w:ascii="Times New Roman" w:hAnsi="Times New Roman"/>
          <w:b/>
          <w:noProof/>
          <w:sz w:val="24"/>
          <w:szCs w:val="24"/>
        </w:rPr>
        <w:t xml:space="preserve">včetně </w:t>
      </w:r>
      <w:r w:rsidR="00991524" w:rsidRPr="00A9589C">
        <w:rPr>
          <w:rFonts w:ascii="Times New Roman" w:hAnsi="Times New Roman"/>
          <w:b/>
          <w:noProof/>
          <w:sz w:val="24"/>
          <w:szCs w:val="24"/>
        </w:rPr>
        <w:t>PBŘ</w:t>
      </w:r>
      <w:r w:rsidR="00754A6D">
        <w:rPr>
          <w:rFonts w:ascii="Times New Roman" w:hAnsi="Times New Roman"/>
          <w:b/>
          <w:noProof/>
          <w:sz w:val="24"/>
          <w:szCs w:val="24"/>
        </w:rPr>
        <w:t>)</w:t>
      </w:r>
      <w:r w:rsidR="00991524" w:rsidRPr="00A9589C">
        <w:rPr>
          <w:rFonts w:ascii="Times New Roman" w:hAnsi="Times New Roman"/>
          <w:b/>
          <w:noProof/>
          <w:sz w:val="24"/>
          <w:szCs w:val="24"/>
        </w:rPr>
        <w:t xml:space="preserve"> </w:t>
      </w:r>
      <w:r w:rsidRPr="00A9589C">
        <w:rPr>
          <w:rFonts w:ascii="Times New Roman" w:hAnsi="Times New Roman"/>
          <w:b/>
          <w:noProof/>
          <w:sz w:val="24"/>
          <w:szCs w:val="24"/>
        </w:rPr>
        <w:t>objednateli</w:t>
      </w:r>
      <w:r>
        <w:rPr>
          <w:rFonts w:ascii="Times New Roman" w:hAnsi="Times New Roman"/>
          <w:noProof/>
          <w:sz w:val="24"/>
          <w:szCs w:val="24"/>
        </w:rPr>
        <w:t>:</w:t>
      </w:r>
      <w:r w:rsidR="00470F47">
        <w:rPr>
          <w:rFonts w:ascii="Times New Roman" w:hAnsi="Times New Roman"/>
          <w:noProof/>
          <w:sz w:val="24"/>
          <w:szCs w:val="24"/>
        </w:rPr>
        <w:t xml:space="preserve"> </w:t>
      </w:r>
      <w:r w:rsidR="00535108">
        <w:rPr>
          <w:rFonts w:ascii="Times New Roman" w:hAnsi="Times New Roman"/>
          <w:noProof/>
          <w:sz w:val="24"/>
          <w:szCs w:val="24"/>
        </w:rPr>
        <w:tab/>
      </w:r>
      <w:r w:rsidRPr="00A9589C">
        <w:rPr>
          <w:rFonts w:ascii="Times New Roman" w:hAnsi="Times New Roman"/>
          <w:b/>
          <w:noProof/>
          <w:sz w:val="24"/>
          <w:szCs w:val="24"/>
        </w:rPr>
        <w:t>do 60 dnů</w:t>
      </w:r>
      <w:r>
        <w:rPr>
          <w:rFonts w:ascii="Times New Roman" w:hAnsi="Times New Roman"/>
          <w:noProof/>
          <w:sz w:val="24"/>
          <w:szCs w:val="24"/>
        </w:rPr>
        <w:t xml:space="preserve"> od nabytí účinnosti této smlouvy.</w:t>
      </w:r>
    </w:p>
    <w:p w14:paraId="0A8CB015" w14:textId="341564D1" w:rsidR="00B714B6" w:rsidRDefault="00883975" w:rsidP="00B714B6">
      <w:pPr>
        <w:pStyle w:val="Zkladntext"/>
        <w:spacing w:after="0"/>
        <w:ind w:left="993" w:hanging="567"/>
        <w:jc w:val="both"/>
        <w:rPr>
          <w:rFonts w:ascii="Times New Roman" w:hAnsi="Times New Roman"/>
          <w:noProof/>
          <w:sz w:val="24"/>
          <w:szCs w:val="24"/>
        </w:rPr>
      </w:pPr>
      <w:r>
        <w:rPr>
          <w:rFonts w:ascii="Times New Roman" w:hAnsi="Times New Roman"/>
          <w:noProof/>
          <w:sz w:val="24"/>
          <w:szCs w:val="24"/>
        </w:rPr>
        <w:t>1.2</w:t>
      </w:r>
      <w:r>
        <w:rPr>
          <w:rFonts w:ascii="Times New Roman" w:hAnsi="Times New Roman"/>
          <w:noProof/>
          <w:sz w:val="24"/>
          <w:szCs w:val="24"/>
        </w:rPr>
        <w:tab/>
      </w:r>
      <w:r w:rsidRPr="00A9589C">
        <w:rPr>
          <w:rFonts w:ascii="Times New Roman" w:hAnsi="Times New Roman"/>
          <w:b/>
          <w:noProof/>
          <w:sz w:val="24"/>
          <w:szCs w:val="24"/>
        </w:rPr>
        <w:t>Zajištění a předání stanovisek dotčených orgánů</w:t>
      </w:r>
      <w:r w:rsidR="00C41D1E" w:rsidRPr="00A9589C">
        <w:rPr>
          <w:rFonts w:ascii="Times New Roman" w:hAnsi="Times New Roman"/>
          <w:b/>
          <w:noProof/>
          <w:sz w:val="24"/>
          <w:szCs w:val="24"/>
        </w:rPr>
        <w:t xml:space="preserve"> </w:t>
      </w:r>
      <w:r w:rsidR="009F587F" w:rsidRPr="00A9589C">
        <w:rPr>
          <w:rFonts w:ascii="Times New Roman" w:hAnsi="Times New Roman"/>
          <w:b/>
          <w:noProof/>
          <w:sz w:val="24"/>
          <w:szCs w:val="24"/>
        </w:rPr>
        <w:t>státní správy</w:t>
      </w:r>
      <w:r w:rsidR="009F587F">
        <w:rPr>
          <w:rFonts w:ascii="Times New Roman" w:hAnsi="Times New Roman"/>
          <w:noProof/>
          <w:sz w:val="24"/>
          <w:szCs w:val="24"/>
        </w:rPr>
        <w:t xml:space="preserve"> </w:t>
      </w:r>
      <w:r w:rsidR="00C41D1E">
        <w:rPr>
          <w:rFonts w:ascii="Times New Roman" w:hAnsi="Times New Roman"/>
          <w:noProof/>
          <w:sz w:val="24"/>
          <w:szCs w:val="24"/>
        </w:rPr>
        <w:t>(viz</w:t>
      </w:r>
      <w:r w:rsidR="006D68DE">
        <w:rPr>
          <w:rFonts w:ascii="Times New Roman" w:hAnsi="Times New Roman"/>
          <w:noProof/>
          <w:sz w:val="24"/>
          <w:szCs w:val="24"/>
        </w:rPr>
        <w:t>.</w:t>
      </w:r>
      <w:r w:rsidR="00C41D1E">
        <w:rPr>
          <w:rFonts w:ascii="Times New Roman" w:hAnsi="Times New Roman"/>
          <w:noProof/>
          <w:sz w:val="24"/>
          <w:szCs w:val="24"/>
        </w:rPr>
        <w:t xml:space="preserve"> </w:t>
      </w:r>
      <w:r w:rsidR="009F587F">
        <w:rPr>
          <w:rFonts w:ascii="Times New Roman" w:hAnsi="Times New Roman"/>
          <w:noProof/>
          <w:sz w:val="24"/>
          <w:szCs w:val="24"/>
        </w:rPr>
        <w:t xml:space="preserve">čl. I. </w:t>
      </w:r>
      <w:r w:rsidR="00470F47">
        <w:rPr>
          <w:rFonts w:ascii="Times New Roman" w:hAnsi="Times New Roman"/>
          <w:noProof/>
          <w:sz w:val="24"/>
          <w:szCs w:val="24"/>
        </w:rPr>
        <w:t xml:space="preserve">odst. 3. </w:t>
      </w:r>
      <w:r w:rsidR="00C41D1E">
        <w:rPr>
          <w:rFonts w:ascii="Times New Roman" w:hAnsi="Times New Roman"/>
          <w:noProof/>
          <w:sz w:val="24"/>
          <w:szCs w:val="24"/>
        </w:rPr>
        <w:t>bod 3.2</w:t>
      </w:r>
      <w:r w:rsidR="00470F47">
        <w:rPr>
          <w:rFonts w:ascii="Times New Roman" w:hAnsi="Times New Roman"/>
          <w:noProof/>
          <w:sz w:val="24"/>
          <w:szCs w:val="24"/>
        </w:rPr>
        <w:t xml:space="preserve"> </w:t>
      </w:r>
      <w:r w:rsidR="00C41D1E">
        <w:rPr>
          <w:rFonts w:ascii="Times New Roman" w:hAnsi="Times New Roman"/>
          <w:noProof/>
          <w:sz w:val="24"/>
          <w:szCs w:val="24"/>
        </w:rPr>
        <w:t>této smlouvy)</w:t>
      </w:r>
      <w:r>
        <w:rPr>
          <w:rFonts w:ascii="Times New Roman" w:hAnsi="Times New Roman"/>
          <w:noProof/>
          <w:sz w:val="24"/>
          <w:szCs w:val="24"/>
        </w:rPr>
        <w:t>:</w:t>
      </w:r>
      <w:r w:rsidR="00C41D1E">
        <w:rPr>
          <w:rFonts w:ascii="Times New Roman" w:hAnsi="Times New Roman"/>
          <w:noProof/>
          <w:sz w:val="24"/>
          <w:szCs w:val="24"/>
        </w:rPr>
        <w:tab/>
      </w:r>
      <w:r w:rsidR="00B3079F">
        <w:rPr>
          <w:rFonts w:ascii="Times New Roman" w:hAnsi="Times New Roman"/>
          <w:noProof/>
          <w:sz w:val="24"/>
          <w:szCs w:val="24"/>
        </w:rPr>
        <w:tab/>
      </w:r>
      <w:r w:rsidR="00B3079F">
        <w:rPr>
          <w:rFonts w:ascii="Times New Roman" w:hAnsi="Times New Roman"/>
          <w:noProof/>
          <w:sz w:val="24"/>
          <w:szCs w:val="24"/>
        </w:rPr>
        <w:tab/>
      </w:r>
      <w:r w:rsidR="00B3079F">
        <w:rPr>
          <w:rFonts w:ascii="Times New Roman" w:hAnsi="Times New Roman"/>
          <w:noProof/>
          <w:sz w:val="24"/>
          <w:szCs w:val="24"/>
        </w:rPr>
        <w:tab/>
      </w:r>
      <w:r w:rsidR="00B3079F">
        <w:rPr>
          <w:rFonts w:ascii="Times New Roman" w:hAnsi="Times New Roman"/>
          <w:noProof/>
          <w:sz w:val="24"/>
          <w:szCs w:val="24"/>
        </w:rPr>
        <w:tab/>
      </w:r>
      <w:r w:rsidRPr="00A9589C">
        <w:rPr>
          <w:rFonts w:ascii="Times New Roman" w:hAnsi="Times New Roman"/>
          <w:b/>
          <w:noProof/>
          <w:sz w:val="24"/>
          <w:szCs w:val="24"/>
        </w:rPr>
        <w:t xml:space="preserve">do </w:t>
      </w:r>
      <w:r w:rsidR="00D6212F">
        <w:rPr>
          <w:rFonts w:ascii="Times New Roman" w:hAnsi="Times New Roman"/>
          <w:b/>
          <w:noProof/>
          <w:sz w:val="24"/>
          <w:szCs w:val="24"/>
        </w:rPr>
        <w:t>12</w:t>
      </w:r>
      <w:r w:rsidRPr="00A9589C">
        <w:rPr>
          <w:rFonts w:ascii="Times New Roman" w:hAnsi="Times New Roman"/>
          <w:b/>
          <w:noProof/>
          <w:sz w:val="24"/>
          <w:szCs w:val="24"/>
        </w:rPr>
        <w:t>0 dnů</w:t>
      </w:r>
      <w:r>
        <w:rPr>
          <w:rFonts w:ascii="Times New Roman" w:hAnsi="Times New Roman"/>
          <w:noProof/>
          <w:sz w:val="24"/>
          <w:szCs w:val="24"/>
        </w:rPr>
        <w:t xml:space="preserve"> od nabytí účinnosti této smlouvy. </w:t>
      </w:r>
    </w:p>
    <w:p w14:paraId="524BD7A4" w14:textId="16FC1E7A" w:rsidR="00883975" w:rsidRDefault="00883975" w:rsidP="00776087">
      <w:pPr>
        <w:pStyle w:val="Zkladntext"/>
        <w:spacing w:line="240" w:lineRule="auto"/>
        <w:ind w:left="992" w:hanging="567"/>
        <w:jc w:val="both"/>
        <w:rPr>
          <w:rFonts w:ascii="Times New Roman" w:hAnsi="Times New Roman"/>
          <w:sz w:val="24"/>
          <w:szCs w:val="24"/>
        </w:rPr>
      </w:pPr>
      <w:r>
        <w:rPr>
          <w:rFonts w:ascii="Times New Roman" w:hAnsi="Times New Roman"/>
          <w:noProof/>
          <w:sz w:val="24"/>
          <w:szCs w:val="24"/>
        </w:rPr>
        <w:t>1.</w:t>
      </w:r>
      <w:r w:rsidR="00470F47">
        <w:rPr>
          <w:rFonts w:ascii="Times New Roman" w:hAnsi="Times New Roman"/>
          <w:noProof/>
          <w:sz w:val="24"/>
          <w:szCs w:val="24"/>
        </w:rPr>
        <w:t>3</w:t>
      </w:r>
      <w:r>
        <w:rPr>
          <w:rFonts w:ascii="Times New Roman" w:hAnsi="Times New Roman"/>
          <w:noProof/>
          <w:sz w:val="24"/>
          <w:szCs w:val="24"/>
        </w:rPr>
        <w:tab/>
      </w:r>
      <w:r w:rsidRPr="00A9589C">
        <w:rPr>
          <w:rFonts w:ascii="Times New Roman" w:hAnsi="Times New Roman"/>
          <w:b/>
          <w:sz w:val="24"/>
          <w:szCs w:val="24"/>
        </w:rPr>
        <w:t>Autorský dozor projektanta</w:t>
      </w:r>
      <w:r w:rsidR="00470F47" w:rsidRPr="00A9589C">
        <w:rPr>
          <w:rFonts w:ascii="Times New Roman" w:hAnsi="Times New Roman"/>
          <w:b/>
          <w:sz w:val="24"/>
          <w:szCs w:val="24"/>
        </w:rPr>
        <w:t>:</w:t>
      </w:r>
      <w:r>
        <w:rPr>
          <w:rFonts w:ascii="Times New Roman" w:hAnsi="Times New Roman"/>
          <w:sz w:val="24"/>
          <w:szCs w:val="24"/>
        </w:rPr>
        <w:t xml:space="preserve"> </w:t>
      </w:r>
      <w:r w:rsidRPr="00A9589C">
        <w:rPr>
          <w:rFonts w:ascii="Times New Roman" w:hAnsi="Times New Roman"/>
          <w:b/>
          <w:sz w:val="24"/>
          <w:szCs w:val="24"/>
        </w:rPr>
        <w:t>v celém průběhu stavební činnosti</w:t>
      </w:r>
      <w:r>
        <w:rPr>
          <w:rFonts w:ascii="Times New Roman" w:hAnsi="Times New Roman"/>
          <w:sz w:val="24"/>
          <w:szCs w:val="24"/>
        </w:rPr>
        <w:t xml:space="preserve"> (realizace rekonstrukce plynové kotelny). </w:t>
      </w:r>
      <w:r w:rsidR="00E42BED">
        <w:rPr>
          <w:rFonts w:ascii="Times New Roman" w:hAnsi="Times New Roman"/>
          <w:sz w:val="24"/>
          <w:szCs w:val="24"/>
        </w:rPr>
        <w:t>Končí v den, kdy dojde k vydání kolaudačního souhlasu pro projektovanou stavbu, na níž je autorský dozor vykonáván.</w:t>
      </w:r>
    </w:p>
    <w:p w14:paraId="429C8964" w14:textId="77777777" w:rsidR="00776087" w:rsidRDefault="00776087" w:rsidP="00776087">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Podmínky pro změnu sjednaných termínů a lhůt.</w:t>
      </w:r>
    </w:p>
    <w:p w14:paraId="0A4FA0DE" w14:textId="77777777" w:rsidR="00776087" w:rsidRDefault="00776087" w:rsidP="00776087">
      <w:pPr>
        <w:pStyle w:val="Zkladntext"/>
        <w:tabs>
          <w:tab w:val="left" w:pos="993"/>
        </w:tabs>
        <w:spacing w:after="60" w:line="240" w:lineRule="auto"/>
        <w:ind w:left="989" w:hanging="563"/>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Pokud zhotovitel zjistí, že pro řádné dokončení díla je nezbytné prodloužit sjednanou lhůtu, předloží svůj návrh na změnu příslušné lhůty spolu se stručným odůvodněním objednateli k projednání.</w:t>
      </w:r>
    </w:p>
    <w:p w14:paraId="2BDB0877" w14:textId="77777777" w:rsidR="00776087" w:rsidRDefault="00776087" w:rsidP="00776087">
      <w:pPr>
        <w:pStyle w:val="Zkladntext"/>
        <w:ind w:left="992" w:hanging="567"/>
        <w:jc w:val="both"/>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t>Prodloužení lhůty pro dokončení díla je možné jen v důsledku objektivně nepředvídatelných okolností, které nemají svůj původ v činnosti či nečinnosti zhotovitele.</w:t>
      </w:r>
    </w:p>
    <w:p w14:paraId="0CE09054" w14:textId="77777777" w:rsidR="00776087" w:rsidRDefault="00776087" w:rsidP="00776087">
      <w:pPr>
        <w:pStyle w:val="Zkladntext"/>
        <w:numPr>
          <w:ilvl w:val="0"/>
          <w:numId w:val="3"/>
        </w:numPr>
        <w:spacing w:after="60" w:line="240" w:lineRule="auto"/>
        <w:ind w:left="425" w:hanging="425"/>
        <w:jc w:val="both"/>
        <w:rPr>
          <w:rFonts w:ascii="Times New Roman" w:hAnsi="Times New Roman"/>
          <w:sz w:val="24"/>
          <w:szCs w:val="24"/>
        </w:rPr>
      </w:pPr>
      <w:r>
        <w:rPr>
          <w:rFonts w:ascii="Times New Roman" w:hAnsi="Times New Roman"/>
          <w:sz w:val="24"/>
          <w:szCs w:val="24"/>
        </w:rPr>
        <w:t>Místo plnění.</w:t>
      </w:r>
    </w:p>
    <w:p w14:paraId="1E0DAADA" w14:textId="77777777" w:rsidR="00776087" w:rsidRDefault="00776087" w:rsidP="00776087">
      <w:pPr>
        <w:pStyle w:val="Zkladntext"/>
        <w:numPr>
          <w:ilvl w:val="1"/>
          <w:numId w:val="32"/>
        </w:numPr>
        <w:spacing w:after="60" w:line="240" w:lineRule="auto"/>
        <w:ind w:left="993" w:hanging="567"/>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0D6039DA" w14:textId="77777777" w:rsidR="00776087" w:rsidRDefault="00776087" w:rsidP="00776087">
      <w:pPr>
        <w:pStyle w:val="Zkladntext"/>
        <w:numPr>
          <w:ilvl w:val="1"/>
          <w:numId w:val="32"/>
        </w:numPr>
        <w:spacing w:line="240" w:lineRule="auto"/>
        <w:ind w:left="992" w:hanging="567"/>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3F980CB4" w14:textId="77777777" w:rsidR="00883975" w:rsidRDefault="00883975" w:rsidP="00883975">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bude vyhotovena a objednateli předána ve 3 tištěných vyhotoveních</w:t>
      </w:r>
      <w:r>
        <w:rPr>
          <w:rFonts w:ascii="Times New Roman" w:hAnsi="Times New Roman" w:cs="Times New Roman"/>
          <w:sz w:val="24"/>
          <w:szCs w:val="24"/>
        </w:rPr>
        <w:br/>
        <w:t xml:space="preserve">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3 a v jednom vyhotovení v elektronické podobě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w:t>
      </w:r>
    </w:p>
    <w:p w14:paraId="472C2B2F" w14:textId="66095257" w:rsidR="00883975" w:rsidRDefault="00883975" w:rsidP="00883975">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O předání a převzetí zhotovitelem vypracované PD se smluvní strany zavazují sepsat protokolární zápis </w:t>
      </w:r>
      <w:r w:rsidRPr="00E61E0F">
        <w:rPr>
          <w:rFonts w:ascii="Times New Roman" w:hAnsi="Times New Roman" w:cs="Times New Roman"/>
          <w:sz w:val="24"/>
          <w:szCs w:val="24"/>
        </w:rPr>
        <w:t>(dále jen: „předávací protokol“)</w:t>
      </w:r>
      <w:r w:rsidRPr="00B3079F">
        <w:rPr>
          <w:rFonts w:ascii="Times New Roman" w:hAnsi="Times New Roman" w:cs="Times New Roman"/>
          <w:sz w:val="24"/>
          <w:szCs w:val="24"/>
        </w:rPr>
        <w:t>,</w:t>
      </w:r>
      <w:r>
        <w:rPr>
          <w:rFonts w:ascii="Times New Roman" w:hAnsi="Times New Roman" w:cs="Times New Roman"/>
          <w:sz w:val="24"/>
          <w:szCs w:val="24"/>
        </w:rPr>
        <w:t xml:space="preserve"> který bude podepsán zhotovitelem a některým z odpovědných zástupců objednatele uvedených </w:t>
      </w:r>
      <w:r w:rsidR="00CB7E44">
        <w:rPr>
          <w:rFonts w:ascii="Times New Roman" w:hAnsi="Times New Roman" w:cs="Times New Roman"/>
          <w:sz w:val="24"/>
          <w:szCs w:val="24"/>
        </w:rPr>
        <w:t xml:space="preserve">čl. </w:t>
      </w:r>
      <w:r>
        <w:rPr>
          <w:rFonts w:ascii="Times New Roman" w:hAnsi="Times New Roman" w:cs="Times New Roman"/>
          <w:sz w:val="24"/>
          <w:szCs w:val="24"/>
        </w:rPr>
        <w:t xml:space="preserve">XIII. </w:t>
      </w:r>
      <w:r w:rsidR="00CB7E44">
        <w:rPr>
          <w:rFonts w:ascii="Times New Roman" w:hAnsi="Times New Roman" w:cs="Times New Roman"/>
          <w:sz w:val="24"/>
          <w:szCs w:val="24"/>
        </w:rPr>
        <w:t xml:space="preserve">odst. </w:t>
      </w:r>
      <w:r w:rsidR="00945550">
        <w:rPr>
          <w:rFonts w:ascii="Times New Roman" w:hAnsi="Times New Roman" w:cs="Times New Roman"/>
          <w:sz w:val="24"/>
          <w:szCs w:val="24"/>
        </w:rPr>
        <w:t>7.</w:t>
      </w:r>
      <w:r w:rsidR="00CB7E44">
        <w:rPr>
          <w:rFonts w:ascii="Times New Roman" w:hAnsi="Times New Roman" w:cs="Times New Roman"/>
          <w:sz w:val="24"/>
          <w:szCs w:val="24"/>
        </w:rPr>
        <w:t xml:space="preserve"> </w:t>
      </w:r>
      <w:r>
        <w:rPr>
          <w:rFonts w:ascii="Times New Roman" w:hAnsi="Times New Roman" w:cs="Times New Roman"/>
          <w:sz w:val="24"/>
          <w:szCs w:val="24"/>
        </w:rPr>
        <w:t>této smlouvy.</w:t>
      </w:r>
    </w:p>
    <w:p w14:paraId="04818318" w14:textId="5E49403C" w:rsidR="002F3706" w:rsidRDefault="00776087" w:rsidP="002F3706">
      <w:pPr>
        <w:pStyle w:val="slovn1"/>
        <w:tabs>
          <w:tab w:val="left" w:pos="851"/>
        </w:tabs>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lastRenderedPageBreak/>
        <w:t>5</w:t>
      </w:r>
      <w:r w:rsidR="00883975">
        <w:rPr>
          <w:rFonts w:ascii="Times New Roman" w:hAnsi="Times New Roman" w:cs="Times New Roman"/>
          <w:sz w:val="24"/>
          <w:szCs w:val="24"/>
        </w:rPr>
        <w:t>.1</w:t>
      </w:r>
      <w:r w:rsidR="002F3706">
        <w:rPr>
          <w:rFonts w:ascii="Times New Roman" w:hAnsi="Times New Roman" w:cs="Times New Roman"/>
          <w:sz w:val="24"/>
          <w:szCs w:val="24"/>
        </w:rPr>
        <w:t>.</w:t>
      </w:r>
      <w:r w:rsidR="00883975">
        <w:rPr>
          <w:rFonts w:ascii="Times New Roman" w:hAnsi="Times New Roman" w:cs="Times New Roman"/>
          <w:noProof/>
          <w:sz w:val="24"/>
          <w:szCs w:val="24"/>
        </w:rPr>
        <w:tab/>
      </w:r>
      <w:r w:rsidR="002F3706">
        <w:rPr>
          <w:rFonts w:ascii="Times New Roman" w:hAnsi="Times New Roman" w:cs="Times New Roman"/>
          <w:sz w:val="24"/>
          <w:szCs w:val="24"/>
        </w:rPr>
        <w:t xml:space="preserve">Zjistí-li objednatel při převzetí </w:t>
      </w:r>
      <w:r w:rsidR="00CB7E44">
        <w:rPr>
          <w:rFonts w:ascii="Times New Roman" w:hAnsi="Times New Roman" w:cs="Times New Roman"/>
          <w:sz w:val="24"/>
          <w:szCs w:val="24"/>
        </w:rPr>
        <w:t>PD</w:t>
      </w:r>
      <w:r w:rsidR="002F3706">
        <w:rPr>
          <w:rFonts w:ascii="Times New Roman" w:hAnsi="Times New Roman" w:cs="Times New Roman"/>
          <w:sz w:val="24"/>
          <w:szCs w:val="24"/>
        </w:rPr>
        <w:t xml:space="preserve"> zjevné vady, budou zaznamenány v předávacím protokolu</w:t>
      </w:r>
      <w:r w:rsidR="002F3706">
        <w:rPr>
          <w:rFonts w:ascii="Times New Roman" w:hAnsi="Times New Roman"/>
          <w:sz w:val="24"/>
          <w:szCs w:val="24"/>
        </w:rPr>
        <w:t xml:space="preserve"> spolu s lhůtou k jejich odstranění a závazkem zhotovitele je v dané lhůtě odstranit.</w:t>
      </w:r>
    </w:p>
    <w:p w14:paraId="778EDB19" w14:textId="18F3A343" w:rsidR="002F3706" w:rsidRDefault="002F3706" w:rsidP="002F3706">
      <w:pPr>
        <w:pStyle w:val="slovn1"/>
        <w:spacing w:line="240" w:lineRule="auto"/>
        <w:ind w:left="1134" w:hanging="567"/>
        <w:jc w:val="both"/>
        <w:rPr>
          <w:rFonts w:ascii="Times New Roman" w:hAnsi="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sz w:val="24"/>
          <w:szCs w:val="24"/>
        </w:rPr>
        <w:t>Objednatel uplatní případné připomínky písemně do 15 dnů od</w:t>
      </w:r>
      <w:r>
        <w:rPr>
          <w:rFonts w:ascii="Times New Roman" w:hAnsi="Times New Roman" w:cs="Times New Roman"/>
          <w:sz w:val="24"/>
          <w:szCs w:val="24"/>
        </w:rPr>
        <w:t>e dne</w:t>
      </w:r>
      <w:r>
        <w:rPr>
          <w:rFonts w:ascii="Times New Roman" w:hAnsi="Times New Roman"/>
          <w:sz w:val="24"/>
          <w:szCs w:val="24"/>
        </w:rPr>
        <w:t xml:space="preserve"> protokolárního převzetí </w:t>
      </w:r>
      <w:r>
        <w:rPr>
          <w:rFonts w:ascii="Times New Roman" w:hAnsi="Times New Roman" w:cs="Times New Roman"/>
          <w:sz w:val="24"/>
          <w:szCs w:val="24"/>
        </w:rPr>
        <w:t>PD</w:t>
      </w:r>
      <w:r>
        <w:rPr>
          <w:rFonts w:ascii="Times New Roman" w:hAnsi="Times New Roman"/>
          <w:sz w:val="24"/>
          <w:szCs w:val="24"/>
        </w:rPr>
        <w:t xml:space="preserve">. Po uplynutí této doby se má za to, že </w:t>
      </w:r>
      <w:r w:rsidR="00CB7E44">
        <w:rPr>
          <w:rFonts w:ascii="Times New Roman" w:hAnsi="Times New Roman"/>
          <w:sz w:val="24"/>
          <w:szCs w:val="24"/>
        </w:rPr>
        <w:t>PD</w:t>
      </w:r>
      <w:r>
        <w:rPr>
          <w:rFonts w:ascii="Times New Roman" w:hAnsi="Times New Roman"/>
          <w:sz w:val="24"/>
          <w:szCs w:val="24"/>
        </w:rPr>
        <w:t xml:space="preserve"> obsahově odpovídá smluvnímu závazku. Objednatelova kontrola se týká prověření, zda PD 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3E7854CE" w14:textId="3A8AC437" w:rsidR="00776087" w:rsidRDefault="002F3706" w:rsidP="00134E33">
      <w:pPr>
        <w:pStyle w:val="slovn1"/>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295A2D17" w14:textId="77777777" w:rsidR="00883975" w:rsidRDefault="00883975" w:rsidP="00883975">
      <w:pPr>
        <w:pStyle w:val="slovn1"/>
        <w:spacing w:after="0" w:line="240" w:lineRule="auto"/>
        <w:ind w:left="426" w:firstLine="0"/>
        <w:jc w:val="both"/>
        <w:rPr>
          <w:rFonts w:ascii="Times New Roman" w:hAnsi="Times New Roman" w:cs="Times New Roman"/>
          <w:sz w:val="24"/>
          <w:szCs w:val="24"/>
        </w:rPr>
      </w:pPr>
    </w:p>
    <w:p w14:paraId="0380A56C" w14:textId="77777777" w:rsidR="00883975" w:rsidRPr="00C4768D" w:rsidRDefault="00883975" w:rsidP="00883975">
      <w:pPr>
        <w:pStyle w:val="Zkladntextodsazen"/>
        <w:spacing w:after="0" w:line="240" w:lineRule="auto"/>
        <w:ind w:left="0"/>
        <w:jc w:val="center"/>
        <w:rPr>
          <w:rFonts w:ascii="Times New Roman" w:hAnsi="Times New Roman" w:cs="Times New Roman"/>
          <w:b/>
          <w:sz w:val="24"/>
          <w:szCs w:val="24"/>
        </w:rPr>
      </w:pPr>
      <w:r w:rsidRPr="00C4768D">
        <w:rPr>
          <w:rFonts w:ascii="Times New Roman" w:hAnsi="Times New Roman" w:cs="Times New Roman"/>
          <w:b/>
          <w:sz w:val="24"/>
          <w:szCs w:val="24"/>
        </w:rPr>
        <w:t>Článek III.</w:t>
      </w:r>
    </w:p>
    <w:p w14:paraId="7956E072" w14:textId="77777777" w:rsidR="00883975" w:rsidRPr="00C4768D" w:rsidRDefault="00883975" w:rsidP="00883975">
      <w:pPr>
        <w:pStyle w:val="Zkladntextodsazen"/>
        <w:spacing w:line="240" w:lineRule="auto"/>
        <w:ind w:left="0"/>
        <w:jc w:val="center"/>
        <w:rPr>
          <w:rFonts w:ascii="Times New Roman" w:hAnsi="Times New Roman" w:cs="Times New Roman"/>
          <w:b/>
          <w:sz w:val="24"/>
          <w:szCs w:val="24"/>
        </w:rPr>
      </w:pPr>
      <w:r w:rsidRPr="00C4768D">
        <w:rPr>
          <w:rFonts w:ascii="Times New Roman" w:hAnsi="Times New Roman" w:cs="Times New Roman"/>
          <w:b/>
          <w:sz w:val="24"/>
          <w:szCs w:val="24"/>
        </w:rPr>
        <w:t>Cena díla, platební a fakturační podmínky</w:t>
      </w:r>
    </w:p>
    <w:p w14:paraId="14ED68CE" w14:textId="2DD246D3" w:rsidR="00883975" w:rsidRDefault="00883975" w:rsidP="00883975">
      <w:pPr>
        <w:pStyle w:val="Normlnweb"/>
        <w:numPr>
          <w:ilvl w:val="0"/>
          <w:numId w:val="5"/>
        </w:numPr>
        <w:spacing w:before="0" w:after="120"/>
        <w:ind w:left="425" w:hanging="425"/>
        <w:jc w:val="both"/>
      </w:pPr>
      <w:r>
        <w:t xml:space="preserve">Smluvní strany se v souladu se zák. č. 526/1990 Sb., o cenách, ve znění pozdějších předpisů, dohodly na </w:t>
      </w:r>
      <w:r w:rsidR="001A1AE5">
        <w:t xml:space="preserve">celkové </w:t>
      </w:r>
      <w:r>
        <w:t xml:space="preserve">ceně za řádně provedené dílo specifikované v čl. I. této smlouvy ve </w:t>
      </w:r>
      <w:r w:rsidRPr="005F7F22">
        <w:t xml:space="preserve">výši </w:t>
      </w:r>
      <w:r w:rsidR="003F2A4B">
        <w:rPr>
          <w:b/>
        </w:rPr>
        <w:t>78 000</w:t>
      </w:r>
      <w:r>
        <w:rPr>
          <w:b/>
        </w:rPr>
        <w:t xml:space="preserve"> Kč </w:t>
      </w:r>
      <w:r>
        <w:t>(slovy</w:t>
      </w:r>
      <w:r w:rsidRPr="005F7F22">
        <w:t xml:space="preserve">: </w:t>
      </w:r>
      <w:r w:rsidR="003F2A4B">
        <w:t>sedmdesát osm tisíc</w:t>
      </w:r>
      <w:r w:rsidR="003F2A4B" w:rsidRPr="005F7F22">
        <w:t xml:space="preserve"> </w:t>
      </w:r>
      <w:r w:rsidRPr="005F7F22">
        <w:t>korun</w:t>
      </w:r>
      <w:r>
        <w:t xml:space="preserve"> českých) </w:t>
      </w:r>
      <w:r w:rsidRPr="000B239C">
        <w:rPr>
          <w:b/>
        </w:rPr>
        <w:t>bez DPH</w:t>
      </w:r>
      <w:r>
        <w:t xml:space="preserve">. </w:t>
      </w:r>
      <w:r w:rsidR="001A1AE5">
        <w:t xml:space="preserve">V případě, že bude zhotovitel ke dni uskutečnění zdanitelného plnění plátcem daně z přidané hodnoty (DPH), bude k uvedené částce účtována DPH v zákonem stanovené výši, platné v den uskutečnění zdanitelného plnění. </w:t>
      </w:r>
    </w:p>
    <w:p w14:paraId="72DA762F" w14:textId="53D77099" w:rsidR="00883975" w:rsidRDefault="00883975" w:rsidP="00883975">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17364A" w:rsidRPr="00055AC4">
        <w:rPr>
          <w:rFonts w:ascii="Times New Roman" w:hAnsi="Times New Roman" w:cs="Times New Roman"/>
          <w:noProof/>
          <w:sz w:val="24"/>
          <w:szCs w:val="24"/>
        </w:rPr>
        <w:t>24. 2. 2022</w:t>
      </w:r>
      <w:r>
        <w:rPr>
          <w:rFonts w:ascii="Times New Roman" w:hAnsi="Times New Roman" w:cs="Times New Roman"/>
          <w:noProof/>
          <w:sz w:val="24"/>
          <w:szCs w:val="24"/>
        </w:rPr>
        <w:t xml:space="preserve"> (dále jen: </w:t>
      </w:r>
      <w:r w:rsidRPr="00E61E0F">
        <w:rPr>
          <w:rFonts w:ascii="Times New Roman" w:hAnsi="Times New Roman" w:cs="Times New Roman"/>
          <w:noProof/>
          <w:sz w:val="24"/>
          <w:szCs w:val="24"/>
        </w:rPr>
        <w:t>„</w:t>
      </w:r>
      <w:r w:rsidRPr="00E61E0F">
        <w:rPr>
          <w:rFonts w:ascii="Times New Roman" w:hAnsi="Times New Roman"/>
          <w:sz w:val="24"/>
          <w:szCs w:val="24"/>
        </w:rPr>
        <w:t>Cenová nabídka zhotovitele“</w:t>
      </w:r>
      <w:r w:rsidRPr="00134E33">
        <w:rPr>
          <w:rFonts w:ascii="Times New Roman" w:hAnsi="Times New Roman"/>
          <w:b/>
          <w:sz w:val="24"/>
          <w:szCs w:val="24"/>
        </w:rPr>
        <w:t>)</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41F4D0A0" w14:textId="77777777" w:rsidR="00883975" w:rsidRDefault="00883975" w:rsidP="00883975">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kterou povinnost na své vlastní náklady, či nikoliv). </w:t>
      </w:r>
    </w:p>
    <w:p w14:paraId="67F46529" w14:textId="54715BFD" w:rsidR="00883975" w:rsidRDefault="00883975" w:rsidP="00883975">
      <w:pPr>
        <w:pStyle w:val="Normlnweb"/>
        <w:numPr>
          <w:ilvl w:val="0"/>
          <w:numId w:val="5"/>
        </w:numPr>
        <w:spacing w:before="0" w:after="120"/>
        <w:ind w:left="425" w:hanging="425"/>
        <w:jc w:val="both"/>
      </w:pPr>
      <w:r>
        <w:t xml:space="preserve">Smluvní strany se dohodly, že </w:t>
      </w:r>
      <w:r w:rsidR="001A1AE5">
        <w:t>celková c</w:t>
      </w:r>
      <w:r>
        <w:t xml:space="preserve">ena díla </w:t>
      </w:r>
      <w:r w:rsidR="001A1AE5">
        <w:t xml:space="preserve">dle </w:t>
      </w:r>
      <w:r>
        <w:t>odst. 1. tohoto článku bude objednatelem uhrazena na účet zhotovitele uvedený v záhlaví smlouvy, a to na základě dvou samostatných faktur vystavených zhotovitelem</w:t>
      </w:r>
      <w:r w:rsidR="00063D2F">
        <w:t xml:space="preserve"> takto:</w:t>
      </w:r>
      <w:r>
        <w:t xml:space="preserve"> </w:t>
      </w:r>
    </w:p>
    <w:p w14:paraId="25D9CA56" w14:textId="37CEBE76" w:rsidR="00883975" w:rsidRDefault="00063D2F" w:rsidP="000B239C">
      <w:pPr>
        <w:pStyle w:val="Normlnweb"/>
        <w:numPr>
          <w:ilvl w:val="1"/>
          <w:numId w:val="26"/>
        </w:numPr>
        <w:spacing w:before="0" w:after="120"/>
        <w:ind w:hanging="513"/>
        <w:jc w:val="both"/>
      </w:pPr>
      <w:r>
        <w:t>F</w:t>
      </w:r>
      <w:r w:rsidR="00883975" w:rsidRPr="00E61E0F">
        <w:t>akturu</w:t>
      </w:r>
      <w:r w:rsidR="00883975">
        <w:t xml:space="preserve"> znějící na částku </w:t>
      </w:r>
      <w:r w:rsidR="0017364A">
        <w:t>62 000</w:t>
      </w:r>
      <w:r w:rsidR="00883975">
        <w:t xml:space="preserve"> Kč bez DPH (za vypracování Projektové dokumentace) </w:t>
      </w:r>
      <w:r w:rsidR="006D68DE">
        <w:t xml:space="preserve">je zhotovitel oprávněn vystavit </w:t>
      </w:r>
      <w:r w:rsidR="00883975">
        <w:t xml:space="preserve">po protokolárním převzetí </w:t>
      </w:r>
      <w:r w:rsidR="00901F6C">
        <w:t xml:space="preserve">kompletní </w:t>
      </w:r>
      <w:r w:rsidR="00883975">
        <w:t>PD objednatelem</w:t>
      </w:r>
      <w:r w:rsidR="00D27511">
        <w:t xml:space="preserve"> </w:t>
      </w:r>
      <w:r w:rsidR="003923E7">
        <w:t xml:space="preserve">(včetně </w:t>
      </w:r>
      <w:r w:rsidR="006D68DE">
        <w:t xml:space="preserve">všech </w:t>
      </w:r>
      <w:r w:rsidR="003923E7">
        <w:t xml:space="preserve">součástí </w:t>
      </w:r>
      <w:r w:rsidR="00D27511">
        <w:t xml:space="preserve">dle čl. I. odst. </w:t>
      </w:r>
      <w:r w:rsidR="006D68DE">
        <w:t>3</w:t>
      </w:r>
      <w:r w:rsidR="00D27511">
        <w:t>.</w:t>
      </w:r>
      <w:r w:rsidR="003923E7">
        <w:t>)</w:t>
      </w:r>
      <w:r w:rsidR="00883975">
        <w:t xml:space="preserve">, resp. po odstranění všech vad zaznamenaných v předávacím protokolu a po vypořádání případných připomínek uplatněných objednatelem dle </w:t>
      </w:r>
      <w:r w:rsidR="001A1AE5">
        <w:t>čl. II</w:t>
      </w:r>
      <w:r w:rsidR="00D27511">
        <w:t xml:space="preserve">. odst. 5. </w:t>
      </w:r>
      <w:r w:rsidR="00883975">
        <w:t xml:space="preserve">bodu </w:t>
      </w:r>
      <w:r w:rsidR="0062056A">
        <w:t>5</w:t>
      </w:r>
      <w:r w:rsidR="00883975">
        <w:t>.2 této smlouvy (kumulativní podmínka). Přílohou faktury bude kopie předávacího protokolu potvrzeného oběma smluvními stranami.</w:t>
      </w:r>
    </w:p>
    <w:p w14:paraId="2F34030F" w14:textId="347D2298" w:rsidR="00883975" w:rsidRDefault="003923E7" w:rsidP="000B239C">
      <w:pPr>
        <w:pStyle w:val="Normlnweb"/>
        <w:numPr>
          <w:ilvl w:val="1"/>
          <w:numId w:val="26"/>
        </w:numPr>
        <w:spacing w:before="0" w:after="120"/>
        <w:ind w:hanging="513"/>
        <w:jc w:val="both"/>
      </w:pPr>
      <w:r>
        <w:t>F</w:t>
      </w:r>
      <w:r w:rsidR="00883975" w:rsidRPr="00E61E0F">
        <w:t>akturu</w:t>
      </w:r>
      <w:r w:rsidR="00883975">
        <w:t xml:space="preserve"> znějící na </w:t>
      </w:r>
      <w:r>
        <w:t xml:space="preserve">zbývající </w:t>
      </w:r>
      <w:r w:rsidR="00883975" w:rsidRPr="005F7F22">
        <w:t xml:space="preserve">částku </w:t>
      </w:r>
      <w:r>
        <w:t xml:space="preserve">ve výši </w:t>
      </w:r>
      <w:r w:rsidR="0017364A">
        <w:t>16 000</w:t>
      </w:r>
      <w:r w:rsidR="00883975">
        <w:t xml:space="preserve"> </w:t>
      </w:r>
      <w:r>
        <w:t xml:space="preserve">Kč </w:t>
      </w:r>
      <w:r w:rsidR="00883975">
        <w:t xml:space="preserve">bez DPH (za výkon občasného autorského dozoru) </w:t>
      </w:r>
      <w:r w:rsidR="00D27511">
        <w:t xml:space="preserve">dle čl. I. odst. </w:t>
      </w:r>
      <w:r w:rsidR="00A9589C">
        <w:t>4</w:t>
      </w:r>
      <w:r w:rsidR="00D27511">
        <w:t xml:space="preserve">. </w:t>
      </w:r>
      <w:r>
        <w:t>z</w:t>
      </w:r>
      <w:r w:rsidR="00883975">
        <w:t xml:space="preserve">hotovitel vystaví po </w:t>
      </w:r>
      <w:r w:rsidR="00D6212F">
        <w:t>vydání kolaudačního souhlasu pro projektovanou stavbu či schválení užívání stavby realizované podle PD</w:t>
      </w:r>
      <w:r w:rsidR="00883975">
        <w:t xml:space="preserve"> </w:t>
      </w:r>
      <w:r w:rsidR="0009565A">
        <w:t>a</w:t>
      </w:r>
      <w:r w:rsidR="008B2118">
        <w:t xml:space="preserve"> předání </w:t>
      </w:r>
      <w:r w:rsidR="00D6212F">
        <w:t>veškerých</w:t>
      </w:r>
      <w:r w:rsidR="0009565A">
        <w:t xml:space="preserve"> </w:t>
      </w:r>
      <w:r w:rsidR="008B2118">
        <w:t>stanovisek</w:t>
      </w:r>
      <w:r w:rsidR="0009565A">
        <w:t xml:space="preserve"> </w:t>
      </w:r>
      <w:r w:rsidR="00D6212F">
        <w:t>od dotčených orgánů státní správy, nezbytných pro realizaci projektované stavby</w:t>
      </w:r>
      <w:r w:rsidR="008B2118">
        <w:t xml:space="preserve"> (kumulativní podmínka</w:t>
      </w:r>
      <w:r w:rsidR="00B714B6">
        <w:t>)</w:t>
      </w:r>
      <w:r w:rsidR="00883975">
        <w:t xml:space="preserve">. </w:t>
      </w:r>
    </w:p>
    <w:p w14:paraId="79662AAA" w14:textId="7A8AE371" w:rsidR="00883975" w:rsidRDefault="00883975" w:rsidP="000B239C">
      <w:pPr>
        <w:pStyle w:val="Normlnweb"/>
        <w:numPr>
          <w:ilvl w:val="0"/>
          <w:numId w:val="26"/>
        </w:numPr>
        <w:spacing w:before="0" w:after="120"/>
        <w:ind w:left="425" w:hanging="425"/>
        <w:jc w:val="both"/>
      </w:pPr>
      <w:r>
        <w:t xml:space="preserve">Lhůta splatnosti faktur činí </w:t>
      </w:r>
      <w:r w:rsidR="00A72821">
        <w:t>třicet (</w:t>
      </w:r>
      <w:r>
        <w:t>30</w:t>
      </w:r>
      <w:r w:rsidR="00A72821">
        <w:t>)</w:t>
      </w:r>
      <w:r>
        <w:t xml:space="preserve"> dnů ode dne doručení příslušné faktury na adresu sídla objednatele, tj. Orlická 2020/4, 130 00 Praha 3.</w:t>
      </w:r>
    </w:p>
    <w:p w14:paraId="5F7FC241" w14:textId="6489C218" w:rsidR="00883975" w:rsidRDefault="00883975" w:rsidP="000B239C">
      <w:pPr>
        <w:pStyle w:val="Normlnweb"/>
        <w:numPr>
          <w:ilvl w:val="0"/>
          <w:numId w:val="26"/>
        </w:numPr>
        <w:spacing w:before="0" w:after="120"/>
        <w:ind w:left="425" w:hanging="425"/>
        <w:jc w:val="both"/>
      </w:pPr>
      <w:r>
        <w:t>Každá faktura musí splňovat náležitosti daňového dokladu</w:t>
      </w:r>
      <w:r w:rsidR="00A72821">
        <w:t xml:space="preserve"> </w:t>
      </w:r>
      <w:r>
        <w:t xml:space="preserve">stanovené zákonem č. 235/2004 Sb., </w:t>
      </w:r>
      <w:r w:rsidR="003923E7">
        <w:br/>
      </w:r>
      <w:r>
        <w:t>o dani z přidané hodnoty, ve znění pozdějších předpisů,</w:t>
      </w:r>
      <w:r w:rsidR="00A72821">
        <w:t xml:space="preserve"> a další náležitosti dle </w:t>
      </w:r>
      <w:r>
        <w:t>zákon</w:t>
      </w:r>
      <w:r w:rsidR="00A72821">
        <w:t xml:space="preserve">a </w:t>
      </w:r>
      <w:r>
        <w:br/>
      </w:r>
      <w:r>
        <w:lastRenderedPageBreak/>
        <w:t xml:space="preserve">č. 563/1991 Sb. o účetnictví, ve znění pozdějších předpisů a § 435 občanského zákoníku. Objednatel obdrží </w:t>
      </w:r>
      <w:r w:rsidR="00A72821">
        <w:t xml:space="preserve">vždy </w:t>
      </w:r>
      <w:r>
        <w:t xml:space="preserve">originál faktury s jednou kopií. </w:t>
      </w:r>
    </w:p>
    <w:p w14:paraId="434C1340" w14:textId="77777777" w:rsidR="00883975" w:rsidRDefault="00883975" w:rsidP="000B239C">
      <w:pPr>
        <w:pStyle w:val="Normlnweb"/>
        <w:numPr>
          <w:ilvl w:val="0"/>
          <w:numId w:val="26"/>
        </w:numPr>
        <w:spacing w:before="0" w:after="0"/>
        <w:ind w:left="425" w:hanging="425"/>
        <w:jc w:val="both"/>
      </w:pPr>
      <w: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proofErr w:type="gramStart"/>
      <w:r>
        <w:t>30 denní</w:t>
      </w:r>
      <w:proofErr w:type="gramEnd"/>
      <w:r>
        <w:t xml:space="preserve"> lhůta běží znovu ode dne doručení opravené či nově vyhotovené faktury objednateli.</w:t>
      </w:r>
    </w:p>
    <w:p w14:paraId="588B5DB5" w14:textId="440BF461" w:rsidR="00883975" w:rsidRDefault="00883975" w:rsidP="00883975">
      <w:pPr>
        <w:pStyle w:val="Normlnweb"/>
        <w:spacing w:before="0" w:after="0"/>
        <w:jc w:val="center"/>
        <w:rPr>
          <w:b/>
        </w:rPr>
      </w:pPr>
    </w:p>
    <w:p w14:paraId="7596D253" w14:textId="77777777" w:rsidR="00883975" w:rsidRDefault="00883975" w:rsidP="00883975">
      <w:pPr>
        <w:pStyle w:val="Normlnweb"/>
        <w:spacing w:before="0" w:after="0"/>
        <w:jc w:val="center"/>
        <w:rPr>
          <w:b/>
        </w:rPr>
      </w:pPr>
      <w:r>
        <w:rPr>
          <w:b/>
        </w:rPr>
        <w:t>Článek IV.</w:t>
      </w:r>
    </w:p>
    <w:p w14:paraId="360FB7BC" w14:textId="77777777" w:rsidR="00883975" w:rsidRDefault="00883975" w:rsidP="00883975">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14086B43" w14:textId="77777777" w:rsidR="00883975"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w:t>
      </w:r>
      <w:r w:rsidR="00A72821">
        <w:rPr>
          <w:rFonts w:ascii="Times New Roman" w:hAnsi="Times New Roman"/>
          <w:sz w:val="24"/>
          <w:szCs w:val="24"/>
        </w:rPr>
        <w:t xml:space="preserve">(PD) </w:t>
      </w:r>
      <w:r>
        <w:rPr>
          <w:rFonts w:ascii="Times New Roman" w:hAnsi="Times New Roman"/>
          <w:sz w:val="24"/>
          <w:szCs w:val="24"/>
        </w:rPr>
        <w:t xml:space="preserve">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14:paraId="22079327" w14:textId="77777777" w:rsidR="00883975"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17A50049" w14:textId="4BBFEDA8" w:rsidR="00883975"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Smluvní strany se shodují, že uskutečňování předmětu této smlouvy vyžaduje od obou účastníků intenz</w:t>
      </w:r>
      <w:r w:rsidR="00A72821">
        <w:rPr>
          <w:rFonts w:ascii="Times New Roman" w:hAnsi="Times New Roman"/>
          <w:noProof/>
          <w:sz w:val="24"/>
          <w:szCs w:val="24"/>
        </w:rPr>
        <w:t>i</w:t>
      </w:r>
      <w:r>
        <w:rPr>
          <w:rFonts w:ascii="Times New Roman" w:hAnsi="Times New Roman"/>
          <w:noProof/>
          <w:sz w:val="24"/>
          <w:szCs w:val="24"/>
        </w:rPr>
        <w:t xml:space="preserve">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14:paraId="30089E14" w14:textId="77777777" w:rsidR="00883975"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Objednatel se zavazuje poskytnout zhotoviteli veškerou nezbytnou součinnost a zhotovitelem požadované informace a podklady k řádnému a včasnému provedení předmětu smlouvy. Součinnost zahrnuje zejména provedení místního šetření v dotčeném objektu objednatele.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dokončení díla a to právě o takový počet pracovních dnů, o který byla překročena výše uvedená lhůta na vyjádření. </w:t>
      </w:r>
    </w:p>
    <w:p w14:paraId="55A52986" w14:textId="77777777" w:rsidR="00883975"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3C36E5BA" w14:textId="77777777" w:rsidR="00883975" w:rsidRDefault="00883975" w:rsidP="00883975">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14:paraId="2117E790" w14:textId="77777777" w:rsidR="00883975" w:rsidRDefault="00883975" w:rsidP="00883975">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zhotovitelem.</w:t>
      </w:r>
    </w:p>
    <w:p w14:paraId="2D1B54BB" w14:textId="13E7F0C2" w:rsidR="00A72821" w:rsidRDefault="00A72821" w:rsidP="00883975">
      <w:pPr>
        <w:pStyle w:val="Normlnweb"/>
        <w:spacing w:before="0" w:after="0"/>
        <w:jc w:val="center"/>
        <w:rPr>
          <w:b/>
        </w:rPr>
      </w:pPr>
    </w:p>
    <w:p w14:paraId="4DFDEFF2" w14:textId="77777777" w:rsidR="00883975" w:rsidRDefault="00883975" w:rsidP="00883975">
      <w:pPr>
        <w:pStyle w:val="Normlnweb"/>
        <w:spacing w:before="0" w:after="0"/>
        <w:jc w:val="center"/>
        <w:rPr>
          <w:b/>
        </w:rPr>
      </w:pPr>
      <w:r>
        <w:rPr>
          <w:b/>
        </w:rPr>
        <w:t>Článek V.</w:t>
      </w:r>
    </w:p>
    <w:p w14:paraId="21EAF567" w14:textId="77777777" w:rsidR="00883975" w:rsidRDefault="00883975" w:rsidP="00883975">
      <w:pPr>
        <w:pStyle w:val="Normlnweb"/>
        <w:spacing w:before="0" w:after="120"/>
        <w:ind w:left="360"/>
        <w:jc w:val="center"/>
        <w:rPr>
          <w:b/>
        </w:rPr>
      </w:pPr>
      <w:r>
        <w:rPr>
          <w:b/>
        </w:rPr>
        <w:t xml:space="preserve">Odpovědnost za vady, záruka </w:t>
      </w:r>
    </w:p>
    <w:p w14:paraId="4DD525C4" w14:textId="77777777" w:rsidR="00883975"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projektová dokumentace je kompletní ve smyslu obvyklého rozsahu, splňují určenou funkci a odpovídají požadavkům sjednaným ve smlouvě. </w:t>
      </w:r>
    </w:p>
    <w:p w14:paraId="0516B6A2" w14:textId="77777777" w:rsidR="00883975"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lastRenderedPageBreak/>
        <w:t>Zhotovitel odpovídá za správnost, celistvost a bezpečnost stavby provedené dle PD, jakož i za technickou a ekonomickou úroveň projektu, vč. vlivů na životní prostředí.</w:t>
      </w:r>
    </w:p>
    <w:p w14:paraId="536923F1" w14:textId="77777777" w:rsidR="00883975"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Projektové dokumentace u zhotovitele písemně uplatnit bez zbytečného odkladu, kdy je zjistil nebo měl zjistit. Práva objednatele z titulu skrytých vad, které měla projektová dokumentace v době jejího předání objednateli, zanikají, nebyly-li objednatelem uplatněny nejpozději do 5 let od převzetí Projektové dokumentace.</w:t>
      </w:r>
    </w:p>
    <w:p w14:paraId="0394AC25" w14:textId="42B74EFE" w:rsidR="00883975"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Lhůta dle předchozího odstavce počíná plynout dnem následujícím po převzetí díla objednatelem doloženém podepsaným předávacím protokolem dle </w:t>
      </w:r>
      <w:r w:rsidR="0062056A">
        <w:rPr>
          <w:rFonts w:ascii="Times New Roman" w:hAnsi="Times New Roman"/>
          <w:sz w:val="24"/>
          <w:szCs w:val="24"/>
        </w:rPr>
        <w:t>odst. 5</w:t>
      </w:r>
      <w:r w:rsidR="00754A6D">
        <w:rPr>
          <w:rFonts w:ascii="Times New Roman" w:hAnsi="Times New Roman"/>
          <w:sz w:val="24"/>
          <w:szCs w:val="24"/>
        </w:rPr>
        <w:t>.</w:t>
      </w:r>
      <w:r w:rsidR="0062056A">
        <w:rPr>
          <w:rFonts w:ascii="Times New Roman" w:hAnsi="Times New Roman"/>
          <w:sz w:val="24"/>
          <w:szCs w:val="24"/>
        </w:rPr>
        <w:t xml:space="preserve"> </w:t>
      </w:r>
      <w:r>
        <w:rPr>
          <w:rFonts w:ascii="Times New Roman" w:hAnsi="Times New Roman"/>
          <w:sz w:val="24"/>
          <w:szCs w:val="24"/>
        </w:rPr>
        <w:t>čl. II. této smlouvy. Pokud bylo dílo převzato s vadami či nedodělky, začíná tato lhůta pro části díla, které byly vadné / nedokončené běžet až okamžikem odstranění těchto vad a nedodělků.</w:t>
      </w:r>
    </w:p>
    <w:p w14:paraId="799CC7E0" w14:textId="77777777" w:rsidR="00883975"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0EACE4AC" w14:textId="77777777" w:rsidR="00883975" w:rsidRDefault="00883975" w:rsidP="0088397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14:paraId="19CD5D8C" w14:textId="77777777" w:rsidR="00883975" w:rsidRDefault="00883975" w:rsidP="00883975">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768A8D23" w14:textId="77777777" w:rsidR="00A72821" w:rsidRDefault="00A72821" w:rsidP="00883975">
      <w:pPr>
        <w:pStyle w:val="Zkladntext"/>
        <w:spacing w:after="0" w:line="240" w:lineRule="auto"/>
        <w:ind w:left="425" w:hanging="425"/>
        <w:jc w:val="center"/>
        <w:rPr>
          <w:rFonts w:ascii="Times New Roman" w:hAnsi="Times New Roman"/>
          <w:b/>
          <w:noProof/>
          <w:sz w:val="24"/>
          <w:szCs w:val="24"/>
        </w:rPr>
      </w:pPr>
    </w:p>
    <w:p w14:paraId="3C556A48" w14:textId="77777777" w:rsidR="00883975" w:rsidRDefault="00883975" w:rsidP="00883975">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33DB1BA8" w14:textId="77777777" w:rsidR="00883975" w:rsidRDefault="00883975" w:rsidP="00883975">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77C0CB27" w14:textId="1D0D2E42" w:rsidR="001B330D" w:rsidRDefault="001B330D" w:rsidP="001B330D">
      <w:pPr>
        <w:pStyle w:val="Odstavecseseznamem"/>
        <w:numPr>
          <w:ilvl w:val="0"/>
          <w:numId w:val="8"/>
        </w:numPr>
        <w:spacing w:after="120" w:line="240" w:lineRule="auto"/>
        <w:contextualSpacing w:val="0"/>
        <w:jc w:val="both"/>
        <w:rPr>
          <w:rFonts w:ascii="Times New Roman" w:hAnsi="Times New Roman"/>
          <w:snapToGrid w:val="0"/>
          <w:sz w:val="24"/>
          <w:szCs w:val="24"/>
        </w:rPr>
      </w:pPr>
      <w:r>
        <w:rPr>
          <w:rFonts w:ascii="Times New Roman" w:hAnsi="Times New Roman"/>
          <w:snapToGrid w:val="0"/>
          <w:sz w:val="24"/>
          <w:szCs w:val="24"/>
        </w:rPr>
        <w:t xml:space="preserve">Pokud činností zhotovitele nebo v důsledku nesprávné či neúplné </w:t>
      </w:r>
      <w:r w:rsidR="000E5A7B">
        <w:rPr>
          <w:rFonts w:ascii="Times New Roman" w:hAnsi="Times New Roman"/>
          <w:snapToGrid w:val="0"/>
          <w:sz w:val="24"/>
          <w:szCs w:val="24"/>
        </w:rPr>
        <w:t>P</w:t>
      </w:r>
      <w:r>
        <w:rPr>
          <w:rFonts w:ascii="Times New Roman" w:hAnsi="Times New Roman"/>
          <w:snapToGrid w:val="0"/>
          <w:sz w:val="24"/>
          <w:szCs w:val="24"/>
        </w:rPr>
        <w:t>rojektové dokumentace dojde ke způsobení škody objednateli nebo třetím osobám z titulu opomenutí, nedbalosti nebo neplněním podmínek vyplývajících ze zákona, technických nebo jiných norem nebo vyplývajících ze smlouvy</w:t>
      </w:r>
      <w:r w:rsidR="000E5A7B">
        <w:rPr>
          <w:rFonts w:ascii="Times New Roman" w:hAnsi="Times New Roman"/>
          <w:snapToGrid w:val="0"/>
          <w:sz w:val="24"/>
          <w:szCs w:val="24"/>
        </w:rPr>
        <w:t>,</w:t>
      </w:r>
      <w:r>
        <w:rPr>
          <w:rFonts w:ascii="Times New Roman" w:hAnsi="Times New Roman"/>
          <w:snapToGrid w:val="0"/>
          <w:sz w:val="24"/>
          <w:szCs w:val="24"/>
        </w:rPr>
        <w:t xml:space="preserve"> je zhotovitel povinen bez zbytečného odkladu tuto škodu odstranit a není-li to možné, tak finančně uhradit. Veškeré náklady s tím spojené nese zhotovitel.</w:t>
      </w:r>
    </w:p>
    <w:p w14:paraId="3A3E902E" w14:textId="1DB466DB" w:rsidR="001B330D" w:rsidRDefault="001B330D" w:rsidP="001B330D">
      <w:pPr>
        <w:pStyle w:val="Odstavecseseznamem"/>
        <w:numPr>
          <w:ilvl w:val="0"/>
          <w:numId w:val="8"/>
        </w:numPr>
        <w:spacing w:after="120" w:line="240" w:lineRule="auto"/>
        <w:contextualSpacing w:val="0"/>
        <w:jc w:val="both"/>
        <w:rPr>
          <w:rFonts w:ascii="Times New Roman" w:hAnsi="Times New Roman"/>
          <w:snapToGrid w:val="0"/>
          <w:sz w:val="24"/>
          <w:szCs w:val="24"/>
        </w:rPr>
      </w:pPr>
      <w:r>
        <w:rPr>
          <w:rFonts w:ascii="Times New Roman" w:hAnsi="Times New Roman"/>
          <w:snapToGrid w:val="0"/>
          <w:sz w:val="24"/>
          <w:szCs w:val="24"/>
        </w:rPr>
        <w:t xml:space="preserve">Zhotovitel odpovídá i za škodu způsobenou činností těch, kteří pro něj části </w:t>
      </w:r>
      <w:r w:rsidR="000E5A7B">
        <w:rPr>
          <w:rFonts w:ascii="Times New Roman" w:hAnsi="Times New Roman"/>
          <w:snapToGrid w:val="0"/>
          <w:sz w:val="24"/>
          <w:szCs w:val="24"/>
        </w:rPr>
        <w:t>P</w:t>
      </w:r>
      <w:r>
        <w:rPr>
          <w:rFonts w:ascii="Times New Roman" w:hAnsi="Times New Roman"/>
          <w:snapToGrid w:val="0"/>
          <w:sz w:val="24"/>
          <w:szCs w:val="24"/>
        </w:rPr>
        <w:t>rojektové dokumentace provádějí.</w:t>
      </w:r>
    </w:p>
    <w:p w14:paraId="0D2DF5AD" w14:textId="5A5E39E3" w:rsidR="00883975" w:rsidRDefault="001B330D" w:rsidP="001B330D">
      <w:pPr>
        <w:numPr>
          <w:ilvl w:val="0"/>
          <w:numId w:val="8"/>
        </w:numPr>
        <w:spacing w:after="0" w:line="240" w:lineRule="auto"/>
        <w:jc w:val="both"/>
        <w:rPr>
          <w:rFonts w:ascii="Times New Roman" w:hAnsi="Times New Roman"/>
          <w:sz w:val="24"/>
          <w:szCs w:val="24"/>
        </w:rPr>
      </w:pPr>
      <w:r>
        <w:rPr>
          <w:rFonts w:ascii="Times New Roman" w:hAnsi="Times New Roman"/>
          <w:snapToGrid w:val="0"/>
          <w:sz w:val="24"/>
          <w:szCs w:val="24"/>
        </w:rPr>
        <w:t xml:space="preserve">Za škodu se považuje i stav, kdy vinou zhotovitele bude </w:t>
      </w:r>
      <w:r w:rsidR="000E5A7B">
        <w:rPr>
          <w:rFonts w:ascii="Times New Roman" w:hAnsi="Times New Roman"/>
          <w:snapToGrid w:val="0"/>
          <w:sz w:val="24"/>
          <w:szCs w:val="24"/>
        </w:rPr>
        <w:t>P</w:t>
      </w:r>
      <w:r>
        <w:rPr>
          <w:rFonts w:ascii="Times New Roman" w:hAnsi="Times New Roman"/>
          <w:snapToGrid w:val="0"/>
          <w:sz w:val="24"/>
          <w:szCs w:val="24"/>
        </w:rPr>
        <w:t xml:space="preserve">rojektová dokumentace pro provedení stavby nesprávná nebo neúplná a po jejím předání objednateli budou zjištěny vady výkresové či textové části </w:t>
      </w:r>
      <w:r w:rsidR="000E5A7B">
        <w:rPr>
          <w:rFonts w:ascii="Times New Roman" w:hAnsi="Times New Roman"/>
          <w:snapToGrid w:val="0"/>
          <w:sz w:val="24"/>
          <w:szCs w:val="24"/>
        </w:rPr>
        <w:t>P</w:t>
      </w:r>
      <w:r>
        <w:rPr>
          <w:rFonts w:ascii="Times New Roman" w:hAnsi="Times New Roman"/>
          <w:snapToGrid w:val="0"/>
          <w:sz w:val="24"/>
          <w:szCs w:val="24"/>
        </w:rPr>
        <w:t xml:space="preserve">rojektové dokumentace nebo soupisu stavebních prací, dodávek a služeb, které budou mít za následek zvýšení ceny za zhotovení stavby. V takovém případě je povinností zhotovitele uhradit objednateli smluvní pokutu ve výši rovnající se </w:t>
      </w:r>
      <w:proofErr w:type="gramStart"/>
      <w:r>
        <w:rPr>
          <w:rFonts w:ascii="Times New Roman" w:hAnsi="Times New Roman"/>
          <w:snapToGrid w:val="0"/>
          <w:sz w:val="24"/>
          <w:szCs w:val="24"/>
        </w:rPr>
        <w:t>20%</w:t>
      </w:r>
      <w:proofErr w:type="gramEnd"/>
      <w:r>
        <w:rPr>
          <w:rFonts w:ascii="Times New Roman" w:hAnsi="Times New Roman"/>
          <w:snapToGrid w:val="0"/>
          <w:sz w:val="24"/>
          <w:szCs w:val="24"/>
        </w:rPr>
        <w:t xml:space="preserve"> z hodnoty, o níž se cena za zhotovení stavby zvýšila.</w:t>
      </w:r>
    </w:p>
    <w:p w14:paraId="6D78B10B" w14:textId="3FA4E448" w:rsidR="00FE5140" w:rsidRDefault="001B330D" w:rsidP="001B330D">
      <w:pPr>
        <w:pStyle w:val="Zkladntextodsazen"/>
        <w:tabs>
          <w:tab w:val="left" w:pos="7852"/>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489DBEE1" w14:textId="77777777" w:rsidR="00883975" w:rsidRDefault="00883975" w:rsidP="00883975">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66B0A909" w14:textId="77777777" w:rsidR="00883975" w:rsidRDefault="00883975" w:rsidP="00883975">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14:paraId="22519C4F" w14:textId="77777777" w:rsidR="00883975" w:rsidRDefault="00883975" w:rsidP="00883975">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2FE6349A" w14:textId="77777777" w:rsidR="00883975" w:rsidRDefault="00883975" w:rsidP="00883975">
      <w:pPr>
        <w:pStyle w:val="Normlnweb"/>
        <w:numPr>
          <w:ilvl w:val="0"/>
          <w:numId w:val="9"/>
        </w:numPr>
        <w:spacing w:before="0" w:after="12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2 000 000 Kč (slovy: dva miliony korun českých). Toto pojištění platí po celou dobu účinnosti této smlouvy.</w:t>
      </w:r>
    </w:p>
    <w:p w14:paraId="2D7CD0BD" w14:textId="609F4677" w:rsidR="001B330D" w:rsidRDefault="001B330D" w:rsidP="001B330D">
      <w:pPr>
        <w:pStyle w:val="Normlnweb"/>
        <w:numPr>
          <w:ilvl w:val="0"/>
          <w:numId w:val="9"/>
        </w:numPr>
        <w:spacing w:before="0" w:after="120"/>
        <w:ind w:left="425" w:hanging="425"/>
        <w:jc w:val="both"/>
      </w:pPr>
      <w:r w:rsidRPr="00055AC4">
        <w:t xml:space="preserve">Zhotovitel </w:t>
      </w:r>
      <w:r w:rsidR="000E5A7B" w:rsidRPr="00055AC4">
        <w:t xml:space="preserve">prohlašuje, že </w:t>
      </w:r>
      <w:r w:rsidRPr="00055AC4">
        <w:t xml:space="preserve">je autorizovaným </w:t>
      </w:r>
      <w:r w:rsidR="0017364A" w:rsidRPr="00055AC4">
        <w:t xml:space="preserve">technikem </w:t>
      </w:r>
      <w:r w:rsidRPr="00055AC4">
        <w:t xml:space="preserve">v oboru </w:t>
      </w:r>
      <w:r w:rsidR="0017364A" w:rsidRPr="0017364A">
        <w:t>technika prostředí staveb</w:t>
      </w:r>
      <w:r w:rsidR="0017364A">
        <w:t>, specializace vytápění a vzduchotechnika, technika prostředí staveb, specializace zdravotní technika zapsaným v seznamu autorizovaných osob vedeném ČKAIT pod číslem autorizace 1101904.</w:t>
      </w:r>
    </w:p>
    <w:p w14:paraId="28609F81" w14:textId="6BDF939A" w:rsidR="00883975" w:rsidRDefault="00883975" w:rsidP="00883975">
      <w:pPr>
        <w:pStyle w:val="Normlnweb"/>
        <w:numPr>
          <w:ilvl w:val="0"/>
          <w:numId w:val="9"/>
        </w:numPr>
        <w:spacing w:before="0" w:after="120"/>
        <w:ind w:left="425" w:hanging="425"/>
        <w:jc w:val="both"/>
      </w:pPr>
      <w:r>
        <w:lastRenderedPageBreak/>
        <w:t>Na veškerých písemnostech a korespondenci vztahující se k této smlouvě, zejména pak na faktu</w:t>
      </w:r>
      <w:r w:rsidR="000E5A7B">
        <w:t>rách</w:t>
      </w:r>
      <w:r>
        <w:t xml:space="preserve">, je zhotovitel povinen vždy uvést číslo této smlouvy. </w:t>
      </w:r>
    </w:p>
    <w:p w14:paraId="1DD3DE39" w14:textId="77777777" w:rsidR="00883975" w:rsidRDefault="00883975" w:rsidP="001B330D">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6400F9AF" w14:textId="77777777" w:rsidR="001B330D" w:rsidRDefault="001B330D" w:rsidP="001B330D">
      <w:pPr>
        <w:pStyle w:val="Odstavecseseznamem"/>
        <w:numPr>
          <w:ilvl w:val="0"/>
          <w:numId w:val="9"/>
        </w:numPr>
        <w:spacing w:after="60" w:line="240" w:lineRule="auto"/>
        <w:ind w:left="426" w:hanging="426"/>
        <w:jc w:val="both"/>
        <w:rPr>
          <w:rFonts w:ascii="Times New Roman" w:hAnsi="Times New Roman"/>
          <w:sz w:val="24"/>
          <w:szCs w:val="24"/>
        </w:rPr>
      </w:pPr>
      <w:r>
        <w:rPr>
          <w:rFonts w:ascii="Times New Roman" w:hAnsi="Times New Roman"/>
          <w:sz w:val="24"/>
          <w:szCs w:val="24"/>
        </w:rPr>
        <w:t>Užití Projektové dokumentace.</w:t>
      </w:r>
    </w:p>
    <w:p w14:paraId="1477ABA2" w14:textId="77777777" w:rsidR="001B330D" w:rsidRDefault="001B330D" w:rsidP="001B330D">
      <w:pPr>
        <w:spacing w:after="60" w:line="240" w:lineRule="auto"/>
        <w:ind w:left="1134" w:hanging="567"/>
        <w:jc w:val="both"/>
        <w:rPr>
          <w:rFonts w:ascii="Times New Roman" w:hAnsi="Times New Roman"/>
          <w:snapToGrid w:val="0"/>
          <w:sz w:val="24"/>
          <w:szCs w:val="24"/>
        </w:rPr>
      </w:pPr>
      <w:r>
        <w:rPr>
          <w:rFonts w:ascii="Times New Roman" w:hAnsi="Times New Roman"/>
          <w:snapToGrid w:val="0"/>
          <w:sz w:val="24"/>
          <w:szCs w:val="24"/>
        </w:rPr>
        <w:t>6.1.</w:t>
      </w:r>
      <w:r>
        <w:rPr>
          <w:rFonts w:ascii="Times New Roman" w:hAnsi="Times New Roman"/>
          <w:snapToGrid w:val="0"/>
          <w:sz w:val="24"/>
          <w:szCs w:val="24"/>
        </w:rPr>
        <w:tab/>
        <w:t>Předáním Projektové dokumentace objednateli uděluje zhotovitel objednateli souhlas s jejím užitím a užíváním pro účely, ke kterým je PD určena.</w:t>
      </w:r>
    </w:p>
    <w:p w14:paraId="4E001F65" w14:textId="52414238" w:rsidR="00883975" w:rsidRDefault="001B330D" w:rsidP="001B330D">
      <w:pPr>
        <w:pStyle w:val="Normlnweb"/>
        <w:spacing w:before="0" w:after="0"/>
        <w:ind w:left="1134" w:hanging="567"/>
        <w:jc w:val="both"/>
        <w:rPr>
          <w:rFonts w:eastAsia="Calibri"/>
          <w:snapToGrid w:val="0"/>
          <w:lang w:eastAsia="en-US"/>
        </w:rPr>
      </w:pPr>
      <w:r>
        <w:rPr>
          <w:snapToGrid w:val="0"/>
        </w:rPr>
        <w:t xml:space="preserve">6.2. </w:t>
      </w:r>
      <w:r w:rsidRPr="001B330D">
        <w:rPr>
          <w:rFonts w:eastAsia="Calibri"/>
          <w:snapToGrid w:val="0"/>
          <w:lang w:eastAsia="en-US"/>
        </w:rPr>
        <w:t xml:space="preserve">Objednatel má právo Projektovou dokumentaci neomezeně množit pro vlastní potřebu </w:t>
      </w:r>
      <w:r w:rsidRPr="001B330D">
        <w:rPr>
          <w:rFonts w:eastAsia="Calibri"/>
          <w:snapToGrid w:val="0"/>
          <w:lang w:eastAsia="en-US"/>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7311EFFC" w14:textId="77777777" w:rsidR="00FE5140" w:rsidRPr="001B330D" w:rsidRDefault="00FE5140" w:rsidP="00E61E0F">
      <w:pPr>
        <w:pStyle w:val="Normlnweb"/>
        <w:spacing w:before="0" w:after="0"/>
        <w:ind w:left="567"/>
        <w:jc w:val="both"/>
        <w:rPr>
          <w:rFonts w:eastAsia="Calibri"/>
          <w:snapToGrid w:val="0"/>
          <w:lang w:eastAsia="en-US"/>
        </w:rPr>
      </w:pPr>
    </w:p>
    <w:p w14:paraId="148EF4F9" w14:textId="77777777" w:rsidR="00883975" w:rsidRDefault="00883975" w:rsidP="00883975">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4B58BAD0" w14:textId="77777777" w:rsidR="00883975" w:rsidRDefault="00883975" w:rsidP="00883975">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2603ACE8" w14:textId="712226DC" w:rsidR="00883975" w:rsidRDefault="00883975" w:rsidP="00883975">
      <w:pPr>
        <w:pStyle w:val="Normlnweb"/>
        <w:numPr>
          <w:ilvl w:val="0"/>
          <w:numId w:val="10"/>
        </w:numPr>
        <w:spacing w:before="0" w:after="120"/>
        <w:ind w:left="425" w:hanging="425"/>
        <w:jc w:val="both"/>
      </w:pPr>
      <w:r>
        <w:t>V případě prodlení zhotovitele s vypracováním PD a jejím předáním objednateli v termínu uvedeném v článku II. odst. 1. této smlouvy, je zhotovitel povinen zaplatit objednateli smluvní pokutu ve výši 2</w:t>
      </w:r>
      <w:r w:rsidR="000E5A7B">
        <w:t>.</w:t>
      </w:r>
      <w:r>
        <w:t>000 Kč (slovy: dva tisíce korun českých) za každý, i započatý, den prodlení.</w:t>
      </w:r>
    </w:p>
    <w:p w14:paraId="760D16F8" w14:textId="77777777" w:rsidR="00883975" w:rsidRDefault="00883975" w:rsidP="00883975">
      <w:pPr>
        <w:pStyle w:val="Normlnweb"/>
        <w:numPr>
          <w:ilvl w:val="0"/>
          <w:numId w:val="10"/>
        </w:numPr>
        <w:spacing w:before="0" w:after="120"/>
        <w:ind w:left="425" w:hanging="425"/>
        <w:jc w:val="both"/>
      </w:pPr>
      <w:r>
        <w:t xml:space="preserve">V případě prodlení zhotovitele s řádným odstraněním vad díla zaznamenaných v předávacím protokolu či uplatněných objednatelem v záruční době je zhotovitel povinen zaplatit objednateli smluvní pokutu ve výši 2 000 Kč (slovy: dva tisíce korun českých) za každý, i započatý, den prodlení. </w:t>
      </w:r>
    </w:p>
    <w:p w14:paraId="6F372E5D" w14:textId="1D37A216" w:rsidR="00883975" w:rsidRDefault="00883975" w:rsidP="00883975">
      <w:pPr>
        <w:pStyle w:val="Normlnweb"/>
        <w:numPr>
          <w:ilvl w:val="0"/>
          <w:numId w:val="10"/>
        </w:numPr>
        <w:spacing w:before="0" w:after="120"/>
        <w:ind w:left="425" w:hanging="425"/>
        <w:jc w:val="both"/>
      </w:pPr>
      <w:r>
        <w:t>V případě, že zhotovitel nebude prokazatelně plnit povinnosti a závazky plynoucí mu z</w:t>
      </w:r>
      <w:r w:rsidR="000E5A7B">
        <w:t xml:space="preserve"> výkonu funkce autorského dozoru dle </w:t>
      </w:r>
      <w:r>
        <w:t>této smlouvy řádně a včas, zavazuje se zaplatit objednateli za každé jednotlivé nesplnění povinnosti či porušení závazku smluvní pokutu ve výši 5 000 Kč (slovy: pět tisíc korun českých).</w:t>
      </w:r>
    </w:p>
    <w:p w14:paraId="32FA92CF" w14:textId="77777777" w:rsidR="00883975" w:rsidRDefault="00883975" w:rsidP="00883975">
      <w:pPr>
        <w:pStyle w:val="Normlnweb"/>
        <w:numPr>
          <w:ilvl w:val="0"/>
          <w:numId w:val="10"/>
        </w:numPr>
        <w:spacing w:before="0" w:after="120"/>
        <w:ind w:left="425" w:hanging="425"/>
        <w:jc w:val="both"/>
      </w:pPr>
      <w:r>
        <w:t>V případě, že se kdykoliv za trvání této smlouvy ukáže nepravdivým prohlášení zhotovitele dle čl. VII. odst. 2</w:t>
      </w:r>
      <w:r w:rsidR="000E5A7B">
        <w:t>.</w:t>
      </w:r>
      <w:r>
        <w:t xml:space="preserve"> této smlouvy, je objednatel oprávněn vyúčtovat zhotoviteli v každém jednotlivém případě smluvní pokutu ve výši 20 000 Kč (slovy: dvacet tisíc korun českých).</w:t>
      </w:r>
    </w:p>
    <w:p w14:paraId="51DECDC3" w14:textId="30FC1869" w:rsidR="00883975" w:rsidRDefault="00883975" w:rsidP="00883975">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w:t>
      </w:r>
      <w:r w:rsidR="001B330D">
        <w:t>2</w:t>
      </w:r>
      <w:r>
        <w:t xml:space="preserve"> % </w:t>
      </w:r>
      <w:r w:rsidR="002E76E4">
        <w:t xml:space="preserve">(slovy: dvě setiny procenta) </w:t>
      </w:r>
      <w:r>
        <w:t>z nezaplacené částky faktury za každý, i započatý, den prodlení a objednatel je povinen tuto sankci uhradit.</w:t>
      </w:r>
    </w:p>
    <w:p w14:paraId="6B88A560" w14:textId="77777777" w:rsidR="00883975" w:rsidRDefault="00883975" w:rsidP="00883975">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743D5785" w14:textId="77777777" w:rsidR="00883975" w:rsidRDefault="00883975" w:rsidP="00883975">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42A1B60D" w14:textId="50D1E47E" w:rsidR="00FE5140" w:rsidRDefault="00FE5140" w:rsidP="00883975">
      <w:pPr>
        <w:pStyle w:val="Zkladntextodsazen"/>
        <w:spacing w:after="0" w:line="240" w:lineRule="auto"/>
        <w:jc w:val="center"/>
        <w:rPr>
          <w:rFonts w:ascii="Times New Roman" w:hAnsi="Times New Roman" w:cs="Times New Roman"/>
          <w:b/>
          <w:sz w:val="24"/>
          <w:szCs w:val="24"/>
        </w:rPr>
      </w:pPr>
    </w:p>
    <w:p w14:paraId="50A43B7E" w14:textId="48FA2AAC" w:rsidR="00883975" w:rsidRDefault="00883975" w:rsidP="00883975">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478B3327" w14:textId="77777777" w:rsidR="001B330D" w:rsidRDefault="001B330D" w:rsidP="001B330D">
      <w:pPr>
        <w:pStyle w:val="Zkladntextodsazen"/>
        <w:spacing w:line="240" w:lineRule="auto"/>
        <w:ind w:left="284"/>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42364BF7" w14:textId="7B2E687D" w:rsidR="001B330D" w:rsidRPr="00074E80" w:rsidRDefault="001B330D" w:rsidP="001B330D">
      <w:pPr>
        <w:pStyle w:val="Nadpis3"/>
        <w:numPr>
          <w:ilvl w:val="0"/>
          <w:numId w:val="11"/>
        </w:numPr>
        <w:spacing w:before="80" w:after="120" w:line="240" w:lineRule="auto"/>
        <w:jc w:val="both"/>
        <w:rPr>
          <w:rFonts w:ascii="Times New Roman" w:hAnsi="Times New Roman" w:cs="Times New Roman"/>
          <w:b w:val="0"/>
          <w:snapToGrid w:val="0"/>
          <w:color w:val="auto"/>
          <w:sz w:val="24"/>
          <w:szCs w:val="24"/>
        </w:rPr>
      </w:pPr>
      <w:r w:rsidRPr="00074E80">
        <w:rPr>
          <w:rFonts w:ascii="Times New Roman" w:hAnsi="Times New Roman"/>
          <w:b w:val="0"/>
          <w:bCs w:val="0"/>
          <w:snapToGrid w:val="0"/>
          <w:color w:val="auto"/>
          <w:sz w:val="24"/>
          <w:szCs w:val="24"/>
        </w:rPr>
        <w:t>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w:t>
      </w:r>
      <w:r w:rsidR="000E5A7B">
        <w:rPr>
          <w:rFonts w:ascii="Times New Roman" w:hAnsi="Times New Roman"/>
          <w:b w:val="0"/>
          <w:bCs w:val="0"/>
          <w:snapToGrid w:val="0"/>
          <w:color w:val="auto"/>
          <w:sz w:val="24"/>
          <w:szCs w:val="24"/>
        </w:rPr>
        <w:t xml:space="preserve"> </w:t>
      </w:r>
      <w:r w:rsidRPr="00074E80">
        <w:rPr>
          <w:rFonts w:ascii="Times New Roman" w:hAnsi="Times New Roman"/>
          <w:b w:val="0"/>
          <w:bCs w:val="0"/>
          <w:snapToGrid w:val="0"/>
          <w:color w:val="auto"/>
          <w:sz w:val="24"/>
          <w:szCs w:val="24"/>
        </w:rPr>
        <w:t>pod</w:t>
      </w:r>
      <w:r w:rsidR="008F4162">
        <w:rPr>
          <w:rFonts w:ascii="Times New Roman" w:hAnsi="Times New Roman"/>
          <w:b w:val="0"/>
          <w:bCs w:val="0"/>
          <w:snapToGrid w:val="0"/>
          <w:color w:val="auto"/>
          <w:sz w:val="24"/>
          <w:szCs w:val="24"/>
        </w:rPr>
        <w:t xml:space="preserve">dodavatelům. </w:t>
      </w:r>
      <w:r w:rsidRPr="00074E80">
        <w:rPr>
          <w:rFonts w:ascii="Times New Roman" w:hAnsi="Times New Roman"/>
          <w:b w:val="0"/>
          <w:bCs w:val="0"/>
          <w:snapToGrid w:val="0"/>
          <w:color w:val="auto"/>
          <w:sz w:val="24"/>
          <w:szCs w:val="24"/>
        </w:rPr>
        <w:t>Tyto informace nebudou použity k jiným účelům než k vyhotovení Projektové dokumentace nebo k výkonu autorského dozoru podle této smlouvy.</w:t>
      </w:r>
    </w:p>
    <w:p w14:paraId="380D12AE" w14:textId="77777777" w:rsidR="001B330D" w:rsidRPr="00074E80" w:rsidRDefault="001B330D" w:rsidP="001B330D">
      <w:pPr>
        <w:pStyle w:val="Nadpis3"/>
        <w:keepNext w:val="0"/>
        <w:keepLines w:val="0"/>
        <w:numPr>
          <w:ilvl w:val="0"/>
          <w:numId w:val="11"/>
        </w:numPr>
        <w:spacing w:before="80" w:after="60" w:line="240" w:lineRule="auto"/>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Za důvěrné informace se nepovažují informace, které:</w:t>
      </w:r>
    </w:p>
    <w:p w14:paraId="68926FC8" w14:textId="77777777" w:rsidR="00C4768D" w:rsidRPr="00074E80" w:rsidRDefault="00C4768D" w:rsidP="00C4768D">
      <w:pPr>
        <w:pStyle w:val="Nadpis4"/>
        <w:keepNext w:val="0"/>
        <w:spacing w:before="20" w:after="60" w:line="240" w:lineRule="auto"/>
        <w:ind w:left="1134"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lastRenderedPageBreak/>
        <w:t>2.1</w:t>
      </w:r>
      <w:r w:rsidRPr="00074E80">
        <w:rPr>
          <w:rFonts w:ascii="Times New Roman" w:hAnsi="Times New Roman"/>
          <w:b w:val="0"/>
          <w:i w:val="0"/>
          <w:snapToGrid w:val="0"/>
          <w:color w:val="auto"/>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54D72BF0" w14:textId="77777777" w:rsidR="00C4768D" w:rsidRPr="00074E80" w:rsidRDefault="00C4768D" w:rsidP="00C4768D">
      <w:pPr>
        <w:pStyle w:val="Nadpis4"/>
        <w:keepNext w:val="0"/>
        <w:spacing w:before="0" w:after="120" w:line="240" w:lineRule="auto"/>
        <w:ind w:left="1134"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t>2.2</w:t>
      </w:r>
      <w:r w:rsidRPr="00074E80">
        <w:rPr>
          <w:rFonts w:ascii="Times New Roman" w:hAnsi="Times New Roman"/>
          <w:b w:val="0"/>
          <w:i w:val="0"/>
          <w:snapToGrid w:val="0"/>
          <w:color w:val="auto"/>
          <w:sz w:val="24"/>
          <w:szCs w:val="24"/>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5DBD7FAF" w14:textId="77777777" w:rsidR="001B330D" w:rsidRPr="00074E80" w:rsidRDefault="001B330D" w:rsidP="001B330D">
      <w:pPr>
        <w:pStyle w:val="Nadpis3"/>
        <w:keepNext w:val="0"/>
        <w:keepLines w:val="0"/>
        <w:numPr>
          <w:ilvl w:val="0"/>
          <w:numId w:val="11"/>
        </w:numPr>
        <w:spacing w:before="80" w:after="120" w:line="240" w:lineRule="auto"/>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V souvislosti s důvěrností informací bere zhotovitel na vědomí, že je zákonnou povinností objednatele uveřejnit celé znění této smlouvy včetně všech jejích případných dodatků a po splnění této smlouvy je objednatel povinen uveřejnit skutečně uhrazenou cenu díla. Splnění této zákonné povinnosti není porušením důvěrnosti informací.</w:t>
      </w:r>
    </w:p>
    <w:p w14:paraId="49D8532F" w14:textId="77777777" w:rsidR="00883975" w:rsidRDefault="001B330D" w:rsidP="001B330D">
      <w:pPr>
        <w:pStyle w:val="Zkladntextodsazen"/>
        <w:numPr>
          <w:ilvl w:val="0"/>
          <w:numId w:val="11"/>
        </w:numPr>
        <w:spacing w:after="0" w:line="240" w:lineRule="auto"/>
        <w:jc w:val="both"/>
        <w:rPr>
          <w:rFonts w:ascii="Times New Roman" w:hAnsi="Times New Roman" w:cs="Times New Roman"/>
          <w:sz w:val="24"/>
          <w:szCs w:val="24"/>
        </w:rPr>
      </w:pPr>
      <w:r w:rsidRPr="00074E80">
        <w:rPr>
          <w:rFonts w:ascii="Times New Roman" w:hAnsi="Times New Roman" w:cs="Times New Roman"/>
          <w:snapToGrid w:val="0"/>
          <w:sz w:val="24"/>
          <w:szCs w:val="24"/>
        </w:rPr>
        <w:t>Zhotovitel se zavazuje, že v průběhu zpracovávání Projektové dokumentace neposkytne informace týkající se projektované stavby nebo informace týkající se výsledků projektování třetím osobám, zejména stavebním dodavatelům.</w:t>
      </w:r>
    </w:p>
    <w:p w14:paraId="05785E1E" w14:textId="77777777" w:rsidR="008F4162" w:rsidRDefault="008F4162" w:rsidP="00883975">
      <w:pPr>
        <w:pStyle w:val="Normlnweb"/>
        <w:spacing w:before="0" w:after="0"/>
        <w:jc w:val="center"/>
        <w:rPr>
          <w:b/>
        </w:rPr>
      </w:pPr>
    </w:p>
    <w:p w14:paraId="75BF6988" w14:textId="77777777" w:rsidR="00883975" w:rsidRDefault="00883975" w:rsidP="00883975">
      <w:pPr>
        <w:pStyle w:val="Normlnweb"/>
        <w:spacing w:before="0" w:after="0"/>
        <w:jc w:val="center"/>
        <w:rPr>
          <w:b/>
        </w:rPr>
      </w:pPr>
      <w:r>
        <w:rPr>
          <w:b/>
        </w:rPr>
        <w:t>Článek X.</w:t>
      </w:r>
    </w:p>
    <w:p w14:paraId="4B406EEE" w14:textId="77777777" w:rsidR="00883975" w:rsidRDefault="00883975" w:rsidP="00883975">
      <w:pPr>
        <w:pStyle w:val="Normlnweb"/>
        <w:spacing w:before="0" w:after="120"/>
        <w:jc w:val="center"/>
        <w:rPr>
          <w:b/>
        </w:rPr>
      </w:pPr>
      <w:r>
        <w:rPr>
          <w:b/>
        </w:rPr>
        <w:t>Uveřejnění smlouvy</w:t>
      </w:r>
    </w:p>
    <w:p w14:paraId="01EC894A" w14:textId="77777777" w:rsidR="00883975" w:rsidRDefault="00883975" w:rsidP="000B239C">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6A5B93C7" w14:textId="3E6B72D4" w:rsidR="00883975" w:rsidRDefault="00883975" w:rsidP="000B239C">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56412677" w14:textId="78A99523" w:rsidR="00883975" w:rsidRDefault="00883975" w:rsidP="00883975">
      <w:pPr>
        <w:pStyle w:val="Odstavecseseznamem"/>
        <w:numPr>
          <w:ilvl w:val="0"/>
          <w:numId w:val="12"/>
        </w:numPr>
        <w:spacing w:after="120" w:line="240" w:lineRule="auto"/>
        <w:ind w:left="426" w:hanging="426"/>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w:t>
      </w:r>
      <w:r w:rsidR="0090520F">
        <w:rPr>
          <w:rFonts w:ascii="Times New Roman" w:hAnsi="Times New Roman"/>
          <w:sz w:val="24"/>
          <w:szCs w:val="24"/>
        </w:rPr>
        <w:t xml:space="preserve"> </w:t>
      </w:r>
      <w:proofErr w:type="gramStart"/>
      <w:r>
        <w:rPr>
          <w:rFonts w:ascii="Times New Roman" w:hAnsi="Times New Roman"/>
          <w:sz w:val="24"/>
          <w:szCs w:val="24"/>
        </w:rPr>
        <w:t>základě</w:t>
      </w:r>
      <w:proofErr w:type="gramEnd"/>
      <w:r w:rsidR="0090520F">
        <w:rPr>
          <w:rFonts w:ascii="Times New Roman" w:hAnsi="Times New Roman"/>
          <w:sz w:val="24"/>
          <w:szCs w:val="24"/>
        </w:rPr>
        <w:t xml:space="preserve"> </w:t>
      </w:r>
      <w:r>
        <w:rPr>
          <w:rFonts w:ascii="Times New Roman" w:hAnsi="Times New Roman"/>
          <w:sz w:val="24"/>
          <w:szCs w:val="24"/>
        </w:rPr>
        <w:t>kterého je objednatel povinen uveřejňovat veškeré smlouvy či objednávky, kde cena plnění dosáhne alespoň 50 000 Kč bez DPH.</w:t>
      </w:r>
    </w:p>
    <w:p w14:paraId="1C6D86AA" w14:textId="77777777" w:rsidR="00883975" w:rsidRDefault="00883975" w:rsidP="00B603E3">
      <w:pPr>
        <w:pStyle w:val="Normlnweb"/>
        <w:numPr>
          <w:ilvl w:val="0"/>
          <w:numId w:val="12"/>
        </w:numPr>
        <w:spacing w:before="0" w:after="12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30D3DCA9" w14:textId="77777777" w:rsidR="008F4162" w:rsidRDefault="008F4162" w:rsidP="00883975">
      <w:pPr>
        <w:pStyle w:val="Normlnweb"/>
        <w:spacing w:before="0" w:after="0"/>
        <w:jc w:val="center"/>
        <w:rPr>
          <w:b/>
        </w:rPr>
      </w:pPr>
    </w:p>
    <w:p w14:paraId="4AC4FC03" w14:textId="77777777" w:rsidR="00883975" w:rsidRDefault="00883975" w:rsidP="00883975">
      <w:pPr>
        <w:pStyle w:val="Normlnweb"/>
        <w:spacing w:before="0" w:after="0"/>
        <w:jc w:val="center"/>
        <w:rPr>
          <w:b/>
        </w:rPr>
      </w:pPr>
      <w:r>
        <w:rPr>
          <w:b/>
        </w:rPr>
        <w:t>Článek XI.</w:t>
      </w:r>
    </w:p>
    <w:p w14:paraId="0204D6E9" w14:textId="77777777" w:rsidR="00883975" w:rsidRDefault="00883975" w:rsidP="00883975">
      <w:pPr>
        <w:pStyle w:val="Normlnweb"/>
        <w:spacing w:before="0" w:after="120"/>
        <w:jc w:val="center"/>
        <w:rPr>
          <w:b/>
        </w:rPr>
      </w:pPr>
      <w:r>
        <w:rPr>
          <w:b/>
        </w:rPr>
        <w:t>Odstoupení od smlouvy</w:t>
      </w:r>
    </w:p>
    <w:p w14:paraId="0EB557A1" w14:textId="77777777" w:rsidR="00883975" w:rsidRPr="00883975" w:rsidRDefault="00883975" w:rsidP="00E61E0F">
      <w:pPr>
        <w:pStyle w:val="Odstavecseseznamem"/>
        <w:numPr>
          <w:ilvl w:val="0"/>
          <w:numId w:val="27"/>
        </w:numPr>
        <w:tabs>
          <w:tab w:val="clear" w:pos="360"/>
        </w:tabs>
        <w:spacing w:after="120" w:line="240" w:lineRule="auto"/>
        <w:ind w:left="426" w:hanging="426"/>
        <w:jc w:val="both"/>
        <w:rPr>
          <w:rFonts w:ascii="Times New Roman" w:hAnsi="Times New Roman"/>
          <w:sz w:val="24"/>
          <w:szCs w:val="24"/>
        </w:rPr>
      </w:pPr>
      <w:r w:rsidRPr="00883975">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5DEF6AB2" w14:textId="77777777" w:rsidR="00883975" w:rsidRDefault="00883975" w:rsidP="00E61E0F">
      <w:pPr>
        <w:numPr>
          <w:ilvl w:val="0"/>
          <w:numId w:val="27"/>
        </w:numPr>
        <w:tabs>
          <w:tab w:val="clear" w:pos="360"/>
        </w:tabs>
        <w:spacing w:after="6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14:paraId="44DD09C7" w14:textId="77777777" w:rsidR="00883975" w:rsidRDefault="00883975" w:rsidP="00883975">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14:paraId="6ECCEC56" w14:textId="77777777" w:rsidR="00883975" w:rsidRDefault="00883975" w:rsidP="00883975">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14:paraId="46937F4D" w14:textId="77777777" w:rsidR="00883975" w:rsidRDefault="00883975" w:rsidP="00883975">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lastRenderedPageBreak/>
        <w:t>je-li zhotovitel v prodlení s řádným vypracováním PD a jejím předáním objednateli delším než 20 dní, nebo</w:t>
      </w:r>
    </w:p>
    <w:p w14:paraId="238781B8" w14:textId="77777777" w:rsidR="00883975" w:rsidRDefault="00883975" w:rsidP="00883975">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20883408" w14:textId="77777777" w:rsidR="00883975" w:rsidRDefault="00883975" w:rsidP="000B239C">
      <w:pPr>
        <w:pStyle w:val="Odstavecseseznamem"/>
        <w:numPr>
          <w:ilvl w:val="0"/>
          <w:numId w:val="14"/>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14:paraId="2440D5A0" w14:textId="77777777" w:rsidR="00883975" w:rsidRDefault="00883975" w:rsidP="00E61E0F">
      <w:pPr>
        <w:pStyle w:val="Odstavecseseznamem"/>
        <w:numPr>
          <w:ilvl w:val="0"/>
          <w:numId w:val="27"/>
        </w:numPr>
        <w:tabs>
          <w:tab w:val="clear" w:pos="360"/>
        </w:tabs>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Dále je objednatel oprávněn odstoupit od smlouvy</w:t>
      </w:r>
      <w:r w:rsidR="008F4162">
        <w:rPr>
          <w:rFonts w:ascii="Times New Roman" w:hAnsi="Times New Roman"/>
          <w:sz w:val="24"/>
          <w:szCs w:val="24"/>
        </w:rPr>
        <w:t>,</w:t>
      </w:r>
      <w:r>
        <w:rPr>
          <w:rFonts w:ascii="Times New Roman" w:hAnsi="Times New Roman"/>
          <w:sz w:val="24"/>
          <w:szCs w:val="24"/>
        </w:rPr>
        <w:t xml:space="preserve"> je-li s přihlédnutím ke všem okolnostem zřejmé, že zhotovitel není schopen splnit předmět smlouvy, nebo je-li proti zhotoviteli vedeno insolvenční řízení, v němž bylo rozhodnuto, že zhotovitel je v úpadku.</w:t>
      </w:r>
    </w:p>
    <w:p w14:paraId="66500FDF" w14:textId="77777777" w:rsidR="00883975" w:rsidRDefault="00883975" w:rsidP="00883975">
      <w:pPr>
        <w:pStyle w:val="Odstavecseseznamem"/>
        <w:numPr>
          <w:ilvl w:val="0"/>
          <w:numId w:val="27"/>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14:paraId="287DD96C" w14:textId="77777777" w:rsidR="00883975" w:rsidRDefault="00883975" w:rsidP="00E61E0F">
      <w:pPr>
        <w:numPr>
          <w:ilvl w:val="0"/>
          <w:numId w:val="27"/>
        </w:numPr>
        <w:tabs>
          <w:tab w:val="clear" w:pos="360"/>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14:paraId="7F0ABDED" w14:textId="77777777" w:rsidR="00883975" w:rsidRDefault="00883975" w:rsidP="00883975">
      <w:pPr>
        <w:pStyle w:val="Normlnweb"/>
        <w:spacing w:before="0" w:after="0"/>
        <w:jc w:val="both"/>
      </w:pPr>
    </w:p>
    <w:p w14:paraId="5A25280E" w14:textId="77777777" w:rsidR="00883975" w:rsidRDefault="00883975" w:rsidP="00883975">
      <w:pPr>
        <w:pStyle w:val="Normlnweb"/>
        <w:spacing w:before="0" w:after="0"/>
        <w:jc w:val="center"/>
        <w:rPr>
          <w:b/>
        </w:rPr>
      </w:pPr>
      <w:r>
        <w:rPr>
          <w:b/>
        </w:rPr>
        <w:t>Článek XII.</w:t>
      </w:r>
    </w:p>
    <w:p w14:paraId="5E7E7DC5" w14:textId="77777777" w:rsidR="00883975" w:rsidRDefault="00883975" w:rsidP="00883975">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35ABE2DB" w14:textId="3B210CC0" w:rsidR="00883975" w:rsidRDefault="008F4162" w:rsidP="000B239C">
      <w:pPr>
        <w:pStyle w:val="Odstavecseseznamem"/>
        <w:numPr>
          <w:ilvl w:val="0"/>
          <w:numId w:val="15"/>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Projektová d</w:t>
      </w:r>
      <w:r w:rsidR="00883975">
        <w:rPr>
          <w:rFonts w:ascii="Times New Roman" w:hAnsi="Times New Roman"/>
          <w:sz w:val="24"/>
          <w:szCs w:val="24"/>
        </w:rPr>
        <w:t xml:space="preserve">okumentace vytvořená zhotovitelem na základě této smlouvy včetně jejího návrhu, konceptu či nedokončených částí je autorským dílem. </w:t>
      </w:r>
    </w:p>
    <w:p w14:paraId="19BD171F" w14:textId="11CC9C42" w:rsidR="0081793C" w:rsidRPr="00055AC4" w:rsidRDefault="00883975">
      <w:pPr>
        <w:pStyle w:val="Odstavecseseznamem"/>
        <w:numPr>
          <w:ilvl w:val="0"/>
          <w:numId w:val="15"/>
        </w:numPr>
        <w:spacing w:after="120" w:line="240" w:lineRule="auto"/>
        <w:ind w:left="425" w:hanging="425"/>
        <w:contextualSpacing w:val="0"/>
        <w:jc w:val="both"/>
        <w:rPr>
          <w:rFonts w:ascii="Times New Roman" w:hAnsi="Times New Roman"/>
          <w:sz w:val="24"/>
          <w:szCs w:val="24"/>
        </w:rPr>
      </w:pPr>
      <w:r w:rsidRPr="000B239C">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sidRPr="000B239C">
          <w:rPr>
            <w:rFonts w:ascii="Times New Roman" w:hAnsi="Times New Roman"/>
            <w:sz w:val="24"/>
            <w:szCs w:val="24"/>
          </w:rPr>
          <w:t>2358 a</w:t>
        </w:r>
      </w:smartTag>
      <w:r w:rsidRPr="000B239C">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387B973B" w14:textId="77777777" w:rsidR="0081793C" w:rsidRDefault="0081793C" w:rsidP="00883975">
      <w:pPr>
        <w:pStyle w:val="Zkladntextodsazen"/>
        <w:spacing w:after="0" w:line="240" w:lineRule="auto"/>
        <w:ind w:left="0"/>
        <w:jc w:val="center"/>
        <w:rPr>
          <w:rFonts w:ascii="Times New Roman" w:hAnsi="Times New Roman" w:cs="Times New Roman"/>
          <w:b/>
          <w:sz w:val="24"/>
          <w:szCs w:val="24"/>
        </w:rPr>
      </w:pPr>
    </w:p>
    <w:p w14:paraId="6959B1EF" w14:textId="71933C42" w:rsidR="00883975" w:rsidRDefault="00883975" w:rsidP="00883975">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310BFD36" w14:textId="77777777" w:rsidR="00883975" w:rsidRDefault="00883975" w:rsidP="00883975">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33FDBCDC" w14:textId="7DF30481" w:rsidR="00883975" w:rsidRDefault="008F4162" w:rsidP="00883975">
      <w:pPr>
        <w:pStyle w:val="Normlnweb"/>
        <w:numPr>
          <w:ilvl w:val="0"/>
          <w:numId w:val="16"/>
        </w:numPr>
        <w:spacing w:before="0" w:after="120"/>
        <w:ind w:left="425" w:hanging="425"/>
        <w:jc w:val="both"/>
      </w:pPr>
      <w:r>
        <w:t>Tato s</w:t>
      </w:r>
      <w:r w:rsidR="00883975">
        <w:t>mlouva se uzavírá na dobu určitou, a to do splnění všech závazků z této smlouvy plynoucích. Nabývá účinnosti dnem</w:t>
      </w:r>
      <w:r>
        <w:t xml:space="preserve"> následujícím po dni</w:t>
      </w:r>
      <w:r w:rsidR="00883975">
        <w:t xml:space="preserve"> jejího uveřejnění prostřednictvím registru smluv.</w:t>
      </w:r>
    </w:p>
    <w:p w14:paraId="28431F43" w14:textId="77777777" w:rsidR="00883975" w:rsidRDefault="00883975" w:rsidP="00883975">
      <w:pPr>
        <w:pStyle w:val="Normlnweb"/>
        <w:numPr>
          <w:ilvl w:val="0"/>
          <w:numId w:val="16"/>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21310ED" w14:textId="77777777" w:rsidR="00883975" w:rsidRDefault="00883975" w:rsidP="00883975">
      <w:pPr>
        <w:pStyle w:val="Normlnweb"/>
        <w:numPr>
          <w:ilvl w:val="0"/>
          <w:numId w:val="16"/>
        </w:numPr>
        <w:spacing w:before="0" w:after="120"/>
        <w:ind w:left="425" w:hanging="425"/>
        <w:jc w:val="both"/>
      </w:pPr>
      <w:r>
        <w:t xml:space="preserve">Smluvní strany se dohodly na tom, že ustanovení § 1740 odst. </w:t>
      </w:r>
      <w:r w:rsidR="008F4162">
        <w:t>(</w:t>
      </w:r>
      <w:r>
        <w:t>3</w:t>
      </w:r>
      <w:r w:rsidR="008F4162">
        <w:t>)</w:t>
      </w:r>
      <w:r>
        <w:t xml:space="preserve"> občanského zákoníku se nepoužijí, resp. vylučují možnost přijetí návrhu smlouvy (nabídky) s dodatkem nebo odchylkou.</w:t>
      </w:r>
    </w:p>
    <w:p w14:paraId="207D27CB" w14:textId="1A6B45A0" w:rsidR="00883975" w:rsidRDefault="00883975" w:rsidP="00883975">
      <w:pPr>
        <w:pStyle w:val="Normlnweb"/>
        <w:numPr>
          <w:ilvl w:val="0"/>
          <w:numId w:val="16"/>
        </w:numPr>
        <w:spacing w:before="0" w:after="120"/>
        <w:ind w:left="425" w:hanging="425"/>
        <w:jc w:val="both"/>
      </w:pPr>
      <w:r>
        <w:t xml:space="preserve">Smlouvu lze měnit a doplňovat pouze po dosažení úplného konsensu smluvních stran na veškerém obsahu její změny či doplnění, a to pouze písemnými, vzestupně číslovanými, dodatky, podepsanými oběma smluvními stranami. Jiné zápisy, protokoly, apod. se za změnu smlouvy nepovažují. Uzavření písemného smluvního dodatku není třeba pouze v případě změny </w:t>
      </w:r>
      <w:r w:rsidR="008F4162">
        <w:t xml:space="preserve">identifikačních údajů smluvních stran uvedených v záhlaví smlouvy nebo změny </w:t>
      </w:r>
      <w:r>
        <w:t>pověřených osob nebo jejich kontaktních údajů, uvedených odstavc</w:t>
      </w:r>
      <w:r w:rsidR="008F4162">
        <w:t xml:space="preserve">ích </w:t>
      </w:r>
      <w:r>
        <w:t>7</w:t>
      </w:r>
      <w:r w:rsidR="008F4162">
        <w:t>. nebo 8.</w:t>
      </w:r>
      <w:r>
        <w:t xml:space="preserve"> tohoto článku, kdy stačí písemné oznámení zaslané </w:t>
      </w:r>
      <w:r w:rsidR="008F4162">
        <w:t xml:space="preserve">příslušné smluvní straně prostřednictvím datové schránky neprodleně po vzniku takové změny. </w:t>
      </w:r>
      <w:r>
        <w:t>Jakákoliv ústní ujednání při realizaci díla dle smlouvy, která nejsou písemně potvrzena oběma smluvními stranami, jsou právně neúčinná.</w:t>
      </w:r>
    </w:p>
    <w:p w14:paraId="6689E346" w14:textId="58CF97C2" w:rsidR="008F4162" w:rsidRDefault="00883975" w:rsidP="008F4162">
      <w:pPr>
        <w:pStyle w:val="Normlnweb"/>
        <w:numPr>
          <w:ilvl w:val="0"/>
          <w:numId w:val="16"/>
        </w:numPr>
        <w:spacing w:before="0" w:after="120"/>
        <w:ind w:left="425" w:hanging="425"/>
        <w:jc w:val="both"/>
      </w:pPr>
      <w:r>
        <w:t xml:space="preserve">Tato smlouva a vztahy z této smlouvy vyplývající se řídí právním řádem České republiky, zejména příslušnými ustanoveními </w:t>
      </w:r>
      <w:r w:rsidR="008F4162">
        <w:t xml:space="preserve">občanského zákoníku. </w:t>
      </w:r>
    </w:p>
    <w:p w14:paraId="52E0F0BC" w14:textId="2D4024B9" w:rsidR="00883975" w:rsidRDefault="00883975" w:rsidP="008F4162">
      <w:pPr>
        <w:pStyle w:val="Normlnweb"/>
        <w:numPr>
          <w:ilvl w:val="0"/>
          <w:numId w:val="16"/>
        </w:numPr>
        <w:spacing w:before="0" w:after="120"/>
        <w:ind w:left="425" w:hanging="425"/>
        <w:jc w:val="both"/>
      </w:pPr>
      <w:r>
        <w:t xml:space="preserve">Pokud některé z ustanovení této smlouvy je nebo se stane neplatným, neúčinným či zdánlivým, neplatnost, neúčinnost či zdánlivost tohoto ustanovení nebude mít za následek neplatnost smlouvy </w:t>
      </w:r>
      <w:r>
        <w:lastRenderedPageBreak/>
        <w:t>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F835AD3" w14:textId="77777777" w:rsidR="002E76E4" w:rsidRDefault="00883975" w:rsidP="00E61E0F">
      <w:pPr>
        <w:pStyle w:val="Normlnweb"/>
        <w:numPr>
          <w:ilvl w:val="0"/>
          <w:numId w:val="16"/>
        </w:numPr>
        <w:spacing w:before="0" w:after="60"/>
        <w:ind w:left="425" w:hanging="425"/>
        <w:jc w:val="both"/>
      </w:pPr>
      <w:r>
        <w:t xml:space="preserve">Za objednatele jsou pověřeni k jednání ve věci plnění podmínek této smlouvy (včetně podpisu předávacího protokolu): </w:t>
      </w:r>
    </w:p>
    <w:p w14:paraId="41B64838" w14:textId="2AEA49EC" w:rsidR="008F4162" w:rsidRDefault="00CD7C9B" w:rsidP="00E61E0F">
      <w:pPr>
        <w:pStyle w:val="Normlnweb"/>
        <w:spacing w:before="0" w:after="60"/>
        <w:ind w:left="420"/>
        <w:jc w:val="both"/>
      </w:pPr>
      <w:proofErr w:type="spellStart"/>
      <w:r>
        <w:t>xxxxxxxxxxxxxx</w:t>
      </w:r>
      <w:proofErr w:type="spellEnd"/>
      <w:r w:rsidR="00E0695E">
        <w:t xml:space="preserve">, vedoucí oddělení investic a provozu, tel. č.: </w:t>
      </w:r>
      <w:proofErr w:type="spellStart"/>
      <w:r>
        <w:t>xxxxxxxxxxxxx</w:t>
      </w:r>
      <w:proofErr w:type="spellEnd"/>
      <w:r w:rsidR="00E0695E">
        <w:t>,</w:t>
      </w:r>
      <w:r w:rsidR="00E0695E" w:rsidRPr="00E0695E">
        <w:t xml:space="preserve"> e-mail</w:t>
      </w:r>
      <w:r w:rsidR="00E0695E">
        <w:t>:</w:t>
      </w:r>
      <w:r w:rsidR="008F4162">
        <w:t xml:space="preserve"> </w:t>
      </w:r>
      <w:hyperlink r:id="rId8" w:history="1">
        <w:proofErr w:type="spellStart"/>
        <w:r>
          <w:t>xxxxxxxxxxxx</w:t>
        </w:r>
        <w:proofErr w:type="spellEnd"/>
      </w:hyperlink>
      <w:r w:rsidR="008F4162">
        <w:t xml:space="preserve">  </w:t>
      </w:r>
      <w:r w:rsidR="00E0695E" w:rsidRPr="00E0695E">
        <w:t>nebo</w:t>
      </w:r>
    </w:p>
    <w:p w14:paraId="7E9BCFD8" w14:textId="69AE441D" w:rsidR="00E0695E" w:rsidRDefault="00CD7C9B" w:rsidP="002E76E4">
      <w:pPr>
        <w:pStyle w:val="Normlnweb"/>
        <w:spacing w:before="0" w:after="120"/>
        <w:ind w:left="426" w:hanging="6"/>
        <w:jc w:val="both"/>
      </w:pPr>
      <w:proofErr w:type="spellStart"/>
      <w:r>
        <w:t>xxxxxxxxxxxxxx</w:t>
      </w:r>
      <w:proofErr w:type="spellEnd"/>
      <w:r w:rsidR="00E0695E" w:rsidRPr="00E0695E">
        <w:t xml:space="preserve">, specialista oddělení investic a provozu, tel. č.: </w:t>
      </w:r>
      <w:proofErr w:type="spellStart"/>
      <w:r>
        <w:t>xxxxxxxxxxxxx</w:t>
      </w:r>
      <w:proofErr w:type="spellEnd"/>
      <w:r w:rsidR="00E0695E" w:rsidRPr="00E0695E">
        <w:t xml:space="preserve">, e-mail: </w:t>
      </w:r>
      <w:hyperlink r:id="rId9" w:history="1">
        <w:proofErr w:type="spellStart"/>
        <w:r>
          <w:t>xxxxxxxxxxxx</w:t>
        </w:r>
        <w:proofErr w:type="spellEnd"/>
      </w:hyperlink>
      <w:r w:rsidR="00E0695E" w:rsidRPr="00E0695E">
        <w:t>.</w:t>
      </w:r>
    </w:p>
    <w:p w14:paraId="15B31CC5" w14:textId="08E857E2" w:rsidR="00883975" w:rsidRPr="002E76E4" w:rsidRDefault="0017364A" w:rsidP="002E76E4">
      <w:pPr>
        <w:pStyle w:val="Normlnweb"/>
        <w:numPr>
          <w:ilvl w:val="0"/>
          <w:numId w:val="16"/>
        </w:numPr>
        <w:spacing w:before="0" w:after="120"/>
        <w:ind w:left="425" w:hanging="425"/>
        <w:jc w:val="both"/>
        <w:rPr>
          <w:i/>
        </w:rPr>
      </w:pPr>
      <w:r>
        <w:t xml:space="preserve">Za zhotovitele bude ve všech věcech spojených s plněním této smlouvy jednat </w:t>
      </w:r>
      <w:proofErr w:type="spellStart"/>
      <w:r w:rsidR="00CD7C9B">
        <w:t>xxxxxxxxxxxxxxxx</w:t>
      </w:r>
      <w:proofErr w:type="spellEnd"/>
      <w:r>
        <w:t xml:space="preserve">, tel. č.: </w:t>
      </w:r>
      <w:proofErr w:type="spellStart"/>
      <w:r w:rsidR="00CD7C9B">
        <w:t>xxxxxxxxxxx</w:t>
      </w:r>
      <w:proofErr w:type="spellEnd"/>
      <w:r>
        <w:t xml:space="preserve">, e-mail: </w:t>
      </w:r>
      <w:proofErr w:type="spellStart"/>
      <w:r w:rsidR="00CD7C9B">
        <w:t>xxxxxxxxxxxxxxx</w:t>
      </w:r>
      <w:proofErr w:type="spellEnd"/>
      <w:r w:rsidRPr="002E76E4" w:rsidDel="0017364A">
        <w:rPr>
          <w:i/>
        </w:rPr>
        <w:t xml:space="preserve"> </w:t>
      </w:r>
      <w:r w:rsidR="00883975" w:rsidRPr="002E76E4">
        <w:rPr>
          <w:i/>
        </w:rPr>
        <w:t>.</w:t>
      </w:r>
    </w:p>
    <w:p w14:paraId="136380B2" w14:textId="38206047" w:rsidR="00883975" w:rsidRDefault="00883975" w:rsidP="00134E33">
      <w:pPr>
        <w:pStyle w:val="Normlnweb"/>
        <w:numPr>
          <w:ilvl w:val="0"/>
          <w:numId w:val="16"/>
        </w:numPr>
        <w:spacing w:before="0" w:after="120"/>
        <w:ind w:left="426" w:hanging="426"/>
        <w:jc w:val="both"/>
      </w:pPr>
      <w:r>
        <w:t xml:space="preserve">Smlouva je vyhotovena ve </w:t>
      </w:r>
      <w:r w:rsidR="002E76E4">
        <w:t>třech</w:t>
      </w:r>
      <w:r>
        <w:t xml:space="preserve"> stejnopisech s platností originálu, </w:t>
      </w:r>
      <w:r w:rsidR="002E76E4" w:rsidRPr="00894C5F">
        <w:t>z nichž dvě vyhotovení obdrží objednatel, jedno zhotovitel</w:t>
      </w:r>
      <w:r>
        <w:t xml:space="preserve">. </w:t>
      </w:r>
    </w:p>
    <w:p w14:paraId="6B4CD8F2" w14:textId="77777777" w:rsidR="00883975" w:rsidRDefault="00883975" w:rsidP="008F4162">
      <w:pPr>
        <w:pStyle w:val="Normlnweb"/>
        <w:numPr>
          <w:ilvl w:val="0"/>
          <w:numId w:val="16"/>
        </w:numPr>
        <w:spacing w:before="0" w:after="120"/>
        <w:ind w:left="425" w:hanging="425"/>
        <w:jc w:val="both"/>
      </w:pPr>
      <w:r>
        <w:t>Smluvní strany prohlašují, že si smlouvu řádně přečetly a svůj souhlas s obsahem jejích jednotlivých ustanovení stvrzují svými podpisy.</w:t>
      </w:r>
    </w:p>
    <w:p w14:paraId="7E2BA329" w14:textId="77777777" w:rsidR="008F4162" w:rsidRDefault="008F4162" w:rsidP="00883975">
      <w:pPr>
        <w:pStyle w:val="Normlnweb"/>
        <w:spacing w:after="280"/>
        <w:ind w:left="66"/>
        <w:jc w:val="both"/>
      </w:pPr>
    </w:p>
    <w:p w14:paraId="6B1F67C9" w14:textId="4C6F9456" w:rsidR="00883975" w:rsidRPr="0017364A" w:rsidRDefault="00883975" w:rsidP="00883975">
      <w:pPr>
        <w:pStyle w:val="Normlnweb"/>
        <w:spacing w:after="280"/>
        <w:ind w:left="66"/>
        <w:jc w:val="both"/>
      </w:pPr>
      <w:r>
        <w:t xml:space="preserve">V Praze dne: </w:t>
      </w:r>
      <w:r>
        <w:tab/>
      </w:r>
      <w:r>
        <w:tab/>
      </w:r>
      <w:r>
        <w:tab/>
      </w:r>
      <w:r>
        <w:tab/>
      </w:r>
      <w:r>
        <w:tab/>
      </w:r>
      <w:r>
        <w:tab/>
      </w:r>
      <w:r>
        <w:tab/>
      </w:r>
      <w:r>
        <w:tab/>
      </w:r>
      <w:r w:rsidRPr="0017364A">
        <w:t>V </w:t>
      </w:r>
      <w:r w:rsidR="0017364A" w:rsidRPr="00055AC4">
        <w:t>Orlové</w:t>
      </w:r>
      <w:r w:rsidR="0017364A" w:rsidRPr="0017364A">
        <w:t xml:space="preserve"> </w:t>
      </w:r>
      <w:r w:rsidRPr="0017364A">
        <w:t xml:space="preserve">dne: </w:t>
      </w:r>
    </w:p>
    <w:p w14:paraId="2EDD68A8" w14:textId="77777777" w:rsidR="00883975" w:rsidRPr="0017364A" w:rsidRDefault="00883975" w:rsidP="00883975">
      <w:pPr>
        <w:pStyle w:val="Normlnweb"/>
        <w:spacing w:before="0" w:after="120"/>
        <w:ind w:left="68"/>
        <w:jc w:val="both"/>
      </w:pPr>
      <w:r w:rsidRPr="0017364A">
        <w:t>Objednatel:</w:t>
      </w:r>
      <w:r w:rsidRPr="0017364A">
        <w:tab/>
      </w:r>
      <w:r w:rsidRPr="0017364A">
        <w:tab/>
      </w:r>
      <w:r w:rsidRPr="0017364A">
        <w:tab/>
      </w:r>
      <w:r w:rsidRPr="0017364A">
        <w:tab/>
      </w:r>
      <w:r w:rsidRPr="0017364A">
        <w:tab/>
      </w:r>
      <w:r w:rsidRPr="0017364A">
        <w:tab/>
      </w:r>
      <w:r w:rsidRPr="0017364A">
        <w:tab/>
      </w:r>
      <w:r w:rsidRPr="0017364A">
        <w:tab/>
        <w:t>Zhotovitel:</w:t>
      </w:r>
    </w:p>
    <w:p w14:paraId="7F04B863" w14:textId="77777777" w:rsidR="008F4162" w:rsidRPr="0017364A" w:rsidRDefault="008F4162" w:rsidP="00883975">
      <w:pPr>
        <w:spacing w:after="120" w:line="240" w:lineRule="auto"/>
        <w:contextualSpacing/>
        <w:rPr>
          <w:rFonts w:ascii="Times New Roman" w:hAnsi="Times New Roman"/>
          <w:b/>
          <w:sz w:val="24"/>
          <w:szCs w:val="24"/>
        </w:rPr>
      </w:pPr>
    </w:p>
    <w:p w14:paraId="7322B97B" w14:textId="17146042" w:rsidR="00883975" w:rsidRPr="0017364A" w:rsidRDefault="00883975" w:rsidP="00883975">
      <w:pPr>
        <w:spacing w:after="120" w:line="240" w:lineRule="auto"/>
        <w:contextualSpacing/>
        <w:rPr>
          <w:rFonts w:ascii="Times New Roman" w:hAnsi="Times New Roman"/>
          <w:b/>
          <w:sz w:val="24"/>
          <w:szCs w:val="24"/>
        </w:rPr>
      </w:pPr>
      <w:r w:rsidRPr="0017364A">
        <w:rPr>
          <w:rFonts w:ascii="Times New Roman" w:hAnsi="Times New Roman"/>
          <w:b/>
          <w:sz w:val="24"/>
          <w:szCs w:val="24"/>
        </w:rPr>
        <w:t xml:space="preserve">Všeobecná zdravotní pojišťovna </w:t>
      </w:r>
      <w:r w:rsidRPr="0017364A">
        <w:rPr>
          <w:rFonts w:ascii="Times New Roman" w:hAnsi="Times New Roman"/>
          <w:b/>
          <w:sz w:val="24"/>
          <w:szCs w:val="24"/>
        </w:rPr>
        <w:tab/>
      </w:r>
      <w:r w:rsidRPr="0017364A">
        <w:rPr>
          <w:rFonts w:ascii="Times New Roman" w:hAnsi="Times New Roman"/>
          <w:b/>
          <w:sz w:val="24"/>
          <w:szCs w:val="24"/>
        </w:rPr>
        <w:tab/>
      </w:r>
      <w:r w:rsidRPr="0017364A">
        <w:rPr>
          <w:rFonts w:ascii="Times New Roman" w:hAnsi="Times New Roman"/>
          <w:b/>
          <w:sz w:val="24"/>
          <w:szCs w:val="24"/>
        </w:rPr>
        <w:tab/>
      </w:r>
      <w:r w:rsidRPr="0017364A">
        <w:rPr>
          <w:rFonts w:ascii="Times New Roman" w:hAnsi="Times New Roman"/>
          <w:b/>
          <w:sz w:val="24"/>
          <w:szCs w:val="24"/>
        </w:rPr>
        <w:tab/>
      </w:r>
      <w:r w:rsidRPr="0017364A">
        <w:rPr>
          <w:rFonts w:ascii="Times New Roman" w:hAnsi="Times New Roman"/>
          <w:b/>
          <w:sz w:val="24"/>
          <w:szCs w:val="24"/>
        </w:rPr>
        <w:tab/>
      </w:r>
    </w:p>
    <w:p w14:paraId="163285EB" w14:textId="77777777" w:rsidR="00883975" w:rsidRPr="0017364A" w:rsidRDefault="00883975" w:rsidP="00883975">
      <w:pPr>
        <w:ind w:left="709" w:firstLine="52"/>
        <w:contextualSpacing/>
        <w:rPr>
          <w:rFonts w:ascii="Times New Roman" w:hAnsi="Times New Roman"/>
          <w:b/>
          <w:sz w:val="24"/>
          <w:szCs w:val="24"/>
        </w:rPr>
      </w:pPr>
      <w:r w:rsidRPr="0017364A">
        <w:rPr>
          <w:rFonts w:ascii="Times New Roman" w:hAnsi="Times New Roman"/>
          <w:b/>
          <w:sz w:val="24"/>
          <w:szCs w:val="24"/>
        </w:rPr>
        <w:t>České republiky</w:t>
      </w:r>
    </w:p>
    <w:p w14:paraId="2B4840F2" w14:textId="77777777" w:rsidR="00883975" w:rsidRPr="0017364A" w:rsidRDefault="00883975" w:rsidP="00883975">
      <w:pPr>
        <w:ind w:hanging="2"/>
        <w:rPr>
          <w:rFonts w:ascii="Times New Roman" w:hAnsi="Times New Roman"/>
          <w:sz w:val="24"/>
          <w:szCs w:val="24"/>
        </w:rPr>
      </w:pPr>
    </w:p>
    <w:p w14:paraId="0DF03CB7" w14:textId="77777777" w:rsidR="00B603E3" w:rsidRPr="0017364A" w:rsidRDefault="00B603E3" w:rsidP="00883975">
      <w:pPr>
        <w:ind w:hanging="2"/>
        <w:rPr>
          <w:rFonts w:ascii="Times New Roman" w:hAnsi="Times New Roman"/>
          <w:sz w:val="24"/>
          <w:szCs w:val="24"/>
        </w:rPr>
      </w:pPr>
    </w:p>
    <w:p w14:paraId="5455DFD1" w14:textId="77777777" w:rsidR="00883975" w:rsidRPr="0017364A" w:rsidRDefault="00883975" w:rsidP="00883975">
      <w:pPr>
        <w:spacing w:after="0"/>
        <w:rPr>
          <w:rFonts w:ascii="Times New Roman" w:hAnsi="Times New Roman"/>
          <w:sz w:val="24"/>
          <w:szCs w:val="24"/>
        </w:rPr>
      </w:pPr>
      <w:r w:rsidRPr="0017364A">
        <w:rPr>
          <w:rFonts w:ascii="Times New Roman" w:hAnsi="Times New Roman"/>
          <w:sz w:val="24"/>
          <w:szCs w:val="24"/>
        </w:rPr>
        <w:t>______________________________</w:t>
      </w:r>
      <w:r w:rsidRPr="0017364A">
        <w:rPr>
          <w:rFonts w:ascii="Times New Roman" w:hAnsi="Times New Roman"/>
          <w:sz w:val="24"/>
          <w:szCs w:val="24"/>
        </w:rPr>
        <w:tab/>
      </w:r>
      <w:r w:rsidRPr="0017364A">
        <w:rPr>
          <w:rFonts w:ascii="Times New Roman" w:hAnsi="Times New Roman"/>
          <w:sz w:val="24"/>
          <w:szCs w:val="24"/>
        </w:rPr>
        <w:tab/>
      </w:r>
      <w:r w:rsidRPr="0017364A">
        <w:rPr>
          <w:rFonts w:ascii="Times New Roman" w:hAnsi="Times New Roman"/>
          <w:sz w:val="24"/>
          <w:szCs w:val="24"/>
        </w:rPr>
        <w:tab/>
      </w:r>
      <w:r w:rsidRPr="0017364A">
        <w:rPr>
          <w:rFonts w:ascii="Times New Roman" w:hAnsi="Times New Roman"/>
          <w:sz w:val="24"/>
          <w:szCs w:val="24"/>
        </w:rPr>
        <w:tab/>
        <w:t>___________________________</w:t>
      </w:r>
    </w:p>
    <w:p w14:paraId="7D783CA0" w14:textId="03BD847E" w:rsidR="00883975" w:rsidRPr="0017364A" w:rsidRDefault="0090520F" w:rsidP="00883975">
      <w:pPr>
        <w:spacing w:after="0" w:line="240" w:lineRule="auto"/>
        <w:ind w:firstLine="708"/>
        <w:contextualSpacing/>
        <w:rPr>
          <w:rFonts w:ascii="Times New Roman" w:hAnsi="Times New Roman"/>
          <w:sz w:val="24"/>
          <w:szCs w:val="24"/>
        </w:rPr>
      </w:pPr>
      <w:r w:rsidRPr="0017364A">
        <w:rPr>
          <w:rFonts w:ascii="Times New Roman" w:hAnsi="Times New Roman"/>
          <w:sz w:val="24"/>
          <w:szCs w:val="24"/>
        </w:rPr>
        <w:t xml:space="preserve">  </w:t>
      </w:r>
      <w:r w:rsidR="00883975" w:rsidRPr="0017364A">
        <w:rPr>
          <w:rFonts w:ascii="Times New Roman" w:hAnsi="Times New Roman"/>
          <w:sz w:val="24"/>
          <w:szCs w:val="24"/>
        </w:rPr>
        <w:t>Ing. Marek Cvrček</w:t>
      </w:r>
      <w:r w:rsidR="00883975" w:rsidRPr="0017364A">
        <w:rPr>
          <w:rFonts w:ascii="Times New Roman" w:hAnsi="Times New Roman"/>
          <w:sz w:val="24"/>
          <w:szCs w:val="24"/>
        </w:rPr>
        <w:tab/>
      </w:r>
      <w:r w:rsidR="00883975" w:rsidRPr="0017364A">
        <w:rPr>
          <w:rFonts w:ascii="Times New Roman" w:hAnsi="Times New Roman"/>
          <w:sz w:val="24"/>
          <w:szCs w:val="24"/>
        </w:rPr>
        <w:tab/>
      </w:r>
      <w:r w:rsidR="00883975" w:rsidRPr="0017364A">
        <w:rPr>
          <w:rFonts w:ascii="Times New Roman" w:hAnsi="Times New Roman"/>
          <w:sz w:val="24"/>
          <w:szCs w:val="24"/>
        </w:rPr>
        <w:tab/>
      </w:r>
      <w:r w:rsidR="00883975" w:rsidRPr="0017364A">
        <w:rPr>
          <w:rFonts w:ascii="Times New Roman" w:hAnsi="Times New Roman"/>
          <w:sz w:val="24"/>
          <w:szCs w:val="24"/>
        </w:rPr>
        <w:tab/>
      </w:r>
      <w:r w:rsidR="00883975" w:rsidRPr="0017364A">
        <w:rPr>
          <w:rFonts w:ascii="Times New Roman" w:hAnsi="Times New Roman"/>
          <w:sz w:val="24"/>
          <w:szCs w:val="24"/>
        </w:rPr>
        <w:tab/>
      </w:r>
      <w:r w:rsidR="00883975" w:rsidRPr="0017364A">
        <w:rPr>
          <w:rFonts w:ascii="Times New Roman" w:hAnsi="Times New Roman"/>
          <w:sz w:val="24"/>
          <w:szCs w:val="24"/>
        </w:rPr>
        <w:tab/>
        <w:t xml:space="preserve">       </w:t>
      </w:r>
      <w:r w:rsidR="0017364A" w:rsidRPr="00055AC4">
        <w:rPr>
          <w:rFonts w:ascii="Times New Roman" w:hAnsi="Times New Roman"/>
          <w:sz w:val="24"/>
          <w:szCs w:val="24"/>
        </w:rPr>
        <w:t xml:space="preserve">Ing. Stanislav </w:t>
      </w:r>
      <w:proofErr w:type="spellStart"/>
      <w:r w:rsidR="0017364A" w:rsidRPr="00055AC4">
        <w:rPr>
          <w:rFonts w:ascii="Times New Roman" w:hAnsi="Times New Roman"/>
          <w:sz w:val="24"/>
          <w:szCs w:val="24"/>
        </w:rPr>
        <w:t>Wilczek</w:t>
      </w:r>
      <w:proofErr w:type="spellEnd"/>
    </w:p>
    <w:p w14:paraId="08BAAEF4" w14:textId="77777777" w:rsidR="00883975" w:rsidRDefault="00883975" w:rsidP="00883975">
      <w:pPr>
        <w:spacing w:after="0" w:line="240" w:lineRule="auto"/>
      </w:pPr>
      <w:r w:rsidRPr="0017364A">
        <w:rPr>
          <w:rFonts w:ascii="Times New Roman" w:hAnsi="Times New Roman"/>
          <w:sz w:val="24"/>
          <w:szCs w:val="24"/>
        </w:rPr>
        <w:t>ekonomický náměstek ředitele VZP ČR</w:t>
      </w:r>
      <w:r>
        <w:rPr>
          <w:rFonts w:ascii="Times New Roman" w:hAnsi="Times New Roman"/>
          <w:sz w:val="24"/>
          <w:szCs w:val="24"/>
        </w:rPr>
        <w:tab/>
      </w:r>
    </w:p>
    <w:sectPr w:rsidR="00883975" w:rsidSect="007B0EE2">
      <w:headerReference w:type="default" r:id="rId10"/>
      <w:footerReference w:type="default" r:id="rId11"/>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8DB31" w14:textId="77777777" w:rsidR="003C7E2D" w:rsidRDefault="003C7E2D">
      <w:pPr>
        <w:spacing w:after="0" w:line="240" w:lineRule="auto"/>
      </w:pPr>
      <w:r>
        <w:separator/>
      </w:r>
    </w:p>
  </w:endnote>
  <w:endnote w:type="continuationSeparator" w:id="0">
    <w:p w14:paraId="1361ED45" w14:textId="77777777" w:rsidR="003C7E2D" w:rsidRDefault="003C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2CE5" w14:textId="77777777" w:rsidR="00415CA5" w:rsidRDefault="00FA7134" w:rsidP="00E83F7E">
    <w:pPr>
      <w:pStyle w:val="Zpat"/>
      <w:jc w:val="center"/>
    </w:pPr>
    <w:r>
      <w:fldChar w:fldCharType="begin"/>
    </w:r>
    <w:r>
      <w:instrText xml:space="preserve"> PAGE   \* MERGEFORMAT </w:instrText>
    </w:r>
    <w:r>
      <w:fldChar w:fldCharType="separate"/>
    </w:r>
    <w:r w:rsidR="006B6C42">
      <w:rPr>
        <w:noProof/>
      </w:rPr>
      <w:t>1</w:t>
    </w:r>
    <w:r>
      <w:rPr>
        <w:noProof/>
      </w:rPr>
      <w:fldChar w:fldCharType="end"/>
    </w:r>
  </w:p>
  <w:p w14:paraId="6F0B035D" w14:textId="77777777" w:rsidR="00415CA5" w:rsidRDefault="003C7E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B0E1F" w14:textId="77777777" w:rsidR="003C7E2D" w:rsidRDefault="003C7E2D">
      <w:pPr>
        <w:spacing w:after="0" w:line="240" w:lineRule="auto"/>
      </w:pPr>
      <w:r>
        <w:separator/>
      </w:r>
    </w:p>
  </w:footnote>
  <w:footnote w:type="continuationSeparator" w:id="0">
    <w:p w14:paraId="6100143C" w14:textId="77777777" w:rsidR="003C7E2D" w:rsidRDefault="003C7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4DD1B" w14:textId="72E4E2C1" w:rsidR="00A10536" w:rsidRDefault="003C7E2D" w:rsidP="00573565">
    <w:pPr>
      <w:pStyle w:val="Zhlav"/>
      <w:jc w:val="right"/>
      <w:rPr>
        <w:rFonts w:ascii="Arial" w:hAnsi="Arial" w:cs="Arial"/>
        <w:sz w:val="20"/>
        <w:szCs w:val="20"/>
      </w:rPr>
    </w:pPr>
  </w:p>
  <w:p w14:paraId="01F90C1B" w14:textId="77777777" w:rsidR="0017364A" w:rsidRDefault="0017364A" w:rsidP="00573565">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B90127"/>
    <w:multiLevelType w:val="multilevel"/>
    <w:tmpl w:val="C81217A6"/>
    <w:lvl w:ilvl="0">
      <w:start w:val="1"/>
      <w:numFmt w:val="bullet"/>
      <w:lvlText w:val=""/>
      <w:lvlJc w:val="left"/>
      <w:pPr>
        <w:ind w:left="360" w:hanging="360"/>
      </w:pPr>
      <w:rPr>
        <w:rFonts w:ascii="Symbol" w:hAnsi="Symbol"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E061EC7"/>
    <w:multiLevelType w:val="multilevel"/>
    <w:tmpl w:val="CB2AAD3C"/>
    <w:lvl w:ilvl="0">
      <w:start w:val="3"/>
      <w:numFmt w:val="decimal"/>
      <w:lvlText w:val="%1"/>
      <w:lvlJc w:val="left"/>
      <w:pPr>
        <w:ind w:left="360" w:hanging="360"/>
      </w:pPr>
    </w:lvl>
    <w:lvl w:ilvl="1">
      <w:start w:val="1"/>
      <w:numFmt w:val="decimal"/>
      <w:lvlText w:val="%1.%2"/>
      <w:lvlJc w:val="left"/>
      <w:pPr>
        <w:ind w:left="1074" w:hanging="36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4650" w:hanging="1080"/>
      </w:pPr>
    </w:lvl>
    <w:lvl w:ilvl="6">
      <w:start w:val="1"/>
      <w:numFmt w:val="decimal"/>
      <w:lvlText w:val="%1.%2.%3.%4.%5.%6.%7"/>
      <w:lvlJc w:val="left"/>
      <w:pPr>
        <w:ind w:left="5724" w:hanging="1440"/>
      </w:pPr>
    </w:lvl>
    <w:lvl w:ilvl="7">
      <w:start w:val="1"/>
      <w:numFmt w:val="decimal"/>
      <w:lvlText w:val="%1.%2.%3.%4.%5.%6.%7.%8"/>
      <w:lvlJc w:val="left"/>
      <w:pPr>
        <w:ind w:left="6438" w:hanging="1440"/>
      </w:pPr>
    </w:lvl>
    <w:lvl w:ilvl="8">
      <w:start w:val="1"/>
      <w:numFmt w:val="decimal"/>
      <w:lvlText w:val="%1.%2.%3.%4.%5.%6.%7.%8.%9"/>
      <w:lvlJc w:val="left"/>
      <w:pPr>
        <w:ind w:left="7512" w:hanging="1800"/>
      </w:pPr>
    </w:lvl>
  </w:abstractNum>
  <w:abstractNum w:abstractNumId="4"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794EED"/>
    <w:multiLevelType w:val="hybridMultilevel"/>
    <w:tmpl w:val="596ABB68"/>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A38A3"/>
    <w:multiLevelType w:val="multilevel"/>
    <w:tmpl w:val="1A72E52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06364F"/>
    <w:multiLevelType w:val="multilevel"/>
    <w:tmpl w:val="E83E1868"/>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F5F5A9D"/>
    <w:multiLevelType w:val="hybridMultilevel"/>
    <w:tmpl w:val="7B9A26D8"/>
    <w:lvl w:ilvl="0" w:tplc="98FECF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4D753DE0"/>
    <w:multiLevelType w:val="multilevel"/>
    <w:tmpl w:val="ED7C6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E60734F"/>
    <w:multiLevelType w:val="multilevel"/>
    <w:tmpl w:val="E81E6A2C"/>
    <w:lvl w:ilvl="0">
      <w:start w:val="3"/>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6"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64002407"/>
    <w:multiLevelType w:val="multilevel"/>
    <w:tmpl w:val="A4ACDE88"/>
    <w:lvl w:ilvl="0">
      <w:start w:val="3"/>
      <w:numFmt w:val="decimal"/>
      <w:lvlText w:val="%1"/>
      <w:lvlJc w:val="left"/>
      <w:pPr>
        <w:ind w:left="360" w:hanging="360"/>
      </w:pPr>
    </w:lvl>
    <w:lvl w:ilvl="1">
      <w:start w:val="3"/>
      <w:numFmt w:val="decimal"/>
      <w:lvlText w:val="%1.%2"/>
      <w:lvlJc w:val="left"/>
      <w:pPr>
        <w:ind w:left="1434" w:hanging="360"/>
      </w:pPr>
    </w:lvl>
    <w:lvl w:ilvl="2">
      <w:start w:val="1"/>
      <w:numFmt w:val="decimal"/>
      <w:lvlText w:val="%1.%2.%3"/>
      <w:lvlJc w:val="left"/>
      <w:pPr>
        <w:ind w:left="2868" w:hanging="720"/>
      </w:pPr>
    </w:lvl>
    <w:lvl w:ilvl="3">
      <w:start w:val="1"/>
      <w:numFmt w:val="decimal"/>
      <w:lvlText w:val="%1.%2.%3.%4"/>
      <w:lvlJc w:val="left"/>
      <w:pPr>
        <w:ind w:left="3942" w:hanging="720"/>
      </w:pPr>
    </w:lvl>
    <w:lvl w:ilvl="4">
      <w:start w:val="1"/>
      <w:numFmt w:val="decimal"/>
      <w:lvlText w:val="%1.%2.%3.%4.%5"/>
      <w:lvlJc w:val="left"/>
      <w:pPr>
        <w:ind w:left="5376" w:hanging="1080"/>
      </w:pPr>
    </w:lvl>
    <w:lvl w:ilvl="5">
      <w:start w:val="1"/>
      <w:numFmt w:val="decimal"/>
      <w:lvlText w:val="%1.%2.%3.%4.%5.%6"/>
      <w:lvlJc w:val="left"/>
      <w:pPr>
        <w:ind w:left="6450" w:hanging="1080"/>
      </w:pPr>
    </w:lvl>
    <w:lvl w:ilvl="6">
      <w:start w:val="1"/>
      <w:numFmt w:val="decimal"/>
      <w:lvlText w:val="%1.%2.%3.%4.%5.%6.%7"/>
      <w:lvlJc w:val="left"/>
      <w:pPr>
        <w:ind w:left="7884" w:hanging="1440"/>
      </w:pPr>
    </w:lvl>
    <w:lvl w:ilvl="7">
      <w:start w:val="1"/>
      <w:numFmt w:val="decimal"/>
      <w:lvlText w:val="%1.%2.%3.%4.%5.%6.%7.%8"/>
      <w:lvlJc w:val="left"/>
      <w:pPr>
        <w:ind w:left="8958" w:hanging="1440"/>
      </w:pPr>
    </w:lvl>
    <w:lvl w:ilvl="8">
      <w:start w:val="1"/>
      <w:numFmt w:val="decimal"/>
      <w:lvlText w:val="%1.%2.%3.%4.%5.%6.%7.%8.%9"/>
      <w:lvlJc w:val="left"/>
      <w:pPr>
        <w:ind w:left="10392" w:hanging="1800"/>
      </w:pPr>
    </w:lvl>
  </w:abstractNum>
  <w:abstractNum w:abstractNumId="19" w15:restartNumberingAfterBreak="0">
    <w:nsid w:val="641C4687"/>
    <w:multiLevelType w:val="hybridMultilevel"/>
    <w:tmpl w:val="D714A3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964C8E"/>
    <w:multiLevelType w:val="hybridMultilevel"/>
    <w:tmpl w:val="45BEE3DE"/>
    <w:lvl w:ilvl="0" w:tplc="84FC4B1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CF25F05"/>
    <w:multiLevelType w:val="hybridMultilevel"/>
    <w:tmpl w:val="DADCA53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FA65A03"/>
    <w:multiLevelType w:val="hybridMultilevel"/>
    <w:tmpl w:val="F13061AE"/>
    <w:lvl w:ilvl="0" w:tplc="19B469B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3"/>
  </w:num>
  <w:num w:numId="19">
    <w:abstractNumId w:val="0"/>
  </w:num>
  <w:num w:numId="20">
    <w:abstractNumId w:val="27"/>
  </w:num>
  <w:num w:numId="21">
    <w:abstractNumId w:val="19"/>
  </w:num>
  <w:num w:numId="22">
    <w:abstractNumId w:val="2"/>
  </w:num>
  <w:num w:numId="23">
    <w:abstractNumId w:val="28"/>
  </w:num>
  <w:num w:numId="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23"/>
    <w:rsid w:val="000117BC"/>
    <w:rsid w:val="00036AA4"/>
    <w:rsid w:val="00047288"/>
    <w:rsid w:val="00055AC4"/>
    <w:rsid w:val="00061E52"/>
    <w:rsid w:val="00063D2F"/>
    <w:rsid w:val="00074197"/>
    <w:rsid w:val="000850E1"/>
    <w:rsid w:val="0009565A"/>
    <w:rsid w:val="00097BA0"/>
    <w:rsid w:val="000B239C"/>
    <w:rsid w:val="000C087F"/>
    <w:rsid w:val="000C47B0"/>
    <w:rsid w:val="000D521A"/>
    <w:rsid w:val="000E0712"/>
    <w:rsid w:val="000E5A7B"/>
    <w:rsid w:val="000F0CC3"/>
    <w:rsid w:val="00101B15"/>
    <w:rsid w:val="00134E33"/>
    <w:rsid w:val="00137BDC"/>
    <w:rsid w:val="00157FC9"/>
    <w:rsid w:val="0016583A"/>
    <w:rsid w:val="0017364A"/>
    <w:rsid w:val="00174011"/>
    <w:rsid w:val="00190636"/>
    <w:rsid w:val="001A1AE5"/>
    <w:rsid w:val="001B330D"/>
    <w:rsid w:val="001D7AEA"/>
    <w:rsid w:val="001E26AE"/>
    <w:rsid w:val="00201385"/>
    <w:rsid w:val="00213F49"/>
    <w:rsid w:val="00215AFD"/>
    <w:rsid w:val="00222708"/>
    <w:rsid w:val="0024316C"/>
    <w:rsid w:val="00243E59"/>
    <w:rsid w:val="00250945"/>
    <w:rsid w:val="00251D8C"/>
    <w:rsid w:val="002629D8"/>
    <w:rsid w:val="002648BB"/>
    <w:rsid w:val="002A005E"/>
    <w:rsid w:val="002A0F1C"/>
    <w:rsid w:val="002E76E4"/>
    <w:rsid w:val="002F2010"/>
    <w:rsid w:val="002F3706"/>
    <w:rsid w:val="002F6634"/>
    <w:rsid w:val="00374963"/>
    <w:rsid w:val="00385526"/>
    <w:rsid w:val="003922BC"/>
    <w:rsid w:val="003923E7"/>
    <w:rsid w:val="003B2F60"/>
    <w:rsid w:val="003C2465"/>
    <w:rsid w:val="003C7E2D"/>
    <w:rsid w:val="003F2A4B"/>
    <w:rsid w:val="00411BB7"/>
    <w:rsid w:val="00445961"/>
    <w:rsid w:val="004471D1"/>
    <w:rsid w:val="0045538E"/>
    <w:rsid w:val="00470F47"/>
    <w:rsid w:val="004B70ED"/>
    <w:rsid w:val="004D0317"/>
    <w:rsid w:val="004D0A22"/>
    <w:rsid w:val="004F3081"/>
    <w:rsid w:val="004F62D7"/>
    <w:rsid w:val="0050769A"/>
    <w:rsid w:val="00517D3D"/>
    <w:rsid w:val="00530ABA"/>
    <w:rsid w:val="00535108"/>
    <w:rsid w:val="0054358E"/>
    <w:rsid w:val="0055156E"/>
    <w:rsid w:val="00573565"/>
    <w:rsid w:val="005937CB"/>
    <w:rsid w:val="00597FEC"/>
    <w:rsid w:val="005A1B7D"/>
    <w:rsid w:val="005A2ACA"/>
    <w:rsid w:val="005C542C"/>
    <w:rsid w:val="005C6B4F"/>
    <w:rsid w:val="005C6E06"/>
    <w:rsid w:val="005D030F"/>
    <w:rsid w:val="005F7F22"/>
    <w:rsid w:val="00605446"/>
    <w:rsid w:val="00615474"/>
    <w:rsid w:val="0062056A"/>
    <w:rsid w:val="00633EF3"/>
    <w:rsid w:val="00651F78"/>
    <w:rsid w:val="00666202"/>
    <w:rsid w:val="00676476"/>
    <w:rsid w:val="006A4A90"/>
    <w:rsid w:val="006B3AC3"/>
    <w:rsid w:val="006B6C42"/>
    <w:rsid w:val="006C6423"/>
    <w:rsid w:val="006D2246"/>
    <w:rsid w:val="006D68DE"/>
    <w:rsid w:val="006E1742"/>
    <w:rsid w:val="006E4CEA"/>
    <w:rsid w:val="006F41F3"/>
    <w:rsid w:val="00704E78"/>
    <w:rsid w:val="00707779"/>
    <w:rsid w:val="007162E1"/>
    <w:rsid w:val="00725040"/>
    <w:rsid w:val="00726CE0"/>
    <w:rsid w:val="00754A6D"/>
    <w:rsid w:val="00760B5C"/>
    <w:rsid w:val="00762844"/>
    <w:rsid w:val="00776087"/>
    <w:rsid w:val="00780478"/>
    <w:rsid w:val="0078751F"/>
    <w:rsid w:val="007B4A9B"/>
    <w:rsid w:val="007C2D7F"/>
    <w:rsid w:val="007E0B61"/>
    <w:rsid w:val="007F615C"/>
    <w:rsid w:val="007F7EE6"/>
    <w:rsid w:val="0081793C"/>
    <w:rsid w:val="008247E7"/>
    <w:rsid w:val="00834E3B"/>
    <w:rsid w:val="008452DE"/>
    <w:rsid w:val="00880FBE"/>
    <w:rsid w:val="00883975"/>
    <w:rsid w:val="008846A0"/>
    <w:rsid w:val="00890024"/>
    <w:rsid w:val="008965F9"/>
    <w:rsid w:val="008B2118"/>
    <w:rsid w:val="008D5805"/>
    <w:rsid w:val="008E6BC2"/>
    <w:rsid w:val="008F4162"/>
    <w:rsid w:val="00901F6C"/>
    <w:rsid w:val="009040BE"/>
    <w:rsid w:val="0090520F"/>
    <w:rsid w:val="00914AC7"/>
    <w:rsid w:val="00927237"/>
    <w:rsid w:val="00945550"/>
    <w:rsid w:val="0097380A"/>
    <w:rsid w:val="00991524"/>
    <w:rsid w:val="009A36B0"/>
    <w:rsid w:val="009A6B0B"/>
    <w:rsid w:val="009C19A9"/>
    <w:rsid w:val="009C475B"/>
    <w:rsid w:val="009E1EFC"/>
    <w:rsid w:val="009E6038"/>
    <w:rsid w:val="009F42E8"/>
    <w:rsid w:val="009F587F"/>
    <w:rsid w:val="00A02251"/>
    <w:rsid w:val="00A023ED"/>
    <w:rsid w:val="00A72821"/>
    <w:rsid w:val="00A72E5E"/>
    <w:rsid w:val="00A92F11"/>
    <w:rsid w:val="00A9589C"/>
    <w:rsid w:val="00AA2BEE"/>
    <w:rsid w:val="00AA7A9D"/>
    <w:rsid w:val="00AB3D9A"/>
    <w:rsid w:val="00AE4776"/>
    <w:rsid w:val="00AF707F"/>
    <w:rsid w:val="00B000FC"/>
    <w:rsid w:val="00B15425"/>
    <w:rsid w:val="00B24C97"/>
    <w:rsid w:val="00B24D4D"/>
    <w:rsid w:val="00B3079F"/>
    <w:rsid w:val="00B603E3"/>
    <w:rsid w:val="00B67CB6"/>
    <w:rsid w:val="00B714B6"/>
    <w:rsid w:val="00B86EB1"/>
    <w:rsid w:val="00B9331D"/>
    <w:rsid w:val="00B96D7E"/>
    <w:rsid w:val="00BC2646"/>
    <w:rsid w:val="00BE36A2"/>
    <w:rsid w:val="00C04C1A"/>
    <w:rsid w:val="00C1583D"/>
    <w:rsid w:val="00C17F1A"/>
    <w:rsid w:val="00C22EEE"/>
    <w:rsid w:val="00C41D1E"/>
    <w:rsid w:val="00C465FF"/>
    <w:rsid w:val="00C4768D"/>
    <w:rsid w:val="00C529B7"/>
    <w:rsid w:val="00C52E45"/>
    <w:rsid w:val="00C54B8B"/>
    <w:rsid w:val="00CB7E44"/>
    <w:rsid w:val="00CD7C9B"/>
    <w:rsid w:val="00CF625C"/>
    <w:rsid w:val="00D06DCD"/>
    <w:rsid w:val="00D22DDB"/>
    <w:rsid w:val="00D27511"/>
    <w:rsid w:val="00D277C9"/>
    <w:rsid w:val="00D35579"/>
    <w:rsid w:val="00D6212F"/>
    <w:rsid w:val="00D71FB6"/>
    <w:rsid w:val="00D76F71"/>
    <w:rsid w:val="00D84A71"/>
    <w:rsid w:val="00DA2D2A"/>
    <w:rsid w:val="00DB2DBD"/>
    <w:rsid w:val="00DB34EF"/>
    <w:rsid w:val="00DB7F1E"/>
    <w:rsid w:val="00DD3EAE"/>
    <w:rsid w:val="00DE5223"/>
    <w:rsid w:val="00E03D97"/>
    <w:rsid w:val="00E0695E"/>
    <w:rsid w:val="00E265D1"/>
    <w:rsid w:val="00E319F5"/>
    <w:rsid w:val="00E42BED"/>
    <w:rsid w:val="00E61E0F"/>
    <w:rsid w:val="00E93BA2"/>
    <w:rsid w:val="00E95662"/>
    <w:rsid w:val="00EA0FBA"/>
    <w:rsid w:val="00EE2093"/>
    <w:rsid w:val="00EE37F3"/>
    <w:rsid w:val="00F21300"/>
    <w:rsid w:val="00F40561"/>
    <w:rsid w:val="00F61133"/>
    <w:rsid w:val="00F7545C"/>
    <w:rsid w:val="00FA7134"/>
    <w:rsid w:val="00FB3ADA"/>
    <w:rsid w:val="00FC5349"/>
    <w:rsid w:val="00FD0295"/>
    <w:rsid w:val="00FD1815"/>
    <w:rsid w:val="00FD2191"/>
    <w:rsid w:val="00FE1A94"/>
    <w:rsid w:val="00FE5140"/>
    <w:rsid w:val="00FF4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E4AAD5"/>
  <w15:docId w15:val="{B97E395D-2DFE-4928-B2C5-3BCA1C85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7134"/>
    <w:rPr>
      <w:rFonts w:ascii="Calibri" w:eastAsia="Calibri" w:hAnsi="Calibri" w:cs="Times New Roman"/>
    </w:rPr>
  </w:style>
  <w:style w:type="paragraph" w:styleId="Nadpis3">
    <w:name w:val="heading 3"/>
    <w:basedOn w:val="Normln"/>
    <w:next w:val="Normln"/>
    <w:link w:val="Nadpis3Char"/>
    <w:uiPriority w:val="9"/>
    <w:unhideWhenUsed/>
    <w:qFormat/>
    <w:rsid w:val="001B330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B330D"/>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qFormat/>
    <w:rsid w:val="006E1742"/>
    <w:pPr>
      <w:keepNext/>
      <w:tabs>
        <w:tab w:val="left" w:pos="5400"/>
      </w:tabs>
      <w:spacing w:after="0" w:line="240" w:lineRule="auto"/>
      <w:ind w:firstLine="5400"/>
      <w:outlineLvl w:val="4"/>
    </w:pPr>
    <w:rPr>
      <w:rFonts w:eastAsia="Times New Roman"/>
      <w:b/>
      <w:i/>
      <w:sz w:val="26"/>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FA7134"/>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FA7134"/>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FA7134"/>
    <w:rPr>
      <w:rFonts w:ascii="Calibri" w:eastAsia="Calibri" w:hAnsi="Calibri" w:cs="Calibri"/>
      <w:lang w:eastAsia="ar-SA"/>
    </w:rPr>
  </w:style>
  <w:style w:type="paragraph" w:customStyle="1" w:styleId="slovn1">
    <w:name w:val="Číslování 1"/>
    <w:basedOn w:val="Seznam"/>
    <w:uiPriority w:val="99"/>
    <w:rsid w:val="00FA7134"/>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FA7134"/>
    <w:pPr>
      <w:spacing w:after="120"/>
    </w:pPr>
  </w:style>
  <w:style w:type="character" w:customStyle="1" w:styleId="ZkladntextChar">
    <w:name w:val="Základní text Char"/>
    <w:basedOn w:val="Standardnpsmoodstavce"/>
    <w:link w:val="Zkladntext"/>
    <w:uiPriority w:val="99"/>
    <w:rsid w:val="00FA7134"/>
    <w:rPr>
      <w:rFonts w:ascii="Calibri" w:eastAsia="Calibri" w:hAnsi="Calibri" w:cs="Times New Roman"/>
    </w:rPr>
  </w:style>
  <w:style w:type="paragraph" w:styleId="Odstavecseseznamem">
    <w:name w:val="List Paragraph"/>
    <w:basedOn w:val="Normln"/>
    <w:link w:val="OdstavecseseznamemChar"/>
    <w:uiPriority w:val="34"/>
    <w:qFormat/>
    <w:rsid w:val="00FA7134"/>
    <w:pPr>
      <w:ind w:left="720"/>
      <w:contextualSpacing/>
    </w:pPr>
  </w:style>
  <w:style w:type="paragraph" w:customStyle="1" w:styleId="Normln1">
    <w:name w:val="Normální1"/>
    <w:basedOn w:val="Normln"/>
    <w:uiPriority w:val="99"/>
    <w:rsid w:val="00FA7134"/>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FA7134"/>
    <w:rPr>
      <w:color w:val="0000FF"/>
      <w:u w:val="single"/>
    </w:rPr>
  </w:style>
  <w:style w:type="paragraph" w:styleId="Zhlav">
    <w:name w:val="header"/>
    <w:basedOn w:val="Normln"/>
    <w:link w:val="ZhlavChar"/>
    <w:uiPriority w:val="99"/>
    <w:unhideWhenUsed/>
    <w:rsid w:val="00FA7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34"/>
    <w:rPr>
      <w:rFonts w:ascii="Calibri" w:eastAsia="Calibri" w:hAnsi="Calibri" w:cs="Times New Roman"/>
    </w:rPr>
  </w:style>
  <w:style w:type="paragraph" w:styleId="Zpat">
    <w:name w:val="footer"/>
    <w:basedOn w:val="Normln"/>
    <w:link w:val="ZpatChar"/>
    <w:uiPriority w:val="99"/>
    <w:unhideWhenUsed/>
    <w:rsid w:val="00FA7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34"/>
    <w:rPr>
      <w:rFonts w:ascii="Calibri" w:eastAsia="Calibri" w:hAnsi="Calibri" w:cs="Times New Roman"/>
    </w:rPr>
  </w:style>
  <w:style w:type="paragraph" w:customStyle="1" w:styleId="NormalJustified">
    <w:name w:val="Normal (Justified)"/>
    <w:basedOn w:val="Normln"/>
    <w:uiPriority w:val="99"/>
    <w:rsid w:val="00FA7134"/>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FA7134"/>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FA7134"/>
    <w:rPr>
      <w:rFonts w:ascii="Calibri" w:eastAsia="Calibri" w:hAnsi="Calibri" w:cs="Times New Roman"/>
    </w:rPr>
  </w:style>
  <w:style w:type="paragraph" w:styleId="Seznam">
    <w:name w:val="List"/>
    <w:basedOn w:val="Normln"/>
    <w:uiPriority w:val="99"/>
    <w:semiHidden/>
    <w:unhideWhenUsed/>
    <w:rsid w:val="00FA7134"/>
    <w:pPr>
      <w:ind w:left="283" w:hanging="283"/>
      <w:contextualSpacing/>
    </w:pPr>
  </w:style>
  <w:style w:type="character" w:customStyle="1" w:styleId="Nadpis5Char">
    <w:name w:val="Nadpis 5 Char"/>
    <w:basedOn w:val="Standardnpsmoodstavce"/>
    <w:link w:val="Nadpis5"/>
    <w:uiPriority w:val="99"/>
    <w:rsid w:val="006E1742"/>
    <w:rPr>
      <w:rFonts w:ascii="Calibri" w:eastAsia="Times New Roman" w:hAnsi="Calibri" w:cs="Times New Roman"/>
      <w:b/>
      <w:i/>
      <w:sz w:val="26"/>
      <w:szCs w:val="20"/>
      <w:lang w:val="x-none" w:eastAsia="x-none"/>
    </w:rPr>
  </w:style>
  <w:style w:type="paragraph" w:styleId="Textbubliny">
    <w:name w:val="Balloon Text"/>
    <w:basedOn w:val="Normln"/>
    <w:link w:val="TextbublinyChar"/>
    <w:uiPriority w:val="99"/>
    <w:semiHidden/>
    <w:unhideWhenUsed/>
    <w:rsid w:val="00D84A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4A71"/>
    <w:rPr>
      <w:rFonts w:ascii="Tahoma" w:eastAsia="Calibri" w:hAnsi="Tahoma" w:cs="Tahoma"/>
      <w:sz w:val="16"/>
      <w:szCs w:val="16"/>
    </w:rPr>
  </w:style>
  <w:style w:type="paragraph" w:styleId="Textkomente">
    <w:name w:val="annotation text"/>
    <w:basedOn w:val="Normln"/>
    <w:link w:val="TextkomenteChar"/>
    <w:uiPriority w:val="99"/>
    <w:semiHidden/>
    <w:unhideWhenUsed/>
    <w:rsid w:val="00883975"/>
    <w:pPr>
      <w:spacing w:line="240" w:lineRule="auto"/>
    </w:pPr>
    <w:rPr>
      <w:sz w:val="20"/>
      <w:szCs w:val="20"/>
    </w:rPr>
  </w:style>
  <w:style w:type="character" w:customStyle="1" w:styleId="TextkomenteChar">
    <w:name w:val="Text komentáře Char"/>
    <w:basedOn w:val="Standardnpsmoodstavce"/>
    <w:link w:val="Textkomente"/>
    <w:uiPriority w:val="99"/>
    <w:semiHidden/>
    <w:rsid w:val="00883975"/>
    <w:rPr>
      <w:rFonts w:ascii="Calibri" w:eastAsia="Calibri" w:hAnsi="Calibri" w:cs="Times New Roman"/>
      <w:sz w:val="20"/>
      <w:szCs w:val="20"/>
    </w:rPr>
  </w:style>
  <w:style w:type="character" w:styleId="Odkaznakoment">
    <w:name w:val="annotation reference"/>
    <w:basedOn w:val="Standardnpsmoodstavce"/>
    <w:uiPriority w:val="99"/>
    <w:semiHidden/>
    <w:unhideWhenUsed/>
    <w:rsid w:val="00883975"/>
    <w:rPr>
      <w:sz w:val="16"/>
      <w:szCs w:val="16"/>
    </w:rPr>
  </w:style>
  <w:style w:type="paragraph" w:styleId="Pedmtkomente">
    <w:name w:val="annotation subject"/>
    <w:basedOn w:val="Textkomente"/>
    <w:next w:val="Textkomente"/>
    <w:link w:val="PedmtkomenteChar"/>
    <w:uiPriority w:val="99"/>
    <w:semiHidden/>
    <w:unhideWhenUsed/>
    <w:rsid w:val="007B4A9B"/>
    <w:rPr>
      <w:b/>
      <w:bCs/>
    </w:rPr>
  </w:style>
  <w:style w:type="character" w:customStyle="1" w:styleId="PedmtkomenteChar">
    <w:name w:val="Předmět komentáře Char"/>
    <w:basedOn w:val="TextkomenteChar"/>
    <w:link w:val="Pedmtkomente"/>
    <w:uiPriority w:val="99"/>
    <w:semiHidden/>
    <w:rsid w:val="007B4A9B"/>
    <w:rPr>
      <w:rFonts w:ascii="Calibri" w:eastAsia="Calibri" w:hAnsi="Calibri" w:cs="Times New Roman"/>
      <w:b/>
      <w:bCs/>
      <w:sz w:val="20"/>
      <w:szCs w:val="20"/>
    </w:rPr>
  </w:style>
  <w:style w:type="character" w:customStyle="1" w:styleId="Nadpis3Char">
    <w:name w:val="Nadpis 3 Char"/>
    <w:basedOn w:val="Standardnpsmoodstavce"/>
    <w:link w:val="Nadpis3"/>
    <w:uiPriority w:val="9"/>
    <w:rsid w:val="001B330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1B330D"/>
    <w:rPr>
      <w:rFonts w:asciiTheme="majorHAnsi" w:eastAsiaTheme="majorEastAsia" w:hAnsiTheme="majorHAnsi" w:cstheme="majorBidi"/>
      <w:b/>
      <w:bCs/>
      <w:i/>
      <w:iCs/>
      <w:color w:val="4F81BD" w:themeColor="accent1"/>
    </w:rPr>
  </w:style>
  <w:style w:type="paragraph" w:styleId="Revize">
    <w:name w:val="Revision"/>
    <w:hidden/>
    <w:uiPriority w:val="99"/>
    <w:semiHidden/>
    <w:rsid w:val="00D27511"/>
    <w:pPr>
      <w:spacing w:after="0" w:line="240" w:lineRule="auto"/>
    </w:pPr>
    <w:rPr>
      <w:rFonts w:ascii="Calibri" w:eastAsia="Calibri" w:hAnsi="Calibri" w:cs="Times New Roman"/>
    </w:rPr>
  </w:style>
  <w:style w:type="character" w:styleId="Nevyeenzmnka">
    <w:name w:val="Unresolved Mention"/>
    <w:basedOn w:val="Standardnpsmoodstavce"/>
    <w:uiPriority w:val="99"/>
    <w:semiHidden/>
    <w:unhideWhenUsed/>
    <w:rsid w:val="002E7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278681">
      <w:bodyDiv w:val="1"/>
      <w:marLeft w:val="0"/>
      <w:marRight w:val="0"/>
      <w:marTop w:val="0"/>
      <w:marBottom w:val="0"/>
      <w:divBdr>
        <w:top w:val="none" w:sz="0" w:space="0" w:color="auto"/>
        <w:left w:val="none" w:sz="0" w:space="0" w:color="auto"/>
        <w:bottom w:val="none" w:sz="0" w:space="0" w:color="auto"/>
        <w:right w:val="none" w:sz="0" w:space="0" w:color="auto"/>
      </w:divBdr>
    </w:div>
    <w:div w:id="2108190072">
      <w:bodyDiv w:val="1"/>
      <w:marLeft w:val="0"/>
      <w:marRight w:val="0"/>
      <w:marTop w:val="0"/>
      <w:marBottom w:val="0"/>
      <w:divBdr>
        <w:top w:val="none" w:sz="0" w:space="0" w:color="auto"/>
        <w:left w:val="none" w:sz="0" w:space="0" w:color="auto"/>
        <w:bottom w:val="none" w:sz="0" w:space="0" w:color="auto"/>
        <w:right w:val="none" w:sz="0" w:space="0" w:color="auto"/>
      </w:divBdr>
    </w:div>
    <w:div w:id="211721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novotny@vz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bos.novak@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31959-C384-44E0-A585-2F170504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4063</Words>
  <Characters>23975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Macáková Lenka DiS. (VZP ČR Ústředí)</cp:lastModifiedBy>
  <cp:revision>2</cp:revision>
  <cp:lastPrinted>2019-08-13T05:25:00Z</cp:lastPrinted>
  <dcterms:created xsi:type="dcterms:W3CDTF">2022-04-14T10:24:00Z</dcterms:created>
  <dcterms:modified xsi:type="dcterms:W3CDTF">2022-04-14T10:24:00Z</dcterms:modified>
</cp:coreProperties>
</file>