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5988" w:rsidRDefault="005652CC">
      <w:pPr>
        <w:spacing w:after="0" w:line="240" w:lineRule="auto"/>
        <w:ind w:left="3424" w:right="-20" w:hanging="3424"/>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Kupní</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color w:val="000000"/>
          <w:sz w:val="32"/>
          <w:szCs w:val="32"/>
        </w:rPr>
        <w:t>smlouva</w:t>
      </w:r>
    </w:p>
    <w:p w14:paraId="00000002" w14:textId="77777777" w:rsidR="00495988" w:rsidRDefault="005652CC">
      <w:pPr>
        <w:spacing w:before="115" w:after="0" w:line="278" w:lineRule="auto"/>
        <w:ind w:right="5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uzavřená v souladu s § 2079 a násl. zákona č. 89/2012 Sb., občanský zákoník, ve znění pozdějších právních předpisů</w:t>
      </w:r>
    </w:p>
    <w:p w14:paraId="00000003" w14:textId="77777777" w:rsidR="00495988" w:rsidRDefault="00495988">
      <w:pPr>
        <w:spacing w:after="0" w:line="240" w:lineRule="auto"/>
        <w:jc w:val="both"/>
        <w:rPr>
          <w:rFonts w:ascii="Times New Roman" w:eastAsia="Times New Roman" w:hAnsi="Times New Roman" w:cs="Times New Roman"/>
          <w:sz w:val="24"/>
          <w:szCs w:val="24"/>
        </w:rPr>
      </w:pPr>
    </w:p>
    <w:p w14:paraId="00000004" w14:textId="77777777" w:rsidR="00495988" w:rsidRDefault="00495988">
      <w:pPr>
        <w:spacing w:after="0" w:line="240" w:lineRule="auto"/>
        <w:ind w:right="4050"/>
        <w:jc w:val="both"/>
        <w:rPr>
          <w:rFonts w:ascii="Times New Roman" w:eastAsia="Times New Roman" w:hAnsi="Times New Roman" w:cs="Times New Roman"/>
          <w:sz w:val="24"/>
          <w:szCs w:val="24"/>
        </w:rPr>
      </w:pPr>
    </w:p>
    <w:p w14:paraId="00000005" w14:textId="77777777" w:rsidR="00495988" w:rsidRDefault="005652CC">
      <w:pPr>
        <w:spacing w:after="0" w:line="240" w:lineRule="auto"/>
        <w:ind w:right="14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p>
    <w:p w14:paraId="00000006" w14:textId="77777777" w:rsidR="00495988" w:rsidRDefault="005652CC">
      <w:pPr>
        <w:spacing w:after="0" w:line="240" w:lineRule="auto"/>
        <w:ind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Smluvní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strany</w:t>
      </w:r>
    </w:p>
    <w:p w14:paraId="00000007" w14:textId="77777777" w:rsidR="00495988" w:rsidRDefault="00495988">
      <w:pPr>
        <w:spacing w:after="36" w:line="240" w:lineRule="auto"/>
        <w:jc w:val="both"/>
        <w:rPr>
          <w:rFonts w:ascii="Times New Roman" w:eastAsia="Times New Roman" w:hAnsi="Times New Roman" w:cs="Times New Roman"/>
          <w:sz w:val="24"/>
          <w:szCs w:val="24"/>
        </w:rPr>
      </w:pPr>
    </w:p>
    <w:p w14:paraId="00000008" w14:textId="46D01861" w:rsidR="00495988" w:rsidRDefault="005652CC">
      <w:pPr>
        <w:spacing w:after="0" w:line="240" w:lineRule="auto"/>
        <w:ind w:right="-2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4"/>
          <w:szCs w:val="24"/>
        </w:rPr>
        <w:t>Objednatel: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6F493A">
        <w:rPr>
          <w:rFonts w:ascii="Arial" w:eastAsia="Arial" w:hAnsi="Arial" w:cs="Arial"/>
          <w:b/>
        </w:rPr>
        <w:t>Mateřská škola Havířov-Podlesí</w:t>
      </w:r>
    </w:p>
    <w:p w14:paraId="00000009" w14:textId="7A1D838B" w:rsidR="00495988" w:rsidRDefault="005652CC">
      <w:pPr>
        <w:shd w:val="clear" w:color="auto" w:fill="FFFFFF"/>
        <w:spacing w:after="0" w:line="240" w:lineRule="auto"/>
        <w:ind w:firstLine="720"/>
        <w:jc w:val="both"/>
        <w:rPr>
          <w:rFonts w:ascii="Arial" w:eastAsia="Arial" w:hAnsi="Arial" w:cs="Arial"/>
          <w:sz w:val="20"/>
          <w:szCs w:val="20"/>
        </w:rPr>
      </w:pPr>
      <w:r>
        <w:rPr>
          <w:rFonts w:ascii="Times New Roman" w:eastAsia="Times New Roman" w:hAnsi="Times New Roman" w:cs="Times New Roman"/>
          <w:color w:val="000000"/>
          <w:sz w:val="24"/>
          <w:szCs w:val="24"/>
        </w:rPr>
        <w:t xml:space="preserve">se sídlem: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493A" w:rsidRPr="00D051CB">
        <w:rPr>
          <w:rFonts w:ascii="Times New Roman" w:eastAsia="Arial" w:hAnsi="Times New Roman" w:cs="Times New Roman"/>
          <w:sz w:val="24"/>
          <w:szCs w:val="24"/>
        </w:rPr>
        <w:t>Balzacova 1190/2, 736 01 Havířov</w:t>
      </w:r>
    </w:p>
    <w:p w14:paraId="0000000A" w14:textId="77777777" w:rsidR="00495988" w:rsidRDefault="00495988">
      <w:pPr>
        <w:shd w:val="clear" w:color="auto" w:fill="FFFFFF"/>
        <w:spacing w:after="0" w:line="240" w:lineRule="auto"/>
        <w:ind w:firstLine="720"/>
        <w:jc w:val="both"/>
        <w:rPr>
          <w:rFonts w:ascii="Times New Roman" w:eastAsia="Times New Roman" w:hAnsi="Times New Roman" w:cs="Times New Roman"/>
          <w:sz w:val="24"/>
          <w:szCs w:val="24"/>
        </w:rPr>
      </w:pPr>
    </w:p>
    <w:p w14:paraId="0000000B" w14:textId="458FF4BA" w:rsidR="00495988" w:rsidRDefault="005652CC">
      <w:pPr>
        <w:spacing w:after="0" w:line="240" w:lineRule="auto"/>
        <w:ind w:right="1604"/>
        <w:jc w:val="both"/>
        <w:rPr>
          <w:rFonts w:ascii="Times New Roman" w:eastAsia="Times New Roman" w:hAnsi="Times New Roman" w:cs="Times New Roman"/>
          <w:sz w:val="16"/>
          <w:szCs w:val="16"/>
          <w:highlight w:val="white"/>
        </w:rPr>
      </w:pPr>
      <w:r>
        <w:rPr>
          <w:rFonts w:ascii="Times New Roman" w:eastAsia="Times New Roman" w:hAnsi="Times New Roman" w:cs="Times New Roman"/>
          <w:color w:val="000000"/>
          <w:sz w:val="24"/>
          <w:szCs w:val="24"/>
        </w:rPr>
        <w:tab/>
        <w:t xml:space="preserve">Zastoupený: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493A" w:rsidRPr="00DA20F4">
        <w:rPr>
          <w:rFonts w:ascii="Times New Roman" w:eastAsia="Arial" w:hAnsi="Times New Roman" w:cs="Times New Roman"/>
          <w:sz w:val="24"/>
          <w:szCs w:val="24"/>
        </w:rPr>
        <w:t xml:space="preserve">Mgr. Ivana </w:t>
      </w:r>
      <w:proofErr w:type="spellStart"/>
      <w:r w:rsidR="006F493A" w:rsidRPr="00DA20F4">
        <w:rPr>
          <w:rFonts w:ascii="Times New Roman" w:eastAsia="Arial" w:hAnsi="Times New Roman" w:cs="Times New Roman"/>
          <w:sz w:val="24"/>
          <w:szCs w:val="24"/>
        </w:rPr>
        <w:t>Potyková</w:t>
      </w:r>
      <w:proofErr w:type="spellEnd"/>
      <w:r w:rsidR="006F493A" w:rsidRPr="00DA20F4">
        <w:rPr>
          <w:rFonts w:ascii="Times New Roman" w:eastAsia="Arial" w:hAnsi="Times New Roman" w:cs="Times New Roman"/>
          <w:sz w:val="24"/>
          <w:szCs w:val="24"/>
        </w:rPr>
        <w:t>, ředitelka školy</w:t>
      </w:r>
    </w:p>
    <w:p w14:paraId="0000000C" w14:textId="6CA95E64" w:rsidR="00495988" w:rsidRDefault="005652C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IČ</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F493A" w:rsidRPr="006F493A">
        <w:rPr>
          <w:rFonts w:ascii="Times New Roman" w:eastAsia="Times New Roman" w:hAnsi="Times New Roman" w:cs="Times New Roman"/>
          <w:sz w:val="24"/>
          <w:szCs w:val="24"/>
        </w:rPr>
        <w:t>61988685</w:t>
      </w:r>
    </w:p>
    <w:p w14:paraId="0000000D" w14:textId="77777777" w:rsidR="00495988" w:rsidRDefault="005652CC">
      <w:pPr>
        <w:spacing w:after="0" w:line="240" w:lineRule="auto"/>
        <w:ind w:right="50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Bankovní spojení: </w:t>
      </w:r>
      <w:r>
        <w:rPr>
          <w:rFonts w:ascii="Times New Roman" w:eastAsia="Times New Roman" w:hAnsi="Times New Roman" w:cs="Times New Roman"/>
          <w:color w:val="000000"/>
          <w:sz w:val="24"/>
          <w:szCs w:val="24"/>
        </w:rPr>
        <w:tab/>
      </w:r>
    </w:p>
    <w:p w14:paraId="0000000E" w14:textId="07DE3077" w:rsidR="00495988" w:rsidRDefault="005652C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Číslo účtu: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A20F4">
        <w:rPr>
          <w:rFonts w:ascii="Times New Roman" w:eastAsia="Times New Roman" w:hAnsi="Times New Roman" w:cs="Times New Roman"/>
          <w:color w:val="000000"/>
          <w:sz w:val="24"/>
          <w:szCs w:val="24"/>
        </w:rPr>
        <w:t>19-3500090237/0100</w:t>
      </w:r>
    </w:p>
    <w:p w14:paraId="0000000F" w14:textId="1A0B539A" w:rsidR="00495988" w:rsidRDefault="005652CC" w:rsidP="006F493A">
      <w:pPr>
        <w:spacing w:after="0" w:line="240" w:lineRule="auto"/>
        <w:ind w:right="4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Te</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DA20F4">
        <w:rPr>
          <w:rFonts w:ascii="Times New Roman" w:eastAsia="Times New Roman" w:hAnsi="Times New Roman" w:cs="Times New Roman"/>
          <w:sz w:val="24"/>
          <w:szCs w:val="24"/>
        </w:rPr>
        <w:t>596 411 015</w:t>
      </w:r>
    </w:p>
    <w:p w14:paraId="00000010" w14:textId="2DB0D624" w:rsidR="00495988" w:rsidRDefault="005652CC" w:rsidP="006F493A">
      <w:pPr>
        <w:spacing w:after="0" w:line="240" w:lineRule="auto"/>
        <w:ind w:right="3827"/>
        <w:jc w:val="both"/>
      </w:pPr>
      <w:r>
        <w:rPr>
          <w:rFonts w:ascii="Times New Roman" w:eastAsia="Times New Roman" w:hAnsi="Times New Roman" w:cs="Times New Roman"/>
          <w:color w:val="000000"/>
          <w:sz w:val="24"/>
          <w:szCs w:val="24"/>
        </w:rPr>
        <w:tab/>
        <w:t>e-ma</w:t>
      </w:r>
      <w:r>
        <w:rPr>
          <w:rFonts w:ascii="Times New Roman" w:eastAsia="Times New Roman" w:hAnsi="Times New Roman" w:cs="Times New Roman"/>
          <w:sz w:val="24"/>
          <w:szCs w:val="24"/>
        </w:rPr>
        <w:t>il:</w:t>
      </w:r>
      <w:r w:rsidR="006F4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6F493A">
        <w:rPr>
          <w:rFonts w:ascii="Times New Roman" w:eastAsia="Times New Roman" w:hAnsi="Times New Roman" w:cs="Times New Roman"/>
          <w:sz w:val="24"/>
          <w:szCs w:val="24"/>
        </w:rPr>
        <w:tab/>
      </w:r>
      <w:r w:rsidR="006F493A" w:rsidRPr="006F493A">
        <w:rPr>
          <w:rFonts w:ascii="Times New Roman" w:eastAsia="Times New Roman" w:hAnsi="Times New Roman" w:cs="Times New Roman"/>
          <w:sz w:val="24"/>
          <w:szCs w:val="24"/>
        </w:rPr>
        <w:t>reditelstvi@msbalzacova.cz</w:t>
      </w:r>
    </w:p>
    <w:p w14:paraId="00000011" w14:textId="77777777" w:rsidR="00495988" w:rsidRDefault="00495988">
      <w:pPr>
        <w:spacing w:after="0" w:line="240" w:lineRule="auto"/>
        <w:ind w:right="4900"/>
        <w:jc w:val="both"/>
        <w:rPr>
          <w:rFonts w:ascii="Times New Roman" w:eastAsia="Times New Roman" w:hAnsi="Times New Roman" w:cs="Times New Roman"/>
          <w:color w:val="000000"/>
          <w:sz w:val="24"/>
          <w:szCs w:val="24"/>
        </w:rPr>
      </w:pPr>
    </w:p>
    <w:p w14:paraId="00000012" w14:textId="77777777" w:rsidR="00495988" w:rsidRDefault="005652CC">
      <w:pPr>
        <w:spacing w:after="0" w:line="240" w:lineRule="auto"/>
        <w:ind w:right="4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kupující</w:t>
      </w:r>
      <w:r>
        <w:rPr>
          <w:rFonts w:ascii="Times New Roman" w:eastAsia="Times New Roman" w:hAnsi="Times New Roman" w:cs="Times New Roman"/>
          <w:color w:val="000000"/>
          <w:sz w:val="24"/>
          <w:szCs w:val="24"/>
        </w:rPr>
        <w:t>“)</w:t>
      </w:r>
    </w:p>
    <w:p w14:paraId="00000013" w14:textId="77777777" w:rsidR="00495988" w:rsidRDefault="00495988">
      <w:pPr>
        <w:spacing w:after="41" w:line="240" w:lineRule="auto"/>
        <w:jc w:val="both"/>
        <w:rPr>
          <w:rFonts w:ascii="Times New Roman" w:eastAsia="Times New Roman" w:hAnsi="Times New Roman" w:cs="Times New Roman"/>
          <w:sz w:val="24"/>
          <w:szCs w:val="24"/>
        </w:rPr>
      </w:pPr>
    </w:p>
    <w:p w14:paraId="00000014" w14:textId="77777777" w:rsidR="00495988" w:rsidRDefault="005652C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Prodávající:</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KK-TECH s.r.o.</w:t>
      </w:r>
    </w:p>
    <w:p w14:paraId="00000015" w14:textId="77777777" w:rsidR="00495988" w:rsidRDefault="005652CC">
      <w:pPr>
        <w:spacing w:after="0" w:line="240" w:lineRule="auto"/>
        <w:ind w:right="2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se sídlem: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Hájkova 55</w:t>
      </w:r>
      <w:r>
        <w:rPr>
          <w:rFonts w:ascii="Times New Roman" w:eastAsia="Times New Roman" w:hAnsi="Times New Roman" w:cs="Times New Roman"/>
          <w:color w:val="000000"/>
          <w:sz w:val="24"/>
          <w:szCs w:val="24"/>
        </w:rPr>
        <w:t>8, 702 00 Ostrava</w:t>
      </w:r>
    </w:p>
    <w:p w14:paraId="00000016" w14:textId="77777777" w:rsidR="00495988" w:rsidRDefault="005652C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zastoupený: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Lukáš </w:t>
      </w:r>
      <w:proofErr w:type="spellStart"/>
      <w:r>
        <w:rPr>
          <w:rFonts w:ascii="Times New Roman" w:eastAsia="Times New Roman" w:hAnsi="Times New Roman" w:cs="Times New Roman"/>
          <w:color w:val="000000"/>
          <w:sz w:val="24"/>
          <w:szCs w:val="24"/>
        </w:rPr>
        <w:t>Krywult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MSc</w:t>
      </w:r>
      <w:proofErr w:type="spellEnd"/>
      <w:r>
        <w:rPr>
          <w:rFonts w:ascii="Times New Roman" w:eastAsia="Times New Roman" w:hAnsi="Times New Roman" w:cs="Times New Roman"/>
          <w:color w:val="000000"/>
          <w:sz w:val="24"/>
          <w:szCs w:val="24"/>
        </w:rPr>
        <w:t>. – jednatel</w:t>
      </w:r>
    </w:p>
    <w:p w14:paraId="00000017" w14:textId="77777777" w:rsidR="00495988" w:rsidRDefault="005652CC">
      <w:pPr>
        <w:spacing w:after="0" w:line="240" w:lineRule="auto"/>
        <w:ind w:right="38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IČ: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057 28 541</w:t>
      </w:r>
    </w:p>
    <w:p w14:paraId="00000018" w14:textId="77777777" w:rsidR="00495988" w:rsidRDefault="005652CC">
      <w:pPr>
        <w:spacing w:after="0" w:line="240" w:lineRule="auto"/>
        <w:ind w:right="312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DIČ: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CZ05728541 </w:t>
      </w:r>
    </w:p>
    <w:p w14:paraId="00000019" w14:textId="77777777" w:rsidR="00495988" w:rsidRDefault="005652CC">
      <w:pPr>
        <w:spacing w:after="0" w:line="240" w:lineRule="auto"/>
        <w:ind w:right="312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Bankovní spojení: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FIO banka </w:t>
      </w:r>
      <w:r>
        <w:rPr>
          <w:rFonts w:ascii="Times New Roman" w:eastAsia="Times New Roman" w:hAnsi="Times New Roman" w:cs="Times New Roman"/>
          <w:color w:val="000000"/>
          <w:sz w:val="24"/>
          <w:szCs w:val="24"/>
        </w:rPr>
        <w:t>a.s.</w:t>
      </w:r>
    </w:p>
    <w:p w14:paraId="0000001A" w14:textId="77777777" w:rsidR="00495988" w:rsidRDefault="005652CC">
      <w:pPr>
        <w:spacing w:after="0" w:line="240" w:lineRule="auto"/>
        <w:ind w:right="3969"/>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ab/>
        <w:t xml:space="preserve">Číslo účtu: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highlight w:val="white"/>
        </w:rPr>
        <w:t>2701679641/2010</w:t>
      </w:r>
    </w:p>
    <w:p w14:paraId="0000001B" w14:textId="77777777" w:rsidR="00495988" w:rsidRDefault="005652CC">
      <w:pPr>
        <w:spacing w:after="0" w:line="240" w:lineRule="auto"/>
        <w:ind w:right="3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Tel: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731 </w:t>
      </w:r>
      <w:r>
        <w:rPr>
          <w:rFonts w:ascii="Times New Roman" w:eastAsia="Times New Roman" w:hAnsi="Times New Roman" w:cs="Times New Roman"/>
          <w:sz w:val="24"/>
          <w:szCs w:val="24"/>
        </w:rPr>
        <w:t>775 778</w:t>
      </w:r>
    </w:p>
    <w:p w14:paraId="0000001C" w14:textId="77777777" w:rsidR="00495988" w:rsidRDefault="005652CC">
      <w:pPr>
        <w:spacing w:after="0" w:line="240" w:lineRule="auto"/>
        <w:ind w:left="143"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prodávající</w:t>
      </w:r>
      <w:r>
        <w:rPr>
          <w:rFonts w:ascii="Times New Roman" w:eastAsia="Times New Roman" w:hAnsi="Times New Roman" w:cs="Times New Roman"/>
          <w:color w:val="000000"/>
          <w:sz w:val="24"/>
          <w:szCs w:val="24"/>
        </w:rPr>
        <w:t>“)</w:t>
      </w:r>
    </w:p>
    <w:p w14:paraId="0000001D" w14:textId="77777777" w:rsidR="00495988" w:rsidRDefault="00495988">
      <w:pPr>
        <w:spacing w:after="0" w:line="240" w:lineRule="auto"/>
        <w:jc w:val="both"/>
        <w:rPr>
          <w:rFonts w:ascii="Times New Roman" w:eastAsia="Times New Roman" w:hAnsi="Times New Roman" w:cs="Times New Roman"/>
          <w:sz w:val="24"/>
          <w:szCs w:val="24"/>
        </w:rPr>
      </w:pPr>
    </w:p>
    <w:p w14:paraId="0000001E" w14:textId="77777777" w:rsidR="00495988" w:rsidRDefault="00495988">
      <w:pPr>
        <w:spacing w:after="0" w:line="240" w:lineRule="auto"/>
        <w:ind w:left="2834" w:right="3937" w:firstLine="720"/>
        <w:jc w:val="both"/>
        <w:rPr>
          <w:rFonts w:ascii="Times New Roman" w:eastAsia="Times New Roman" w:hAnsi="Times New Roman" w:cs="Times New Roman"/>
          <w:sz w:val="24"/>
          <w:szCs w:val="24"/>
        </w:rPr>
      </w:pPr>
    </w:p>
    <w:p w14:paraId="0000001F" w14:textId="77777777" w:rsidR="00495988" w:rsidRDefault="005652CC">
      <w:pPr>
        <w:spacing w:after="0" w:line="240" w:lineRule="auto"/>
        <w:ind w:right="2693" w:firstLine="326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w:t>
      </w:r>
    </w:p>
    <w:p w14:paraId="00000020" w14:textId="77777777" w:rsidR="00495988" w:rsidRDefault="005652CC">
      <w:pPr>
        <w:spacing w:after="0" w:line="240" w:lineRule="auto"/>
        <w:ind w:right="2693" w:firstLine="326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Předmět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smlouvy</w:t>
      </w:r>
    </w:p>
    <w:p w14:paraId="00000021" w14:textId="77777777" w:rsidR="00495988" w:rsidRDefault="00495988">
      <w:pPr>
        <w:spacing w:after="31" w:line="240" w:lineRule="auto"/>
        <w:jc w:val="both"/>
        <w:rPr>
          <w:rFonts w:ascii="Times New Roman" w:eastAsia="Times New Roman" w:hAnsi="Times New Roman" w:cs="Times New Roman"/>
          <w:sz w:val="24"/>
          <w:szCs w:val="24"/>
        </w:rPr>
      </w:pPr>
    </w:p>
    <w:p w14:paraId="00000022" w14:textId="77777777" w:rsidR="00495988" w:rsidRDefault="005652CC">
      <w:pPr>
        <w:spacing w:after="0" w:line="240" w:lineRule="auto"/>
        <w:ind w:left="427" w:right="54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 základě této smlouvy se prodávající zavazuje dodat kupujícímu zboží a převést na něj vlastnické právo ke zboží za podmínek dohodnutých v dalších ustanoveních smlouvy. Kupující se zavazuje zboží bez vad předané převzít a zaplatit za něj prodávajícímu kupní cenu, specifikovanou v čl. III smlouvy na základě dohodnutých platebních podmínek.</w:t>
      </w:r>
    </w:p>
    <w:p w14:paraId="00000023" w14:textId="77777777" w:rsidR="00495988" w:rsidRDefault="00495988">
      <w:pPr>
        <w:spacing w:after="35" w:line="240" w:lineRule="auto"/>
        <w:jc w:val="both"/>
        <w:rPr>
          <w:rFonts w:ascii="Times New Roman" w:eastAsia="Times New Roman" w:hAnsi="Times New Roman" w:cs="Times New Roman"/>
          <w:sz w:val="24"/>
          <w:szCs w:val="24"/>
        </w:rPr>
      </w:pPr>
    </w:p>
    <w:p w14:paraId="00000024" w14:textId="54ABC26F" w:rsidR="00495988" w:rsidRDefault="005652CC">
      <w:pPr>
        <w:spacing w:after="0" w:line="240" w:lineRule="auto"/>
        <w:ind w:left="427" w:right="500" w:hanging="283"/>
        <w:jc w:val="both"/>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2. Předmětem smlouvy je dodávka</w:t>
      </w:r>
      <w:r w:rsidR="006F493A">
        <w:rPr>
          <w:rFonts w:ascii="Times New Roman" w:eastAsia="Times New Roman" w:hAnsi="Times New Roman" w:cs="Times New Roman"/>
          <w:color w:val="000000"/>
          <w:sz w:val="24"/>
          <w:szCs w:val="24"/>
        </w:rPr>
        <w:t xml:space="preserve"> </w:t>
      </w:r>
      <w:r w:rsidR="006F493A" w:rsidRPr="00F9286D">
        <w:rPr>
          <w:rFonts w:ascii="Times New Roman" w:eastAsia="Times New Roman" w:hAnsi="Times New Roman" w:cs="Times New Roman"/>
          <w:b/>
          <w:bCs/>
          <w:color w:val="000000"/>
          <w:sz w:val="24"/>
          <w:szCs w:val="24"/>
        </w:rPr>
        <w:t xml:space="preserve">interaktivního panelu </w:t>
      </w:r>
      <w:proofErr w:type="spellStart"/>
      <w:r w:rsidR="006F493A" w:rsidRPr="00F9286D">
        <w:rPr>
          <w:rFonts w:ascii="Times New Roman" w:eastAsia="Times New Roman" w:hAnsi="Times New Roman" w:cs="Times New Roman"/>
          <w:b/>
          <w:bCs/>
          <w:color w:val="000000"/>
          <w:sz w:val="24"/>
          <w:szCs w:val="24"/>
        </w:rPr>
        <w:t>Optoma</w:t>
      </w:r>
      <w:proofErr w:type="spellEnd"/>
      <w:r w:rsidR="006F493A" w:rsidRPr="00F9286D">
        <w:rPr>
          <w:rFonts w:ascii="Times New Roman" w:eastAsia="Times New Roman" w:hAnsi="Times New Roman" w:cs="Times New Roman"/>
          <w:b/>
          <w:bCs/>
          <w:color w:val="000000"/>
          <w:sz w:val="24"/>
          <w:szCs w:val="24"/>
        </w:rPr>
        <w:t xml:space="preserve"> 3651RK, včetně motoricky ovladatelného pojízdného stojanu a </w:t>
      </w:r>
      <w:proofErr w:type="spellStart"/>
      <w:r w:rsidR="006F493A" w:rsidRPr="00F9286D">
        <w:rPr>
          <w:rFonts w:ascii="Times New Roman" w:eastAsia="Times New Roman" w:hAnsi="Times New Roman" w:cs="Times New Roman"/>
          <w:b/>
          <w:bCs/>
          <w:color w:val="000000"/>
          <w:sz w:val="24"/>
          <w:szCs w:val="24"/>
        </w:rPr>
        <w:t>WiFi</w:t>
      </w:r>
      <w:proofErr w:type="spellEnd"/>
      <w:r w:rsidR="006F493A" w:rsidRPr="00F9286D">
        <w:rPr>
          <w:rFonts w:ascii="Times New Roman" w:eastAsia="Times New Roman" w:hAnsi="Times New Roman" w:cs="Times New Roman"/>
          <w:b/>
          <w:bCs/>
          <w:color w:val="000000"/>
          <w:sz w:val="24"/>
          <w:szCs w:val="24"/>
        </w:rPr>
        <w:t xml:space="preserve"> </w:t>
      </w:r>
      <w:proofErr w:type="spellStart"/>
      <w:r w:rsidR="006F493A" w:rsidRPr="00F9286D">
        <w:rPr>
          <w:rFonts w:ascii="Times New Roman" w:eastAsia="Times New Roman" w:hAnsi="Times New Roman" w:cs="Times New Roman"/>
          <w:b/>
          <w:bCs/>
          <w:color w:val="000000"/>
          <w:sz w:val="24"/>
          <w:szCs w:val="24"/>
        </w:rPr>
        <w:t>dongle</w:t>
      </w:r>
      <w:proofErr w:type="spellEnd"/>
      <w:r w:rsidR="006F49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Podrobná specifikace předmětu smlouvy je obsažena v </w:t>
      </w:r>
      <w:r>
        <w:rPr>
          <w:rFonts w:ascii="Times New Roman" w:eastAsia="Times New Roman" w:hAnsi="Times New Roman" w:cs="Times New Roman"/>
          <w:b/>
          <w:color w:val="000000"/>
          <w:sz w:val="24"/>
          <w:szCs w:val="24"/>
        </w:rPr>
        <w:t xml:space="preserve">Cenové nabídce číslo: </w:t>
      </w:r>
      <w:r w:rsidR="006F493A">
        <w:rPr>
          <w:rFonts w:ascii="Times New Roman" w:eastAsia="Times New Roman" w:hAnsi="Times New Roman" w:cs="Times New Roman"/>
          <w:b/>
          <w:sz w:val="24"/>
          <w:szCs w:val="24"/>
        </w:rPr>
        <w:t>N220206</w:t>
      </w:r>
      <w:r>
        <w:rPr>
          <w:rFonts w:ascii="Times New Roman" w:eastAsia="Times New Roman" w:hAnsi="Times New Roman" w:cs="Times New Roman"/>
          <w:color w:val="000000"/>
          <w:sz w:val="24"/>
          <w:szCs w:val="24"/>
        </w:rPr>
        <w:t xml:space="preserve"> (dále jen „Cenová nabídka“), která je nedílnou součástí této smlouvy, jako Příloha č. 1. Prodávající se zavazuje dodat kupujícímu zboží ve smluveném množství, jakosti, provedení, termínech a ceně. Dále je prodávající povinen předat kupujícímu doklady, které se ke zboží vztahují a umožnit kupujícímu nabýt vlastnické právo ke zboží. Součástí předmětu smlouvy je též doprava předmětu smlouvy na místo plnění.</w:t>
      </w:r>
    </w:p>
    <w:p w14:paraId="00000025" w14:textId="77777777" w:rsidR="00495988" w:rsidRDefault="00495988">
      <w:pPr>
        <w:spacing w:after="0" w:line="240" w:lineRule="auto"/>
        <w:ind w:right="515"/>
        <w:jc w:val="both"/>
        <w:rPr>
          <w:rFonts w:ascii="Times New Roman" w:eastAsia="Times New Roman" w:hAnsi="Times New Roman" w:cs="Times New Roman"/>
          <w:color w:val="000000"/>
          <w:sz w:val="24"/>
          <w:szCs w:val="24"/>
        </w:rPr>
      </w:pPr>
    </w:p>
    <w:p w14:paraId="00000026" w14:textId="77777777" w:rsidR="00495988" w:rsidRDefault="00495988">
      <w:pPr>
        <w:spacing w:after="0" w:line="240" w:lineRule="auto"/>
        <w:ind w:left="427" w:right="540" w:hanging="283"/>
        <w:jc w:val="both"/>
        <w:rPr>
          <w:rFonts w:ascii="Times New Roman" w:eastAsia="Times New Roman" w:hAnsi="Times New Roman" w:cs="Times New Roman"/>
          <w:color w:val="000000"/>
          <w:sz w:val="24"/>
          <w:szCs w:val="24"/>
        </w:rPr>
      </w:pPr>
    </w:p>
    <w:p w14:paraId="00000027" w14:textId="77777777" w:rsidR="00495988" w:rsidRDefault="00495988">
      <w:pPr>
        <w:spacing w:after="0" w:line="240" w:lineRule="auto"/>
        <w:jc w:val="both"/>
        <w:rPr>
          <w:rFonts w:ascii="Times New Roman" w:eastAsia="Times New Roman" w:hAnsi="Times New Roman" w:cs="Times New Roman"/>
          <w:sz w:val="24"/>
          <w:szCs w:val="24"/>
        </w:rPr>
      </w:pPr>
    </w:p>
    <w:p w14:paraId="00000028" w14:textId="77777777" w:rsidR="00495988" w:rsidRDefault="00495988">
      <w:pPr>
        <w:spacing w:after="0" w:line="240" w:lineRule="auto"/>
        <w:jc w:val="both"/>
        <w:rPr>
          <w:rFonts w:ascii="Times New Roman" w:eastAsia="Times New Roman" w:hAnsi="Times New Roman" w:cs="Times New Roman"/>
          <w:sz w:val="24"/>
          <w:szCs w:val="24"/>
        </w:rPr>
      </w:pPr>
    </w:p>
    <w:p w14:paraId="00000029" w14:textId="77777777" w:rsidR="00495988" w:rsidRDefault="00495988">
      <w:pPr>
        <w:spacing w:after="7" w:line="240" w:lineRule="auto"/>
        <w:jc w:val="both"/>
        <w:rPr>
          <w:rFonts w:ascii="Times New Roman" w:eastAsia="Times New Roman" w:hAnsi="Times New Roman" w:cs="Times New Roman"/>
          <w:sz w:val="14"/>
          <w:szCs w:val="14"/>
        </w:rPr>
      </w:pPr>
    </w:p>
    <w:p w14:paraId="0000002A" w14:textId="77777777" w:rsidR="00495988" w:rsidRDefault="005652CC">
      <w:pPr>
        <w:jc w:val="both"/>
        <w:rPr>
          <w:rFonts w:ascii="Times New Roman" w:eastAsia="Times New Roman" w:hAnsi="Times New Roman" w:cs="Times New Roman"/>
          <w:b/>
          <w:color w:val="000000"/>
          <w:sz w:val="24"/>
          <w:szCs w:val="24"/>
        </w:rPr>
      </w:pPr>
      <w:r>
        <w:br w:type="page"/>
      </w:r>
    </w:p>
    <w:p w14:paraId="0000002B" w14:textId="77777777" w:rsidR="00495988" w:rsidRDefault="005652CC">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III.</w:t>
      </w:r>
    </w:p>
    <w:p w14:paraId="0000002C" w14:textId="77777777" w:rsidR="00495988" w:rsidRDefault="005652CC">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zboží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platební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podmínky</w:t>
      </w:r>
    </w:p>
    <w:p w14:paraId="0000002D" w14:textId="77777777" w:rsidR="00495988" w:rsidRDefault="00495988">
      <w:pPr>
        <w:spacing w:after="31" w:line="240" w:lineRule="auto"/>
        <w:jc w:val="center"/>
        <w:rPr>
          <w:rFonts w:ascii="Times New Roman" w:eastAsia="Times New Roman" w:hAnsi="Times New Roman" w:cs="Times New Roman"/>
          <w:sz w:val="24"/>
          <w:szCs w:val="24"/>
        </w:rPr>
      </w:pPr>
    </w:p>
    <w:p w14:paraId="0000002E" w14:textId="79F7A271" w:rsidR="00495988" w:rsidRDefault="005652CC">
      <w:pPr>
        <w:tabs>
          <w:tab w:val="left" w:pos="7945"/>
        </w:tabs>
        <w:spacing w:after="0" w:line="240" w:lineRule="auto"/>
        <w:ind w:left="427" w:right="5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Celkovou kupní cenu zboží dohodly smluvní strany v částce </w:t>
      </w:r>
      <w:r w:rsidR="006F493A">
        <w:rPr>
          <w:rFonts w:ascii="Times New Roman" w:eastAsia="Times New Roman" w:hAnsi="Times New Roman" w:cs="Times New Roman"/>
          <w:sz w:val="24"/>
          <w:szCs w:val="24"/>
        </w:rPr>
        <w:t xml:space="preserve">60 000 </w:t>
      </w:r>
      <w:r>
        <w:rPr>
          <w:rFonts w:ascii="Times New Roman" w:eastAsia="Times New Roman" w:hAnsi="Times New Roman" w:cs="Times New Roman"/>
          <w:sz w:val="24"/>
          <w:szCs w:val="24"/>
        </w:rPr>
        <w:t>Kč</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bez DPH, 21% DPH, tj</w:t>
      </w:r>
      <w:r>
        <w:rPr>
          <w:rFonts w:ascii="Times New Roman" w:eastAsia="Times New Roman" w:hAnsi="Times New Roman" w:cs="Times New Roman"/>
          <w:sz w:val="24"/>
          <w:szCs w:val="24"/>
        </w:rPr>
        <w:t xml:space="preserve">. </w:t>
      </w:r>
      <w:r w:rsidR="006F493A">
        <w:rPr>
          <w:rFonts w:ascii="Times New Roman" w:eastAsia="Times New Roman" w:hAnsi="Times New Roman" w:cs="Times New Roman"/>
          <w:sz w:val="24"/>
          <w:szCs w:val="24"/>
        </w:rPr>
        <w:t>12 600</w:t>
      </w:r>
      <w:r>
        <w:rPr>
          <w:rFonts w:ascii="Times New Roman" w:eastAsia="Times New Roman" w:hAnsi="Times New Roman" w:cs="Times New Roman"/>
          <w:sz w:val="24"/>
          <w:szCs w:val="24"/>
        </w:rPr>
        <w:t xml:space="preserve"> Kč. </w:t>
      </w:r>
      <w:r w:rsidRPr="005652CC">
        <w:rPr>
          <w:rFonts w:ascii="Times New Roman" w:eastAsia="Times New Roman" w:hAnsi="Times New Roman" w:cs="Times New Roman"/>
          <w:b/>
          <w:bCs/>
          <w:sz w:val="24"/>
          <w:szCs w:val="24"/>
        </w:rPr>
        <w:t>Celková částka vč. DPH činí</w:t>
      </w:r>
      <w:r>
        <w:rPr>
          <w:rFonts w:ascii="Times New Roman" w:eastAsia="Times New Roman" w:hAnsi="Times New Roman" w:cs="Times New Roman"/>
          <w:sz w:val="24"/>
          <w:szCs w:val="24"/>
        </w:rPr>
        <w:t xml:space="preserve"> </w:t>
      </w:r>
      <w:r w:rsidR="006F493A" w:rsidRPr="005652CC">
        <w:rPr>
          <w:rFonts w:ascii="Times New Roman" w:eastAsia="Times New Roman" w:hAnsi="Times New Roman" w:cs="Times New Roman"/>
          <w:b/>
          <w:bCs/>
          <w:sz w:val="24"/>
          <w:szCs w:val="24"/>
        </w:rPr>
        <w:t>72 600</w:t>
      </w:r>
      <w:r w:rsidRPr="005652CC">
        <w:rPr>
          <w:rFonts w:ascii="Times New Roman" w:eastAsia="Times New Roman" w:hAnsi="Times New Roman" w:cs="Times New Roman"/>
          <w:b/>
          <w:bCs/>
          <w:sz w:val="24"/>
          <w:szCs w:val="24"/>
        </w:rPr>
        <w:t xml:space="preserve"> Kč</w:t>
      </w:r>
      <w:r>
        <w:rPr>
          <w:rFonts w:ascii="Times New Roman" w:eastAsia="Times New Roman" w:hAnsi="Times New Roman" w:cs="Times New Roman"/>
          <w:sz w:val="24"/>
          <w:szCs w:val="24"/>
        </w:rPr>
        <w:t xml:space="preserve">(slovně: </w:t>
      </w:r>
      <w:r w:rsidR="006F493A">
        <w:rPr>
          <w:rFonts w:ascii="Times New Roman" w:eastAsia="Times New Roman" w:hAnsi="Times New Roman" w:cs="Times New Roman"/>
          <w:sz w:val="24"/>
          <w:szCs w:val="24"/>
        </w:rPr>
        <w:t>sedmdesát dva tisíc šest set korun českých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Podrobná specifikace ceny za zboží je obsažena v Cenové nabídce. Cena za zboží zahrnuje veškeré náklady a poplatky potřebné k řádnému splnění předmětu smlouvy včetně povinného poplatku za recyklaci zboží, kterému podléhá.</w:t>
      </w:r>
    </w:p>
    <w:p w14:paraId="0000002F" w14:textId="77777777" w:rsidR="00495988" w:rsidRDefault="005652CC">
      <w:pPr>
        <w:spacing w:after="0" w:line="240" w:lineRule="auto"/>
        <w:ind w:left="427" w:right="50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Prodávající má právo vystavit kupujícímu daňový doklad (fakturu) až po řádném předání zboží.</w:t>
      </w:r>
    </w:p>
    <w:p w14:paraId="00000030" w14:textId="77777777" w:rsidR="00495988" w:rsidRDefault="005652CC">
      <w:pPr>
        <w:spacing w:after="0" w:line="240" w:lineRule="auto"/>
        <w:ind w:left="427" w:right="546"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Faktura musí mít všechny náležitosti daňového dokladu dle platných právních předpisů. V případě, že faktura nebude obsahovat předepsané náležitosti, je kupující oprávněn ji zaslat ve lhůtě splatnosti zpět prodávajícímu k doplnění či opravě, aniž se dostane do</w:t>
      </w:r>
    </w:p>
    <w:p w14:paraId="00000031" w14:textId="77777777" w:rsidR="00495988" w:rsidRDefault="005652CC">
      <w:pPr>
        <w:spacing w:after="0" w:line="240" w:lineRule="auto"/>
        <w:ind w:left="427" w:right="50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prodlení se splatností. Lhůta splatnosti počíná běžet znovu od opětovného doručení náležitě doplněné či opravené faktury.</w:t>
      </w:r>
    </w:p>
    <w:p w14:paraId="00000032" w14:textId="77777777" w:rsidR="00495988" w:rsidRDefault="005652CC">
      <w:pPr>
        <w:spacing w:after="0" w:line="240" w:lineRule="auto"/>
        <w:ind w:left="427" w:right="50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Faktura bude splatná do 14 dnů ode dne jejího doručení kupujícímu. Kupující se zavazuje provést úhradu kupní ceny bezhotovostním převodem na účet prodávajícího.</w:t>
      </w:r>
    </w:p>
    <w:p w14:paraId="00000033" w14:textId="77777777" w:rsidR="00495988" w:rsidRDefault="00495988">
      <w:pPr>
        <w:spacing w:after="0" w:line="240" w:lineRule="auto"/>
        <w:jc w:val="both"/>
        <w:rPr>
          <w:rFonts w:ascii="Times New Roman" w:eastAsia="Times New Roman" w:hAnsi="Times New Roman" w:cs="Times New Roman"/>
          <w:sz w:val="24"/>
          <w:szCs w:val="24"/>
        </w:rPr>
      </w:pPr>
    </w:p>
    <w:p w14:paraId="00000034" w14:textId="77777777" w:rsidR="00495988" w:rsidRDefault="005652CC">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IV.</w:t>
      </w:r>
    </w:p>
    <w:p w14:paraId="00000035" w14:textId="77777777" w:rsidR="00495988" w:rsidRDefault="005652CC">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Dodání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zboží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termín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místo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plnění</w:t>
      </w:r>
    </w:p>
    <w:p w14:paraId="00000036" w14:textId="77777777" w:rsidR="00495988" w:rsidRDefault="00495988">
      <w:pPr>
        <w:spacing w:after="32" w:line="240" w:lineRule="auto"/>
        <w:jc w:val="both"/>
        <w:rPr>
          <w:rFonts w:ascii="Times New Roman" w:eastAsia="Times New Roman" w:hAnsi="Times New Roman" w:cs="Times New Roman"/>
          <w:sz w:val="24"/>
          <w:szCs w:val="24"/>
        </w:rPr>
      </w:pPr>
    </w:p>
    <w:p w14:paraId="00000037" w14:textId="6215AB7C" w:rsidR="00495988" w:rsidRDefault="005652CC">
      <w:pPr>
        <w:numPr>
          <w:ilvl w:val="0"/>
          <w:numId w:val="1"/>
        </w:numPr>
        <w:pBdr>
          <w:top w:val="nil"/>
          <w:left w:val="nil"/>
          <w:bottom w:val="nil"/>
          <w:right w:val="nil"/>
          <w:between w:val="nil"/>
        </w:pBdr>
        <w:spacing w:after="0" w:line="240" w:lineRule="auto"/>
        <w:ind w:right="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se zavazuje dodat kupujícímu smluvené zboží ve stanoveném termínu,</w:t>
      </w:r>
      <w:r>
        <w:rPr>
          <w:rFonts w:ascii="Times New Roman" w:eastAsia="Times New Roman" w:hAnsi="Times New Roman" w:cs="Times New Roman"/>
          <w:sz w:val="24"/>
          <w:szCs w:val="24"/>
        </w:rPr>
        <w:t xml:space="preserve"> ihned po podpisu, nejpozději do konce </w:t>
      </w:r>
      <w:r w:rsidR="006F493A">
        <w:rPr>
          <w:rFonts w:ascii="Times New Roman" w:eastAsia="Times New Roman" w:hAnsi="Times New Roman" w:cs="Times New Roman"/>
          <w:sz w:val="24"/>
          <w:szCs w:val="24"/>
        </w:rPr>
        <w:t>04</w:t>
      </w:r>
      <w:r>
        <w:rPr>
          <w:rFonts w:ascii="Times New Roman" w:eastAsia="Times New Roman" w:hAnsi="Times New Roman" w:cs="Times New Roman"/>
          <w:sz w:val="24"/>
          <w:szCs w:val="24"/>
        </w:rPr>
        <w:t>/202</w:t>
      </w:r>
      <w:r w:rsidR="006F493A">
        <w:rPr>
          <w:rFonts w:ascii="Times New Roman" w:eastAsia="Times New Roman" w:hAnsi="Times New Roman" w:cs="Times New Roman"/>
          <w:sz w:val="24"/>
          <w:szCs w:val="24"/>
        </w:rPr>
        <w:t>2.</w:t>
      </w:r>
    </w:p>
    <w:p w14:paraId="00000038" w14:textId="46F0FE4D" w:rsidR="00495988" w:rsidRDefault="005652CC">
      <w:pPr>
        <w:numPr>
          <w:ilvl w:val="0"/>
          <w:numId w:val="1"/>
        </w:numPr>
        <w:pBdr>
          <w:top w:val="nil"/>
          <w:left w:val="nil"/>
          <w:bottom w:val="nil"/>
          <w:right w:val="nil"/>
          <w:between w:val="nil"/>
        </w:pBdr>
        <w:spacing w:after="0" w:line="240" w:lineRule="auto"/>
        <w:ind w:right="503"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Místem plnění je: </w:t>
      </w:r>
      <w:r w:rsidR="006F493A">
        <w:rPr>
          <w:rFonts w:ascii="Times New Roman" w:eastAsia="Times New Roman" w:hAnsi="Times New Roman" w:cs="Times New Roman"/>
          <w:sz w:val="24"/>
          <w:szCs w:val="24"/>
        </w:rPr>
        <w:t>Mateřská škola, Kosmonautů 4</w:t>
      </w:r>
      <w:r w:rsidR="00DA20F4">
        <w:rPr>
          <w:rFonts w:ascii="Times New Roman" w:eastAsia="Times New Roman" w:hAnsi="Times New Roman" w:cs="Times New Roman"/>
          <w:sz w:val="24"/>
          <w:szCs w:val="24"/>
        </w:rPr>
        <w:t>/1319</w:t>
      </w:r>
      <w:r w:rsidR="006F493A">
        <w:rPr>
          <w:rFonts w:ascii="Times New Roman" w:eastAsia="Times New Roman" w:hAnsi="Times New Roman" w:cs="Times New Roman"/>
          <w:sz w:val="24"/>
          <w:szCs w:val="24"/>
        </w:rPr>
        <w:t xml:space="preserve">, 736 01 Havířov </w:t>
      </w:r>
    </w:p>
    <w:p w14:paraId="00000039" w14:textId="77777777" w:rsidR="00495988" w:rsidRDefault="005652CC">
      <w:pPr>
        <w:numPr>
          <w:ilvl w:val="0"/>
          <w:numId w:val="1"/>
        </w:numPr>
        <w:pBdr>
          <w:top w:val="nil"/>
          <w:left w:val="nil"/>
          <w:bottom w:val="nil"/>
          <w:right w:val="nil"/>
          <w:between w:val="nil"/>
        </w:pBdr>
        <w:spacing w:after="0" w:line="240" w:lineRule="auto"/>
        <w:ind w:right="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Kupující je oprávněn odmítnout převzetí zboží, pokud se na něm budou vyskytovat v okamžiku předání vady. Zboží se považuje za dodané a závazek prodávajícího dodat zboží bude splněn až okamžikem převzetí zboží bez vad kupujícím.</w:t>
      </w:r>
    </w:p>
    <w:p w14:paraId="0000003A" w14:textId="77777777" w:rsidR="00495988" w:rsidRDefault="00495988">
      <w:pPr>
        <w:spacing w:after="0" w:line="240" w:lineRule="auto"/>
        <w:jc w:val="both"/>
        <w:rPr>
          <w:rFonts w:ascii="Times New Roman" w:eastAsia="Times New Roman" w:hAnsi="Times New Roman" w:cs="Times New Roman"/>
          <w:sz w:val="24"/>
          <w:szCs w:val="24"/>
        </w:rPr>
      </w:pPr>
    </w:p>
    <w:p w14:paraId="0000003B" w14:textId="77777777" w:rsidR="00495988" w:rsidRDefault="00495988">
      <w:pPr>
        <w:tabs>
          <w:tab w:val="left" w:pos="6663"/>
        </w:tabs>
        <w:spacing w:after="0" w:line="240" w:lineRule="auto"/>
        <w:ind w:right="3513"/>
        <w:jc w:val="center"/>
        <w:rPr>
          <w:rFonts w:ascii="Times New Roman" w:eastAsia="Times New Roman" w:hAnsi="Times New Roman" w:cs="Times New Roman"/>
          <w:sz w:val="24"/>
          <w:szCs w:val="24"/>
        </w:rPr>
      </w:pPr>
    </w:p>
    <w:p w14:paraId="0000003C" w14:textId="77777777" w:rsidR="00495988" w:rsidRDefault="005652CC">
      <w:pPr>
        <w:tabs>
          <w:tab w:val="left" w:pos="6663"/>
        </w:tabs>
        <w:spacing w:after="0" w:line="240" w:lineRule="auto"/>
        <w:ind w:left="5670" w:right="3513" w:hanging="21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w:t>
      </w:r>
    </w:p>
    <w:p w14:paraId="0000003D" w14:textId="77777777" w:rsidR="00495988" w:rsidRDefault="005652CC">
      <w:pPr>
        <w:tabs>
          <w:tab w:val="left" w:pos="6663"/>
        </w:tabs>
        <w:spacing w:after="0" w:line="240" w:lineRule="auto"/>
        <w:ind w:left="5670" w:right="3513" w:hanging="21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Záruční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podmínky</w:t>
      </w:r>
    </w:p>
    <w:p w14:paraId="0000003E" w14:textId="77777777" w:rsidR="00495988" w:rsidRDefault="00495988">
      <w:pPr>
        <w:spacing w:after="32" w:line="240" w:lineRule="auto"/>
        <w:jc w:val="both"/>
        <w:rPr>
          <w:rFonts w:ascii="Times New Roman" w:eastAsia="Times New Roman" w:hAnsi="Times New Roman" w:cs="Times New Roman"/>
          <w:sz w:val="24"/>
          <w:szCs w:val="24"/>
        </w:rPr>
      </w:pPr>
    </w:p>
    <w:p w14:paraId="0000003F" w14:textId="77777777" w:rsidR="00495988" w:rsidRDefault="005652CC">
      <w:pPr>
        <w:numPr>
          <w:ilvl w:val="0"/>
          <w:numId w:val="2"/>
        </w:numPr>
        <w:pBdr>
          <w:top w:val="nil"/>
          <w:left w:val="nil"/>
          <w:bottom w:val="nil"/>
          <w:right w:val="nil"/>
          <w:between w:val="nil"/>
        </w:pBdr>
        <w:spacing w:after="0" w:line="240" w:lineRule="auto"/>
        <w:ind w:left="567" w:right="5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odpovídá za vady zjevné, skryté i právní, které má zboží v době jeho předání kupujícímu a dále za ty vady, které se na zboží vyskytnou v záruční době.</w:t>
      </w:r>
    </w:p>
    <w:p w14:paraId="00000040" w14:textId="77777777" w:rsidR="00495988" w:rsidRDefault="005652CC">
      <w:pPr>
        <w:numPr>
          <w:ilvl w:val="0"/>
          <w:numId w:val="2"/>
        </w:numPr>
        <w:pBdr>
          <w:top w:val="nil"/>
          <w:left w:val="nil"/>
          <w:bottom w:val="nil"/>
          <w:right w:val="nil"/>
          <w:between w:val="nil"/>
        </w:pBdr>
        <w:spacing w:after="0" w:line="240" w:lineRule="auto"/>
        <w:ind w:left="567" w:right="503"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se zavazuje, že předané zboží bude prosté jakýchkoliv vad a bude mít vlastnosti dle této smlouvy, obecně závazných právních předpisů a norem a vlastnosti v první jakosti kvality provedení.</w:t>
      </w:r>
    </w:p>
    <w:p w14:paraId="00000041" w14:textId="156F1CBD" w:rsidR="00495988" w:rsidRDefault="005652CC">
      <w:pPr>
        <w:numPr>
          <w:ilvl w:val="0"/>
          <w:numId w:val="2"/>
        </w:numPr>
        <w:pBdr>
          <w:top w:val="nil"/>
          <w:left w:val="nil"/>
          <w:bottom w:val="nil"/>
          <w:right w:val="nil"/>
          <w:between w:val="nil"/>
        </w:pBdr>
        <w:spacing w:after="0" w:line="240" w:lineRule="auto"/>
        <w:ind w:left="567" w:right="55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potvrzuje, že na dodané zboží</w:t>
      </w:r>
      <w:r w:rsidR="00D051CB">
        <w:rPr>
          <w:rFonts w:ascii="Times New Roman" w:eastAsia="Times New Roman" w:hAnsi="Times New Roman" w:cs="Times New Roman"/>
          <w:color w:val="000000"/>
          <w:sz w:val="24"/>
          <w:szCs w:val="24"/>
        </w:rPr>
        <w:t xml:space="preserve"> poskytuje </w:t>
      </w:r>
      <w:r w:rsidR="00F9286D">
        <w:rPr>
          <w:rFonts w:ascii="Times New Roman" w:eastAsia="Times New Roman" w:hAnsi="Times New Roman" w:cs="Times New Roman"/>
          <w:b/>
          <w:sz w:val="24"/>
          <w:szCs w:val="24"/>
        </w:rPr>
        <w:t>36</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měsíců.</w:t>
      </w:r>
    </w:p>
    <w:p w14:paraId="00000042" w14:textId="77777777" w:rsidR="00495988" w:rsidRDefault="005652CC">
      <w:pPr>
        <w:numPr>
          <w:ilvl w:val="0"/>
          <w:numId w:val="2"/>
        </w:numPr>
        <w:pBdr>
          <w:top w:val="nil"/>
          <w:left w:val="nil"/>
          <w:bottom w:val="nil"/>
          <w:right w:val="nil"/>
          <w:between w:val="nil"/>
        </w:pBdr>
        <w:spacing w:after="0" w:line="240" w:lineRule="auto"/>
        <w:ind w:left="567" w:right="55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Záruční doba počíná běžet ode dne následujícího po dni převzetí zboží kupujícím, které je uvedeno v předávacím protokolu podepsaném oběma smluvními stranami.</w:t>
      </w:r>
    </w:p>
    <w:p w14:paraId="00000043" w14:textId="77777777" w:rsidR="00495988" w:rsidRDefault="005652CC">
      <w:pPr>
        <w:numPr>
          <w:ilvl w:val="0"/>
          <w:numId w:val="2"/>
        </w:numPr>
        <w:pBdr>
          <w:top w:val="nil"/>
          <w:left w:val="nil"/>
          <w:bottom w:val="nil"/>
          <w:right w:val="nil"/>
          <w:between w:val="nil"/>
        </w:pBdr>
        <w:spacing w:after="0" w:line="240" w:lineRule="auto"/>
        <w:ind w:left="567" w:right="55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Kupující je oprávněn reklamovat v záruční době vady zboží u dodavatele, tj. společnosti KK-TECH s.r.o. a to mailem na: </w:t>
      </w:r>
      <w:hyperlink r:id="rId6">
        <w:r>
          <w:rPr>
            <w:rFonts w:ascii="Times New Roman" w:eastAsia="Times New Roman" w:hAnsi="Times New Roman" w:cs="Times New Roman"/>
            <w:color w:val="0563C1"/>
            <w:sz w:val="24"/>
            <w:szCs w:val="24"/>
            <w:u w:val="single"/>
          </w:rPr>
          <w:t>servis@kktech.cz</w:t>
        </w:r>
      </w:hyperlink>
      <w:r>
        <w:rPr>
          <w:rFonts w:ascii="Times New Roman" w:eastAsia="Times New Roman" w:hAnsi="Times New Roman" w:cs="Times New Roman"/>
          <w:color w:val="000000"/>
          <w:sz w:val="24"/>
          <w:szCs w:val="24"/>
        </w:rPr>
        <w:t xml:space="preserve"> či telefonicky na +420 731 775 778.</w:t>
      </w:r>
    </w:p>
    <w:p w14:paraId="00000044" w14:textId="77777777" w:rsidR="00495988" w:rsidRDefault="00495988">
      <w:pPr>
        <w:spacing w:after="0" w:line="240" w:lineRule="auto"/>
        <w:jc w:val="both"/>
        <w:rPr>
          <w:rFonts w:ascii="Times New Roman" w:eastAsia="Times New Roman" w:hAnsi="Times New Roman" w:cs="Times New Roman"/>
          <w:sz w:val="24"/>
          <w:szCs w:val="24"/>
        </w:rPr>
      </w:pPr>
    </w:p>
    <w:p w14:paraId="00000045" w14:textId="77777777" w:rsidR="00495988" w:rsidRDefault="00495988">
      <w:pPr>
        <w:spacing w:after="0" w:line="240" w:lineRule="auto"/>
        <w:jc w:val="both"/>
        <w:rPr>
          <w:rFonts w:ascii="Times New Roman" w:eastAsia="Times New Roman" w:hAnsi="Times New Roman" w:cs="Times New Roman"/>
          <w:sz w:val="12"/>
          <w:szCs w:val="12"/>
        </w:rPr>
      </w:pPr>
    </w:p>
    <w:p w14:paraId="00000046" w14:textId="77777777" w:rsidR="00495988" w:rsidRDefault="005652CC">
      <w:pPr>
        <w:spacing w:after="0" w:line="240" w:lineRule="auto"/>
        <w:ind w:left="2835" w:right="3835" w:firstLine="99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w:t>
      </w:r>
      <w:r>
        <w:rPr>
          <w:rFonts w:ascii="Times New Roman" w:eastAsia="Times New Roman" w:hAnsi="Times New Roman" w:cs="Times New Roman"/>
          <w:color w:val="000000"/>
          <w:sz w:val="24"/>
          <w:szCs w:val="24"/>
        </w:rPr>
        <w:t xml:space="preserve"> </w:t>
      </w:r>
    </w:p>
    <w:p w14:paraId="00000047" w14:textId="77777777" w:rsidR="00495988" w:rsidRDefault="005652CC">
      <w:pPr>
        <w:spacing w:after="0" w:line="240" w:lineRule="auto"/>
        <w:ind w:left="3828" w:right="3118" w:hanging="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Sankční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ustanovení</w:t>
      </w:r>
    </w:p>
    <w:p w14:paraId="00000048" w14:textId="77777777" w:rsidR="00495988" w:rsidRDefault="00495988">
      <w:pPr>
        <w:spacing w:after="32" w:line="240" w:lineRule="auto"/>
        <w:jc w:val="both"/>
        <w:rPr>
          <w:rFonts w:ascii="Times New Roman" w:eastAsia="Times New Roman" w:hAnsi="Times New Roman" w:cs="Times New Roman"/>
          <w:sz w:val="24"/>
          <w:szCs w:val="24"/>
        </w:rPr>
      </w:pPr>
    </w:p>
    <w:p w14:paraId="00000049" w14:textId="77777777" w:rsidR="00495988" w:rsidRDefault="005652CC">
      <w:pPr>
        <w:spacing w:after="0" w:line="240" w:lineRule="auto"/>
        <w:ind w:left="427" w:right="54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Pro případ porušení uvedených smluvních povinností dohodly smluvní strany níže uvedené smluvní pokuty, jejichž sjednáním není dotčen nárok kupujícího na náhradu škody způsobenou porušením povinností prodávajícího, zajištěnou smluvní pokutou. Pohledávka kupujícího na zaplacení smluvní pokuty může být započítána s pohledávkou prodávajícího na zaplacení ceny za zboží.</w:t>
      </w:r>
    </w:p>
    <w:p w14:paraId="0000004A" w14:textId="77777777" w:rsidR="00495988" w:rsidRDefault="005652CC">
      <w:pPr>
        <w:spacing w:after="0" w:line="240" w:lineRule="auto"/>
        <w:ind w:left="427" w:right="505"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Kupující má právo požadovat na prodávajícím při nedodržení termínu předání zboží dle čl. IV odst. 1 smlouvy smluvní pokutu ve výši 0,05 % z ceny za zboží, s jehož dodáním je prodávající </w:t>
      </w:r>
      <w:r>
        <w:rPr>
          <w:rFonts w:ascii="Times New Roman" w:eastAsia="Times New Roman" w:hAnsi="Times New Roman" w:cs="Times New Roman"/>
          <w:color w:val="000000"/>
          <w:sz w:val="24"/>
          <w:szCs w:val="24"/>
        </w:rPr>
        <w:lastRenderedPageBreak/>
        <w:t>v prodlení, a to za každý započatý den prodlení. Při nedodržení stanoveného termínu předání zboží je kupující oprávněn také od smlouvy odstoupit.</w:t>
      </w:r>
    </w:p>
    <w:p w14:paraId="0000004B" w14:textId="77777777" w:rsidR="00495988" w:rsidRDefault="005652CC">
      <w:pPr>
        <w:spacing w:after="0" w:line="240" w:lineRule="auto"/>
        <w:ind w:left="427" w:right="5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Prodávající má právo požadovat na kupujícím při nedodržení termínu splatnosti faktury zákonný úrok z prodlení.</w:t>
      </w:r>
    </w:p>
    <w:p w14:paraId="0000004C" w14:textId="77777777" w:rsidR="00495988" w:rsidRDefault="00495988">
      <w:pPr>
        <w:spacing w:after="0" w:line="240" w:lineRule="auto"/>
        <w:ind w:left="3344" w:right="3711"/>
        <w:jc w:val="both"/>
        <w:rPr>
          <w:rFonts w:ascii="Times New Roman" w:eastAsia="Times New Roman" w:hAnsi="Times New Roman" w:cs="Times New Roman"/>
          <w:b/>
          <w:color w:val="000000"/>
          <w:sz w:val="24"/>
          <w:szCs w:val="24"/>
        </w:rPr>
      </w:pPr>
    </w:p>
    <w:p w14:paraId="0000004D" w14:textId="77777777" w:rsidR="00495988" w:rsidRDefault="00495988">
      <w:pPr>
        <w:spacing w:after="0" w:line="240" w:lineRule="auto"/>
        <w:ind w:left="3344" w:right="3711"/>
        <w:jc w:val="both"/>
        <w:rPr>
          <w:rFonts w:ascii="Times New Roman" w:eastAsia="Times New Roman" w:hAnsi="Times New Roman" w:cs="Times New Roman"/>
          <w:b/>
          <w:color w:val="000000"/>
          <w:sz w:val="24"/>
          <w:szCs w:val="24"/>
        </w:rPr>
      </w:pPr>
    </w:p>
    <w:p w14:paraId="0000004E" w14:textId="77777777" w:rsidR="00495988" w:rsidRDefault="005652CC">
      <w:pPr>
        <w:spacing w:after="0" w:line="240" w:lineRule="auto"/>
        <w:ind w:left="6224" w:right="1984" w:hanging="182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VII.</w:t>
      </w:r>
      <w:r>
        <w:rPr>
          <w:rFonts w:ascii="Times New Roman" w:eastAsia="Times New Roman" w:hAnsi="Times New Roman" w:cs="Times New Roman"/>
          <w:color w:val="000000"/>
          <w:sz w:val="24"/>
          <w:szCs w:val="24"/>
        </w:rPr>
        <w:t xml:space="preserve"> </w:t>
      </w:r>
    </w:p>
    <w:p w14:paraId="0000004F" w14:textId="77777777" w:rsidR="00495988" w:rsidRDefault="005652CC">
      <w:pPr>
        <w:spacing w:after="0" w:line="240" w:lineRule="auto"/>
        <w:ind w:left="6224" w:right="1984" w:hanging="239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ustanovení</w:t>
      </w:r>
    </w:p>
    <w:p w14:paraId="00000050" w14:textId="77777777" w:rsidR="00495988" w:rsidRDefault="00495988">
      <w:pPr>
        <w:spacing w:after="30" w:line="240" w:lineRule="auto"/>
        <w:jc w:val="both"/>
        <w:rPr>
          <w:rFonts w:ascii="Times New Roman" w:eastAsia="Times New Roman" w:hAnsi="Times New Roman" w:cs="Times New Roman"/>
          <w:sz w:val="24"/>
          <w:szCs w:val="24"/>
        </w:rPr>
      </w:pPr>
    </w:p>
    <w:p w14:paraId="00000051" w14:textId="77777777" w:rsidR="00495988" w:rsidRDefault="005652CC">
      <w:pPr>
        <w:spacing w:after="0" w:line="240" w:lineRule="auto"/>
        <w:ind w:left="427" w:right="51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Tato smlouva je vyhotovena v 2 stejnopisech, které mají platnost a závaznost originálu. Kupující i prodávající obdrží 1 vyhotovení.</w:t>
      </w:r>
    </w:p>
    <w:p w14:paraId="00000052" w14:textId="683FD4BB" w:rsidR="00495988" w:rsidRDefault="005652CC">
      <w:pPr>
        <w:spacing w:after="0" w:line="240" w:lineRule="auto"/>
        <w:ind w:left="427" w:right="2741" w:hanging="283"/>
        <w:jc w:val="both"/>
        <w:rPr>
          <w:rFonts w:ascii="Times New Roman" w:eastAsia="Times New Roman" w:hAnsi="Times New Roman" w:cs="Times New Roman"/>
          <w:color w:val="000000"/>
          <w:sz w:val="14"/>
          <w:szCs w:val="14"/>
        </w:rPr>
      </w:pPr>
      <w:bookmarkStart w:id="1" w:name="_heading=h.gjdgxs" w:colFirst="0" w:colLast="0"/>
      <w:bookmarkEnd w:id="1"/>
      <w:r>
        <w:rPr>
          <w:rFonts w:ascii="Times New Roman" w:eastAsia="Times New Roman" w:hAnsi="Times New Roman" w:cs="Times New Roman"/>
          <w:color w:val="000000"/>
          <w:sz w:val="24"/>
          <w:szCs w:val="24"/>
        </w:rPr>
        <w:t xml:space="preserve">2. Nedílnou součástí této smlouvy tvoří přílohy této smlouvy:    </w:t>
      </w:r>
      <w:r w:rsidR="00F9286D">
        <w:rPr>
          <w:rFonts w:ascii="Times New Roman" w:eastAsia="Times New Roman" w:hAnsi="Times New Roman" w:cs="Times New Roman"/>
          <w:sz w:val="24"/>
          <w:szCs w:val="24"/>
        </w:rPr>
        <w:t>N220206</w:t>
      </w:r>
    </w:p>
    <w:p w14:paraId="00000053" w14:textId="63D9B870" w:rsidR="00495988" w:rsidRDefault="005652CC">
      <w:pPr>
        <w:spacing w:after="0" w:line="240" w:lineRule="auto"/>
        <w:ind w:left="427" w:right="54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8F2B61">
        <w:rPr>
          <w:rFonts w:ascii="Times New Roman" w:eastAsia="Times New Roman" w:hAnsi="Times New Roman" w:cs="Times New Roman"/>
          <w:color w:val="000000"/>
          <w:sz w:val="24"/>
          <w:szCs w:val="24"/>
        </w:rPr>
        <w:t>Prodávající bere na vědomí, že kupní smlouva včetně nabídky podléhá zveřejnění v registru smluv a prohlašuje, že jako taková neobsahuje obchodní tajemství. Povinnost uveřejnění na sebe přejímá objednatel.</w:t>
      </w:r>
    </w:p>
    <w:p w14:paraId="1B8E2915" w14:textId="32858924" w:rsidR="008F2B61" w:rsidRDefault="008F2B61">
      <w:pPr>
        <w:spacing w:after="0" w:line="240" w:lineRule="auto"/>
        <w:ind w:left="427" w:right="54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Smluvní strany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00000054" w14:textId="3AA1E055" w:rsidR="00495988" w:rsidRDefault="008F2B61">
      <w:pPr>
        <w:spacing w:after="0" w:line="240" w:lineRule="auto"/>
        <w:ind w:left="427" w:right="55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652CC">
        <w:rPr>
          <w:rFonts w:ascii="Times New Roman" w:eastAsia="Times New Roman" w:hAnsi="Times New Roman" w:cs="Times New Roman"/>
          <w:color w:val="000000"/>
          <w:sz w:val="24"/>
          <w:szCs w:val="24"/>
        </w:rPr>
        <w:t>. V případech, které nejsou upraveny touto smlouvou, se smluvní strany zavazují poskytnout si vzájemnou součinnost a otázky neřešené ve výzvě či této smlouvě řešit dohodou.</w:t>
      </w:r>
    </w:p>
    <w:p w14:paraId="00000055" w14:textId="568EE966" w:rsidR="00495988" w:rsidRDefault="008F2B61">
      <w:pPr>
        <w:spacing w:after="0" w:line="240" w:lineRule="auto"/>
        <w:ind w:left="427" w:right="50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652CC">
        <w:rPr>
          <w:rFonts w:ascii="Times New Roman" w:eastAsia="Times New Roman" w:hAnsi="Times New Roman" w:cs="Times New Roman"/>
          <w:color w:val="000000"/>
          <w:sz w:val="24"/>
          <w:szCs w:val="24"/>
        </w:rPr>
        <w:t>. Tuto smlouvu lze měnit pouze písemně, a to formou dodatků podepsaných oprávněnými zástupci obou smluvních stran.</w:t>
      </w:r>
    </w:p>
    <w:p w14:paraId="00000056" w14:textId="65BDB961" w:rsidR="00495988" w:rsidRDefault="008F2B61">
      <w:pPr>
        <w:spacing w:after="0" w:line="240" w:lineRule="auto"/>
        <w:ind w:left="427" w:right="543" w:hanging="283"/>
        <w:jc w:val="both"/>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7</w:t>
      </w:r>
      <w:r w:rsidR="005652CC">
        <w:rPr>
          <w:rFonts w:ascii="Times New Roman" w:eastAsia="Times New Roman" w:hAnsi="Times New Roman" w:cs="Times New Roman"/>
          <w:color w:val="000000"/>
          <w:sz w:val="24"/>
          <w:szCs w:val="24"/>
        </w:rPr>
        <w:t>. V případě, že prodávající zvlášť závažně poruší své povinnosti vyplývající pro něj z této smlouvy, je objednatel oprávněn od této smlouvy odstoupit. Odstoupení je právně účinné dnem, kdy je doručeno dodavateli na adresu uvedenou v hlavičce této smlouvy.</w:t>
      </w:r>
    </w:p>
    <w:p w14:paraId="00000057" w14:textId="01743AD7" w:rsidR="00495988" w:rsidRDefault="008F2B61">
      <w:pPr>
        <w:spacing w:after="0" w:line="240" w:lineRule="auto"/>
        <w:ind w:left="427" w:right="50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652CC">
        <w:rPr>
          <w:rFonts w:ascii="Times New Roman" w:eastAsia="Times New Roman" w:hAnsi="Times New Roman" w:cs="Times New Roman"/>
          <w:color w:val="000000"/>
          <w:sz w:val="24"/>
          <w:szCs w:val="24"/>
        </w:rPr>
        <w:t>. Tato smlouva nabývá platnosti a účinnosti v den jejího podpisu oprávněnými zástupci smluvních stran.</w:t>
      </w:r>
    </w:p>
    <w:p w14:paraId="00000058" w14:textId="77777777" w:rsidR="00495988" w:rsidRDefault="00495988">
      <w:pPr>
        <w:spacing w:after="0" w:line="240" w:lineRule="auto"/>
        <w:jc w:val="both"/>
        <w:rPr>
          <w:rFonts w:ascii="Times New Roman" w:eastAsia="Times New Roman" w:hAnsi="Times New Roman" w:cs="Times New Roman"/>
          <w:sz w:val="24"/>
          <w:szCs w:val="24"/>
        </w:rPr>
      </w:pPr>
    </w:p>
    <w:p w14:paraId="00000059" w14:textId="77777777" w:rsidR="00495988" w:rsidRDefault="00495988">
      <w:pPr>
        <w:jc w:val="both"/>
        <w:sectPr w:rsidR="00495988" w:rsidSect="006F493A">
          <w:pgSz w:w="11908" w:h="16835"/>
          <w:pgMar w:top="1134" w:right="851" w:bottom="930" w:left="851" w:header="720" w:footer="720" w:gutter="0"/>
          <w:pgNumType w:start="1"/>
          <w:cols w:space="708"/>
        </w:sectPr>
      </w:pPr>
    </w:p>
    <w:p w14:paraId="0000005A" w14:textId="77777777" w:rsidR="00495988" w:rsidRDefault="00495988">
      <w:pPr>
        <w:spacing w:after="0" w:line="240" w:lineRule="auto"/>
        <w:ind w:left="251" w:right="-20"/>
        <w:jc w:val="both"/>
        <w:rPr>
          <w:rFonts w:ascii="Times New Roman" w:eastAsia="Times New Roman" w:hAnsi="Times New Roman" w:cs="Times New Roman"/>
          <w:color w:val="000000"/>
          <w:sz w:val="24"/>
          <w:szCs w:val="24"/>
        </w:rPr>
      </w:pPr>
    </w:p>
    <w:p w14:paraId="0000005B" w14:textId="725D3455" w:rsidR="00495988" w:rsidRDefault="00495988">
      <w:pPr>
        <w:spacing w:after="0" w:line="240" w:lineRule="auto"/>
        <w:ind w:left="251" w:right="-20" w:hanging="251"/>
        <w:jc w:val="both"/>
        <w:rPr>
          <w:rFonts w:ascii="Times New Roman" w:eastAsia="Times New Roman" w:hAnsi="Times New Roman" w:cs="Times New Roman"/>
          <w:color w:val="000000"/>
          <w:sz w:val="24"/>
          <w:szCs w:val="24"/>
        </w:rPr>
      </w:pPr>
      <w:bookmarkStart w:id="3" w:name="_GoBack"/>
      <w:bookmarkEnd w:id="3"/>
    </w:p>
    <w:p w14:paraId="0000005C" w14:textId="77777777" w:rsidR="00495988" w:rsidRDefault="00495988">
      <w:pPr>
        <w:spacing w:after="0" w:line="240" w:lineRule="auto"/>
        <w:ind w:left="251" w:right="-20"/>
        <w:jc w:val="both"/>
        <w:rPr>
          <w:rFonts w:ascii="Times New Roman" w:eastAsia="Times New Roman" w:hAnsi="Times New Roman" w:cs="Times New Roman"/>
          <w:color w:val="000000"/>
          <w:sz w:val="24"/>
          <w:szCs w:val="24"/>
        </w:rPr>
      </w:pPr>
    </w:p>
    <w:p w14:paraId="0000005D" w14:textId="77777777" w:rsidR="00495988" w:rsidRDefault="00495988">
      <w:pPr>
        <w:spacing w:after="0" w:line="240" w:lineRule="auto"/>
        <w:ind w:left="251" w:right="-20"/>
        <w:jc w:val="both"/>
        <w:rPr>
          <w:rFonts w:ascii="Times New Roman" w:eastAsia="Times New Roman" w:hAnsi="Times New Roman" w:cs="Times New Roman"/>
          <w:color w:val="000000"/>
          <w:sz w:val="24"/>
          <w:szCs w:val="24"/>
        </w:rPr>
      </w:pPr>
    </w:p>
    <w:p w14:paraId="0000005E" w14:textId="77777777" w:rsidR="00495988" w:rsidRDefault="00495988">
      <w:pPr>
        <w:spacing w:after="0" w:line="240" w:lineRule="auto"/>
        <w:ind w:left="251" w:right="-20"/>
        <w:jc w:val="both"/>
        <w:rPr>
          <w:rFonts w:ascii="Times New Roman" w:eastAsia="Times New Roman" w:hAnsi="Times New Roman" w:cs="Times New Roman"/>
          <w:color w:val="000000"/>
          <w:sz w:val="24"/>
          <w:szCs w:val="24"/>
        </w:rPr>
      </w:pPr>
    </w:p>
    <w:p w14:paraId="00000061" w14:textId="77777777" w:rsidR="00495988" w:rsidRDefault="005652CC">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14:paraId="00000064" w14:textId="46A2E5F8" w:rsidR="00495988" w:rsidRDefault="005652CC" w:rsidP="00D9032D">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5" w14:textId="77777777" w:rsidR="00495988" w:rsidRDefault="005652CC">
      <w:pPr>
        <w:spacing w:after="0" w:line="240" w:lineRule="auto"/>
        <w:ind w:right="-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 </w:t>
      </w:r>
      <w:proofErr w:type="gramStart"/>
      <w:r>
        <w:rPr>
          <w:rFonts w:ascii="Times New Roman" w:eastAsia="Times New Roman" w:hAnsi="Times New Roman" w:cs="Times New Roman"/>
          <w:i/>
          <w:sz w:val="24"/>
          <w:szCs w:val="24"/>
        </w:rPr>
        <w:t>prodávajícího)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(za</w:t>
      </w:r>
      <w:proofErr w:type="gramEnd"/>
      <w:r>
        <w:rPr>
          <w:rFonts w:ascii="Times New Roman" w:eastAsia="Times New Roman" w:hAnsi="Times New Roman" w:cs="Times New Roman"/>
          <w:i/>
          <w:sz w:val="24"/>
          <w:szCs w:val="24"/>
        </w:rPr>
        <w:t xml:space="preserve"> kupujícího)</w:t>
      </w:r>
    </w:p>
    <w:p w14:paraId="00000066" w14:textId="77777777" w:rsidR="00495988" w:rsidRDefault="00495988">
      <w:pPr>
        <w:spacing w:after="0" w:line="240" w:lineRule="auto"/>
        <w:ind w:right="-20"/>
        <w:jc w:val="both"/>
        <w:rPr>
          <w:rFonts w:ascii="Times New Roman" w:eastAsia="Times New Roman" w:hAnsi="Times New Roman" w:cs="Times New Roman"/>
          <w:i/>
          <w:sz w:val="24"/>
          <w:szCs w:val="24"/>
        </w:rPr>
      </w:pPr>
    </w:p>
    <w:sectPr w:rsidR="00495988">
      <w:type w:val="continuous"/>
      <w:pgSz w:w="11908" w:h="16835"/>
      <w:pgMar w:top="1134" w:right="850" w:bottom="930"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072"/>
    <w:multiLevelType w:val="multilevel"/>
    <w:tmpl w:val="4250762C"/>
    <w:lvl w:ilvl="0">
      <w:start w:val="1"/>
      <w:numFmt w:val="decimal"/>
      <w:lvlText w:val="%1."/>
      <w:lvlJc w:val="left"/>
      <w:pPr>
        <w:ind w:left="504" w:hanging="360"/>
      </w:pPr>
      <w:rPr>
        <w:color w:val="000000"/>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 w15:restartNumberingAfterBreak="0">
    <w:nsid w:val="4B6B0623"/>
    <w:multiLevelType w:val="multilevel"/>
    <w:tmpl w:val="4C3C31AC"/>
    <w:lvl w:ilvl="0">
      <w:start w:val="1"/>
      <w:numFmt w:val="decimal"/>
      <w:lvlText w:val="%1."/>
      <w:lvlJc w:val="left"/>
      <w:pPr>
        <w:ind w:left="644" w:hanging="358"/>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88"/>
    <w:rsid w:val="00495988"/>
    <w:rsid w:val="005652CC"/>
    <w:rsid w:val="006F493A"/>
    <w:rsid w:val="008F2B61"/>
    <w:rsid w:val="00C60ED3"/>
    <w:rsid w:val="00D051CB"/>
    <w:rsid w:val="00D9032D"/>
    <w:rsid w:val="00DA20F4"/>
    <w:rsid w:val="00F92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2308"/>
  <w15:docId w15:val="{2ADD8588-0669-463F-9646-17F5D983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DC33A7"/>
    <w:rPr>
      <w:color w:val="0563C1" w:themeColor="hyperlink"/>
      <w:u w:val="single"/>
    </w:rPr>
  </w:style>
  <w:style w:type="character" w:customStyle="1" w:styleId="UnresolvedMention">
    <w:name w:val="Unresolved Mention"/>
    <w:basedOn w:val="Standardnpsmoodstavce"/>
    <w:uiPriority w:val="99"/>
    <w:semiHidden/>
    <w:unhideWhenUsed/>
    <w:rsid w:val="00DC33A7"/>
    <w:rPr>
      <w:color w:val="808080"/>
      <w:shd w:val="clear" w:color="auto" w:fill="E6E6E6"/>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43E62"/>
    <w:pPr>
      <w:ind w:left="720"/>
      <w:contextualSpacing/>
    </w:pPr>
  </w:style>
  <w:style w:type="paragraph" w:styleId="Textbubliny">
    <w:name w:val="Balloon Text"/>
    <w:basedOn w:val="Normln"/>
    <w:link w:val="TextbublinyChar"/>
    <w:uiPriority w:val="99"/>
    <w:semiHidden/>
    <w:unhideWhenUsed/>
    <w:rsid w:val="008F2B6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2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32505">
      <w:bodyDiv w:val="1"/>
      <w:marLeft w:val="0"/>
      <w:marRight w:val="0"/>
      <w:marTop w:val="0"/>
      <w:marBottom w:val="0"/>
      <w:divBdr>
        <w:top w:val="none" w:sz="0" w:space="0" w:color="auto"/>
        <w:left w:val="none" w:sz="0" w:space="0" w:color="auto"/>
        <w:bottom w:val="none" w:sz="0" w:space="0" w:color="auto"/>
        <w:right w:val="none" w:sz="0" w:space="0" w:color="auto"/>
      </w:divBdr>
      <w:divsChild>
        <w:div w:id="605045329">
          <w:marLeft w:val="0"/>
          <w:marRight w:val="0"/>
          <w:marTop w:val="0"/>
          <w:marBottom w:val="0"/>
          <w:divBdr>
            <w:top w:val="none" w:sz="0" w:space="0" w:color="auto"/>
            <w:left w:val="none" w:sz="0" w:space="0" w:color="auto"/>
            <w:bottom w:val="none" w:sz="0" w:space="0" w:color="auto"/>
            <w:right w:val="none" w:sz="0" w:space="0" w:color="auto"/>
          </w:divBdr>
        </w:div>
      </w:divsChild>
    </w:div>
    <w:div w:id="1735928341">
      <w:bodyDiv w:val="1"/>
      <w:marLeft w:val="0"/>
      <w:marRight w:val="0"/>
      <w:marTop w:val="0"/>
      <w:marBottom w:val="0"/>
      <w:divBdr>
        <w:top w:val="none" w:sz="0" w:space="0" w:color="auto"/>
        <w:left w:val="none" w:sz="0" w:space="0" w:color="auto"/>
        <w:bottom w:val="none" w:sz="0" w:space="0" w:color="auto"/>
        <w:right w:val="none" w:sz="0" w:space="0" w:color="auto"/>
      </w:divBdr>
      <w:divsChild>
        <w:div w:id="629945927">
          <w:marLeft w:val="0"/>
          <w:marRight w:val="0"/>
          <w:marTop w:val="0"/>
          <w:marBottom w:val="0"/>
          <w:divBdr>
            <w:top w:val="none" w:sz="0" w:space="0" w:color="auto"/>
            <w:left w:val="none" w:sz="0" w:space="0" w:color="auto"/>
            <w:bottom w:val="none" w:sz="0" w:space="0" w:color="auto"/>
            <w:right w:val="none" w:sz="0" w:space="0" w:color="auto"/>
          </w:divBdr>
        </w:div>
      </w:divsChild>
    </w:div>
    <w:div w:id="1931349251">
      <w:bodyDiv w:val="1"/>
      <w:marLeft w:val="0"/>
      <w:marRight w:val="0"/>
      <w:marTop w:val="0"/>
      <w:marBottom w:val="0"/>
      <w:divBdr>
        <w:top w:val="none" w:sz="0" w:space="0" w:color="auto"/>
        <w:left w:val="none" w:sz="0" w:space="0" w:color="auto"/>
        <w:bottom w:val="none" w:sz="0" w:space="0" w:color="auto"/>
        <w:right w:val="none" w:sz="0" w:space="0" w:color="auto"/>
      </w:divBdr>
      <w:divsChild>
        <w:div w:id="779645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kktec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qf0nuHjueCLU87O2CMkL5Gw/RQ==">AMUW2mWmoQTWSQBXyAPzYWeZjQHLSvhZKb5QanRPUeWOdhAvYarWPKGia9JT9btx2JeEPr7kJ10GNCwP1jWkGjoRENBOgodW3oGemIdZPQoCYndhMgPJXFYk3jOlfy9hAl7gLD3/Omdugv3YKAWVr8AVLT4mUTHd+w==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5523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Krywult</dc:creator>
  <cp:lastModifiedBy>Skolka3</cp:lastModifiedBy>
  <cp:revision>2</cp:revision>
  <cp:lastPrinted>2022-04-14T10:09:00Z</cp:lastPrinted>
  <dcterms:created xsi:type="dcterms:W3CDTF">2022-04-14T10:53:00Z</dcterms:created>
  <dcterms:modified xsi:type="dcterms:W3CDTF">2022-04-14T10:53:00Z</dcterms:modified>
</cp:coreProperties>
</file>