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E50C" w14:textId="77777777" w:rsidR="006D0232" w:rsidRPr="006D3C08" w:rsidRDefault="006D0232" w:rsidP="0073723B">
      <w:pPr>
        <w:jc w:val="center"/>
        <w:rPr>
          <w:rFonts w:ascii="Arial" w:hAnsi="Arial" w:cs="Arial"/>
          <w:b/>
          <w:bCs/>
          <w:sz w:val="22"/>
          <w:szCs w:val="22"/>
        </w:rPr>
      </w:pPr>
      <w:r w:rsidRPr="006D3C08">
        <w:rPr>
          <w:rFonts w:ascii="Arial" w:hAnsi="Arial" w:cs="Arial"/>
          <w:b/>
          <w:bCs/>
          <w:sz w:val="22"/>
          <w:szCs w:val="22"/>
        </w:rPr>
        <w:t>SMLOUVA O DÍLO</w:t>
      </w:r>
    </w:p>
    <w:p w14:paraId="11D2CCC9" w14:textId="274EFBA2" w:rsidR="001B4FAF" w:rsidRPr="006D3C08" w:rsidRDefault="006D0232" w:rsidP="0073723B">
      <w:pPr>
        <w:jc w:val="center"/>
        <w:rPr>
          <w:rFonts w:ascii="Arial" w:hAnsi="Arial" w:cs="Arial"/>
          <w:b/>
          <w:bCs/>
          <w:sz w:val="22"/>
          <w:szCs w:val="22"/>
        </w:rPr>
      </w:pPr>
      <w:r w:rsidRPr="006D3C08">
        <w:rPr>
          <w:rFonts w:ascii="Arial" w:hAnsi="Arial" w:cs="Arial"/>
          <w:b/>
          <w:bCs/>
          <w:sz w:val="22"/>
          <w:szCs w:val="22"/>
        </w:rPr>
        <w:t xml:space="preserve">Číslo smlouvy: </w:t>
      </w:r>
      <w:r w:rsidR="00B418E1" w:rsidRPr="00B418E1">
        <w:rPr>
          <w:rFonts w:ascii="Arial" w:hAnsi="Arial" w:cs="Arial"/>
          <w:b/>
          <w:bCs/>
          <w:sz w:val="22"/>
          <w:szCs w:val="22"/>
        </w:rPr>
        <w:t>2022000193</w:t>
      </w:r>
    </w:p>
    <w:p w14:paraId="5F07032D" w14:textId="77777777" w:rsidR="00023778" w:rsidRPr="006D3C08" w:rsidRDefault="00557EF0" w:rsidP="006D5544">
      <w:pPr>
        <w:spacing w:before="60" w:after="60"/>
        <w:jc w:val="center"/>
        <w:rPr>
          <w:rFonts w:ascii="Arial" w:hAnsi="Arial" w:cs="Arial"/>
          <w:snapToGrid w:val="0"/>
          <w:sz w:val="22"/>
          <w:szCs w:val="22"/>
        </w:rPr>
      </w:pPr>
      <w:r w:rsidRPr="006D3C08">
        <w:rPr>
          <w:rFonts w:ascii="Arial" w:hAnsi="Arial" w:cs="Arial"/>
          <w:snapToGrid w:val="0"/>
          <w:sz w:val="22"/>
          <w:szCs w:val="22"/>
        </w:rPr>
        <w:t xml:space="preserve">uzavřená v souladu s ustanoveními zákona č. 89/2012 Sb., občanský zákoník v platném znění </w:t>
      </w:r>
    </w:p>
    <w:p w14:paraId="2B11AC1E" w14:textId="77777777" w:rsidR="001B4FAF" w:rsidRPr="006D3C08" w:rsidRDefault="00557EF0" w:rsidP="00F87D90">
      <w:pPr>
        <w:spacing w:before="60" w:after="60"/>
        <w:jc w:val="center"/>
        <w:rPr>
          <w:rFonts w:ascii="Arial" w:hAnsi="Arial" w:cs="Arial"/>
          <w:snapToGrid w:val="0"/>
          <w:sz w:val="22"/>
          <w:szCs w:val="22"/>
        </w:rPr>
      </w:pPr>
      <w:r w:rsidRPr="006D3C08">
        <w:rPr>
          <w:rFonts w:ascii="Arial" w:hAnsi="Arial" w:cs="Arial"/>
          <w:snapToGrid w:val="0"/>
          <w:sz w:val="22"/>
          <w:szCs w:val="22"/>
        </w:rPr>
        <w:t>(dále jen „smlouva“)</w:t>
      </w:r>
      <w:r w:rsidR="00F87D90" w:rsidRPr="006D3C08">
        <w:rPr>
          <w:rFonts w:ascii="Arial" w:hAnsi="Arial" w:cs="Arial"/>
          <w:snapToGrid w:val="0"/>
          <w:sz w:val="22"/>
          <w:szCs w:val="22"/>
        </w:rPr>
        <w:t xml:space="preserve"> m</w:t>
      </w:r>
      <w:r w:rsidR="00F87D90" w:rsidRPr="006D3C08">
        <w:rPr>
          <w:rFonts w:ascii="Arial" w:hAnsi="Arial" w:cs="Arial"/>
          <w:sz w:val="22"/>
          <w:szCs w:val="22"/>
        </w:rPr>
        <w:t>ezi:</w:t>
      </w:r>
    </w:p>
    <w:p w14:paraId="6004BB69" w14:textId="77777777" w:rsidR="00724F93" w:rsidRPr="006D3C08" w:rsidRDefault="00724F93">
      <w:pPr>
        <w:jc w:val="center"/>
        <w:rPr>
          <w:rFonts w:ascii="Arial" w:hAnsi="Arial" w:cs="Arial"/>
          <w:sz w:val="22"/>
          <w:szCs w:val="22"/>
        </w:rPr>
      </w:pPr>
    </w:p>
    <w:p w14:paraId="3096940C" w14:textId="77777777" w:rsidR="001B4FAF" w:rsidRPr="006D3C08" w:rsidRDefault="00645B05" w:rsidP="00146C27">
      <w:pPr>
        <w:widowControl w:val="0"/>
        <w:rPr>
          <w:rFonts w:ascii="Arial" w:hAnsi="Arial" w:cs="Arial"/>
          <w:b/>
          <w:bCs/>
          <w:snapToGrid w:val="0"/>
          <w:sz w:val="22"/>
          <w:szCs w:val="22"/>
          <w:highlight w:val="yellow"/>
        </w:rPr>
      </w:pPr>
      <w:r w:rsidRPr="006D3C08">
        <w:rPr>
          <w:rFonts w:ascii="Arial" w:hAnsi="Arial" w:cs="Arial"/>
          <w:b/>
          <w:bCs/>
          <w:snapToGrid w:val="0"/>
          <w:sz w:val="22"/>
          <w:szCs w:val="22"/>
        </w:rPr>
        <w:t>Zhotovitel</w:t>
      </w:r>
      <w:r w:rsidR="001B4FAF" w:rsidRPr="006D3C08">
        <w:rPr>
          <w:rFonts w:ascii="Arial" w:hAnsi="Arial" w:cs="Arial"/>
          <w:b/>
          <w:bCs/>
          <w:snapToGrid w:val="0"/>
          <w:sz w:val="22"/>
          <w:szCs w:val="22"/>
        </w:rPr>
        <w:t>:</w:t>
      </w:r>
      <w:r w:rsidRPr="006D3C08">
        <w:rPr>
          <w:rFonts w:ascii="Arial" w:hAnsi="Arial" w:cs="Arial"/>
          <w:b/>
          <w:bCs/>
          <w:snapToGrid w:val="0"/>
          <w:sz w:val="22"/>
          <w:szCs w:val="22"/>
        </w:rPr>
        <w:tab/>
      </w:r>
      <w:r w:rsidR="001B4FAF" w:rsidRPr="006D3C08">
        <w:rPr>
          <w:rFonts w:ascii="Arial" w:hAnsi="Arial" w:cs="Arial"/>
          <w:b/>
          <w:bCs/>
          <w:snapToGrid w:val="0"/>
          <w:sz w:val="22"/>
          <w:szCs w:val="22"/>
        </w:rPr>
        <w:tab/>
      </w:r>
      <w:r w:rsidR="001B4FAF" w:rsidRPr="006D3C08">
        <w:rPr>
          <w:rFonts w:ascii="Arial" w:hAnsi="Arial" w:cs="Arial"/>
          <w:b/>
          <w:bCs/>
          <w:snapToGrid w:val="0"/>
          <w:sz w:val="22"/>
          <w:szCs w:val="22"/>
        </w:rPr>
        <w:tab/>
      </w:r>
      <w:r w:rsidR="001B4FAF" w:rsidRPr="006D3C08">
        <w:rPr>
          <w:rFonts w:ascii="Arial" w:hAnsi="Arial" w:cs="Arial"/>
          <w:b/>
          <w:bCs/>
          <w:snapToGrid w:val="0"/>
          <w:sz w:val="22"/>
          <w:szCs w:val="22"/>
        </w:rPr>
        <w:tab/>
      </w:r>
      <w:r w:rsidR="001B4FAF" w:rsidRPr="006D3C08">
        <w:rPr>
          <w:rFonts w:ascii="Arial" w:hAnsi="Arial" w:cs="Arial"/>
          <w:b/>
          <w:bCs/>
          <w:snapToGrid w:val="0"/>
          <w:sz w:val="22"/>
          <w:szCs w:val="22"/>
        </w:rPr>
        <w:tab/>
      </w:r>
      <w:r w:rsidR="001B4FAF" w:rsidRPr="006D3C08">
        <w:rPr>
          <w:rFonts w:ascii="Arial" w:hAnsi="Arial" w:cs="Arial"/>
          <w:b/>
          <w:bCs/>
          <w:snapToGrid w:val="0"/>
          <w:sz w:val="22"/>
          <w:szCs w:val="22"/>
        </w:rPr>
        <w:tab/>
      </w:r>
      <w:r w:rsidR="001B4FAF" w:rsidRPr="006D3C08">
        <w:rPr>
          <w:rFonts w:ascii="Arial" w:hAnsi="Arial" w:cs="Arial"/>
          <w:b/>
          <w:bCs/>
          <w:snapToGrid w:val="0"/>
          <w:sz w:val="22"/>
          <w:szCs w:val="22"/>
        </w:rPr>
        <w:tab/>
      </w:r>
      <w:r w:rsidR="005D1D94" w:rsidRPr="006D3C08">
        <w:rPr>
          <w:rFonts w:ascii="Arial" w:hAnsi="Arial" w:cs="Arial"/>
          <w:b/>
          <w:bCs/>
          <w:snapToGrid w:val="0"/>
          <w:sz w:val="22"/>
          <w:szCs w:val="22"/>
        </w:rPr>
        <w:tab/>
      </w:r>
      <w:r w:rsidR="005D1D94" w:rsidRPr="006D3C08">
        <w:rPr>
          <w:rFonts w:ascii="Arial" w:hAnsi="Arial" w:cs="Arial"/>
          <w:b/>
          <w:bCs/>
          <w:snapToGrid w:val="0"/>
          <w:sz w:val="22"/>
          <w:szCs w:val="22"/>
        </w:rPr>
        <w:tab/>
      </w:r>
      <w:r w:rsidRPr="006D3C08">
        <w:rPr>
          <w:rFonts w:ascii="Arial" w:hAnsi="Arial" w:cs="Arial"/>
          <w:b/>
          <w:bCs/>
          <w:snapToGrid w:val="0"/>
          <w:sz w:val="22"/>
          <w:szCs w:val="22"/>
        </w:rPr>
        <w:t>Ing. Martin Kněžík</w:t>
      </w:r>
    </w:p>
    <w:p w14:paraId="1BBA4F3A" w14:textId="77777777" w:rsidR="001B4FAF" w:rsidRPr="006D3C08" w:rsidRDefault="001B4FAF" w:rsidP="00146C27">
      <w:pPr>
        <w:widowControl w:val="0"/>
        <w:spacing w:line="240" w:lineRule="atLeast"/>
        <w:jc w:val="both"/>
        <w:rPr>
          <w:rFonts w:ascii="Arial" w:hAnsi="Arial" w:cs="Arial"/>
          <w:snapToGrid w:val="0"/>
          <w:sz w:val="22"/>
          <w:szCs w:val="22"/>
        </w:rPr>
      </w:pPr>
      <w:r w:rsidRPr="006D3C08">
        <w:rPr>
          <w:rFonts w:ascii="Arial" w:hAnsi="Arial" w:cs="Arial"/>
          <w:snapToGrid w:val="0"/>
          <w:sz w:val="22"/>
          <w:szCs w:val="22"/>
        </w:rPr>
        <w:t xml:space="preserve">Sídlo: </w:t>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005D1D94" w:rsidRPr="006D3C08">
        <w:rPr>
          <w:rFonts w:ascii="Arial" w:hAnsi="Arial" w:cs="Arial"/>
          <w:snapToGrid w:val="0"/>
          <w:sz w:val="22"/>
          <w:szCs w:val="22"/>
        </w:rPr>
        <w:tab/>
      </w:r>
      <w:r w:rsidR="005D1D94" w:rsidRPr="006D3C08">
        <w:rPr>
          <w:rFonts w:ascii="Arial" w:hAnsi="Arial" w:cs="Arial"/>
          <w:snapToGrid w:val="0"/>
          <w:sz w:val="22"/>
          <w:szCs w:val="22"/>
        </w:rPr>
        <w:tab/>
      </w:r>
      <w:r w:rsidR="002F3A84" w:rsidRPr="006D3C08">
        <w:rPr>
          <w:rFonts w:ascii="Arial" w:hAnsi="Arial" w:cs="Arial"/>
          <w:sz w:val="22"/>
          <w:szCs w:val="22"/>
        </w:rPr>
        <w:t>Vyhonkovec 2236</w:t>
      </w:r>
      <w:r w:rsidR="00645B05" w:rsidRPr="006D3C08">
        <w:rPr>
          <w:rFonts w:ascii="Arial" w:hAnsi="Arial" w:cs="Arial"/>
          <w:snapToGrid w:val="0"/>
          <w:sz w:val="22"/>
          <w:szCs w:val="22"/>
        </w:rPr>
        <w:t>, 73532 Rychvald</w:t>
      </w:r>
    </w:p>
    <w:p w14:paraId="557E26C1" w14:textId="77777777" w:rsidR="001B4FAF" w:rsidRPr="006D3C08" w:rsidRDefault="001B4FAF" w:rsidP="00146C27">
      <w:pPr>
        <w:widowControl w:val="0"/>
        <w:spacing w:line="240" w:lineRule="atLeast"/>
        <w:jc w:val="both"/>
        <w:rPr>
          <w:rFonts w:ascii="Arial" w:hAnsi="Arial" w:cs="Arial"/>
          <w:snapToGrid w:val="0"/>
          <w:sz w:val="22"/>
          <w:szCs w:val="22"/>
        </w:rPr>
      </w:pPr>
      <w:bookmarkStart w:id="0" w:name="_Hlk48729693"/>
      <w:r w:rsidRPr="006D3C08">
        <w:rPr>
          <w:rFonts w:ascii="Arial" w:hAnsi="Arial" w:cs="Arial"/>
          <w:snapToGrid w:val="0"/>
          <w:sz w:val="22"/>
          <w:szCs w:val="22"/>
        </w:rPr>
        <w:t>Oprávněný zástupce</w:t>
      </w:r>
      <w:bookmarkEnd w:id="0"/>
      <w:r w:rsidRPr="006D3C08">
        <w:rPr>
          <w:rFonts w:ascii="Arial" w:hAnsi="Arial" w:cs="Arial"/>
          <w:snapToGrid w:val="0"/>
          <w:sz w:val="22"/>
          <w:szCs w:val="22"/>
        </w:rPr>
        <w:t xml:space="preserve">: </w:t>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005D1D94" w:rsidRPr="006D3C08">
        <w:rPr>
          <w:rFonts w:ascii="Arial" w:hAnsi="Arial" w:cs="Arial"/>
          <w:snapToGrid w:val="0"/>
          <w:sz w:val="22"/>
          <w:szCs w:val="22"/>
        </w:rPr>
        <w:tab/>
      </w:r>
      <w:r w:rsidR="005D1D94" w:rsidRPr="006D3C08">
        <w:rPr>
          <w:rFonts w:ascii="Arial" w:hAnsi="Arial" w:cs="Arial"/>
          <w:snapToGrid w:val="0"/>
          <w:sz w:val="22"/>
          <w:szCs w:val="22"/>
        </w:rPr>
        <w:tab/>
      </w:r>
      <w:r w:rsidR="00645B05" w:rsidRPr="006D3C08">
        <w:rPr>
          <w:rFonts w:ascii="Arial" w:hAnsi="Arial" w:cs="Arial"/>
          <w:snapToGrid w:val="0"/>
          <w:sz w:val="22"/>
          <w:szCs w:val="22"/>
        </w:rPr>
        <w:t>Ing. Martin Kněžík</w:t>
      </w:r>
    </w:p>
    <w:p w14:paraId="63A1AD47" w14:textId="77777777" w:rsidR="001B4FAF" w:rsidRPr="006D3C08" w:rsidRDefault="001B4FAF" w:rsidP="00146C27">
      <w:pPr>
        <w:widowControl w:val="0"/>
        <w:spacing w:line="240" w:lineRule="atLeast"/>
        <w:jc w:val="both"/>
        <w:rPr>
          <w:rFonts w:ascii="Arial" w:hAnsi="Arial" w:cs="Arial"/>
          <w:snapToGrid w:val="0"/>
          <w:sz w:val="22"/>
          <w:szCs w:val="22"/>
        </w:rPr>
      </w:pPr>
      <w:r w:rsidRPr="006D3C08">
        <w:rPr>
          <w:rFonts w:ascii="Arial" w:hAnsi="Arial" w:cs="Arial"/>
          <w:snapToGrid w:val="0"/>
          <w:sz w:val="22"/>
          <w:szCs w:val="22"/>
        </w:rPr>
        <w:t>IČ</w:t>
      </w:r>
      <w:r w:rsidR="004F6499" w:rsidRPr="006D3C08">
        <w:rPr>
          <w:rFonts w:ascii="Arial" w:hAnsi="Arial" w:cs="Arial"/>
          <w:snapToGrid w:val="0"/>
          <w:sz w:val="22"/>
          <w:szCs w:val="22"/>
        </w:rPr>
        <w:t>O</w:t>
      </w:r>
      <w:r w:rsidRPr="006D3C08">
        <w:rPr>
          <w:rFonts w:ascii="Arial" w:hAnsi="Arial" w:cs="Arial"/>
          <w:snapToGrid w:val="0"/>
          <w:sz w:val="22"/>
          <w:szCs w:val="22"/>
        </w:rPr>
        <w:t>:</w:t>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005D1D94" w:rsidRPr="006D3C08">
        <w:rPr>
          <w:rFonts w:ascii="Arial" w:hAnsi="Arial" w:cs="Arial"/>
          <w:snapToGrid w:val="0"/>
          <w:sz w:val="22"/>
          <w:szCs w:val="22"/>
        </w:rPr>
        <w:tab/>
      </w:r>
      <w:r w:rsidR="005D1D94" w:rsidRPr="006D3C08">
        <w:rPr>
          <w:rFonts w:ascii="Arial" w:hAnsi="Arial" w:cs="Arial"/>
          <w:snapToGrid w:val="0"/>
          <w:sz w:val="22"/>
          <w:szCs w:val="22"/>
        </w:rPr>
        <w:tab/>
      </w:r>
      <w:r w:rsidR="00645B05" w:rsidRPr="006D3C08">
        <w:rPr>
          <w:rFonts w:ascii="Arial" w:hAnsi="Arial" w:cs="Arial"/>
          <w:snapToGrid w:val="0"/>
          <w:sz w:val="22"/>
          <w:szCs w:val="22"/>
        </w:rPr>
        <w:t>017 28</w:t>
      </w:r>
      <w:r w:rsidR="00F75130" w:rsidRPr="006D3C08">
        <w:rPr>
          <w:rFonts w:ascii="Arial" w:hAnsi="Arial" w:cs="Arial"/>
          <w:snapToGrid w:val="0"/>
          <w:sz w:val="22"/>
          <w:szCs w:val="22"/>
        </w:rPr>
        <w:t> </w:t>
      </w:r>
      <w:r w:rsidR="00645B05" w:rsidRPr="006D3C08">
        <w:rPr>
          <w:rFonts w:ascii="Arial" w:hAnsi="Arial" w:cs="Arial"/>
          <w:snapToGrid w:val="0"/>
          <w:sz w:val="22"/>
          <w:szCs w:val="22"/>
        </w:rPr>
        <w:t>288</w:t>
      </w:r>
    </w:p>
    <w:p w14:paraId="4C815D9A" w14:textId="77777777" w:rsidR="00F75130" w:rsidRPr="006D3C08" w:rsidRDefault="00F75130" w:rsidP="00F75130">
      <w:pPr>
        <w:rPr>
          <w:rFonts w:ascii="Arial" w:hAnsi="Arial" w:cs="Arial"/>
          <w:sz w:val="22"/>
          <w:szCs w:val="22"/>
        </w:rPr>
      </w:pPr>
      <w:r w:rsidRPr="006D3C08">
        <w:rPr>
          <w:rFonts w:ascii="Arial" w:hAnsi="Arial" w:cs="Arial"/>
          <w:sz w:val="22"/>
          <w:szCs w:val="22"/>
        </w:rPr>
        <w:t>Fyzická osoba podnikající dle živnostenského zákona nezapsaná v obchodním rejstříku</w:t>
      </w:r>
    </w:p>
    <w:p w14:paraId="19F0AA80" w14:textId="11B57D67" w:rsidR="00FD2C2D" w:rsidRPr="006D3C08" w:rsidRDefault="00FD2C2D" w:rsidP="00FD2C2D">
      <w:pPr>
        <w:rPr>
          <w:rFonts w:ascii="Arial" w:hAnsi="Arial" w:cs="Arial"/>
          <w:snapToGrid w:val="0"/>
          <w:sz w:val="22"/>
          <w:szCs w:val="22"/>
        </w:rPr>
      </w:pPr>
      <w:r w:rsidRPr="006D3C08">
        <w:rPr>
          <w:rFonts w:ascii="Arial" w:hAnsi="Arial" w:cs="Arial"/>
          <w:snapToGrid w:val="0"/>
          <w:sz w:val="22"/>
          <w:szCs w:val="22"/>
        </w:rPr>
        <w:t>Telefon:</w:t>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004A4922" w:rsidRPr="004A4922">
        <w:rPr>
          <w:rFonts w:ascii="Arial" w:hAnsi="Arial" w:cs="Arial"/>
          <w:snapToGrid w:val="0"/>
          <w:sz w:val="22"/>
          <w:szCs w:val="22"/>
          <w:highlight w:val="black"/>
        </w:rPr>
        <w:t>xxxxxxxxxx</w:t>
      </w:r>
    </w:p>
    <w:p w14:paraId="40C9A3E7" w14:textId="054E3F21" w:rsidR="001B4FAF" w:rsidRPr="006D3C08" w:rsidRDefault="00FD2C2D" w:rsidP="00FD2C2D">
      <w:pPr>
        <w:rPr>
          <w:rFonts w:ascii="Arial" w:hAnsi="Arial" w:cs="Arial"/>
          <w:snapToGrid w:val="0"/>
          <w:sz w:val="22"/>
          <w:szCs w:val="22"/>
        </w:rPr>
      </w:pPr>
      <w:r w:rsidRPr="006D3C08">
        <w:rPr>
          <w:rFonts w:ascii="Arial" w:hAnsi="Arial" w:cs="Arial"/>
          <w:snapToGrid w:val="0"/>
          <w:sz w:val="22"/>
          <w:szCs w:val="22"/>
        </w:rPr>
        <w:t>E-mail:</w:t>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004A4922" w:rsidRPr="004A4922">
        <w:rPr>
          <w:rFonts w:ascii="Arial" w:hAnsi="Arial" w:cs="Arial"/>
          <w:snapToGrid w:val="0"/>
          <w:sz w:val="22"/>
          <w:szCs w:val="22"/>
          <w:highlight w:val="black"/>
        </w:rPr>
        <w:t>xxxxxxxxxx</w:t>
      </w:r>
      <w:r w:rsidR="00170F90" w:rsidRPr="006D3C08">
        <w:rPr>
          <w:rFonts w:ascii="Arial" w:hAnsi="Arial" w:cs="Arial"/>
          <w:snapToGrid w:val="0"/>
          <w:sz w:val="22"/>
          <w:szCs w:val="22"/>
        </w:rPr>
        <w:t xml:space="preserve"> </w:t>
      </w:r>
    </w:p>
    <w:p w14:paraId="12A19FA0" w14:textId="77777777" w:rsidR="00FD2C2D" w:rsidRPr="006D3C08" w:rsidRDefault="00FD2C2D" w:rsidP="00FD2C2D">
      <w:pPr>
        <w:rPr>
          <w:rFonts w:ascii="Arial" w:hAnsi="Arial" w:cs="Arial"/>
          <w:snapToGrid w:val="0"/>
          <w:sz w:val="22"/>
          <w:szCs w:val="22"/>
        </w:rPr>
      </w:pPr>
    </w:p>
    <w:p w14:paraId="5D757445" w14:textId="2E774545" w:rsidR="00FD2C2D" w:rsidRPr="006D3C08" w:rsidRDefault="00FD2C2D" w:rsidP="00FD2C2D">
      <w:pPr>
        <w:rPr>
          <w:rFonts w:ascii="Arial" w:hAnsi="Arial" w:cs="Arial"/>
          <w:snapToGrid w:val="0"/>
          <w:sz w:val="22"/>
          <w:szCs w:val="22"/>
        </w:rPr>
      </w:pPr>
      <w:r w:rsidRPr="006D3C08">
        <w:rPr>
          <w:rFonts w:ascii="Arial" w:hAnsi="Arial" w:cs="Arial"/>
          <w:snapToGrid w:val="0"/>
          <w:sz w:val="22"/>
          <w:szCs w:val="22"/>
        </w:rPr>
        <w:t>(dále jen „</w:t>
      </w:r>
      <w:r w:rsidR="00C1709A">
        <w:rPr>
          <w:rFonts w:ascii="Arial" w:hAnsi="Arial" w:cs="Arial"/>
          <w:snapToGrid w:val="0"/>
          <w:sz w:val="22"/>
          <w:szCs w:val="22"/>
        </w:rPr>
        <w:t>Z</w:t>
      </w:r>
      <w:r w:rsidRPr="006D3C08">
        <w:rPr>
          <w:rFonts w:ascii="Arial" w:hAnsi="Arial" w:cs="Arial"/>
          <w:snapToGrid w:val="0"/>
          <w:sz w:val="22"/>
          <w:szCs w:val="22"/>
        </w:rPr>
        <w:t>hotovitel“)</w:t>
      </w:r>
    </w:p>
    <w:p w14:paraId="7DFA6F47" w14:textId="77777777" w:rsidR="00FD2C2D" w:rsidRPr="006D3C08" w:rsidRDefault="00FD2C2D" w:rsidP="00FD2C2D">
      <w:pPr>
        <w:rPr>
          <w:rFonts w:ascii="Arial" w:hAnsi="Arial" w:cs="Arial"/>
          <w:snapToGrid w:val="0"/>
          <w:sz w:val="22"/>
          <w:szCs w:val="22"/>
        </w:rPr>
      </w:pPr>
    </w:p>
    <w:p w14:paraId="0B8BEC6F" w14:textId="77777777" w:rsidR="00FD2C2D" w:rsidRPr="006D3C08" w:rsidRDefault="00FD2C2D" w:rsidP="00FD2C2D">
      <w:pPr>
        <w:jc w:val="center"/>
        <w:rPr>
          <w:rFonts w:ascii="Arial" w:hAnsi="Arial" w:cs="Arial"/>
          <w:snapToGrid w:val="0"/>
          <w:sz w:val="22"/>
          <w:szCs w:val="22"/>
        </w:rPr>
      </w:pPr>
      <w:r w:rsidRPr="006D3C08">
        <w:rPr>
          <w:rFonts w:ascii="Arial" w:hAnsi="Arial" w:cs="Arial"/>
          <w:snapToGrid w:val="0"/>
          <w:sz w:val="22"/>
          <w:szCs w:val="22"/>
        </w:rPr>
        <w:t>a</w:t>
      </w:r>
    </w:p>
    <w:p w14:paraId="11FA18B2" w14:textId="77777777" w:rsidR="001B4FAF" w:rsidRPr="006D3C08" w:rsidRDefault="001B4FAF" w:rsidP="00A80F7B">
      <w:pPr>
        <w:widowControl w:val="0"/>
        <w:spacing w:line="240" w:lineRule="atLeast"/>
        <w:ind w:left="2835" w:hanging="2835"/>
        <w:jc w:val="both"/>
        <w:rPr>
          <w:rFonts w:ascii="Arial" w:hAnsi="Arial" w:cs="Arial"/>
          <w:b/>
          <w:bCs/>
          <w:snapToGrid w:val="0"/>
          <w:sz w:val="22"/>
          <w:szCs w:val="22"/>
        </w:rPr>
      </w:pPr>
    </w:p>
    <w:p w14:paraId="42922B3F" w14:textId="77777777" w:rsidR="00724F93" w:rsidRPr="006D3C08" w:rsidRDefault="00724F93" w:rsidP="00A80F7B">
      <w:pPr>
        <w:widowControl w:val="0"/>
        <w:spacing w:line="240" w:lineRule="atLeast"/>
        <w:ind w:left="2835" w:hanging="2835"/>
        <w:jc w:val="both"/>
        <w:rPr>
          <w:rFonts w:ascii="Arial" w:hAnsi="Arial" w:cs="Arial"/>
          <w:b/>
          <w:bCs/>
          <w:snapToGrid w:val="0"/>
          <w:sz w:val="22"/>
          <w:szCs w:val="22"/>
        </w:rPr>
      </w:pPr>
    </w:p>
    <w:p w14:paraId="7C91EDC5" w14:textId="77777777" w:rsidR="001B4FAF" w:rsidRPr="006D3C08" w:rsidRDefault="00645B05" w:rsidP="00A80F7B">
      <w:pPr>
        <w:widowControl w:val="0"/>
        <w:spacing w:line="240" w:lineRule="atLeast"/>
        <w:ind w:left="2835" w:hanging="2835"/>
        <w:jc w:val="both"/>
        <w:rPr>
          <w:rFonts w:ascii="Arial" w:hAnsi="Arial" w:cs="Arial"/>
          <w:snapToGrid w:val="0"/>
          <w:sz w:val="22"/>
          <w:szCs w:val="22"/>
        </w:rPr>
      </w:pPr>
      <w:r w:rsidRPr="006D3C08">
        <w:rPr>
          <w:rFonts w:ascii="Arial" w:hAnsi="Arial" w:cs="Arial"/>
          <w:b/>
          <w:bCs/>
          <w:snapToGrid w:val="0"/>
          <w:sz w:val="22"/>
          <w:szCs w:val="22"/>
        </w:rPr>
        <w:t>Objednatel</w:t>
      </w:r>
      <w:r w:rsidR="001B4FAF" w:rsidRPr="006D3C08">
        <w:rPr>
          <w:rFonts w:ascii="Arial" w:hAnsi="Arial" w:cs="Arial"/>
          <w:b/>
          <w:bCs/>
          <w:snapToGrid w:val="0"/>
          <w:sz w:val="22"/>
          <w:szCs w:val="22"/>
        </w:rPr>
        <w:t>:</w:t>
      </w:r>
      <w:r w:rsidR="001B4FAF" w:rsidRPr="006D3C08">
        <w:rPr>
          <w:rFonts w:ascii="Arial" w:hAnsi="Arial" w:cs="Arial"/>
          <w:snapToGrid w:val="0"/>
          <w:sz w:val="22"/>
          <w:szCs w:val="22"/>
        </w:rPr>
        <w:t xml:space="preserve"> </w:t>
      </w:r>
      <w:r w:rsidR="001B4FAF" w:rsidRPr="006D3C08">
        <w:rPr>
          <w:rFonts w:ascii="Arial" w:hAnsi="Arial" w:cs="Arial"/>
          <w:snapToGrid w:val="0"/>
          <w:sz w:val="22"/>
          <w:szCs w:val="22"/>
        </w:rPr>
        <w:tab/>
      </w:r>
      <w:r w:rsidR="001B4FAF" w:rsidRPr="006D3C08">
        <w:rPr>
          <w:rFonts w:ascii="Arial" w:hAnsi="Arial" w:cs="Arial"/>
          <w:b/>
          <w:snapToGrid w:val="0"/>
          <w:sz w:val="22"/>
          <w:szCs w:val="22"/>
        </w:rPr>
        <w:tab/>
      </w:r>
      <w:r w:rsidR="005D1D94" w:rsidRPr="006D3C08">
        <w:rPr>
          <w:rFonts w:ascii="Arial" w:hAnsi="Arial" w:cs="Arial"/>
          <w:b/>
          <w:snapToGrid w:val="0"/>
          <w:sz w:val="22"/>
          <w:szCs w:val="22"/>
        </w:rPr>
        <w:tab/>
      </w:r>
      <w:r w:rsidR="005D1D94" w:rsidRPr="006D3C08">
        <w:rPr>
          <w:rFonts w:ascii="Arial" w:hAnsi="Arial" w:cs="Arial"/>
          <w:b/>
          <w:snapToGrid w:val="0"/>
          <w:sz w:val="22"/>
          <w:szCs w:val="22"/>
        </w:rPr>
        <w:tab/>
      </w:r>
      <w:r w:rsidR="00C8024C" w:rsidRPr="006D3C08">
        <w:rPr>
          <w:rFonts w:ascii="Arial" w:hAnsi="Arial" w:cs="Arial"/>
          <w:b/>
          <w:snapToGrid w:val="0"/>
          <w:sz w:val="22"/>
          <w:szCs w:val="22"/>
        </w:rPr>
        <w:t>RBP, zdravotní pojišťovna</w:t>
      </w:r>
    </w:p>
    <w:p w14:paraId="055B8F43" w14:textId="64E349F0" w:rsidR="001B4FAF" w:rsidRPr="006D3C08" w:rsidRDefault="001B4FAF" w:rsidP="00146C27">
      <w:pPr>
        <w:widowControl w:val="0"/>
        <w:spacing w:line="240" w:lineRule="atLeast"/>
        <w:jc w:val="both"/>
        <w:rPr>
          <w:rFonts w:ascii="Arial" w:hAnsi="Arial" w:cs="Arial"/>
          <w:snapToGrid w:val="0"/>
          <w:sz w:val="22"/>
          <w:szCs w:val="22"/>
        </w:rPr>
      </w:pPr>
      <w:r w:rsidRPr="006D3C08">
        <w:rPr>
          <w:rFonts w:ascii="Arial" w:hAnsi="Arial" w:cs="Arial"/>
          <w:snapToGrid w:val="0"/>
          <w:sz w:val="22"/>
          <w:szCs w:val="22"/>
        </w:rPr>
        <w:t>Sídlo:</w:t>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005D1D94" w:rsidRPr="006D3C08">
        <w:rPr>
          <w:rFonts w:ascii="Arial" w:hAnsi="Arial" w:cs="Arial"/>
          <w:snapToGrid w:val="0"/>
          <w:sz w:val="22"/>
          <w:szCs w:val="22"/>
        </w:rPr>
        <w:tab/>
      </w:r>
      <w:r w:rsidR="005D1D94" w:rsidRPr="006D3C08">
        <w:rPr>
          <w:rFonts w:ascii="Arial" w:hAnsi="Arial" w:cs="Arial"/>
          <w:snapToGrid w:val="0"/>
          <w:sz w:val="22"/>
          <w:szCs w:val="22"/>
        </w:rPr>
        <w:tab/>
      </w:r>
      <w:r w:rsidR="0040714E">
        <w:rPr>
          <w:rFonts w:ascii="Arial" w:hAnsi="Arial" w:cs="Arial"/>
          <w:snapToGrid w:val="0"/>
          <w:sz w:val="22"/>
          <w:szCs w:val="22"/>
        </w:rPr>
        <w:tab/>
      </w:r>
      <w:r w:rsidR="00C8024C" w:rsidRPr="006D3C08">
        <w:rPr>
          <w:rFonts w:ascii="Arial" w:hAnsi="Arial" w:cs="Arial"/>
          <w:snapToGrid w:val="0"/>
          <w:sz w:val="22"/>
          <w:szCs w:val="22"/>
        </w:rPr>
        <w:t>Michálkovická 967/108, Slezská Ostrava, 710 00 Ostrava</w:t>
      </w:r>
    </w:p>
    <w:p w14:paraId="2493B803" w14:textId="77777777" w:rsidR="001B4FAF" w:rsidRPr="006D3C08" w:rsidRDefault="001B4FAF" w:rsidP="00146C27">
      <w:pPr>
        <w:widowControl w:val="0"/>
        <w:spacing w:line="240" w:lineRule="atLeast"/>
        <w:ind w:left="2832" w:hanging="2832"/>
        <w:jc w:val="both"/>
        <w:rPr>
          <w:rFonts w:ascii="Arial" w:hAnsi="Arial" w:cs="Arial"/>
          <w:snapToGrid w:val="0"/>
          <w:sz w:val="22"/>
          <w:szCs w:val="22"/>
        </w:rPr>
      </w:pPr>
      <w:r w:rsidRPr="006D3C08">
        <w:rPr>
          <w:rFonts w:ascii="Arial" w:hAnsi="Arial" w:cs="Arial"/>
          <w:snapToGrid w:val="0"/>
          <w:sz w:val="22"/>
          <w:szCs w:val="22"/>
        </w:rPr>
        <w:t>Zápis</w:t>
      </w:r>
      <w:r w:rsidR="00023778" w:rsidRPr="006D3C08">
        <w:rPr>
          <w:rFonts w:ascii="Arial" w:hAnsi="Arial" w:cs="Arial"/>
          <w:snapToGrid w:val="0"/>
          <w:sz w:val="22"/>
          <w:szCs w:val="22"/>
        </w:rPr>
        <w:t xml:space="preserve"> v OR</w:t>
      </w:r>
      <w:r w:rsidRPr="006D3C08">
        <w:rPr>
          <w:rFonts w:ascii="Arial" w:hAnsi="Arial" w:cs="Arial"/>
          <w:snapToGrid w:val="0"/>
          <w:sz w:val="22"/>
          <w:szCs w:val="22"/>
        </w:rPr>
        <w:t xml:space="preserve">:                </w:t>
      </w:r>
      <w:r w:rsidRPr="006D3C08">
        <w:rPr>
          <w:rFonts w:ascii="Arial" w:hAnsi="Arial" w:cs="Arial"/>
          <w:snapToGrid w:val="0"/>
          <w:sz w:val="22"/>
          <w:szCs w:val="22"/>
        </w:rPr>
        <w:tab/>
      </w:r>
      <w:r w:rsidR="005D1D94" w:rsidRPr="006D3C08">
        <w:rPr>
          <w:rFonts w:ascii="Arial" w:hAnsi="Arial" w:cs="Arial"/>
          <w:snapToGrid w:val="0"/>
          <w:sz w:val="22"/>
          <w:szCs w:val="22"/>
        </w:rPr>
        <w:tab/>
      </w:r>
      <w:r w:rsidR="005D1D94" w:rsidRPr="006D3C08">
        <w:rPr>
          <w:rFonts w:ascii="Arial" w:hAnsi="Arial" w:cs="Arial"/>
          <w:snapToGrid w:val="0"/>
          <w:sz w:val="22"/>
          <w:szCs w:val="22"/>
        </w:rPr>
        <w:tab/>
      </w:r>
      <w:r w:rsidR="005D1D94" w:rsidRPr="006D3C08">
        <w:rPr>
          <w:rFonts w:ascii="Arial" w:hAnsi="Arial" w:cs="Arial"/>
          <w:snapToGrid w:val="0"/>
          <w:sz w:val="22"/>
          <w:szCs w:val="22"/>
        </w:rPr>
        <w:tab/>
      </w:r>
      <w:r w:rsidR="00C8024C" w:rsidRPr="006D3C08">
        <w:rPr>
          <w:rFonts w:ascii="Arial" w:hAnsi="Arial" w:cs="Arial"/>
          <w:snapToGrid w:val="0"/>
          <w:sz w:val="22"/>
          <w:szCs w:val="22"/>
        </w:rPr>
        <w:t>Krajsk</w:t>
      </w:r>
      <w:r w:rsidR="00023778" w:rsidRPr="006D3C08">
        <w:rPr>
          <w:rFonts w:ascii="Arial" w:hAnsi="Arial" w:cs="Arial"/>
          <w:snapToGrid w:val="0"/>
          <w:sz w:val="22"/>
          <w:szCs w:val="22"/>
        </w:rPr>
        <w:t>ý</w:t>
      </w:r>
      <w:r w:rsidR="00C8024C" w:rsidRPr="006D3C08">
        <w:rPr>
          <w:rFonts w:ascii="Arial" w:hAnsi="Arial" w:cs="Arial"/>
          <w:snapToGrid w:val="0"/>
          <w:sz w:val="22"/>
          <w:szCs w:val="22"/>
        </w:rPr>
        <w:t xml:space="preserve"> soud v Ostravě, </w:t>
      </w:r>
      <w:r w:rsidR="00023778" w:rsidRPr="006D3C08">
        <w:rPr>
          <w:rFonts w:ascii="Arial" w:hAnsi="Arial" w:cs="Arial"/>
          <w:snapToGrid w:val="0"/>
          <w:sz w:val="22"/>
          <w:szCs w:val="22"/>
        </w:rPr>
        <w:t>oddíl</w:t>
      </w:r>
      <w:r w:rsidR="00C8024C" w:rsidRPr="006D3C08">
        <w:rPr>
          <w:rFonts w:ascii="Arial" w:hAnsi="Arial" w:cs="Arial"/>
          <w:snapToGrid w:val="0"/>
          <w:sz w:val="22"/>
          <w:szCs w:val="22"/>
        </w:rPr>
        <w:t xml:space="preserve"> AXIV</w:t>
      </w:r>
      <w:r w:rsidR="00023778" w:rsidRPr="006D3C08">
        <w:rPr>
          <w:rFonts w:ascii="Arial" w:hAnsi="Arial" w:cs="Arial"/>
          <w:snapToGrid w:val="0"/>
          <w:sz w:val="22"/>
          <w:szCs w:val="22"/>
        </w:rPr>
        <w:t>, vložka</w:t>
      </w:r>
      <w:r w:rsidR="00C8024C" w:rsidRPr="006D3C08">
        <w:rPr>
          <w:rFonts w:ascii="Arial" w:hAnsi="Arial" w:cs="Arial"/>
          <w:snapToGrid w:val="0"/>
          <w:sz w:val="22"/>
          <w:szCs w:val="22"/>
        </w:rPr>
        <w:t xml:space="preserve"> 554</w:t>
      </w:r>
    </w:p>
    <w:p w14:paraId="5207072E" w14:textId="77777777" w:rsidR="001B4FAF" w:rsidRPr="006D3C08" w:rsidRDefault="006D0232" w:rsidP="006D0232">
      <w:pPr>
        <w:pStyle w:val="Prosttext"/>
        <w:ind w:left="2832" w:hanging="2832"/>
        <w:jc w:val="both"/>
        <w:rPr>
          <w:rFonts w:ascii="Arial" w:hAnsi="Arial" w:cs="Arial"/>
          <w:sz w:val="22"/>
          <w:szCs w:val="22"/>
        </w:rPr>
      </w:pPr>
      <w:r w:rsidRPr="006D3C08">
        <w:rPr>
          <w:rFonts w:ascii="Arial" w:hAnsi="Arial" w:cs="Arial"/>
          <w:snapToGrid w:val="0"/>
          <w:sz w:val="22"/>
          <w:szCs w:val="22"/>
        </w:rPr>
        <w:t>Oprávněný zástupce</w:t>
      </w:r>
      <w:r w:rsidR="001B4FAF" w:rsidRPr="006D3C08">
        <w:rPr>
          <w:rFonts w:ascii="Arial" w:hAnsi="Arial" w:cs="Arial"/>
          <w:snapToGrid w:val="0"/>
          <w:sz w:val="22"/>
          <w:szCs w:val="22"/>
        </w:rPr>
        <w:t>:</w:t>
      </w:r>
      <w:r w:rsidR="001B4FAF" w:rsidRPr="006D3C08">
        <w:rPr>
          <w:rFonts w:ascii="Arial" w:hAnsi="Arial" w:cs="Arial"/>
          <w:snapToGrid w:val="0"/>
          <w:sz w:val="22"/>
          <w:szCs w:val="22"/>
        </w:rPr>
        <w:tab/>
      </w:r>
      <w:r w:rsidR="005D1D94" w:rsidRPr="006D3C08">
        <w:rPr>
          <w:rFonts w:ascii="Arial" w:hAnsi="Arial" w:cs="Arial"/>
          <w:snapToGrid w:val="0"/>
          <w:sz w:val="22"/>
          <w:szCs w:val="22"/>
        </w:rPr>
        <w:tab/>
      </w:r>
      <w:r w:rsidR="005D1D94" w:rsidRPr="006D3C08">
        <w:rPr>
          <w:rFonts w:ascii="Arial" w:hAnsi="Arial" w:cs="Arial"/>
          <w:snapToGrid w:val="0"/>
          <w:sz w:val="22"/>
          <w:szCs w:val="22"/>
        </w:rPr>
        <w:tab/>
      </w:r>
      <w:r w:rsidR="005D1D94" w:rsidRPr="006D3C08">
        <w:rPr>
          <w:rFonts w:ascii="Arial" w:hAnsi="Arial" w:cs="Arial"/>
          <w:snapToGrid w:val="0"/>
          <w:sz w:val="22"/>
          <w:szCs w:val="22"/>
        </w:rPr>
        <w:tab/>
      </w:r>
      <w:r w:rsidR="00C8024C" w:rsidRPr="006D3C08">
        <w:rPr>
          <w:rFonts w:ascii="Arial" w:hAnsi="Arial" w:cs="Arial"/>
          <w:snapToGrid w:val="0"/>
          <w:sz w:val="22"/>
          <w:szCs w:val="22"/>
        </w:rPr>
        <w:t>Ing. A</w:t>
      </w:r>
      <w:r w:rsidR="00023778" w:rsidRPr="006D3C08">
        <w:rPr>
          <w:rFonts w:ascii="Arial" w:hAnsi="Arial" w:cs="Arial"/>
          <w:snapToGrid w:val="0"/>
          <w:sz w:val="22"/>
          <w:szCs w:val="22"/>
        </w:rPr>
        <w:t>ntonín</w:t>
      </w:r>
      <w:r w:rsidR="00C8024C" w:rsidRPr="006D3C08">
        <w:rPr>
          <w:rFonts w:ascii="Arial" w:hAnsi="Arial" w:cs="Arial"/>
          <w:snapToGrid w:val="0"/>
          <w:sz w:val="22"/>
          <w:szCs w:val="22"/>
        </w:rPr>
        <w:t xml:space="preserve"> K</w:t>
      </w:r>
      <w:r w:rsidR="00023778" w:rsidRPr="006D3C08">
        <w:rPr>
          <w:rFonts w:ascii="Arial" w:hAnsi="Arial" w:cs="Arial"/>
          <w:snapToGrid w:val="0"/>
          <w:sz w:val="22"/>
          <w:szCs w:val="22"/>
        </w:rPr>
        <w:t>limša</w:t>
      </w:r>
      <w:r w:rsidR="00C8024C" w:rsidRPr="006D3C08">
        <w:rPr>
          <w:rFonts w:ascii="Arial" w:hAnsi="Arial" w:cs="Arial"/>
          <w:snapToGrid w:val="0"/>
          <w:sz w:val="22"/>
          <w:szCs w:val="22"/>
        </w:rPr>
        <w:t>, MBA, výkonný ředitel</w:t>
      </w:r>
    </w:p>
    <w:p w14:paraId="72AB6379" w14:textId="77777777" w:rsidR="001B4FAF" w:rsidRPr="006D3C08" w:rsidRDefault="001B4FAF" w:rsidP="00146C27">
      <w:pPr>
        <w:rPr>
          <w:rFonts w:ascii="Arial" w:hAnsi="Arial" w:cs="Arial"/>
          <w:snapToGrid w:val="0"/>
          <w:sz w:val="22"/>
          <w:szCs w:val="22"/>
        </w:rPr>
      </w:pPr>
      <w:r w:rsidRPr="006D3C08">
        <w:rPr>
          <w:rFonts w:ascii="Arial" w:hAnsi="Arial" w:cs="Arial"/>
          <w:snapToGrid w:val="0"/>
          <w:sz w:val="22"/>
          <w:szCs w:val="22"/>
        </w:rPr>
        <w:t>IČ</w:t>
      </w:r>
      <w:r w:rsidR="004F6499" w:rsidRPr="006D3C08">
        <w:rPr>
          <w:rFonts w:ascii="Arial" w:hAnsi="Arial" w:cs="Arial"/>
          <w:snapToGrid w:val="0"/>
          <w:sz w:val="22"/>
          <w:szCs w:val="22"/>
        </w:rPr>
        <w:t>O</w:t>
      </w:r>
      <w:r w:rsidRPr="006D3C08">
        <w:rPr>
          <w:rFonts w:ascii="Arial" w:hAnsi="Arial" w:cs="Arial"/>
          <w:snapToGrid w:val="0"/>
          <w:sz w:val="22"/>
          <w:szCs w:val="22"/>
        </w:rPr>
        <w:t xml:space="preserve">: </w:t>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Pr="006D3C08">
        <w:rPr>
          <w:rFonts w:ascii="Arial" w:hAnsi="Arial" w:cs="Arial"/>
          <w:snapToGrid w:val="0"/>
          <w:sz w:val="22"/>
          <w:szCs w:val="22"/>
        </w:rPr>
        <w:tab/>
      </w:r>
      <w:r w:rsidR="005D1D94" w:rsidRPr="006D3C08">
        <w:rPr>
          <w:rFonts w:ascii="Arial" w:hAnsi="Arial" w:cs="Arial"/>
          <w:snapToGrid w:val="0"/>
          <w:sz w:val="22"/>
          <w:szCs w:val="22"/>
        </w:rPr>
        <w:tab/>
      </w:r>
      <w:r w:rsidR="005D1D94" w:rsidRPr="006D3C08">
        <w:rPr>
          <w:rFonts w:ascii="Arial" w:hAnsi="Arial" w:cs="Arial"/>
          <w:snapToGrid w:val="0"/>
          <w:sz w:val="22"/>
          <w:szCs w:val="22"/>
        </w:rPr>
        <w:tab/>
      </w:r>
      <w:r w:rsidR="00C8024C" w:rsidRPr="006D3C08">
        <w:rPr>
          <w:rFonts w:ascii="Arial" w:hAnsi="Arial" w:cs="Arial"/>
          <w:snapToGrid w:val="0"/>
          <w:sz w:val="22"/>
          <w:szCs w:val="22"/>
        </w:rPr>
        <w:t>47673036</w:t>
      </w:r>
    </w:p>
    <w:p w14:paraId="34140B26" w14:textId="7EE9AF8C" w:rsidR="001B4FAF" w:rsidRPr="006D3C08" w:rsidRDefault="004F6499" w:rsidP="00A80F7B">
      <w:pPr>
        <w:widowControl w:val="0"/>
        <w:spacing w:line="240" w:lineRule="atLeast"/>
        <w:jc w:val="both"/>
        <w:rPr>
          <w:rFonts w:ascii="Arial" w:hAnsi="Arial" w:cs="Arial"/>
          <w:snapToGrid w:val="0"/>
          <w:sz w:val="22"/>
          <w:szCs w:val="22"/>
        </w:rPr>
      </w:pPr>
      <w:r w:rsidRPr="006D3C08">
        <w:rPr>
          <w:rFonts w:ascii="Arial" w:hAnsi="Arial" w:cs="Arial"/>
          <w:snapToGrid w:val="0"/>
          <w:sz w:val="22"/>
          <w:szCs w:val="22"/>
        </w:rPr>
        <w:t>Bankovní spojení</w:t>
      </w:r>
      <w:r w:rsidR="001B4FAF" w:rsidRPr="006D3C08">
        <w:rPr>
          <w:rFonts w:ascii="Arial" w:hAnsi="Arial" w:cs="Arial"/>
          <w:snapToGrid w:val="0"/>
          <w:sz w:val="22"/>
          <w:szCs w:val="22"/>
        </w:rPr>
        <w:t xml:space="preserve">: </w:t>
      </w:r>
      <w:r w:rsidR="001B4FAF" w:rsidRPr="006D3C08">
        <w:rPr>
          <w:rFonts w:ascii="Arial" w:hAnsi="Arial" w:cs="Arial"/>
          <w:snapToGrid w:val="0"/>
          <w:sz w:val="22"/>
          <w:szCs w:val="22"/>
        </w:rPr>
        <w:tab/>
      </w:r>
      <w:r w:rsidR="001B4FAF" w:rsidRPr="006D3C08">
        <w:rPr>
          <w:rFonts w:ascii="Arial" w:hAnsi="Arial" w:cs="Arial"/>
          <w:snapToGrid w:val="0"/>
          <w:sz w:val="22"/>
          <w:szCs w:val="22"/>
        </w:rPr>
        <w:tab/>
      </w:r>
      <w:r w:rsidR="001B4FAF" w:rsidRPr="006D3C08">
        <w:rPr>
          <w:rFonts w:ascii="Arial" w:hAnsi="Arial" w:cs="Arial"/>
          <w:snapToGrid w:val="0"/>
          <w:sz w:val="22"/>
          <w:szCs w:val="22"/>
        </w:rPr>
        <w:tab/>
      </w:r>
      <w:r w:rsidR="001B4FAF" w:rsidRPr="006D3C08">
        <w:rPr>
          <w:rFonts w:ascii="Arial" w:hAnsi="Arial" w:cs="Arial"/>
          <w:snapToGrid w:val="0"/>
          <w:sz w:val="22"/>
          <w:szCs w:val="22"/>
        </w:rPr>
        <w:tab/>
      </w:r>
      <w:r w:rsidR="005D1D94" w:rsidRPr="006D3C08">
        <w:rPr>
          <w:rFonts w:ascii="Arial" w:hAnsi="Arial" w:cs="Arial"/>
          <w:snapToGrid w:val="0"/>
          <w:sz w:val="22"/>
          <w:szCs w:val="22"/>
        </w:rPr>
        <w:tab/>
      </w:r>
      <w:r w:rsidR="005D1D94" w:rsidRPr="006D3C08">
        <w:rPr>
          <w:rFonts w:ascii="Arial" w:hAnsi="Arial" w:cs="Arial"/>
          <w:snapToGrid w:val="0"/>
          <w:sz w:val="22"/>
          <w:szCs w:val="22"/>
        </w:rPr>
        <w:tab/>
      </w:r>
      <w:r w:rsidR="004A4922" w:rsidRPr="004A4922">
        <w:rPr>
          <w:rFonts w:ascii="Arial" w:hAnsi="Arial" w:cs="Arial"/>
          <w:snapToGrid w:val="0"/>
          <w:sz w:val="22"/>
          <w:szCs w:val="22"/>
          <w:highlight w:val="black"/>
        </w:rPr>
        <w:t>xxxxxxxxxx</w:t>
      </w:r>
    </w:p>
    <w:p w14:paraId="7FFC83BF" w14:textId="3B9C4CE9" w:rsidR="001B4FAF" w:rsidRPr="006D3C08" w:rsidRDefault="001B4FAF" w:rsidP="00A80F7B">
      <w:pPr>
        <w:widowControl w:val="0"/>
        <w:spacing w:line="240" w:lineRule="atLeast"/>
        <w:jc w:val="both"/>
        <w:rPr>
          <w:rFonts w:ascii="Arial" w:hAnsi="Arial" w:cs="Arial"/>
          <w:sz w:val="22"/>
          <w:szCs w:val="22"/>
        </w:rPr>
      </w:pPr>
      <w:r w:rsidRPr="006D3C08">
        <w:rPr>
          <w:rFonts w:ascii="Arial" w:hAnsi="Arial" w:cs="Arial"/>
          <w:sz w:val="22"/>
          <w:szCs w:val="22"/>
        </w:rPr>
        <w:t xml:space="preserve">Číslo účtu: </w:t>
      </w:r>
      <w:r w:rsidRPr="006D3C08">
        <w:rPr>
          <w:rFonts w:ascii="Arial" w:hAnsi="Arial" w:cs="Arial"/>
          <w:sz w:val="22"/>
          <w:szCs w:val="22"/>
        </w:rPr>
        <w:tab/>
      </w:r>
      <w:r w:rsidRPr="006D3C08">
        <w:rPr>
          <w:rFonts w:ascii="Arial" w:hAnsi="Arial" w:cs="Arial"/>
          <w:sz w:val="22"/>
          <w:szCs w:val="22"/>
        </w:rPr>
        <w:tab/>
      </w:r>
      <w:r w:rsidRPr="006D3C08">
        <w:rPr>
          <w:rFonts w:ascii="Arial" w:hAnsi="Arial" w:cs="Arial"/>
          <w:sz w:val="22"/>
          <w:szCs w:val="22"/>
        </w:rPr>
        <w:tab/>
      </w:r>
      <w:r w:rsidRPr="006D3C08">
        <w:rPr>
          <w:rFonts w:ascii="Arial" w:hAnsi="Arial" w:cs="Arial"/>
          <w:sz w:val="22"/>
          <w:szCs w:val="22"/>
        </w:rPr>
        <w:tab/>
      </w:r>
      <w:r w:rsidRPr="006D3C08">
        <w:rPr>
          <w:rFonts w:ascii="Arial" w:hAnsi="Arial" w:cs="Arial"/>
          <w:sz w:val="22"/>
          <w:szCs w:val="22"/>
        </w:rPr>
        <w:tab/>
      </w:r>
      <w:r w:rsidRPr="006D3C08">
        <w:rPr>
          <w:rFonts w:ascii="Arial" w:hAnsi="Arial" w:cs="Arial"/>
          <w:sz w:val="22"/>
          <w:szCs w:val="22"/>
        </w:rPr>
        <w:tab/>
      </w:r>
      <w:r w:rsidRPr="006D3C08">
        <w:rPr>
          <w:rFonts w:ascii="Arial" w:hAnsi="Arial" w:cs="Arial"/>
          <w:sz w:val="22"/>
          <w:szCs w:val="22"/>
        </w:rPr>
        <w:tab/>
      </w:r>
      <w:r w:rsidR="005D1D94" w:rsidRPr="006D3C08">
        <w:rPr>
          <w:rFonts w:ascii="Arial" w:hAnsi="Arial" w:cs="Arial"/>
          <w:sz w:val="22"/>
          <w:szCs w:val="22"/>
        </w:rPr>
        <w:tab/>
      </w:r>
      <w:r w:rsidR="005D1D94" w:rsidRPr="006D3C08">
        <w:rPr>
          <w:rFonts w:ascii="Arial" w:hAnsi="Arial" w:cs="Arial"/>
          <w:sz w:val="22"/>
          <w:szCs w:val="22"/>
        </w:rPr>
        <w:tab/>
      </w:r>
      <w:r w:rsidR="004A4922" w:rsidRPr="004A4922">
        <w:rPr>
          <w:rFonts w:ascii="Arial" w:hAnsi="Arial" w:cs="Arial"/>
          <w:snapToGrid w:val="0"/>
          <w:sz w:val="22"/>
          <w:szCs w:val="22"/>
          <w:highlight w:val="black"/>
        </w:rPr>
        <w:t>xxxxxxxxxx</w:t>
      </w:r>
    </w:p>
    <w:p w14:paraId="15573984" w14:textId="78EC60A3" w:rsidR="004E3B02" w:rsidRPr="006D3C08" w:rsidRDefault="001B4FAF" w:rsidP="005D1D94">
      <w:pPr>
        <w:rPr>
          <w:rFonts w:ascii="Arial" w:hAnsi="Arial" w:cs="Arial"/>
          <w:sz w:val="22"/>
          <w:szCs w:val="22"/>
        </w:rPr>
      </w:pPr>
      <w:r w:rsidRPr="006D3C08">
        <w:rPr>
          <w:rFonts w:ascii="Arial" w:hAnsi="Arial" w:cs="Arial"/>
          <w:sz w:val="22"/>
          <w:szCs w:val="22"/>
        </w:rPr>
        <w:t xml:space="preserve">Kontaktní osoba ve věci zakázky: </w:t>
      </w:r>
      <w:r w:rsidR="005D1D94" w:rsidRPr="006D3C08">
        <w:rPr>
          <w:rFonts w:ascii="Arial" w:hAnsi="Arial" w:cs="Arial"/>
          <w:sz w:val="22"/>
          <w:szCs w:val="22"/>
        </w:rPr>
        <w:tab/>
      </w:r>
      <w:r w:rsidR="004A4922" w:rsidRPr="004A4922">
        <w:rPr>
          <w:rFonts w:ascii="Arial" w:hAnsi="Arial" w:cs="Arial"/>
          <w:snapToGrid w:val="0"/>
          <w:sz w:val="22"/>
          <w:szCs w:val="22"/>
          <w:highlight w:val="black"/>
        </w:rPr>
        <w:t>xxxxxxxxxx</w:t>
      </w:r>
      <w:r w:rsidR="00C8024C" w:rsidRPr="006D3C08">
        <w:rPr>
          <w:rFonts w:ascii="Arial" w:hAnsi="Arial" w:cs="Arial"/>
          <w:color w:val="1F497D"/>
          <w:sz w:val="22"/>
          <w:szCs w:val="22"/>
        </w:rPr>
        <w:t xml:space="preserve"> </w:t>
      </w:r>
    </w:p>
    <w:p w14:paraId="4E462BA2" w14:textId="77777777" w:rsidR="001B4FAF" w:rsidRPr="006D3C08" w:rsidRDefault="001B4FAF" w:rsidP="00654671">
      <w:pPr>
        <w:ind w:left="1985" w:hanging="1985"/>
        <w:rPr>
          <w:rFonts w:ascii="Arial" w:hAnsi="Arial" w:cs="Arial"/>
          <w:sz w:val="22"/>
          <w:szCs w:val="22"/>
        </w:rPr>
      </w:pPr>
    </w:p>
    <w:p w14:paraId="7504C5E8" w14:textId="4853152F" w:rsidR="001B4FAF" w:rsidRPr="006D3C08" w:rsidRDefault="00FD2C2D">
      <w:pPr>
        <w:rPr>
          <w:rFonts w:ascii="Arial" w:hAnsi="Arial" w:cs="Arial"/>
          <w:sz w:val="22"/>
          <w:szCs w:val="22"/>
        </w:rPr>
      </w:pPr>
      <w:r w:rsidRPr="006D3C08">
        <w:rPr>
          <w:rFonts w:ascii="Arial" w:hAnsi="Arial" w:cs="Arial"/>
          <w:sz w:val="22"/>
          <w:szCs w:val="22"/>
        </w:rPr>
        <w:t>(dále jen „</w:t>
      </w:r>
      <w:r w:rsidR="00C1709A">
        <w:rPr>
          <w:rFonts w:ascii="Arial" w:hAnsi="Arial" w:cs="Arial"/>
          <w:sz w:val="22"/>
          <w:szCs w:val="22"/>
        </w:rPr>
        <w:t>O</w:t>
      </w:r>
      <w:r w:rsidRPr="006D3C08">
        <w:rPr>
          <w:rFonts w:ascii="Arial" w:hAnsi="Arial" w:cs="Arial"/>
          <w:sz w:val="22"/>
          <w:szCs w:val="22"/>
        </w:rPr>
        <w:t>bjednatel“)</w:t>
      </w:r>
    </w:p>
    <w:p w14:paraId="69BDF511" w14:textId="4DC80A16" w:rsidR="006D3C08" w:rsidRDefault="006D3C08">
      <w:pPr>
        <w:rPr>
          <w:rFonts w:ascii="Arial" w:hAnsi="Arial" w:cs="Arial"/>
          <w:sz w:val="22"/>
          <w:szCs w:val="22"/>
        </w:rPr>
      </w:pPr>
    </w:p>
    <w:p w14:paraId="0E37C224" w14:textId="533A31B8" w:rsidR="0040714E" w:rsidRDefault="0040714E">
      <w:pPr>
        <w:rPr>
          <w:rFonts w:ascii="Arial" w:hAnsi="Arial" w:cs="Arial"/>
          <w:sz w:val="22"/>
          <w:szCs w:val="22"/>
        </w:rPr>
      </w:pPr>
    </w:p>
    <w:p w14:paraId="3503CF06" w14:textId="6140C34B" w:rsidR="00E20A85" w:rsidRDefault="00E20A85">
      <w:pPr>
        <w:rPr>
          <w:rFonts w:ascii="Arial" w:hAnsi="Arial" w:cs="Arial"/>
          <w:sz w:val="22"/>
          <w:szCs w:val="22"/>
        </w:rPr>
      </w:pPr>
    </w:p>
    <w:p w14:paraId="0C90F116" w14:textId="77777777" w:rsidR="00E20A85" w:rsidRDefault="00E20A85">
      <w:pPr>
        <w:rPr>
          <w:rFonts w:ascii="Arial" w:hAnsi="Arial" w:cs="Arial"/>
          <w:sz w:val="22"/>
          <w:szCs w:val="22"/>
        </w:rPr>
      </w:pPr>
    </w:p>
    <w:p w14:paraId="72F810D8" w14:textId="77777777" w:rsidR="001B4FAF" w:rsidRPr="006D3C08" w:rsidRDefault="001B4FAF">
      <w:pPr>
        <w:jc w:val="center"/>
        <w:rPr>
          <w:rFonts w:ascii="Arial" w:hAnsi="Arial" w:cs="Arial"/>
          <w:b/>
          <w:bCs/>
          <w:sz w:val="22"/>
          <w:szCs w:val="22"/>
        </w:rPr>
      </w:pPr>
      <w:r w:rsidRPr="006D3C08">
        <w:rPr>
          <w:rFonts w:ascii="Arial" w:hAnsi="Arial" w:cs="Arial"/>
          <w:b/>
          <w:bCs/>
          <w:sz w:val="22"/>
          <w:szCs w:val="22"/>
        </w:rPr>
        <w:t>I.</w:t>
      </w:r>
    </w:p>
    <w:p w14:paraId="31AB22C2" w14:textId="77777777" w:rsidR="001B4FAF" w:rsidRPr="006D3C08" w:rsidRDefault="001B4FAF">
      <w:pPr>
        <w:jc w:val="center"/>
        <w:rPr>
          <w:rFonts w:ascii="Arial" w:hAnsi="Arial" w:cs="Arial"/>
          <w:b/>
          <w:bCs/>
          <w:sz w:val="22"/>
          <w:szCs w:val="22"/>
        </w:rPr>
      </w:pPr>
      <w:r w:rsidRPr="006D3C08">
        <w:rPr>
          <w:rFonts w:ascii="Arial" w:hAnsi="Arial" w:cs="Arial"/>
          <w:b/>
          <w:bCs/>
          <w:sz w:val="22"/>
          <w:szCs w:val="22"/>
        </w:rPr>
        <w:t>Předmět smlouvy</w:t>
      </w:r>
    </w:p>
    <w:p w14:paraId="0D6142B9" w14:textId="77777777" w:rsidR="001B4FAF" w:rsidRPr="006D3C08" w:rsidRDefault="001B4FAF">
      <w:pPr>
        <w:jc w:val="center"/>
        <w:rPr>
          <w:rFonts w:ascii="Arial" w:hAnsi="Arial" w:cs="Arial"/>
          <w:sz w:val="22"/>
          <w:szCs w:val="22"/>
        </w:rPr>
      </w:pPr>
    </w:p>
    <w:p w14:paraId="6749694E" w14:textId="2894D287" w:rsidR="00FD2C2D" w:rsidRPr="006D3C08" w:rsidRDefault="002A63E4" w:rsidP="0073748A">
      <w:pPr>
        <w:numPr>
          <w:ilvl w:val="0"/>
          <w:numId w:val="2"/>
        </w:numPr>
        <w:tabs>
          <w:tab w:val="num" w:pos="284"/>
        </w:tabs>
        <w:ind w:left="284" w:hanging="284"/>
        <w:jc w:val="both"/>
        <w:rPr>
          <w:rFonts w:ascii="Arial" w:hAnsi="Arial" w:cs="Arial"/>
          <w:sz w:val="22"/>
          <w:szCs w:val="22"/>
        </w:rPr>
      </w:pPr>
      <w:r>
        <w:rPr>
          <w:rFonts w:ascii="Arial" w:hAnsi="Arial" w:cs="Arial"/>
          <w:sz w:val="22"/>
          <w:szCs w:val="22"/>
        </w:rPr>
        <w:t>Zhotovitel se na základě této smlouvy zavazuje</w:t>
      </w:r>
      <w:r w:rsidR="00FD2C2D" w:rsidRPr="006D3C08">
        <w:rPr>
          <w:rFonts w:ascii="Arial" w:hAnsi="Arial" w:cs="Arial"/>
          <w:sz w:val="22"/>
          <w:szCs w:val="22"/>
        </w:rPr>
        <w:t xml:space="preserve"> provést </w:t>
      </w:r>
      <w:r w:rsidR="00177173">
        <w:rPr>
          <w:rFonts w:ascii="Arial" w:hAnsi="Arial" w:cs="Arial"/>
          <w:sz w:val="22"/>
          <w:szCs w:val="22"/>
        </w:rPr>
        <w:t xml:space="preserve">pro </w:t>
      </w:r>
      <w:r w:rsidR="00C1709A">
        <w:rPr>
          <w:rFonts w:ascii="Arial" w:hAnsi="Arial" w:cs="Arial"/>
          <w:sz w:val="22"/>
          <w:szCs w:val="22"/>
        </w:rPr>
        <w:t>O</w:t>
      </w:r>
      <w:r w:rsidR="00177173">
        <w:rPr>
          <w:rFonts w:ascii="Arial" w:hAnsi="Arial" w:cs="Arial"/>
          <w:sz w:val="22"/>
          <w:szCs w:val="22"/>
        </w:rPr>
        <w:t>bjednatele zahradnické práce spočívající v</w:t>
      </w:r>
      <w:r w:rsidR="002C2C00">
        <w:rPr>
          <w:rFonts w:ascii="Arial" w:hAnsi="Arial" w:cs="Arial"/>
          <w:sz w:val="22"/>
          <w:szCs w:val="22"/>
        </w:rPr>
        <w:t> </w:t>
      </w:r>
      <w:r w:rsidR="009A54C7">
        <w:rPr>
          <w:rFonts w:ascii="Arial" w:hAnsi="Arial" w:cs="Arial"/>
          <w:sz w:val="22"/>
          <w:szCs w:val="22"/>
        </w:rPr>
        <w:t>nové</w:t>
      </w:r>
      <w:r w:rsidR="002C2C00">
        <w:rPr>
          <w:rFonts w:ascii="Arial" w:hAnsi="Arial" w:cs="Arial"/>
          <w:sz w:val="22"/>
          <w:szCs w:val="22"/>
        </w:rPr>
        <w:t xml:space="preserve"> sadové</w:t>
      </w:r>
      <w:r w:rsidR="009A54C7">
        <w:rPr>
          <w:rFonts w:ascii="Arial" w:hAnsi="Arial" w:cs="Arial"/>
          <w:sz w:val="22"/>
          <w:szCs w:val="22"/>
        </w:rPr>
        <w:t xml:space="preserve"> výsadbě</w:t>
      </w:r>
      <w:r w:rsidR="00C23A77">
        <w:rPr>
          <w:rFonts w:ascii="Arial" w:hAnsi="Arial" w:cs="Arial"/>
          <w:sz w:val="22"/>
          <w:szCs w:val="22"/>
        </w:rPr>
        <w:t xml:space="preserve"> (dále jen „</w:t>
      </w:r>
      <w:r w:rsidR="00C23A77">
        <w:rPr>
          <w:rFonts w:ascii="Arial" w:hAnsi="Arial" w:cs="Arial"/>
          <w:b/>
          <w:bCs/>
          <w:sz w:val="22"/>
          <w:szCs w:val="22"/>
        </w:rPr>
        <w:t>Dílo</w:t>
      </w:r>
      <w:r w:rsidR="00C23A77">
        <w:rPr>
          <w:rFonts w:ascii="Arial" w:hAnsi="Arial" w:cs="Arial"/>
          <w:sz w:val="22"/>
          <w:szCs w:val="22"/>
        </w:rPr>
        <w:t>“)</w:t>
      </w:r>
      <w:r w:rsidR="00E033CD">
        <w:rPr>
          <w:rFonts w:ascii="Arial" w:hAnsi="Arial" w:cs="Arial"/>
          <w:sz w:val="22"/>
          <w:szCs w:val="22"/>
        </w:rPr>
        <w:t xml:space="preserve"> </w:t>
      </w:r>
      <w:r w:rsidR="00FD2C2D" w:rsidRPr="006D3C08">
        <w:rPr>
          <w:rFonts w:ascii="Arial" w:hAnsi="Arial" w:cs="Arial"/>
          <w:sz w:val="22"/>
          <w:szCs w:val="22"/>
        </w:rPr>
        <w:t>na</w:t>
      </w:r>
      <w:r w:rsidR="00177173">
        <w:rPr>
          <w:rFonts w:ascii="Arial" w:hAnsi="Arial" w:cs="Arial"/>
          <w:sz w:val="22"/>
          <w:szCs w:val="22"/>
        </w:rPr>
        <w:t xml:space="preserve"> pozemku</w:t>
      </w:r>
      <w:r w:rsidR="00C23A77">
        <w:rPr>
          <w:rFonts w:ascii="Arial" w:hAnsi="Arial" w:cs="Arial"/>
          <w:sz w:val="22"/>
          <w:szCs w:val="22"/>
        </w:rPr>
        <w:t xml:space="preserve"> Objednatele</w:t>
      </w:r>
      <w:r w:rsidR="00177173">
        <w:rPr>
          <w:rFonts w:ascii="Arial" w:hAnsi="Arial" w:cs="Arial"/>
          <w:sz w:val="22"/>
          <w:szCs w:val="22"/>
        </w:rPr>
        <w:t xml:space="preserve"> </w:t>
      </w:r>
      <w:r w:rsidR="005272AF">
        <w:rPr>
          <w:rFonts w:ascii="Arial" w:hAnsi="Arial" w:cs="Arial"/>
          <w:sz w:val="22"/>
          <w:szCs w:val="22"/>
        </w:rPr>
        <w:t>zakresleném v Příloze č. 1</w:t>
      </w:r>
      <w:r w:rsidR="00FD2C2D" w:rsidRPr="006D3C08">
        <w:rPr>
          <w:rFonts w:ascii="Arial" w:hAnsi="Arial" w:cs="Arial"/>
          <w:sz w:val="22"/>
          <w:szCs w:val="22"/>
        </w:rPr>
        <w:t xml:space="preserve">. </w:t>
      </w:r>
      <w:r w:rsidR="00F6301E" w:rsidRPr="006D3C08">
        <w:rPr>
          <w:rFonts w:ascii="Arial" w:hAnsi="Arial" w:cs="Arial"/>
          <w:sz w:val="22"/>
          <w:szCs w:val="22"/>
        </w:rPr>
        <w:t xml:space="preserve"> </w:t>
      </w:r>
    </w:p>
    <w:p w14:paraId="0659B4B9" w14:textId="2303FBEC" w:rsidR="00FD2C2D" w:rsidRPr="006D3C08" w:rsidRDefault="009A54C7" w:rsidP="0073748A">
      <w:pPr>
        <w:numPr>
          <w:ilvl w:val="0"/>
          <w:numId w:val="2"/>
        </w:numPr>
        <w:tabs>
          <w:tab w:val="num" w:pos="284"/>
        </w:tabs>
        <w:ind w:left="284" w:hanging="284"/>
        <w:jc w:val="both"/>
        <w:rPr>
          <w:rFonts w:ascii="Arial" w:hAnsi="Arial" w:cs="Arial"/>
          <w:sz w:val="22"/>
          <w:szCs w:val="22"/>
        </w:rPr>
      </w:pPr>
      <w:r>
        <w:rPr>
          <w:rFonts w:ascii="Arial" w:hAnsi="Arial" w:cs="Arial"/>
          <w:sz w:val="22"/>
          <w:szCs w:val="22"/>
        </w:rPr>
        <w:t>Dílo</w:t>
      </w:r>
      <w:r w:rsidR="00FD2C2D" w:rsidRPr="006D3C08">
        <w:rPr>
          <w:rFonts w:ascii="Arial" w:hAnsi="Arial" w:cs="Arial"/>
          <w:sz w:val="22"/>
          <w:szCs w:val="22"/>
        </w:rPr>
        <w:t xml:space="preserve"> bude realizován</w:t>
      </w:r>
      <w:r>
        <w:rPr>
          <w:rFonts w:ascii="Arial" w:hAnsi="Arial" w:cs="Arial"/>
          <w:sz w:val="22"/>
          <w:szCs w:val="22"/>
        </w:rPr>
        <w:t>o</w:t>
      </w:r>
      <w:r w:rsidR="00FD2C2D" w:rsidRPr="006D3C08">
        <w:rPr>
          <w:rFonts w:ascii="Arial" w:hAnsi="Arial" w:cs="Arial"/>
          <w:sz w:val="22"/>
          <w:szCs w:val="22"/>
        </w:rPr>
        <w:t xml:space="preserve"> </w:t>
      </w:r>
      <w:r w:rsidR="00990E8E">
        <w:rPr>
          <w:rFonts w:ascii="Arial" w:hAnsi="Arial" w:cs="Arial"/>
          <w:sz w:val="22"/>
          <w:szCs w:val="22"/>
        </w:rPr>
        <w:t>v</w:t>
      </w:r>
      <w:r w:rsidR="0022167F">
        <w:rPr>
          <w:rFonts w:ascii="Arial" w:hAnsi="Arial" w:cs="Arial"/>
          <w:sz w:val="22"/>
          <w:szCs w:val="22"/>
        </w:rPr>
        <w:t> </w:t>
      </w:r>
      <w:r w:rsidR="00990E8E">
        <w:rPr>
          <w:rFonts w:ascii="Arial" w:hAnsi="Arial" w:cs="Arial"/>
          <w:sz w:val="22"/>
          <w:szCs w:val="22"/>
        </w:rPr>
        <w:t>rozsahu</w:t>
      </w:r>
      <w:r w:rsidR="0022167F">
        <w:rPr>
          <w:rFonts w:ascii="Arial" w:hAnsi="Arial" w:cs="Arial"/>
          <w:sz w:val="22"/>
          <w:szCs w:val="22"/>
        </w:rPr>
        <w:t xml:space="preserve"> nabídky Zhotovitele</w:t>
      </w:r>
      <w:r w:rsidR="00A72C80">
        <w:rPr>
          <w:rFonts w:ascii="Arial" w:hAnsi="Arial" w:cs="Arial"/>
          <w:sz w:val="22"/>
          <w:szCs w:val="22"/>
        </w:rPr>
        <w:t xml:space="preserve"> ze dne </w:t>
      </w:r>
      <w:r w:rsidR="00AF1E34">
        <w:rPr>
          <w:rFonts w:ascii="Arial" w:hAnsi="Arial" w:cs="Arial"/>
          <w:sz w:val="22"/>
          <w:szCs w:val="22"/>
        </w:rPr>
        <w:t>24.3.2022</w:t>
      </w:r>
      <w:r w:rsidR="00A72C80">
        <w:rPr>
          <w:rFonts w:ascii="Arial" w:hAnsi="Arial" w:cs="Arial"/>
          <w:sz w:val="22"/>
          <w:szCs w:val="22"/>
        </w:rPr>
        <w:t>, která je přílohou této smlouvy (Příloha č.</w:t>
      </w:r>
      <w:r w:rsidR="002858D5">
        <w:rPr>
          <w:rFonts w:ascii="Arial" w:hAnsi="Arial" w:cs="Arial"/>
          <w:sz w:val="22"/>
          <w:szCs w:val="22"/>
        </w:rPr>
        <w:t xml:space="preserve"> 2)</w:t>
      </w:r>
      <w:r w:rsidR="009B7C81" w:rsidRPr="006D3C08">
        <w:rPr>
          <w:rFonts w:ascii="Arial" w:hAnsi="Arial" w:cs="Arial"/>
          <w:sz w:val="22"/>
          <w:szCs w:val="22"/>
        </w:rPr>
        <w:t>.</w:t>
      </w:r>
    </w:p>
    <w:p w14:paraId="0D9B816E" w14:textId="7779C934" w:rsidR="009B7C81" w:rsidRPr="006D3C08" w:rsidRDefault="00F75130" w:rsidP="009B7C81">
      <w:pPr>
        <w:numPr>
          <w:ilvl w:val="0"/>
          <w:numId w:val="2"/>
        </w:numPr>
        <w:spacing w:after="120"/>
        <w:ind w:left="284" w:hanging="284"/>
        <w:jc w:val="both"/>
        <w:rPr>
          <w:rFonts w:ascii="Arial" w:hAnsi="Arial" w:cs="Arial"/>
          <w:sz w:val="22"/>
          <w:szCs w:val="22"/>
        </w:rPr>
      </w:pPr>
      <w:r w:rsidRPr="006D3C08">
        <w:rPr>
          <w:rFonts w:ascii="Arial" w:hAnsi="Arial" w:cs="Arial"/>
          <w:sz w:val="22"/>
          <w:szCs w:val="22"/>
        </w:rPr>
        <w:t xml:space="preserve">Zhotovitel potvrzuje, že se v plném rozsahu seznámil s rozsahem </w:t>
      </w:r>
      <w:r w:rsidR="009A54C7">
        <w:rPr>
          <w:rFonts w:ascii="Arial" w:hAnsi="Arial" w:cs="Arial"/>
          <w:sz w:val="22"/>
          <w:szCs w:val="22"/>
        </w:rPr>
        <w:t>D</w:t>
      </w:r>
      <w:r w:rsidRPr="006D3C08">
        <w:rPr>
          <w:rFonts w:ascii="Arial" w:hAnsi="Arial" w:cs="Arial"/>
          <w:sz w:val="22"/>
          <w:szCs w:val="22"/>
        </w:rPr>
        <w:t xml:space="preserve">íla, a že mu jsou známy veškeré technické, kvalitativní a jiné podmínky nezbytné k realizaci </w:t>
      </w:r>
      <w:r w:rsidR="009A54C7">
        <w:rPr>
          <w:rFonts w:ascii="Arial" w:hAnsi="Arial" w:cs="Arial"/>
          <w:sz w:val="22"/>
          <w:szCs w:val="22"/>
        </w:rPr>
        <w:t>D</w:t>
      </w:r>
      <w:r w:rsidRPr="006D3C08">
        <w:rPr>
          <w:rFonts w:ascii="Arial" w:hAnsi="Arial" w:cs="Arial"/>
          <w:sz w:val="22"/>
          <w:szCs w:val="22"/>
        </w:rPr>
        <w:t>íla.</w:t>
      </w:r>
    </w:p>
    <w:p w14:paraId="21C113DB" w14:textId="346807DF" w:rsidR="009B7C81" w:rsidRPr="006D3C08" w:rsidRDefault="00F75130" w:rsidP="009B7C81">
      <w:pPr>
        <w:numPr>
          <w:ilvl w:val="0"/>
          <w:numId w:val="2"/>
        </w:numPr>
        <w:spacing w:after="120"/>
        <w:ind w:left="284" w:hanging="284"/>
        <w:jc w:val="both"/>
        <w:rPr>
          <w:rFonts w:ascii="Arial" w:hAnsi="Arial" w:cs="Arial"/>
          <w:sz w:val="22"/>
          <w:szCs w:val="22"/>
        </w:rPr>
      </w:pPr>
      <w:r w:rsidRPr="006D3C08">
        <w:rPr>
          <w:rFonts w:ascii="Arial" w:hAnsi="Arial" w:cs="Arial"/>
          <w:sz w:val="22"/>
          <w:szCs w:val="22"/>
        </w:rPr>
        <w:t xml:space="preserve">Zhotovitel potvrzuje, že je oprávněn provádět předmět </w:t>
      </w:r>
      <w:r w:rsidR="009A54C7">
        <w:rPr>
          <w:rFonts w:ascii="Arial" w:hAnsi="Arial" w:cs="Arial"/>
          <w:sz w:val="22"/>
          <w:szCs w:val="22"/>
        </w:rPr>
        <w:t>D</w:t>
      </w:r>
      <w:r w:rsidRPr="006D3C08">
        <w:rPr>
          <w:rFonts w:ascii="Arial" w:hAnsi="Arial" w:cs="Arial"/>
          <w:sz w:val="22"/>
          <w:szCs w:val="22"/>
        </w:rPr>
        <w:t>íla v souladu s příslušnými normami a povoleními, která tato činnost vyžaduje.</w:t>
      </w:r>
    </w:p>
    <w:p w14:paraId="0723898F" w14:textId="39C8169B" w:rsidR="00F87D90" w:rsidRPr="006D3C08" w:rsidRDefault="00F75130" w:rsidP="009B7C81">
      <w:pPr>
        <w:numPr>
          <w:ilvl w:val="0"/>
          <w:numId w:val="2"/>
        </w:numPr>
        <w:spacing w:after="120"/>
        <w:ind w:left="284" w:hanging="284"/>
        <w:jc w:val="both"/>
        <w:rPr>
          <w:rFonts w:ascii="Arial" w:hAnsi="Arial" w:cs="Arial"/>
          <w:sz w:val="22"/>
          <w:szCs w:val="22"/>
        </w:rPr>
      </w:pPr>
      <w:r w:rsidRPr="006D3C08">
        <w:rPr>
          <w:rFonts w:ascii="Arial" w:hAnsi="Arial" w:cs="Arial"/>
          <w:sz w:val="22"/>
          <w:szCs w:val="22"/>
        </w:rPr>
        <w:t xml:space="preserve">Zhotovitel se zavazuje provést pro </w:t>
      </w:r>
      <w:r w:rsidR="00C1709A">
        <w:rPr>
          <w:rFonts w:ascii="Arial" w:hAnsi="Arial" w:cs="Arial"/>
          <w:sz w:val="22"/>
          <w:szCs w:val="22"/>
        </w:rPr>
        <w:t>O</w:t>
      </w:r>
      <w:r w:rsidR="00D87B2A" w:rsidRPr="006D3C08">
        <w:rPr>
          <w:rFonts w:ascii="Arial" w:hAnsi="Arial" w:cs="Arial"/>
          <w:sz w:val="22"/>
          <w:szCs w:val="22"/>
        </w:rPr>
        <w:t>bjednatele</w:t>
      </w:r>
      <w:r w:rsidRPr="006D3C08">
        <w:rPr>
          <w:rFonts w:ascii="Arial" w:hAnsi="Arial" w:cs="Arial"/>
          <w:sz w:val="22"/>
          <w:szCs w:val="22"/>
        </w:rPr>
        <w:t xml:space="preserve"> </w:t>
      </w:r>
      <w:r w:rsidR="009A54C7">
        <w:rPr>
          <w:rFonts w:ascii="Arial" w:hAnsi="Arial" w:cs="Arial"/>
          <w:sz w:val="22"/>
          <w:szCs w:val="22"/>
        </w:rPr>
        <w:t>D</w:t>
      </w:r>
      <w:r w:rsidR="009A54C7" w:rsidRPr="006D3C08">
        <w:rPr>
          <w:rFonts w:ascii="Arial" w:hAnsi="Arial" w:cs="Arial"/>
          <w:sz w:val="22"/>
          <w:szCs w:val="22"/>
        </w:rPr>
        <w:t xml:space="preserve">ílo </w:t>
      </w:r>
      <w:r w:rsidRPr="006D3C08">
        <w:rPr>
          <w:rFonts w:ascii="Arial" w:hAnsi="Arial" w:cs="Arial"/>
          <w:sz w:val="22"/>
          <w:szCs w:val="22"/>
        </w:rPr>
        <w:t xml:space="preserve">v souladu s touto smlouvou, tedy zejména ve smluveném termínu, svým jménem, bez vad a v kvalitě požadované </w:t>
      </w:r>
      <w:r w:rsidR="00C1709A">
        <w:rPr>
          <w:rFonts w:ascii="Arial" w:hAnsi="Arial" w:cs="Arial"/>
          <w:sz w:val="22"/>
          <w:szCs w:val="22"/>
        </w:rPr>
        <w:t>O</w:t>
      </w:r>
      <w:r w:rsidR="00D87B2A" w:rsidRPr="006D3C08">
        <w:rPr>
          <w:rFonts w:ascii="Arial" w:hAnsi="Arial" w:cs="Arial"/>
          <w:sz w:val="22"/>
          <w:szCs w:val="22"/>
        </w:rPr>
        <w:t>bjednatelem</w:t>
      </w:r>
      <w:r w:rsidRPr="006D3C08">
        <w:rPr>
          <w:rFonts w:ascii="Arial" w:hAnsi="Arial" w:cs="Arial"/>
          <w:sz w:val="22"/>
          <w:szCs w:val="22"/>
        </w:rPr>
        <w:t xml:space="preserve">, na své náklady a na své nebezpečí. </w:t>
      </w:r>
    </w:p>
    <w:p w14:paraId="7960F3FC" w14:textId="7A0AAE34" w:rsidR="009B7C81" w:rsidRPr="006D3C08" w:rsidRDefault="00D87B2A" w:rsidP="009B7C81">
      <w:pPr>
        <w:numPr>
          <w:ilvl w:val="0"/>
          <w:numId w:val="2"/>
        </w:numPr>
        <w:spacing w:after="120"/>
        <w:ind w:left="284" w:hanging="284"/>
        <w:jc w:val="both"/>
        <w:rPr>
          <w:rFonts w:ascii="Arial" w:hAnsi="Arial" w:cs="Arial"/>
          <w:sz w:val="22"/>
          <w:szCs w:val="22"/>
        </w:rPr>
      </w:pPr>
      <w:r w:rsidRPr="006D3C08">
        <w:rPr>
          <w:rFonts w:ascii="Arial" w:hAnsi="Arial" w:cs="Arial"/>
          <w:sz w:val="22"/>
          <w:szCs w:val="22"/>
        </w:rPr>
        <w:t>Objednatel</w:t>
      </w:r>
      <w:r w:rsidR="00F75130" w:rsidRPr="006D3C08">
        <w:rPr>
          <w:rFonts w:ascii="Arial" w:hAnsi="Arial" w:cs="Arial"/>
          <w:sz w:val="22"/>
          <w:szCs w:val="22"/>
        </w:rPr>
        <w:t xml:space="preserve"> se zavazuje </w:t>
      </w:r>
      <w:r w:rsidR="009A54C7">
        <w:rPr>
          <w:rFonts w:ascii="Arial" w:hAnsi="Arial" w:cs="Arial"/>
          <w:sz w:val="22"/>
          <w:szCs w:val="22"/>
        </w:rPr>
        <w:t>D</w:t>
      </w:r>
      <w:r w:rsidR="00F75130" w:rsidRPr="006D3C08">
        <w:rPr>
          <w:rFonts w:ascii="Arial" w:hAnsi="Arial" w:cs="Arial"/>
          <w:sz w:val="22"/>
          <w:szCs w:val="22"/>
        </w:rPr>
        <w:t>ílo převzít</w:t>
      </w:r>
      <w:r w:rsidR="00BC69BC" w:rsidRPr="006D3C08">
        <w:rPr>
          <w:rFonts w:ascii="Arial" w:hAnsi="Arial" w:cs="Arial"/>
          <w:sz w:val="22"/>
          <w:szCs w:val="22"/>
        </w:rPr>
        <w:t xml:space="preserve"> a řádně a včas za něj zaplatit</w:t>
      </w:r>
      <w:r w:rsidR="00F75130" w:rsidRPr="006D3C08">
        <w:rPr>
          <w:rFonts w:ascii="Arial" w:hAnsi="Arial" w:cs="Arial"/>
          <w:sz w:val="22"/>
          <w:szCs w:val="22"/>
        </w:rPr>
        <w:t>.</w:t>
      </w:r>
    </w:p>
    <w:p w14:paraId="177CFDDD" w14:textId="540C9B80" w:rsidR="00AE66F8" w:rsidRDefault="00F75130" w:rsidP="0017067A">
      <w:pPr>
        <w:numPr>
          <w:ilvl w:val="0"/>
          <w:numId w:val="2"/>
        </w:numPr>
        <w:spacing w:after="120"/>
        <w:ind w:left="284" w:hanging="284"/>
        <w:jc w:val="both"/>
        <w:rPr>
          <w:rFonts w:ascii="Arial" w:hAnsi="Arial" w:cs="Arial"/>
          <w:sz w:val="22"/>
          <w:szCs w:val="22"/>
        </w:rPr>
      </w:pPr>
      <w:r w:rsidRPr="006D3C08">
        <w:rPr>
          <w:rFonts w:ascii="Arial" w:hAnsi="Arial" w:cs="Arial"/>
          <w:sz w:val="22"/>
          <w:szCs w:val="22"/>
        </w:rPr>
        <w:lastRenderedPageBreak/>
        <w:t xml:space="preserve">Zhotovitel se zavazuje provést </w:t>
      </w:r>
      <w:r w:rsidR="009A54C7">
        <w:rPr>
          <w:rFonts w:ascii="Arial" w:hAnsi="Arial" w:cs="Arial"/>
          <w:sz w:val="22"/>
          <w:szCs w:val="22"/>
        </w:rPr>
        <w:t>D</w:t>
      </w:r>
      <w:r w:rsidRPr="006D3C08">
        <w:rPr>
          <w:rFonts w:ascii="Arial" w:hAnsi="Arial" w:cs="Arial"/>
          <w:sz w:val="22"/>
          <w:szCs w:val="22"/>
        </w:rPr>
        <w:t xml:space="preserve">ílo v souladu s obecně závaznými právními předpisy platnými v České republice v době provádění </w:t>
      </w:r>
      <w:r w:rsidR="009A54C7">
        <w:rPr>
          <w:rFonts w:ascii="Arial" w:hAnsi="Arial" w:cs="Arial"/>
          <w:sz w:val="22"/>
          <w:szCs w:val="22"/>
        </w:rPr>
        <w:t>D</w:t>
      </w:r>
      <w:r w:rsidRPr="006D3C08">
        <w:rPr>
          <w:rFonts w:ascii="Arial" w:hAnsi="Arial" w:cs="Arial"/>
          <w:sz w:val="22"/>
          <w:szCs w:val="22"/>
        </w:rPr>
        <w:t xml:space="preserve">íla a pokyny </w:t>
      </w:r>
      <w:r w:rsidR="00C1709A">
        <w:rPr>
          <w:rFonts w:ascii="Arial" w:hAnsi="Arial" w:cs="Arial"/>
          <w:sz w:val="22"/>
          <w:szCs w:val="22"/>
        </w:rPr>
        <w:t>O</w:t>
      </w:r>
      <w:r w:rsidR="00BC69BC" w:rsidRPr="006D3C08">
        <w:rPr>
          <w:rFonts w:ascii="Arial" w:hAnsi="Arial" w:cs="Arial"/>
          <w:sz w:val="22"/>
          <w:szCs w:val="22"/>
        </w:rPr>
        <w:t>bjednatelem</w:t>
      </w:r>
      <w:r w:rsidRPr="006D3C08">
        <w:rPr>
          <w:rFonts w:ascii="Arial" w:hAnsi="Arial" w:cs="Arial"/>
          <w:sz w:val="22"/>
          <w:szCs w:val="22"/>
        </w:rPr>
        <w:t xml:space="preserve">, jinak odpovídá za veškeré vady </w:t>
      </w:r>
      <w:r w:rsidR="009A54C7">
        <w:rPr>
          <w:rFonts w:ascii="Arial" w:hAnsi="Arial" w:cs="Arial"/>
          <w:sz w:val="22"/>
          <w:szCs w:val="22"/>
        </w:rPr>
        <w:t>D</w:t>
      </w:r>
      <w:r w:rsidRPr="006D3C08">
        <w:rPr>
          <w:rFonts w:ascii="Arial" w:hAnsi="Arial" w:cs="Arial"/>
          <w:sz w:val="22"/>
          <w:szCs w:val="22"/>
        </w:rPr>
        <w:t>íla v plném rozsahu.</w:t>
      </w:r>
    </w:p>
    <w:p w14:paraId="7ED045C5" w14:textId="77777777" w:rsidR="00E20A85" w:rsidRDefault="00E20A85" w:rsidP="00B57878">
      <w:pPr>
        <w:spacing w:after="120"/>
        <w:jc w:val="both"/>
        <w:rPr>
          <w:rFonts w:ascii="Arial" w:hAnsi="Arial" w:cs="Arial"/>
          <w:sz w:val="22"/>
          <w:szCs w:val="22"/>
        </w:rPr>
      </w:pPr>
    </w:p>
    <w:p w14:paraId="45E5784D" w14:textId="77777777" w:rsidR="001B4FAF" w:rsidRPr="006D3C08" w:rsidRDefault="001B4FAF">
      <w:pPr>
        <w:jc w:val="center"/>
        <w:rPr>
          <w:rFonts w:ascii="Arial" w:hAnsi="Arial" w:cs="Arial"/>
          <w:b/>
          <w:bCs/>
          <w:sz w:val="22"/>
          <w:szCs w:val="22"/>
        </w:rPr>
      </w:pPr>
      <w:r w:rsidRPr="006D3C08">
        <w:rPr>
          <w:rFonts w:ascii="Arial" w:hAnsi="Arial" w:cs="Arial"/>
          <w:b/>
          <w:bCs/>
          <w:sz w:val="22"/>
          <w:szCs w:val="22"/>
        </w:rPr>
        <w:t>II.</w:t>
      </w:r>
    </w:p>
    <w:p w14:paraId="0F44F85E" w14:textId="77777777" w:rsidR="00101A37" w:rsidRPr="006D3C08" w:rsidRDefault="00D87B2A">
      <w:pPr>
        <w:jc w:val="center"/>
        <w:rPr>
          <w:rFonts w:ascii="Arial" w:hAnsi="Arial" w:cs="Arial"/>
          <w:b/>
          <w:bCs/>
          <w:sz w:val="22"/>
          <w:szCs w:val="22"/>
        </w:rPr>
      </w:pPr>
      <w:r w:rsidRPr="006D3C08">
        <w:rPr>
          <w:rFonts w:ascii="Arial" w:hAnsi="Arial" w:cs="Arial"/>
          <w:b/>
          <w:bCs/>
          <w:sz w:val="22"/>
          <w:szCs w:val="22"/>
        </w:rPr>
        <w:t>Č</w:t>
      </w:r>
      <w:r w:rsidR="009B7C81" w:rsidRPr="006D3C08">
        <w:rPr>
          <w:rFonts w:ascii="Arial" w:hAnsi="Arial" w:cs="Arial"/>
          <w:b/>
          <w:bCs/>
          <w:sz w:val="22"/>
          <w:szCs w:val="22"/>
        </w:rPr>
        <w:t xml:space="preserve">as a </w:t>
      </w:r>
      <w:r w:rsidRPr="006D3C08">
        <w:rPr>
          <w:rFonts w:ascii="Arial" w:hAnsi="Arial" w:cs="Arial"/>
          <w:b/>
          <w:bCs/>
          <w:sz w:val="22"/>
          <w:szCs w:val="22"/>
        </w:rPr>
        <w:t>m</w:t>
      </w:r>
      <w:r w:rsidR="00101A37" w:rsidRPr="006D3C08">
        <w:rPr>
          <w:rFonts w:ascii="Arial" w:hAnsi="Arial" w:cs="Arial"/>
          <w:b/>
          <w:bCs/>
          <w:sz w:val="22"/>
          <w:szCs w:val="22"/>
        </w:rPr>
        <w:t>ísto plnění.</w:t>
      </w:r>
    </w:p>
    <w:p w14:paraId="63F8F22E" w14:textId="77777777" w:rsidR="00101A37" w:rsidRPr="006D3C08" w:rsidRDefault="00101A37">
      <w:pPr>
        <w:jc w:val="center"/>
        <w:rPr>
          <w:rFonts w:ascii="Arial" w:hAnsi="Arial" w:cs="Arial"/>
          <w:b/>
          <w:bCs/>
          <w:sz w:val="22"/>
          <w:szCs w:val="22"/>
        </w:rPr>
      </w:pPr>
    </w:p>
    <w:p w14:paraId="606FCC37" w14:textId="77777777" w:rsidR="0017067A" w:rsidRPr="006D3C08" w:rsidRDefault="00101A37" w:rsidP="00F87D90">
      <w:pPr>
        <w:numPr>
          <w:ilvl w:val="0"/>
          <w:numId w:val="29"/>
        </w:numPr>
        <w:tabs>
          <w:tab w:val="clear" w:pos="2140"/>
        </w:tabs>
        <w:ind w:left="426" w:hanging="426"/>
        <w:jc w:val="both"/>
        <w:rPr>
          <w:rFonts w:ascii="Arial" w:hAnsi="Arial" w:cs="Arial"/>
          <w:sz w:val="22"/>
          <w:szCs w:val="22"/>
        </w:rPr>
      </w:pPr>
      <w:r w:rsidRPr="006D3C08">
        <w:rPr>
          <w:rFonts w:ascii="Arial" w:hAnsi="Arial" w:cs="Arial"/>
          <w:sz w:val="22"/>
          <w:szCs w:val="22"/>
        </w:rPr>
        <w:t>Místo plnění:</w:t>
      </w:r>
      <w:bookmarkStart w:id="1" w:name="_Hlk36829658"/>
    </w:p>
    <w:p w14:paraId="3BFA3D56" w14:textId="257A90B2" w:rsidR="00101A37" w:rsidRPr="006D3C08" w:rsidRDefault="00101A37" w:rsidP="0017067A">
      <w:pPr>
        <w:numPr>
          <w:ilvl w:val="1"/>
          <w:numId w:val="29"/>
        </w:numPr>
        <w:tabs>
          <w:tab w:val="clear" w:pos="2860"/>
        </w:tabs>
        <w:ind w:left="851"/>
        <w:jc w:val="both"/>
        <w:rPr>
          <w:rFonts w:ascii="Arial" w:hAnsi="Arial" w:cs="Arial"/>
          <w:sz w:val="22"/>
          <w:szCs w:val="22"/>
        </w:rPr>
      </w:pPr>
      <w:r w:rsidRPr="006D3C08">
        <w:rPr>
          <w:rFonts w:ascii="Arial" w:hAnsi="Arial" w:cs="Arial"/>
          <w:sz w:val="22"/>
          <w:szCs w:val="22"/>
        </w:rPr>
        <w:t>RBP, zdravotní pojišťovna, Michálkovická 967/108, Slezská Ostrava, 710 00 Ostrava</w:t>
      </w:r>
      <w:r w:rsidR="00326935">
        <w:rPr>
          <w:rFonts w:ascii="Arial" w:hAnsi="Arial" w:cs="Arial"/>
          <w:sz w:val="22"/>
          <w:szCs w:val="22"/>
        </w:rPr>
        <w:t xml:space="preserve"> </w:t>
      </w:r>
      <w:r w:rsidR="00326935" w:rsidRPr="006D3C08">
        <w:rPr>
          <w:rFonts w:ascii="Arial" w:hAnsi="Arial" w:cs="Arial"/>
          <w:sz w:val="22"/>
          <w:szCs w:val="22"/>
        </w:rPr>
        <w:t>na</w:t>
      </w:r>
      <w:r w:rsidR="00326935">
        <w:rPr>
          <w:rFonts w:ascii="Arial" w:hAnsi="Arial" w:cs="Arial"/>
          <w:sz w:val="22"/>
          <w:szCs w:val="22"/>
        </w:rPr>
        <w:t xml:space="preserve"> pozemku Objednatele zakresleném v Příloze č. 1</w:t>
      </w:r>
      <w:r w:rsidRPr="006D3C08">
        <w:rPr>
          <w:rFonts w:ascii="Arial" w:hAnsi="Arial" w:cs="Arial"/>
          <w:sz w:val="22"/>
          <w:szCs w:val="22"/>
        </w:rPr>
        <w:t xml:space="preserve">. </w:t>
      </w:r>
      <w:bookmarkEnd w:id="1"/>
    </w:p>
    <w:p w14:paraId="0A0FE08A" w14:textId="77777777" w:rsidR="00101A37" w:rsidRPr="006D3C08" w:rsidRDefault="00101A37" w:rsidP="00101A37">
      <w:pPr>
        <w:ind w:left="426" w:hanging="426"/>
        <w:rPr>
          <w:rFonts w:ascii="Arial" w:hAnsi="Arial" w:cs="Arial"/>
          <w:sz w:val="22"/>
          <w:szCs w:val="22"/>
        </w:rPr>
      </w:pPr>
    </w:p>
    <w:p w14:paraId="1E25CEE0" w14:textId="77777777" w:rsidR="0017067A" w:rsidRPr="006D3C08" w:rsidRDefault="0017067A" w:rsidP="0017067A">
      <w:pPr>
        <w:numPr>
          <w:ilvl w:val="0"/>
          <w:numId w:val="29"/>
        </w:numPr>
        <w:ind w:left="426" w:hanging="426"/>
        <w:rPr>
          <w:rFonts w:ascii="Arial" w:hAnsi="Arial" w:cs="Arial"/>
          <w:sz w:val="22"/>
          <w:szCs w:val="22"/>
        </w:rPr>
      </w:pPr>
      <w:r w:rsidRPr="006D3C08">
        <w:rPr>
          <w:rFonts w:ascii="Arial" w:hAnsi="Arial" w:cs="Arial"/>
          <w:sz w:val="22"/>
          <w:szCs w:val="22"/>
        </w:rPr>
        <w:t>Termín</w:t>
      </w:r>
      <w:r w:rsidR="00101A37" w:rsidRPr="006D3C08">
        <w:rPr>
          <w:rFonts w:ascii="Arial" w:hAnsi="Arial" w:cs="Arial"/>
          <w:sz w:val="22"/>
          <w:szCs w:val="22"/>
        </w:rPr>
        <w:t xml:space="preserve"> realizace:    </w:t>
      </w:r>
    </w:p>
    <w:p w14:paraId="2B7E1874" w14:textId="1FE88005" w:rsidR="0017067A" w:rsidRPr="006D3C08" w:rsidRDefault="00101A37" w:rsidP="0017067A">
      <w:pPr>
        <w:numPr>
          <w:ilvl w:val="1"/>
          <w:numId w:val="29"/>
        </w:numPr>
        <w:tabs>
          <w:tab w:val="clear" w:pos="2860"/>
        </w:tabs>
        <w:ind w:left="851"/>
        <w:rPr>
          <w:rFonts w:ascii="Arial" w:hAnsi="Arial" w:cs="Arial"/>
          <w:sz w:val="22"/>
          <w:szCs w:val="22"/>
        </w:rPr>
      </w:pPr>
      <w:r w:rsidRPr="006D3C08">
        <w:rPr>
          <w:rFonts w:ascii="Arial" w:hAnsi="Arial" w:cs="Arial"/>
          <w:sz w:val="22"/>
          <w:szCs w:val="22"/>
        </w:rPr>
        <w:t>Zahájení realizace</w:t>
      </w:r>
      <w:r w:rsidR="00F87D90" w:rsidRPr="006D3C08">
        <w:rPr>
          <w:rFonts w:ascii="Arial" w:hAnsi="Arial" w:cs="Arial"/>
          <w:sz w:val="22"/>
          <w:szCs w:val="22"/>
        </w:rPr>
        <w:t>:</w:t>
      </w:r>
      <w:r w:rsidR="0017067A" w:rsidRPr="006D3C08">
        <w:rPr>
          <w:rFonts w:ascii="Arial" w:hAnsi="Arial" w:cs="Arial"/>
          <w:sz w:val="22"/>
          <w:szCs w:val="22"/>
        </w:rPr>
        <w:t xml:space="preserve"> </w:t>
      </w:r>
      <w:r w:rsidR="00F87D90" w:rsidRPr="006D3C08">
        <w:rPr>
          <w:rFonts w:ascii="Arial" w:hAnsi="Arial" w:cs="Arial"/>
          <w:sz w:val="22"/>
          <w:szCs w:val="22"/>
        </w:rPr>
        <w:tab/>
      </w:r>
      <w:r w:rsidR="00455E4A">
        <w:rPr>
          <w:rFonts w:ascii="Arial" w:hAnsi="Arial" w:cs="Arial"/>
          <w:sz w:val="22"/>
          <w:szCs w:val="22"/>
        </w:rPr>
        <w:t>1.4.2022</w:t>
      </w:r>
      <w:r w:rsidR="009538C0">
        <w:rPr>
          <w:rFonts w:ascii="Arial" w:hAnsi="Arial" w:cs="Arial"/>
          <w:sz w:val="22"/>
          <w:szCs w:val="22"/>
        </w:rPr>
        <w:t>,</w:t>
      </w:r>
    </w:p>
    <w:p w14:paraId="1F7CF302" w14:textId="77D6A45D" w:rsidR="00101A37" w:rsidRPr="006D3C08" w:rsidRDefault="009E291B" w:rsidP="0017067A">
      <w:pPr>
        <w:numPr>
          <w:ilvl w:val="1"/>
          <w:numId w:val="29"/>
        </w:numPr>
        <w:tabs>
          <w:tab w:val="clear" w:pos="2860"/>
        </w:tabs>
        <w:ind w:left="851"/>
        <w:rPr>
          <w:rFonts w:ascii="Arial" w:hAnsi="Arial" w:cs="Arial"/>
          <w:sz w:val="22"/>
          <w:szCs w:val="22"/>
        </w:rPr>
      </w:pPr>
      <w:r w:rsidRPr="006D3C08">
        <w:rPr>
          <w:rFonts w:ascii="Arial" w:hAnsi="Arial" w:cs="Arial"/>
          <w:sz w:val="22"/>
          <w:szCs w:val="22"/>
        </w:rPr>
        <w:tab/>
      </w:r>
      <w:r w:rsidR="00101A37" w:rsidRPr="006D3C08">
        <w:rPr>
          <w:rFonts w:ascii="Arial" w:hAnsi="Arial" w:cs="Arial"/>
          <w:sz w:val="22"/>
          <w:szCs w:val="22"/>
        </w:rPr>
        <w:t xml:space="preserve">Ukončení </w:t>
      </w:r>
      <w:r w:rsidR="0055706D">
        <w:rPr>
          <w:rFonts w:ascii="Arial" w:hAnsi="Arial" w:cs="Arial"/>
          <w:sz w:val="22"/>
          <w:szCs w:val="22"/>
        </w:rPr>
        <w:t xml:space="preserve">a předání </w:t>
      </w:r>
      <w:r w:rsidR="00D025AD">
        <w:rPr>
          <w:rFonts w:ascii="Arial" w:hAnsi="Arial" w:cs="Arial"/>
          <w:sz w:val="22"/>
          <w:szCs w:val="22"/>
        </w:rPr>
        <w:t xml:space="preserve">dokončeného Díla </w:t>
      </w:r>
      <w:r w:rsidR="00B81F1B">
        <w:rPr>
          <w:rFonts w:ascii="Arial" w:hAnsi="Arial" w:cs="Arial"/>
          <w:sz w:val="22"/>
          <w:szCs w:val="22"/>
        </w:rPr>
        <w:t>O</w:t>
      </w:r>
      <w:r w:rsidR="00D025AD">
        <w:rPr>
          <w:rFonts w:ascii="Arial" w:hAnsi="Arial" w:cs="Arial"/>
          <w:sz w:val="22"/>
          <w:szCs w:val="22"/>
        </w:rPr>
        <w:t>bjednateli nejpozději do 31.</w:t>
      </w:r>
      <w:r w:rsidR="009538C0">
        <w:rPr>
          <w:rFonts w:ascii="Arial" w:hAnsi="Arial" w:cs="Arial"/>
          <w:sz w:val="22"/>
          <w:szCs w:val="22"/>
        </w:rPr>
        <w:t>5</w:t>
      </w:r>
      <w:r w:rsidR="00D025AD">
        <w:rPr>
          <w:rFonts w:ascii="Arial" w:hAnsi="Arial" w:cs="Arial"/>
          <w:sz w:val="22"/>
          <w:szCs w:val="22"/>
        </w:rPr>
        <w:t>. 202</w:t>
      </w:r>
      <w:r w:rsidR="009538C0">
        <w:rPr>
          <w:rFonts w:ascii="Arial" w:hAnsi="Arial" w:cs="Arial"/>
          <w:sz w:val="22"/>
          <w:szCs w:val="22"/>
        </w:rPr>
        <w:t>2.</w:t>
      </w:r>
    </w:p>
    <w:p w14:paraId="1783578A" w14:textId="77777777" w:rsidR="00101A37" w:rsidRPr="006D3C08" w:rsidRDefault="00101A37" w:rsidP="00101A37">
      <w:pPr>
        <w:rPr>
          <w:rFonts w:ascii="Arial" w:hAnsi="Arial" w:cs="Arial"/>
          <w:b/>
          <w:bCs/>
          <w:sz w:val="22"/>
          <w:szCs w:val="22"/>
        </w:rPr>
      </w:pPr>
    </w:p>
    <w:p w14:paraId="24C20B5F" w14:textId="5F034F02" w:rsidR="00F75130" w:rsidRPr="006D3C08" w:rsidRDefault="00F75130" w:rsidP="00BC69BC">
      <w:pPr>
        <w:numPr>
          <w:ilvl w:val="0"/>
          <w:numId w:val="29"/>
        </w:numPr>
        <w:spacing w:after="120"/>
        <w:ind w:left="426" w:hanging="426"/>
        <w:jc w:val="both"/>
        <w:rPr>
          <w:rFonts w:ascii="Arial" w:hAnsi="Arial" w:cs="Arial"/>
          <w:sz w:val="22"/>
          <w:szCs w:val="22"/>
        </w:rPr>
      </w:pPr>
      <w:r w:rsidRPr="006D3C08">
        <w:rPr>
          <w:rFonts w:ascii="Arial" w:hAnsi="Arial" w:cs="Arial"/>
          <w:sz w:val="22"/>
          <w:szCs w:val="22"/>
        </w:rPr>
        <w:t>Objednatel se zavazuje zajistit přístup do místa plnění</w:t>
      </w:r>
      <w:r w:rsidR="009A54C7">
        <w:rPr>
          <w:rFonts w:ascii="Arial" w:hAnsi="Arial" w:cs="Arial"/>
          <w:sz w:val="22"/>
          <w:szCs w:val="22"/>
        </w:rPr>
        <w:t xml:space="preserve"> Díla</w:t>
      </w:r>
      <w:r w:rsidRPr="006D3C08">
        <w:rPr>
          <w:rFonts w:ascii="Arial" w:hAnsi="Arial" w:cs="Arial"/>
          <w:sz w:val="22"/>
          <w:szCs w:val="22"/>
        </w:rPr>
        <w:t xml:space="preserve"> v termínu dle předchozí dohody se zhotovitelem.</w:t>
      </w:r>
    </w:p>
    <w:p w14:paraId="433B04DE" w14:textId="5D107E3E" w:rsidR="00F75130" w:rsidRPr="006D3C08" w:rsidRDefault="00BC69BC" w:rsidP="00BC69BC">
      <w:pPr>
        <w:numPr>
          <w:ilvl w:val="0"/>
          <w:numId w:val="29"/>
        </w:numPr>
        <w:spacing w:after="120"/>
        <w:ind w:left="426" w:hanging="426"/>
        <w:jc w:val="both"/>
        <w:rPr>
          <w:rFonts w:ascii="Arial" w:hAnsi="Arial" w:cs="Arial"/>
          <w:sz w:val="22"/>
          <w:szCs w:val="22"/>
        </w:rPr>
      </w:pPr>
      <w:r w:rsidRPr="006D3C08">
        <w:rPr>
          <w:rFonts w:ascii="Arial" w:hAnsi="Arial" w:cs="Arial"/>
          <w:sz w:val="22"/>
          <w:szCs w:val="22"/>
        </w:rPr>
        <w:t>Objednatel</w:t>
      </w:r>
      <w:r w:rsidR="00F75130" w:rsidRPr="006D3C08">
        <w:rPr>
          <w:rFonts w:ascii="Arial" w:hAnsi="Arial" w:cs="Arial"/>
          <w:sz w:val="22"/>
          <w:szCs w:val="22"/>
        </w:rPr>
        <w:t xml:space="preserve"> je oprávněn kdykoli nařídit zhotoviteli přerušení provádění </w:t>
      </w:r>
      <w:r w:rsidR="009A54C7">
        <w:rPr>
          <w:rFonts w:ascii="Arial" w:hAnsi="Arial" w:cs="Arial"/>
          <w:sz w:val="22"/>
          <w:szCs w:val="22"/>
        </w:rPr>
        <w:t>D</w:t>
      </w:r>
      <w:r w:rsidR="00F75130" w:rsidRPr="006D3C08">
        <w:rPr>
          <w:rFonts w:ascii="Arial" w:hAnsi="Arial" w:cs="Arial"/>
          <w:sz w:val="22"/>
          <w:szCs w:val="22"/>
        </w:rPr>
        <w:t xml:space="preserve">íla. V případě, že provádění </w:t>
      </w:r>
      <w:r w:rsidR="009A54C7">
        <w:rPr>
          <w:rFonts w:ascii="Arial" w:hAnsi="Arial" w:cs="Arial"/>
          <w:sz w:val="22"/>
          <w:szCs w:val="22"/>
        </w:rPr>
        <w:t>D</w:t>
      </w:r>
      <w:r w:rsidR="00F75130" w:rsidRPr="006D3C08">
        <w:rPr>
          <w:rFonts w:ascii="Arial" w:hAnsi="Arial" w:cs="Arial"/>
          <w:sz w:val="22"/>
          <w:szCs w:val="22"/>
        </w:rPr>
        <w:t xml:space="preserve">íla bude takto pozastaveno z důvodů na straně </w:t>
      </w:r>
      <w:r w:rsidR="00B81F1B">
        <w:rPr>
          <w:rFonts w:ascii="Arial" w:hAnsi="Arial" w:cs="Arial"/>
          <w:sz w:val="22"/>
          <w:szCs w:val="22"/>
        </w:rPr>
        <w:t>O</w:t>
      </w:r>
      <w:r w:rsidRPr="006D3C08">
        <w:rPr>
          <w:rFonts w:ascii="Arial" w:hAnsi="Arial" w:cs="Arial"/>
          <w:sz w:val="22"/>
          <w:szCs w:val="22"/>
        </w:rPr>
        <w:t>bjednatele</w:t>
      </w:r>
      <w:r w:rsidR="00F75130" w:rsidRPr="006D3C08">
        <w:rPr>
          <w:rFonts w:ascii="Arial" w:hAnsi="Arial" w:cs="Arial"/>
          <w:sz w:val="22"/>
          <w:szCs w:val="22"/>
        </w:rPr>
        <w:t xml:space="preserve">, má zhotovitel právo na prodloužení termínu pro dokončení a předání </w:t>
      </w:r>
      <w:r w:rsidR="009A54C7">
        <w:rPr>
          <w:rFonts w:ascii="Arial" w:hAnsi="Arial" w:cs="Arial"/>
          <w:sz w:val="22"/>
          <w:szCs w:val="22"/>
        </w:rPr>
        <w:t>D</w:t>
      </w:r>
      <w:r w:rsidR="00F75130" w:rsidRPr="006D3C08">
        <w:rPr>
          <w:rFonts w:ascii="Arial" w:hAnsi="Arial" w:cs="Arial"/>
          <w:sz w:val="22"/>
          <w:szCs w:val="22"/>
        </w:rPr>
        <w:t xml:space="preserve">íla, a to o dobu pozastavení provádění </w:t>
      </w:r>
      <w:r w:rsidR="009A54C7">
        <w:rPr>
          <w:rFonts w:ascii="Arial" w:hAnsi="Arial" w:cs="Arial"/>
          <w:sz w:val="22"/>
          <w:szCs w:val="22"/>
        </w:rPr>
        <w:t>D</w:t>
      </w:r>
      <w:r w:rsidR="00F75130" w:rsidRPr="006D3C08">
        <w:rPr>
          <w:rFonts w:ascii="Arial" w:hAnsi="Arial" w:cs="Arial"/>
          <w:sz w:val="22"/>
          <w:szCs w:val="22"/>
        </w:rPr>
        <w:t>íla.</w:t>
      </w:r>
    </w:p>
    <w:p w14:paraId="4A368BD2" w14:textId="2F7FA7A4" w:rsidR="00F75130" w:rsidRPr="006D3C08" w:rsidRDefault="00791414" w:rsidP="00101A37">
      <w:pPr>
        <w:numPr>
          <w:ilvl w:val="0"/>
          <w:numId w:val="29"/>
        </w:numPr>
        <w:ind w:left="426" w:hanging="426"/>
        <w:jc w:val="both"/>
        <w:rPr>
          <w:rFonts w:ascii="Arial" w:hAnsi="Arial" w:cs="Arial"/>
          <w:sz w:val="22"/>
          <w:szCs w:val="22"/>
        </w:rPr>
      </w:pPr>
      <w:r>
        <w:rPr>
          <w:rFonts w:ascii="Arial" w:hAnsi="Arial" w:cs="Arial"/>
          <w:sz w:val="22"/>
          <w:szCs w:val="22"/>
        </w:rPr>
        <w:t xml:space="preserve">Při provádění Díla </w:t>
      </w:r>
      <w:r w:rsidR="000F27D0">
        <w:rPr>
          <w:rFonts w:ascii="Arial" w:hAnsi="Arial" w:cs="Arial"/>
          <w:sz w:val="22"/>
          <w:szCs w:val="22"/>
        </w:rPr>
        <w:t>se zhotovitel zavazuje postupovat</w:t>
      </w:r>
      <w:r w:rsidR="00F75130" w:rsidRPr="006D3C08">
        <w:rPr>
          <w:rFonts w:ascii="Arial" w:hAnsi="Arial" w:cs="Arial"/>
          <w:sz w:val="22"/>
          <w:szCs w:val="22"/>
        </w:rPr>
        <w:t xml:space="preserve"> tak, aby nebyl narušen běžný provoz </w:t>
      </w:r>
      <w:r w:rsidR="00B81F1B">
        <w:rPr>
          <w:rFonts w:ascii="Arial" w:hAnsi="Arial" w:cs="Arial"/>
          <w:sz w:val="22"/>
          <w:szCs w:val="22"/>
        </w:rPr>
        <w:t>O</w:t>
      </w:r>
      <w:r w:rsidR="009A54C7">
        <w:rPr>
          <w:rFonts w:ascii="Arial" w:hAnsi="Arial" w:cs="Arial"/>
          <w:sz w:val="22"/>
          <w:szCs w:val="22"/>
        </w:rPr>
        <w:t>bjednatele, jenž vykonává činnost zdravotní pojišťovny podle zvláštních právních předpisů</w:t>
      </w:r>
      <w:r w:rsidR="00F75130" w:rsidRPr="006D3C08">
        <w:rPr>
          <w:rFonts w:ascii="Arial" w:hAnsi="Arial" w:cs="Arial"/>
          <w:sz w:val="22"/>
          <w:szCs w:val="22"/>
        </w:rPr>
        <w:t>. Pokud dojde k</w:t>
      </w:r>
      <w:r w:rsidR="009A54C7">
        <w:rPr>
          <w:rFonts w:ascii="Arial" w:hAnsi="Arial" w:cs="Arial"/>
          <w:sz w:val="22"/>
          <w:szCs w:val="22"/>
        </w:rPr>
        <w:t> </w:t>
      </w:r>
      <w:r w:rsidR="00F75130" w:rsidRPr="006D3C08">
        <w:rPr>
          <w:rFonts w:ascii="Arial" w:hAnsi="Arial" w:cs="Arial"/>
          <w:sz w:val="22"/>
          <w:szCs w:val="22"/>
        </w:rPr>
        <w:t>omezení</w:t>
      </w:r>
      <w:r w:rsidR="009A54C7">
        <w:rPr>
          <w:rFonts w:ascii="Arial" w:hAnsi="Arial" w:cs="Arial"/>
          <w:sz w:val="22"/>
          <w:szCs w:val="22"/>
        </w:rPr>
        <w:t xml:space="preserve"> provozu</w:t>
      </w:r>
      <w:r w:rsidR="00F75130" w:rsidRPr="006D3C08">
        <w:rPr>
          <w:rFonts w:ascii="Arial" w:hAnsi="Arial" w:cs="Arial"/>
          <w:sz w:val="22"/>
          <w:szCs w:val="22"/>
        </w:rPr>
        <w:t xml:space="preserve">, tak pouze v nezbytně nutném rozsahu a po </w:t>
      </w:r>
      <w:r w:rsidR="009A54C7">
        <w:rPr>
          <w:rFonts w:ascii="Arial" w:hAnsi="Arial" w:cs="Arial"/>
          <w:sz w:val="22"/>
          <w:szCs w:val="22"/>
        </w:rPr>
        <w:t xml:space="preserve">předchozí </w:t>
      </w:r>
      <w:r w:rsidR="00F75130" w:rsidRPr="006D3C08">
        <w:rPr>
          <w:rFonts w:ascii="Arial" w:hAnsi="Arial" w:cs="Arial"/>
          <w:sz w:val="22"/>
          <w:szCs w:val="22"/>
        </w:rPr>
        <w:t xml:space="preserve">dohodě </w:t>
      </w:r>
      <w:r w:rsidR="00BC69BC" w:rsidRPr="006D3C08">
        <w:rPr>
          <w:rFonts w:ascii="Arial" w:hAnsi="Arial" w:cs="Arial"/>
          <w:sz w:val="22"/>
          <w:szCs w:val="22"/>
        </w:rPr>
        <w:t xml:space="preserve">s </w:t>
      </w:r>
      <w:r w:rsidR="00B81F1B">
        <w:rPr>
          <w:rFonts w:ascii="Arial" w:hAnsi="Arial" w:cs="Arial"/>
          <w:sz w:val="22"/>
          <w:szCs w:val="22"/>
        </w:rPr>
        <w:t>O</w:t>
      </w:r>
      <w:r w:rsidR="009E291B" w:rsidRPr="006D3C08">
        <w:rPr>
          <w:rFonts w:ascii="Arial" w:hAnsi="Arial" w:cs="Arial"/>
          <w:sz w:val="22"/>
          <w:szCs w:val="22"/>
        </w:rPr>
        <w:t>bjednatelem</w:t>
      </w:r>
      <w:r w:rsidR="00F75130" w:rsidRPr="006D3C08">
        <w:rPr>
          <w:rFonts w:ascii="Arial" w:hAnsi="Arial" w:cs="Arial"/>
          <w:sz w:val="22"/>
          <w:szCs w:val="22"/>
        </w:rPr>
        <w:t>.</w:t>
      </w:r>
    </w:p>
    <w:p w14:paraId="34A01A28" w14:textId="563DE7F3" w:rsidR="00143399" w:rsidRDefault="00143399" w:rsidP="00101A37">
      <w:pPr>
        <w:rPr>
          <w:rFonts w:ascii="Arial" w:hAnsi="Arial" w:cs="Arial"/>
          <w:b/>
          <w:bCs/>
          <w:sz w:val="22"/>
          <w:szCs w:val="22"/>
        </w:rPr>
      </w:pPr>
    </w:p>
    <w:p w14:paraId="1FF83F01" w14:textId="77777777" w:rsidR="00E20A85" w:rsidRPr="006D3C08" w:rsidRDefault="00E20A85" w:rsidP="00101A37">
      <w:pPr>
        <w:rPr>
          <w:rFonts w:ascii="Arial" w:hAnsi="Arial" w:cs="Arial"/>
          <w:b/>
          <w:bCs/>
          <w:sz w:val="22"/>
          <w:szCs w:val="22"/>
        </w:rPr>
      </w:pPr>
    </w:p>
    <w:p w14:paraId="4A9C09C0" w14:textId="77777777" w:rsidR="00D87B2A" w:rsidRPr="006D3C08" w:rsidRDefault="00D87B2A" w:rsidP="00D87B2A">
      <w:pPr>
        <w:jc w:val="center"/>
        <w:rPr>
          <w:rFonts w:ascii="Arial" w:hAnsi="Arial" w:cs="Arial"/>
          <w:b/>
          <w:bCs/>
          <w:sz w:val="22"/>
          <w:szCs w:val="22"/>
        </w:rPr>
      </w:pPr>
      <w:r w:rsidRPr="006D3C08">
        <w:rPr>
          <w:rFonts w:ascii="Arial" w:hAnsi="Arial" w:cs="Arial"/>
          <w:b/>
          <w:bCs/>
          <w:sz w:val="22"/>
          <w:szCs w:val="22"/>
        </w:rPr>
        <w:t>III.</w:t>
      </w:r>
    </w:p>
    <w:p w14:paraId="5F2EDDFE" w14:textId="77777777" w:rsidR="001B4FAF" w:rsidRPr="006D3C08" w:rsidRDefault="00877269">
      <w:pPr>
        <w:pStyle w:val="Nadpis1"/>
        <w:rPr>
          <w:rFonts w:ascii="Arial" w:hAnsi="Arial" w:cs="Arial"/>
          <w:sz w:val="22"/>
          <w:szCs w:val="22"/>
        </w:rPr>
      </w:pPr>
      <w:r w:rsidRPr="006D3C08">
        <w:rPr>
          <w:rFonts w:ascii="Arial" w:hAnsi="Arial" w:cs="Arial"/>
          <w:sz w:val="22"/>
          <w:szCs w:val="22"/>
        </w:rPr>
        <w:t>Cena a platební podmínky</w:t>
      </w:r>
    </w:p>
    <w:p w14:paraId="240751E9" w14:textId="77777777" w:rsidR="001B4FAF" w:rsidRPr="006D3C08" w:rsidRDefault="001B4FAF">
      <w:pPr>
        <w:rPr>
          <w:rFonts w:ascii="Arial" w:hAnsi="Arial" w:cs="Arial"/>
          <w:sz w:val="22"/>
          <w:szCs w:val="22"/>
        </w:rPr>
      </w:pPr>
    </w:p>
    <w:p w14:paraId="47DE1C0E" w14:textId="07A910E8" w:rsidR="00F87D90" w:rsidRPr="006D3C08" w:rsidRDefault="009B7C81" w:rsidP="00143399">
      <w:pPr>
        <w:pStyle w:val="Odstavecseseznamem"/>
        <w:widowControl w:val="0"/>
        <w:numPr>
          <w:ilvl w:val="0"/>
          <w:numId w:val="13"/>
        </w:numPr>
        <w:suppressAutoHyphens/>
        <w:spacing w:before="0" w:after="120"/>
        <w:ind w:left="357"/>
        <w:rPr>
          <w:rFonts w:ascii="Arial" w:hAnsi="Arial" w:cs="Arial"/>
        </w:rPr>
      </w:pPr>
      <w:r w:rsidRPr="006D3C08">
        <w:rPr>
          <w:rFonts w:ascii="Arial" w:hAnsi="Arial" w:cs="Arial"/>
        </w:rPr>
        <w:t xml:space="preserve">Cena za zhotovení </w:t>
      </w:r>
      <w:r w:rsidR="009A54C7">
        <w:rPr>
          <w:rFonts w:ascii="Arial" w:hAnsi="Arial" w:cs="Arial"/>
        </w:rPr>
        <w:t>D</w:t>
      </w:r>
      <w:r w:rsidRPr="006D3C08">
        <w:rPr>
          <w:rFonts w:ascii="Arial" w:hAnsi="Arial" w:cs="Arial"/>
        </w:rPr>
        <w:t>íla je stanovena</w:t>
      </w:r>
      <w:r w:rsidR="00877269" w:rsidRPr="006D3C08">
        <w:rPr>
          <w:rFonts w:ascii="Arial" w:hAnsi="Arial" w:cs="Arial"/>
        </w:rPr>
        <w:t xml:space="preserve"> dohodou smluvních stran </w:t>
      </w:r>
      <w:r w:rsidR="009E291B" w:rsidRPr="006D3C08">
        <w:rPr>
          <w:rFonts w:ascii="Arial" w:hAnsi="Arial" w:cs="Arial"/>
        </w:rPr>
        <w:t>na</w:t>
      </w:r>
      <w:r w:rsidR="00BC69BC" w:rsidRPr="006D3C08">
        <w:rPr>
          <w:rFonts w:ascii="Arial" w:hAnsi="Arial" w:cs="Arial"/>
        </w:rPr>
        <w:t xml:space="preserve"> částku, která </w:t>
      </w:r>
      <w:r w:rsidR="002B705A">
        <w:rPr>
          <w:rFonts w:ascii="Arial" w:hAnsi="Arial" w:cs="Arial"/>
        </w:rPr>
        <w:t>činí</w:t>
      </w:r>
      <w:r w:rsidR="00BC69BC" w:rsidRPr="006D3C08">
        <w:rPr>
          <w:rFonts w:ascii="Arial" w:hAnsi="Arial" w:cs="Arial"/>
        </w:rPr>
        <w:t xml:space="preserve"> </w:t>
      </w:r>
      <w:r w:rsidR="00717A3C">
        <w:rPr>
          <w:rFonts w:ascii="Arial" w:hAnsi="Arial" w:cs="Arial"/>
          <w:b/>
          <w:bCs/>
        </w:rPr>
        <w:t>198 980</w:t>
      </w:r>
      <w:r w:rsidR="00877269" w:rsidRPr="006D3C08">
        <w:rPr>
          <w:rFonts w:ascii="Arial" w:hAnsi="Arial" w:cs="Arial"/>
          <w:b/>
          <w:bCs/>
        </w:rPr>
        <w:t xml:space="preserve">,- Kč </w:t>
      </w:r>
      <w:r w:rsidR="00877269" w:rsidRPr="006D3C08">
        <w:rPr>
          <w:rFonts w:ascii="Arial" w:hAnsi="Arial" w:cs="Arial"/>
          <w:bCs/>
        </w:rPr>
        <w:t xml:space="preserve">(slovy: </w:t>
      </w:r>
      <w:r w:rsidR="007B668C" w:rsidRPr="007B668C">
        <w:rPr>
          <w:rFonts w:ascii="Arial" w:hAnsi="Arial" w:cs="Arial"/>
          <w:bCs/>
        </w:rPr>
        <w:t>jedno sto devadesát osm tisíc devět set osmdesát korun českých</w:t>
      </w:r>
      <w:r w:rsidR="00877269" w:rsidRPr="006D3C08">
        <w:rPr>
          <w:rFonts w:ascii="Arial" w:hAnsi="Arial" w:cs="Arial"/>
          <w:bCs/>
        </w:rPr>
        <w:t>)</w:t>
      </w:r>
      <w:r w:rsidR="009968F0" w:rsidRPr="006D3C08">
        <w:rPr>
          <w:rFonts w:ascii="Arial" w:hAnsi="Arial" w:cs="Arial"/>
          <w:bCs/>
        </w:rPr>
        <w:t>,</w:t>
      </w:r>
      <w:r w:rsidR="00982224" w:rsidRPr="006D3C08">
        <w:rPr>
          <w:rFonts w:ascii="Arial" w:hAnsi="Arial" w:cs="Arial"/>
          <w:bCs/>
        </w:rPr>
        <w:t xml:space="preserve"> </w:t>
      </w:r>
      <w:r w:rsidR="009968F0" w:rsidRPr="006D3C08">
        <w:rPr>
          <w:rFonts w:ascii="Arial" w:hAnsi="Arial" w:cs="Arial"/>
          <w:bCs/>
        </w:rPr>
        <w:t>jejíž součástí není daň z přidané hodnoty (dále jen „DPH“)</w:t>
      </w:r>
      <w:r w:rsidR="00877269" w:rsidRPr="006D3C08">
        <w:rPr>
          <w:rFonts w:ascii="Arial" w:hAnsi="Arial" w:cs="Arial"/>
          <w:bCs/>
        </w:rPr>
        <w:t xml:space="preserve">. </w:t>
      </w:r>
    </w:p>
    <w:p w14:paraId="2EE718B5" w14:textId="0D5D56F4" w:rsidR="00877269" w:rsidRDefault="00877269" w:rsidP="00143399">
      <w:pPr>
        <w:pStyle w:val="Odstavecseseznamem"/>
        <w:widowControl w:val="0"/>
        <w:suppressAutoHyphens/>
        <w:spacing w:before="0" w:after="120"/>
        <w:ind w:left="357"/>
        <w:rPr>
          <w:rFonts w:ascii="Arial" w:hAnsi="Arial" w:cs="Arial"/>
        </w:rPr>
      </w:pPr>
      <w:r w:rsidRPr="006D3C08">
        <w:rPr>
          <w:rFonts w:ascii="Arial" w:hAnsi="Arial" w:cs="Arial"/>
          <w:bCs/>
        </w:rPr>
        <w:t>K ceně bude připočtena DPH ve výši stanovené platnými a účinnými právními předpisy k okamžiku uskutečnění zdanitelného plnění.</w:t>
      </w:r>
      <w:r w:rsidR="009B7C81" w:rsidRPr="006D3C08">
        <w:rPr>
          <w:rFonts w:ascii="Arial" w:hAnsi="Arial" w:cs="Arial"/>
        </w:rPr>
        <w:t xml:space="preserve"> </w:t>
      </w:r>
      <w:r w:rsidR="00AC464D" w:rsidRPr="006D3C08">
        <w:rPr>
          <w:rFonts w:ascii="Arial" w:hAnsi="Arial" w:cs="Arial"/>
        </w:rPr>
        <w:t>Cena dle této smlouvy je cenou maximální, kterou lze překročit jen na základě písemně uzavřeného dodatku k této smlouvě.</w:t>
      </w:r>
    </w:p>
    <w:p w14:paraId="14803456" w14:textId="77777777" w:rsidR="00C81546" w:rsidRPr="00061A79" w:rsidRDefault="00C81546" w:rsidP="00C81546">
      <w:pPr>
        <w:pStyle w:val="Odstavecseseznamem"/>
        <w:widowControl w:val="0"/>
        <w:suppressAutoHyphens/>
        <w:spacing w:after="120"/>
        <w:ind w:left="357"/>
        <w:rPr>
          <w:rFonts w:ascii="Arial" w:hAnsi="Arial" w:cs="Arial"/>
        </w:rPr>
      </w:pPr>
      <w:r w:rsidRPr="00061A79">
        <w:rPr>
          <w:rFonts w:ascii="Arial" w:hAnsi="Arial" w:cs="Arial"/>
        </w:rPr>
        <w:t xml:space="preserve">Sjednaná cena je cenou pevnou, její výše je nezměnitelná po celou dobu provádění Díla, není-li stanoveno výslovně ve Smlouvě jinak, a zahrnuje kompletní rozsah výše popsaného Díla. Cena Díla zahrnuje veškeré přímé i nepřímé náklady Zhotovitele, související s provedením Díla. Veškerá opatření související s provedením Díla, veškeré náklady a výdaje, které jsou zapotřebí k provedení Díla podle této Smlouvy nebo které bude Zhotovitel nucen přijmout či nést v souvislosti s plněním svých povinností vyplývajících z této Smlouvy nebo z platných právních předpisů, jsou zcela obsaženy v ceně Díla. Proto Zhotovitel není oprávněn požadovat od Objednatele další platby nebo dodatečná plnění jakéhokoliv druhu. Smluvní strany výslovně vylučují aplikaci jakýchkoli zákonem stanovených důvodů, které by dle jakéhokoli právního předpisu (zejména zákona č. 89/2012 Sb., občanského zákoníku) umožňovaly Zhotoviteli požadovat po Objednateli jakékoliv zvýšení ceny Díla, další platby nebo jiná plnění jakéhokoliv druhu, pokud takové zvýšení ceny Díla, další platby nebo jiná plnění nejsou sjednána v této Smlouvě. </w:t>
      </w:r>
    </w:p>
    <w:p w14:paraId="50DD8EA1" w14:textId="156496BE" w:rsidR="00C81546" w:rsidRPr="006D3C08" w:rsidRDefault="00C81546" w:rsidP="00C81546">
      <w:pPr>
        <w:pStyle w:val="Odstavecseseznamem"/>
        <w:widowControl w:val="0"/>
        <w:suppressAutoHyphens/>
        <w:spacing w:before="0" w:after="120"/>
        <w:ind w:left="357"/>
        <w:rPr>
          <w:rFonts w:ascii="Arial" w:hAnsi="Arial" w:cs="Arial"/>
        </w:rPr>
      </w:pPr>
      <w:r w:rsidRPr="00061A79">
        <w:rPr>
          <w:rFonts w:ascii="Arial" w:hAnsi="Arial" w:cs="Arial"/>
        </w:rPr>
        <w:t xml:space="preserve">Cena Díla rovněž nebude v průběhu provádění Díla zvyšována z titulu inflace nebo kurzových </w:t>
      </w:r>
      <w:r w:rsidRPr="00061A79">
        <w:rPr>
          <w:rFonts w:ascii="Arial" w:hAnsi="Arial" w:cs="Arial"/>
        </w:rPr>
        <w:lastRenderedPageBreak/>
        <w:t>rozdílů, daňových změn (s výjimkou změny sazby DPH), změn poplatků či jakýchkoli jiných důvodů nebo změn</w:t>
      </w:r>
    </w:p>
    <w:p w14:paraId="72ABA680" w14:textId="252F97A9" w:rsidR="006E1667" w:rsidRPr="006D3C08" w:rsidRDefault="00877269" w:rsidP="00143399">
      <w:pPr>
        <w:pStyle w:val="Odstavecseseznamem"/>
        <w:widowControl w:val="0"/>
        <w:numPr>
          <w:ilvl w:val="0"/>
          <w:numId w:val="13"/>
        </w:numPr>
        <w:suppressAutoHyphens/>
        <w:spacing w:before="0" w:after="120"/>
        <w:ind w:left="357"/>
        <w:rPr>
          <w:rFonts w:ascii="Arial" w:hAnsi="Arial" w:cs="Arial"/>
        </w:rPr>
      </w:pPr>
      <w:r w:rsidRPr="006D3C08">
        <w:rPr>
          <w:rFonts w:ascii="Arial" w:hAnsi="Arial" w:cs="Arial"/>
        </w:rPr>
        <w:t xml:space="preserve">Smluvní strany se dohodly, že úhrada ceny </w:t>
      </w:r>
      <w:r w:rsidR="00E033CD">
        <w:rPr>
          <w:rFonts w:ascii="Arial" w:hAnsi="Arial" w:cs="Arial"/>
        </w:rPr>
        <w:t>Díla</w:t>
      </w:r>
      <w:r w:rsidR="00E033CD" w:rsidRPr="006D3C08">
        <w:rPr>
          <w:rFonts w:ascii="Arial" w:hAnsi="Arial" w:cs="Arial"/>
        </w:rPr>
        <w:t xml:space="preserve"> bude</w:t>
      </w:r>
      <w:r w:rsidRPr="006D3C08">
        <w:rPr>
          <w:rFonts w:ascii="Arial" w:hAnsi="Arial" w:cs="Arial"/>
        </w:rPr>
        <w:t xml:space="preserve"> provedena na základě faktur</w:t>
      </w:r>
      <w:r w:rsidR="00AB41FA">
        <w:rPr>
          <w:rFonts w:ascii="Arial" w:hAnsi="Arial" w:cs="Arial"/>
        </w:rPr>
        <w:t>y</w:t>
      </w:r>
      <w:r w:rsidRPr="006D3C08">
        <w:rPr>
          <w:rFonts w:ascii="Arial" w:hAnsi="Arial" w:cs="Arial"/>
        </w:rPr>
        <w:t xml:space="preserve"> (daňov</w:t>
      </w:r>
      <w:r w:rsidR="00AB41FA">
        <w:rPr>
          <w:rFonts w:ascii="Arial" w:hAnsi="Arial" w:cs="Arial"/>
        </w:rPr>
        <w:t>é</w:t>
      </w:r>
      <w:r w:rsidRPr="006D3C08">
        <w:rPr>
          <w:rFonts w:ascii="Arial" w:hAnsi="Arial" w:cs="Arial"/>
        </w:rPr>
        <w:t>h</w:t>
      </w:r>
      <w:r w:rsidR="00AB41FA">
        <w:rPr>
          <w:rFonts w:ascii="Arial" w:hAnsi="Arial" w:cs="Arial"/>
        </w:rPr>
        <w:t>o</w:t>
      </w:r>
      <w:r w:rsidRPr="006D3C08">
        <w:rPr>
          <w:rFonts w:ascii="Arial" w:hAnsi="Arial" w:cs="Arial"/>
        </w:rPr>
        <w:t xml:space="preserve"> doklad</w:t>
      </w:r>
      <w:r w:rsidR="00AB41FA">
        <w:rPr>
          <w:rFonts w:ascii="Arial" w:hAnsi="Arial" w:cs="Arial"/>
        </w:rPr>
        <w:t>u</w:t>
      </w:r>
      <w:r w:rsidRPr="006D3C08">
        <w:rPr>
          <w:rFonts w:ascii="Arial" w:hAnsi="Arial" w:cs="Arial"/>
        </w:rPr>
        <w:t>), kter</w:t>
      </w:r>
      <w:r w:rsidR="004B3E01">
        <w:rPr>
          <w:rFonts w:ascii="Arial" w:hAnsi="Arial" w:cs="Arial"/>
        </w:rPr>
        <w:t>ou</w:t>
      </w:r>
      <w:r w:rsidRPr="006D3C08">
        <w:rPr>
          <w:rFonts w:ascii="Arial" w:hAnsi="Arial" w:cs="Arial"/>
        </w:rPr>
        <w:t xml:space="preserve"> může zhotovitel vystavit </w:t>
      </w:r>
      <w:r w:rsidR="00B81F1B">
        <w:rPr>
          <w:rFonts w:ascii="Arial" w:hAnsi="Arial" w:cs="Arial"/>
        </w:rPr>
        <w:t>O</w:t>
      </w:r>
      <w:r w:rsidRPr="006D3C08">
        <w:rPr>
          <w:rFonts w:ascii="Arial" w:hAnsi="Arial" w:cs="Arial"/>
        </w:rPr>
        <w:t xml:space="preserve">bjednateli do 30 kalendářních dnů od </w:t>
      </w:r>
      <w:r w:rsidR="00F71D2F">
        <w:rPr>
          <w:rFonts w:ascii="Arial" w:hAnsi="Arial" w:cs="Arial"/>
        </w:rPr>
        <w:t>ukončení a předání dokončeného Díla</w:t>
      </w:r>
      <w:r w:rsidR="00BC69BC" w:rsidRPr="006D3C08">
        <w:rPr>
          <w:rFonts w:ascii="Arial" w:hAnsi="Arial" w:cs="Arial"/>
        </w:rPr>
        <w:t xml:space="preserve"> </w:t>
      </w:r>
      <w:r w:rsidRPr="006D3C08">
        <w:rPr>
          <w:rFonts w:ascii="Arial" w:hAnsi="Arial" w:cs="Arial"/>
        </w:rPr>
        <w:t xml:space="preserve">(včetně předání souvisejících dokladů). </w:t>
      </w:r>
    </w:p>
    <w:p w14:paraId="3E1F7908" w14:textId="5E4124BB" w:rsidR="006E1667" w:rsidRPr="006D3C08" w:rsidRDefault="00F71D2F" w:rsidP="00143399">
      <w:pPr>
        <w:pStyle w:val="Odstavecseseznamem"/>
        <w:widowControl w:val="0"/>
        <w:numPr>
          <w:ilvl w:val="0"/>
          <w:numId w:val="13"/>
        </w:numPr>
        <w:suppressAutoHyphens/>
        <w:spacing w:before="0" w:after="120"/>
        <w:ind w:left="357"/>
        <w:rPr>
          <w:rFonts w:ascii="Arial" w:hAnsi="Arial" w:cs="Arial"/>
        </w:rPr>
      </w:pPr>
      <w:r>
        <w:rPr>
          <w:rFonts w:ascii="Arial" w:hAnsi="Arial" w:cs="Arial"/>
        </w:rPr>
        <w:t>F</w:t>
      </w:r>
      <w:r w:rsidR="00877269" w:rsidRPr="006D3C08">
        <w:rPr>
          <w:rFonts w:ascii="Arial" w:hAnsi="Arial" w:cs="Arial"/>
        </w:rPr>
        <w:t>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5872FD8C" w14:textId="1F6F6380" w:rsidR="006E1667" w:rsidRPr="006D3C08" w:rsidRDefault="00877269" w:rsidP="00143399">
      <w:pPr>
        <w:pStyle w:val="Odstavecseseznamem"/>
        <w:widowControl w:val="0"/>
        <w:numPr>
          <w:ilvl w:val="0"/>
          <w:numId w:val="13"/>
        </w:numPr>
        <w:suppressAutoHyphens/>
        <w:spacing w:before="0" w:after="120"/>
        <w:ind w:left="357"/>
        <w:rPr>
          <w:rFonts w:ascii="Arial" w:hAnsi="Arial" w:cs="Arial"/>
        </w:rPr>
      </w:pPr>
      <w:r w:rsidRPr="006D3C08">
        <w:rPr>
          <w:rFonts w:ascii="Arial" w:hAnsi="Arial" w:cs="Arial"/>
        </w:rPr>
        <w:t xml:space="preserve">Smluvní strany se dohodly na lhůtě splatnosti faktury do 30 kalendářních dnů od data doručení faktury do sídla </w:t>
      </w:r>
      <w:r w:rsidR="00B81F1B">
        <w:rPr>
          <w:rFonts w:ascii="Arial" w:hAnsi="Arial" w:cs="Arial"/>
        </w:rPr>
        <w:t>O</w:t>
      </w:r>
      <w:r w:rsidR="00BC69BC" w:rsidRPr="006D3C08">
        <w:rPr>
          <w:rFonts w:ascii="Arial" w:hAnsi="Arial" w:cs="Arial"/>
        </w:rPr>
        <w:t>bjednatele</w:t>
      </w:r>
      <w:r w:rsidRPr="006D3C08">
        <w:rPr>
          <w:rFonts w:ascii="Arial" w:hAnsi="Arial" w:cs="Arial"/>
        </w:rPr>
        <w:t xml:space="preserve"> nebo na adresu </w:t>
      </w:r>
      <w:hyperlink r:id="rId8" w:history="1">
        <w:r w:rsidRPr="006D3C08">
          <w:rPr>
            <w:rStyle w:val="Hypertextovodkaz"/>
            <w:rFonts w:ascii="Arial" w:hAnsi="Arial" w:cs="Arial"/>
          </w:rPr>
          <w:t>faktury@rbp-zp.cz</w:t>
        </w:r>
      </w:hyperlink>
      <w:r w:rsidRPr="006D3C08">
        <w:rPr>
          <w:rFonts w:ascii="Arial" w:hAnsi="Arial" w:cs="Arial"/>
        </w:rPr>
        <w:t xml:space="preserve">. </w:t>
      </w:r>
    </w:p>
    <w:p w14:paraId="4E75D54D" w14:textId="2B75E98E" w:rsidR="006E1667" w:rsidRPr="006D3C08" w:rsidRDefault="00BC69BC" w:rsidP="00143399">
      <w:pPr>
        <w:pStyle w:val="Odstavecseseznamem"/>
        <w:widowControl w:val="0"/>
        <w:numPr>
          <w:ilvl w:val="0"/>
          <w:numId w:val="13"/>
        </w:numPr>
        <w:suppressAutoHyphens/>
        <w:spacing w:before="0" w:after="120"/>
        <w:ind w:left="357"/>
        <w:rPr>
          <w:rFonts w:ascii="Arial" w:hAnsi="Arial" w:cs="Arial"/>
        </w:rPr>
      </w:pPr>
      <w:r w:rsidRPr="006D3C08">
        <w:rPr>
          <w:rFonts w:ascii="Arial" w:hAnsi="Arial" w:cs="Arial"/>
        </w:rPr>
        <w:t>Objednatel</w:t>
      </w:r>
      <w:r w:rsidR="00877269" w:rsidRPr="006D3C08">
        <w:rPr>
          <w:rFonts w:ascii="Arial" w:hAnsi="Arial" w:cs="Arial"/>
        </w:rPr>
        <w:t xml:space="preserve"> je oprávněn před uplynutím lhůty splatnosti vrátit bez zaplacení fakturu, která neobsahuje výše uvedené náležitosti nebo má jiné závady v obsahu podle této smlouvy nebo podle příslušných právních předpisů. Ve vrácené faktuře musí vyznačit důvod vrácení. </w:t>
      </w:r>
      <w:r w:rsidR="0091218A">
        <w:rPr>
          <w:rFonts w:ascii="Arial" w:hAnsi="Arial" w:cs="Arial"/>
        </w:rPr>
        <w:t>Zhotovitel</w:t>
      </w:r>
      <w:r w:rsidR="0091218A" w:rsidRPr="006D3C08">
        <w:rPr>
          <w:rFonts w:ascii="Arial" w:hAnsi="Arial" w:cs="Arial"/>
        </w:rPr>
        <w:t xml:space="preserve"> </w:t>
      </w:r>
      <w:r w:rsidR="00877269" w:rsidRPr="006D3C08">
        <w:rPr>
          <w:rFonts w:ascii="Arial" w:hAnsi="Arial" w:cs="Arial"/>
        </w:rPr>
        <w:t xml:space="preserve">je povinen podle povahy nesprávnosti fakturu opravit nebo nově vyhotovit. Oprávněným vrácením faktury přestává běžet původní lhůta splatnosti. Celá lhůta běží znovu ode dne doručení opravené nebo nově vyhotovené faktury. </w:t>
      </w:r>
    </w:p>
    <w:p w14:paraId="1984C4F7" w14:textId="4F4B1F6F" w:rsidR="006E1667" w:rsidRDefault="00877269" w:rsidP="00143399">
      <w:pPr>
        <w:pStyle w:val="Odstavecseseznamem"/>
        <w:widowControl w:val="0"/>
        <w:numPr>
          <w:ilvl w:val="0"/>
          <w:numId w:val="13"/>
        </w:numPr>
        <w:suppressAutoHyphens/>
        <w:spacing w:before="0" w:after="120"/>
        <w:ind w:left="357"/>
        <w:rPr>
          <w:rFonts w:ascii="Arial" w:hAnsi="Arial" w:cs="Arial"/>
        </w:rPr>
      </w:pPr>
      <w:r w:rsidRPr="006D3C08">
        <w:rPr>
          <w:rFonts w:ascii="Arial" w:hAnsi="Arial" w:cs="Arial"/>
        </w:rPr>
        <w:t>Zálohové platby nejsou přípustné.</w:t>
      </w:r>
    </w:p>
    <w:p w14:paraId="755377D4" w14:textId="1195C828" w:rsidR="00ED67EF" w:rsidRDefault="00ED67EF" w:rsidP="0046696C">
      <w:pPr>
        <w:jc w:val="center"/>
        <w:rPr>
          <w:rFonts w:ascii="Arial" w:hAnsi="Arial" w:cs="Arial"/>
          <w:b/>
          <w:sz w:val="22"/>
          <w:szCs w:val="22"/>
        </w:rPr>
      </w:pPr>
    </w:p>
    <w:p w14:paraId="3A2C6240" w14:textId="77777777" w:rsidR="00E20A85" w:rsidRDefault="00E20A85" w:rsidP="0046696C">
      <w:pPr>
        <w:jc w:val="center"/>
        <w:rPr>
          <w:rFonts w:ascii="Arial" w:hAnsi="Arial" w:cs="Arial"/>
          <w:b/>
          <w:sz w:val="22"/>
          <w:szCs w:val="22"/>
        </w:rPr>
      </w:pPr>
    </w:p>
    <w:p w14:paraId="6AE273E1" w14:textId="19733F63" w:rsidR="0046696C" w:rsidRPr="006D3C08" w:rsidRDefault="0046696C" w:rsidP="0046696C">
      <w:pPr>
        <w:jc w:val="center"/>
        <w:rPr>
          <w:rFonts w:ascii="Arial" w:hAnsi="Arial" w:cs="Arial"/>
          <w:b/>
          <w:sz w:val="22"/>
          <w:szCs w:val="22"/>
        </w:rPr>
      </w:pPr>
      <w:r w:rsidRPr="006D3C08">
        <w:rPr>
          <w:rFonts w:ascii="Arial" w:hAnsi="Arial" w:cs="Arial"/>
          <w:b/>
          <w:sz w:val="22"/>
          <w:szCs w:val="22"/>
        </w:rPr>
        <w:t xml:space="preserve">IV. </w:t>
      </w:r>
    </w:p>
    <w:p w14:paraId="0C8463E5" w14:textId="77777777" w:rsidR="0046696C" w:rsidRPr="006D3C08" w:rsidRDefault="0046696C" w:rsidP="0046696C">
      <w:pPr>
        <w:jc w:val="center"/>
        <w:rPr>
          <w:rFonts w:ascii="Arial" w:hAnsi="Arial" w:cs="Arial"/>
          <w:sz w:val="22"/>
          <w:szCs w:val="22"/>
        </w:rPr>
      </w:pPr>
      <w:r w:rsidRPr="006D3C08">
        <w:rPr>
          <w:rFonts w:ascii="Arial" w:hAnsi="Arial" w:cs="Arial"/>
          <w:b/>
          <w:sz w:val="22"/>
          <w:szCs w:val="22"/>
        </w:rPr>
        <w:t xml:space="preserve">Záruční podmínky </w:t>
      </w:r>
    </w:p>
    <w:p w14:paraId="4DF9040F" w14:textId="77777777" w:rsidR="0046696C" w:rsidRPr="006D3C08" w:rsidRDefault="0046696C" w:rsidP="0046696C">
      <w:pPr>
        <w:jc w:val="center"/>
        <w:rPr>
          <w:rFonts w:ascii="Arial" w:hAnsi="Arial" w:cs="Arial"/>
          <w:sz w:val="22"/>
          <w:szCs w:val="22"/>
        </w:rPr>
      </w:pPr>
    </w:p>
    <w:p w14:paraId="651D924E" w14:textId="75636B13" w:rsidR="00B3495E" w:rsidRPr="006D3C08" w:rsidRDefault="0046696C" w:rsidP="0017067A">
      <w:pPr>
        <w:pStyle w:val="Odstavecseseznamem"/>
        <w:numPr>
          <w:ilvl w:val="0"/>
          <w:numId w:val="40"/>
        </w:numPr>
        <w:ind w:left="426"/>
        <w:rPr>
          <w:rFonts w:ascii="Arial" w:hAnsi="Arial" w:cs="Arial"/>
        </w:rPr>
      </w:pPr>
      <w:r w:rsidRPr="006D3C08">
        <w:rPr>
          <w:rFonts w:ascii="Arial" w:hAnsi="Arial" w:cs="Arial"/>
        </w:rPr>
        <w:t xml:space="preserve">Na provedené </w:t>
      </w:r>
      <w:r w:rsidR="00F97BDE">
        <w:rPr>
          <w:rFonts w:ascii="Arial" w:hAnsi="Arial" w:cs="Arial"/>
        </w:rPr>
        <w:t>Dílo</w:t>
      </w:r>
      <w:r w:rsidRPr="006D3C08">
        <w:rPr>
          <w:rFonts w:ascii="Arial" w:hAnsi="Arial" w:cs="Arial"/>
        </w:rPr>
        <w:t xml:space="preserve"> se stanovuje záruční doba v délce 24 měsíců ode dne předání a převzetí </w:t>
      </w:r>
      <w:r w:rsidR="0017067A" w:rsidRPr="006D3C08">
        <w:rPr>
          <w:rFonts w:ascii="Arial" w:hAnsi="Arial" w:cs="Arial"/>
        </w:rPr>
        <w:t xml:space="preserve">(dané části) </w:t>
      </w:r>
      <w:r w:rsidR="00EC5765">
        <w:rPr>
          <w:rFonts w:ascii="Arial" w:hAnsi="Arial" w:cs="Arial"/>
        </w:rPr>
        <w:t>D</w:t>
      </w:r>
      <w:r w:rsidRPr="006D3C08">
        <w:rPr>
          <w:rFonts w:ascii="Arial" w:hAnsi="Arial" w:cs="Arial"/>
        </w:rPr>
        <w:t>íla</w:t>
      </w:r>
      <w:r w:rsidR="00B3495E" w:rsidRPr="006D3C08">
        <w:rPr>
          <w:rFonts w:ascii="Arial" w:hAnsi="Arial" w:cs="Arial"/>
        </w:rPr>
        <w:t>.</w:t>
      </w:r>
    </w:p>
    <w:p w14:paraId="3A82B8E4" w14:textId="789921E9" w:rsidR="00CA4AC1" w:rsidRPr="006D3C08" w:rsidRDefault="0046696C" w:rsidP="00B3495E">
      <w:pPr>
        <w:pStyle w:val="Odstavecseseznamem"/>
        <w:numPr>
          <w:ilvl w:val="0"/>
          <w:numId w:val="40"/>
        </w:numPr>
        <w:ind w:left="426"/>
        <w:rPr>
          <w:rFonts w:ascii="Arial" w:hAnsi="Arial" w:cs="Arial"/>
        </w:rPr>
      </w:pPr>
      <w:r w:rsidRPr="006D3C08">
        <w:rPr>
          <w:rFonts w:ascii="Arial" w:hAnsi="Arial" w:cs="Arial"/>
        </w:rPr>
        <w:t xml:space="preserve">Při předání </w:t>
      </w:r>
      <w:r w:rsidR="00896C4C">
        <w:rPr>
          <w:rFonts w:ascii="Arial" w:hAnsi="Arial" w:cs="Arial"/>
        </w:rPr>
        <w:t>D</w:t>
      </w:r>
      <w:r w:rsidRPr="006D3C08">
        <w:rPr>
          <w:rFonts w:ascii="Arial" w:hAnsi="Arial" w:cs="Arial"/>
        </w:rPr>
        <w:t xml:space="preserve">íla bude </w:t>
      </w:r>
      <w:r w:rsidR="00B81F1B">
        <w:rPr>
          <w:rFonts w:ascii="Arial" w:hAnsi="Arial" w:cs="Arial"/>
        </w:rPr>
        <w:t>O</w:t>
      </w:r>
      <w:r w:rsidRPr="006D3C08">
        <w:rPr>
          <w:rFonts w:ascii="Arial" w:hAnsi="Arial" w:cs="Arial"/>
        </w:rPr>
        <w:t xml:space="preserve">bjednatel seznámen s nutností a četností údržby jednotlivých částí </w:t>
      </w:r>
      <w:r w:rsidR="00EC5765">
        <w:rPr>
          <w:rFonts w:ascii="Arial" w:hAnsi="Arial" w:cs="Arial"/>
        </w:rPr>
        <w:t>D</w:t>
      </w:r>
      <w:r w:rsidRPr="006D3C08">
        <w:rPr>
          <w:rFonts w:ascii="Arial" w:hAnsi="Arial" w:cs="Arial"/>
        </w:rPr>
        <w:t>íla.</w:t>
      </w:r>
    </w:p>
    <w:p w14:paraId="48626A82" w14:textId="53C2022C" w:rsidR="00BB0E18" w:rsidRDefault="00BB0E18" w:rsidP="0046696C">
      <w:pPr>
        <w:jc w:val="both"/>
        <w:rPr>
          <w:rFonts w:ascii="Arial" w:hAnsi="Arial" w:cs="Arial"/>
          <w:snapToGrid w:val="0"/>
          <w:sz w:val="22"/>
          <w:szCs w:val="22"/>
        </w:rPr>
      </w:pPr>
    </w:p>
    <w:p w14:paraId="54DA326B" w14:textId="77777777" w:rsidR="00E20A85" w:rsidRPr="006D3C08" w:rsidRDefault="00E20A85" w:rsidP="0046696C">
      <w:pPr>
        <w:jc w:val="both"/>
        <w:rPr>
          <w:rFonts w:ascii="Arial" w:hAnsi="Arial" w:cs="Arial"/>
          <w:snapToGrid w:val="0"/>
          <w:sz w:val="22"/>
          <w:szCs w:val="22"/>
        </w:rPr>
      </w:pPr>
    </w:p>
    <w:p w14:paraId="2F19CBA2" w14:textId="77777777" w:rsidR="001B4FAF" w:rsidRPr="006D3C08" w:rsidRDefault="001B4FAF" w:rsidP="00B3495E">
      <w:pPr>
        <w:tabs>
          <w:tab w:val="left" w:pos="4678"/>
        </w:tabs>
        <w:jc w:val="center"/>
        <w:rPr>
          <w:rFonts w:ascii="Arial" w:hAnsi="Arial" w:cs="Arial"/>
          <w:b/>
          <w:bCs/>
          <w:sz w:val="22"/>
          <w:szCs w:val="22"/>
        </w:rPr>
      </w:pPr>
      <w:r w:rsidRPr="006D3C08">
        <w:rPr>
          <w:rFonts w:ascii="Arial" w:hAnsi="Arial" w:cs="Arial"/>
          <w:b/>
          <w:bCs/>
          <w:sz w:val="22"/>
          <w:szCs w:val="22"/>
        </w:rPr>
        <w:t>V.</w:t>
      </w:r>
    </w:p>
    <w:p w14:paraId="0BA5CBD7" w14:textId="77777777" w:rsidR="0046696C" w:rsidRPr="006D3C08" w:rsidRDefault="0046696C" w:rsidP="0046696C">
      <w:pPr>
        <w:ind w:left="284"/>
        <w:jc w:val="center"/>
        <w:rPr>
          <w:rFonts w:ascii="Arial" w:hAnsi="Arial" w:cs="Arial"/>
          <w:sz w:val="22"/>
          <w:szCs w:val="22"/>
        </w:rPr>
      </w:pPr>
      <w:r w:rsidRPr="006D3C08">
        <w:rPr>
          <w:rFonts w:ascii="Arial" w:hAnsi="Arial" w:cs="Arial"/>
          <w:b/>
          <w:sz w:val="22"/>
          <w:szCs w:val="22"/>
        </w:rPr>
        <w:t>Předání a převzetí díla</w:t>
      </w:r>
    </w:p>
    <w:p w14:paraId="72899D3E" w14:textId="77777777" w:rsidR="0046696C" w:rsidRPr="006D3C08" w:rsidRDefault="0046696C" w:rsidP="0046696C">
      <w:pPr>
        <w:jc w:val="center"/>
        <w:rPr>
          <w:rFonts w:ascii="Arial" w:hAnsi="Arial" w:cs="Arial"/>
          <w:sz w:val="22"/>
          <w:szCs w:val="22"/>
        </w:rPr>
      </w:pPr>
    </w:p>
    <w:p w14:paraId="24623ED3" w14:textId="21B3DA37" w:rsidR="00CA4AC1" w:rsidRPr="006D3C08" w:rsidRDefault="00EC5765" w:rsidP="006254D3">
      <w:pPr>
        <w:numPr>
          <w:ilvl w:val="0"/>
          <w:numId w:val="33"/>
        </w:numPr>
        <w:ind w:left="426" w:hanging="426"/>
        <w:jc w:val="both"/>
        <w:rPr>
          <w:rFonts w:ascii="Arial" w:hAnsi="Arial" w:cs="Arial"/>
          <w:sz w:val="22"/>
          <w:szCs w:val="22"/>
        </w:rPr>
      </w:pPr>
      <w:r>
        <w:rPr>
          <w:rFonts w:ascii="Arial" w:hAnsi="Arial" w:cs="Arial"/>
          <w:sz w:val="22"/>
          <w:szCs w:val="22"/>
        </w:rPr>
        <w:t>Při předání Díla objednateli bude sepsán předávací protokol</w:t>
      </w:r>
      <w:r w:rsidR="0046696C" w:rsidRPr="006D3C08">
        <w:rPr>
          <w:rFonts w:ascii="Arial" w:hAnsi="Arial" w:cs="Arial"/>
          <w:sz w:val="22"/>
          <w:szCs w:val="22"/>
        </w:rPr>
        <w:t>. V předávacím protokolu bude uveden případný soupis vad a nedodělků včetně způsobu a termínu jejich odstranění.</w:t>
      </w:r>
    </w:p>
    <w:p w14:paraId="6D85E323" w14:textId="51CD03F1" w:rsidR="00BB0E18" w:rsidRDefault="00BB0E18" w:rsidP="006254D3">
      <w:pPr>
        <w:rPr>
          <w:rFonts w:ascii="Arial" w:hAnsi="Arial" w:cs="Arial"/>
          <w:sz w:val="22"/>
          <w:szCs w:val="22"/>
        </w:rPr>
      </w:pPr>
    </w:p>
    <w:p w14:paraId="411D22EC" w14:textId="77777777" w:rsidR="00E20A85" w:rsidRDefault="00E20A85" w:rsidP="006254D3">
      <w:pPr>
        <w:rPr>
          <w:rFonts w:ascii="Arial" w:hAnsi="Arial" w:cs="Arial"/>
          <w:sz w:val="22"/>
          <w:szCs w:val="22"/>
        </w:rPr>
      </w:pPr>
    </w:p>
    <w:p w14:paraId="69E1346A" w14:textId="77777777" w:rsidR="001B4FAF" w:rsidRPr="006D3C08" w:rsidRDefault="001B4FAF" w:rsidP="00B3495E">
      <w:pPr>
        <w:tabs>
          <w:tab w:val="left" w:pos="4678"/>
        </w:tabs>
        <w:jc w:val="center"/>
        <w:rPr>
          <w:rFonts w:ascii="Arial" w:hAnsi="Arial" w:cs="Arial"/>
          <w:b/>
          <w:bCs/>
          <w:sz w:val="22"/>
          <w:szCs w:val="22"/>
        </w:rPr>
      </w:pPr>
      <w:r w:rsidRPr="006D3C08">
        <w:rPr>
          <w:rFonts w:ascii="Arial" w:hAnsi="Arial" w:cs="Arial"/>
          <w:b/>
          <w:bCs/>
          <w:sz w:val="22"/>
          <w:szCs w:val="22"/>
        </w:rPr>
        <w:t>VI.</w:t>
      </w:r>
    </w:p>
    <w:p w14:paraId="7FA4C5A8" w14:textId="77777777" w:rsidR="001B4FAF" w:rsidRPr="006D3C08" w:rsidRDefault="001B4FAF">
      <w:pPr>
        <w:jc w:val="center"/>
        <w:rPr>
          <w:rFonts w:ascii="Arial" w:hAnsi="Arial" w:cs="Arial"/>
          <w:b/>
          <w:bCs/>
          <w:sz w:val="22"/>
          <w:szCs w:val="22"/>
        </w:rPr>
      </w:pPr>
      <w:r w:rsidRPr="006D3C08">
        <w:rPr>
          <w:rFonts w:ascii="Arial" w:hAnsi="Arial" w:cs="Arial"/>
          <w:b/>
          <w:bCs/>
          <w:sz w:val="22"/>
          <w:szCs w:val="22"/>
        </w:rPr>
        <w:t>Smluvní pokuty (sankce)</w:t>
      </w:r>
    </w:p>
    <w:p w14:paraId="6F3FC799" w14:textId="77777777" w:rsidR="001B4FAF" w:rsidRPr="006D3C08" w:rsidRDefault="001B4FAF" w:rsidP="001434AC">
      <w:pPr>
        <w:tabs>
          <w:tab w:val="left" w:pos="675"/>
        </w:tabs>
        <w:rPr>
          <w:rFonts w:ascii="Arial" w:hAnsi="Arial" w:cs="Arial"/>
          <w:sz w:val="22"/>
          <w:szCs w:val="22"/>
        </w:rPr>
      </w:pPr>
    </w:p>
    <w:p w14:paraId="7CD9254D" w14:textId="0CD60DD7" w:rsidR="0046696C" w:rsidRPr="006D3C08" w:rsidRDefault="0046696C" w:rsidP="00143399">
      <w:pPr>
        <w:numPr>
          <w:ilvl w:val="0"/>
          <w:numId w:val="24"/>
        </w:numPr>
        <w:spacing w:after="120"/>
        <w:ind w:left="284" w:hanging="284"/>
        <w:jc w:val="both"/>
        <w:rPr>
          <w:rFonts w:ascii="Arial" w:hAnsi="Arial" w:cs="Arial"/>
          <w:b/>
          <w:bCs/>
          <w:sz w:val="22"/>
          <w:szCs w:val="22"/>
        </w:rPr>
      </w:pPr>
      <w:r w:rsidRPr="006D3C08">
        <w:rPr>
          <w:rFonts w:ascii="Arial" w:hAnsi="Arial" w:cs="Arial"/>
          <w:sz w:val="22"/>
          <w:szCs w:val="22"/>
        </w:rPr>
        <w:t xml:space="preserve">Při prodlení zhotovitele s řádným ukončením a předáním </w:t>
      </w:r>
      <w:r w:rsidR="00DD2A88">
        <w:rPr>
          <w:rFonts w:ascii="Arial" w:hAnsi="Arial" w:cs="Arial"/>
          <w:sz w:val="22"/>
          <w:szCs w:val="22"/>
        </w:rPr>
        <w:t>Díla</w:t>
      </w:r>
      <w:r w:rsidRPr="006D3C08">
        <w:rPr>
          <w:rFonts w:ascii="Arial" w:hAnsi="Arial" w:cs="Arial"/>
          <w:sz w:val="22"/>
          <w:szCs w:val="22"/>
        </w:rPr>
        <w:t xml:space="preserve"> </w:t>
      </w:r>
      <w:r w:rsidR="00BE5E2C">
        <w:rPr>
          <w:rFonts w:ascii="Arial" w:hAnsi="Arial" w:cs="Arial"/>
          <w:sz w:val="22"/>
          <w:szCs w:val="22"/>
        </w:rPr>
        <w:t>je</w:t>
      </w:r>
      <w:r w:rsidRPr="006D3C08">
        <w:rPr>
          <w:rFonts w:ascii="Arial" w:hAnsi="Arial" w:cs="Arial"/>
          <w:sz w:val="22"/>
          <w:szCs w:val="22"/>
        </w:rPr>
        <w:t xml:space="preserve"> zhotovitel</w:t>
      </w:r>
      <w:r w:rsidR="008766DF">
        <w:rPr>
          <w:rFonts w:ascii="Arial" w:hAnsi="Arial" w:cs="Arial"/>
          <w:sz w:val="22"/>
          <w:szCs w:val="22"/>
        </w:rPr>
        <w:t xml:space="preserve"> povinen zaplatit </w:t>
      </w:r>
      <w:r w:rsidR="00E83280">
        <w:rPr>
          <w:rFonts w:ascii="Arial" w:hAnsi="Arial" w:cs="Arial"/>
          <w:sz w:val="22"/>
          <w:szCs w:val="22"/>
        </w:rPr>
        <w:t>O</w:t>
      </w:r>
      <w:r w:rsidR="00212F15">
        <w:rPr>
          <w:rFonts w:ascii="Arial" w:hAnsi="Arial" w:cs="Arial"/>
          <w:sz w:val="22"/>
          <w:szCs w:val="22"/>
        </w:rPr>
        <w:t>bjednateli</w:t>
      </w:r>
      <w:r w:rsidRPr="006D3C08">
        <w:rPr>
          <w:rFonts w:ascii="Arial" w:hAnsi="Arial" w:cs="Arial"/>
          <w:sz w:val="22"/>
          <w:szCs w:val="22"/>
        </w:rPr>
        <w:t xml:space="preserve"> smluvní pokutu ve výši 0,01 % z celkové ceny </w:t>
      </w:r>
      <w:r w:rsidR="00DD2A88">
        <w:rPr>
          <w:rFonts w:ascii="Arial" w:hAnsi="Arial" w:cs="Arial"/>
          <w:sz w:val="22"/>
          <w:szCs w:val="22"/>
        </w:rPr>
        <w:t>D</w:t>
      </w:r>
      <w:r w:rsidRPr="006D3C08">
        <w:rPr>
          <w:rFonts w:ascii="Arial" w:hAnsi="Arial" w:cs="Arial"/>
          <w:sz w:val="22"/>
          <w:szCs w:val="22"/>
        </w:rPr>
        <w:t xml:space="preserve">íla (bez DPH), a to za každý </w:t>
      </w:r>
      <w:r w:rsidR="00BE7C95">
        <w:rPr>
          <w:rFonts w:ascii="Arial" w:hAnsi="Arial" w:cs="Arial"/>
          <w:sz w:val="22"/>
          <w:szCs w:val="22"/>
        </w:rPr>
        <w:t xml:space="preserve">započatý </w:t>
      </w:r>
      <w:r w:rsidRPr="006D3C08">
        <w:rPr>
          <w:rFonts w:ascii="Arial" w:hAnsi="Arial" w:cs="Arial"/>
          <w:sz w:val="22"/>
          <w:szCs w:val="22"/>
        </w:rPr>
        <w:t xml:space="preserve">den prodlení. </w:t>
      </w:r>
    </w:p>
    <w:p w14:paraId="3178EA64" w14:textId="77777777" w:rsidR="0046696C" w:rsidRPr="006D3C08" w:rsidRDefault="0046696C" w:rsidP="00143399">
      <w:pPr>
        <w:numPr>
          <w:ilvl w:val="0"/>
          <w:numId w:val="24"/>
        </w:numPr>
        <w:spacing w:after="120"/>
        <w:ind w:left="284" w:hanging="284"/>
        <w:jc w:val="both"/>
        <w:rPr>
          <w:rFonts w:ascii="Arial" w:hAnsi="Arial" w:cs="Arial"/>
          <w:b/>
          <w:bCs/>
          <w:sz w:val="22"/>
          <w:szCs w:val="22"/>
        </w:rPr>
      </w:pPr>
      <w:r w:rsidRPr="006D3C08">
        <w:rPr>
          <w:rFonts w:ascii="Arial" w:hAnsi="Arial" w:cs="Arial"/>
          <w:sz w:val="22"/>
          <w:szCs w:val="22"/>
        </w:rPr>
        <w:t>Zaplacením smluvní pokuty není dotčeno právo na náhradu škody převyšující i výši smluvní pokuty.</w:t>
      </w:r>
    </w:p>
    <w:p w14:paraId="06C4DC11" w14:textId="1E28E911" w:rsidR="0046696C" w:rsidRPr="006D3C08" w:rsidRDefault="0046696C" w:rsidP="00143399">
      <w:pPr>
        <w:numPr>
          <w:ilvl w:val="0"/>
          <w:numId w:val="24"/>
        </w:numPr>
        <w:spacing w:after="120"/>
        <w:ind w:left="284" w:hanging="284"/>
        <w:jc w:val="both"/>
        <w:rPr>
          <w:rFonts w:ascii="Arial" w:hAnsi="Arial" w:cs="Arial"/>
          <w:b/>
          <w:bCs/>
          <w:sz w:val="22"/>
          <w:szCs w:val="22"/>
        </w:rPr>
      </w:pPr>
      <w:r w:rsidRPr="006D3C08">
        <w:rPr>
          <w:rFonts w:ascii="Arial" w:hAnsi="Arial" w:cs="Arial"/>
          <w:sz w:val="22"/>
          <w:szCs w:val="22"/>
        </w:rPr>
        <w:t xml:space="preserve">V případě prodlení s úhradou faktury, zaplatí objednatel zhotoviteli smluvní pokutu ve </w:t>
      </w:r>
      <w:r w:rsidR="00B3495E" w:rsidRPr="006D3C08">
        <w:rPr>
          <w:rFonts w:ascii="Arial" w:hAnsi="Arial" w:cs="Arial"/>
          <w:sz w:val="22"/>
          <w:szCs w:val="22"/>
        </w:rPr>
        <w:t xml:space="preserve">výši </w:t>
      </w:r>
      <w:r w:rsidR="00ED67EF">
        <w:rPr>
          <w:rFonts w:ascii="Arial" w:hAnsi="Arial" w:cs="Arial"/>
          <w:sz w:val="22"/>
          <w:szCs w:val="22"/>
        </w:rPr>
        <w:br/>
      </w:r>
      <w:r w:rsidR="00B3495E" w:rsidRPr="006D3C08">
        <w:rPr>
          <w:rFonts w:ascii="Arial" w:hAnsi="Arial" w:cs="Arial"/>
          <w:sz w:val="22"/>
          <w:szCs w:val="22"/>
        </w:rPr>
        <w:t>0</w:t>
      </w:r>
      <w:r w:rsidRPr="006D3C08">
        <w:rPr>
          <w:rFonts w:ascii="Arial" w:hAnsi="Arial" w:cs="Arial"/>
          <w:sz w:val="22"/>
          <w:szCs w:val="22"/>
        </w:rPr>
        <w:t>,01 % z dlužné částky za každý den prodlení. Tato smluvní pokuta neuhrazuje případnou škodu zhotovitele.</w:t>
      </w:r>
    </w:p>
    <w:p w14:paraId="3FEB8D26" w14:textId="15D18091" w:rsidR="00BB0E18" w:rsidRDefault="00BB0E18" w:rsidP="00E11705">
      <w:pPr>
        <w:tabs>
          <w:tab w:val="left" w:pos="4678"/>
        </w:tabs>
        <w:rPr>
          <w:rFonts w:ascii="Arial" w:hAnsi="Arial" w:cs="Arial"/>
          <w:b/>
          <w:bCs/>
          <w:sz w:val="22"/>
          <w:szCs w:val="22"/>
        </w:rPr>
      </w:pPr>
    </w:p>
    <w:p w14:paraId="213E036F" w14:textId="77777777" w:rsidR="00E20A85" w:rsidRPr="006D3C08" w:rsidRDefault="00E20A85" w:rsidP="00E11705">
      <w:pPr>
        <w:tabs>
          <w:tab w:val="left" w:pos="4678"/>
        </w:tabs>
        <w:rPr>
          <w:rFonts w:ascii="Arial" w:hAnsi="Arial" w:cs="Arial"/>
          <w:b/>
          <w:bCs/>
          <w:sz w:val="22"/>
          <w:szCs w:val="22"/>
        </w:rPr>
      </w:pPr>
    </w:p>
    <w:p w14:paraId="7F5C87F2" w14:textId="77777777" w:rsidR="001B4FAF" w:rsidRPr="006D3C08" w:rsidRDefault="00023778" w:rsidP="00B3495E">
      <w:pPr>
        <w:tabs>
          <w:tab w:val="left" w:pos="4678"/>
        </w:tabs>
        <w:jc w:val="center"/>
        <w:rPr>
          <w:rFonts w:ascii="Arial" w:hAnsi="Arial" w:cs="Arial"/>
          <w:b/>
          <w:bCs/>
          <w:sz w:val="22"/>
          <w:szCs w:val="22"/>
        </w:rPr>
      </w:pPr>
      <w:r w:rsidRPr="006D3C08">
        <w:rPr>
          <w:rFonts w:ascii="Arial" w:hAnsi="Arial" w:cs="Arial"/>
          <w:b/>
          <w:bCs/>
          <w:sz w:val="22"/>
          <w:szCs w:val="22"/>
        </w:rPr>
        <w:lastRenderedPageBreak/>
        <w:t>VI</w:t>
      </w:r>
      <w:r w:rsidR="001B4FAF" w:rsidRPr="006D3C08">
        <w:rPr>
          <w:rFonts w:ascii="Arial" w:hAnsi="Arial" w:cs="Arial"/>
          <w:b/>
          <w:bCs/>
          <w:sz w:val="22"/>
          <w:szCs w:val="22"/>
        </w:rPr>
        <w:t>I.</w:t>
      </w:r>
    </w:p>
    <w:p w14:paraId="1BD856FD" w14:textId="77777777" w:rsidR="001B4FAF" w:rsidRPr="006D3C08" w:rsidRDefault="001B4FAF">
      <w:pPr>
        <w:jc w:val="center"/>
        <w:rPr>
          <w:rFonts w:ascii="Arial" w:hAnsi="Arial" w:cs="Arial"/>
          <w:b/>
          <w:bCs/>
          <w:sz w:val="22"/>
          <w:szCs w:val="22"/>
        </w:rPr>
      </w:pPr>
      <w:r w:rsidRPr="006D3C08">
        <w:rPr>
          <w:rFonts w:ascii="Arial" w:hAnsi="Arial" w:cs="Arial"/>
          <w:b/>
          <w:bCs/>
          <w:sz w:val="22"/>
          <w:szCs w:val="22"/>
        </w:rPr>
        <w:t>Závěrečná ustanoveni</w:t>
      </w:r>
    </w:p>
    <w:p w14:paraId="558DD5FD" w14:textId="77777777" w:rsidR="001B4FAF" w:rsidRPr="006D3C08" w:rsidRDefault="001B4FAF">
      <w:pPr>
        <w:jc w:val="center"/>
        <w:rPr>
          <w:rFonts w:ascii="Arial" w:hAnsi="Arial" w:cs="Arial"/>
          <w:b/>
          <w:bCs/>
          <w:sz w:val="22"/>
          <w:szCs w:val="22"/>
        </w:rPr>
      </w:pPr>
    </w:p>
    <w:p w14:paraId="5CAF5C73" w14:textId="3E2290CC" w:rsidR="00A63E9F" w:rsidRPr="006D3C08" w:rsidRDefault="00A63E9F" w:rsidP="00143399">
      <w:pPr>
        <w:numPr>
          <w:ilvl w:val="0"/>
          <w:numId w:val="22"/>
        </w:numPr>
        <w:spacing w:after="120"/>
        <w:ind w:left="357"/>
        <w:jc w:val="both"/>
        <w:rPr>
          <w:rFonts w:ascii="Arial" w:hAnsi="Arial" w:cs="Arial"/>
          <w:sz w:val="22"/>
          <w:szCs w:val="22"/>
        </w:rPr>
      </w:pPr>
      <w:r w:rsidRPr="006D3C08">
        <w:rPr>
          <w:rFonts w:ascii="Arial" w:hAnsi="Arial" w:cs="Arial"/>
          <w:sz w:val="22"/>
          <w:szCs w:val="22"/>
        </w:rPr>
        <w:t xml:space="preserve">Tato smlouva nabývá platnosti dnem podpisu oběma smluvními stranami a účinnosti dnem zveřejnění v registru smluv dle zákona č. 340/2015 Sb. Správci registru smluv zašle tuto smlouvu ke zveřejnění </w:t>
      </w:r>
      <w:r w:rsidR="00E83280">
        <w:rPr>
          <w:rFonts w:ascii="Arial" w:hAnsi="Arial" w:cs="Arial"/>
          <w:sz w:val="22"/>
          <w:szCs w:val="22"/>
        </w:rPr>
        <w:t>O</w:t>
      </w:r>
      <w:r w:rsidR="00A94D22">
        <w:rPr>
          <w:rFonts w:ascii="Arial" w:hAnsi="Arial" w:cs="Arial"/>
          <w:sz w:val="22"/>
          <w:szCs w:val="22"/>
        </w:rPr>
        <w:t>bjednatel</w:t>
      </w:r>
      <w:r w:rsidRPr="006D3C08">
        <w:rPr>
          <w:rFonts w:ascii="Arial" w:hAnsi="Arial" w:cs="Arial"/>
          <w:sz w:val="22"/>
          <w:szCs w:val="22"/>
        </w:rPr>
        <w:t>.</w:t>
      </w:r>
      <w:r w:rsidRPr="006D3C08" w:rsidDel="00141590">
        <w:rPr>
          <w:rFonts w:ascii="Arial" w:hAnsi="Arial" w:cs="Arial"/>
          <w:sz w:val="22"/>
          <w:szCs w:val="22"/>
        </w:rPr>
        <w:t xml:space="preserve"> </w:t>
      </w:r>
    </w:p>
    <w:p w14:paraId="7425AE74" w14:textId="7458D5CA" w:rsidR="006F12E0" w:rsidRPr="006D3C08" w:rsidRDefault="00C44EAE" w:rsidP="00143399">
      <w:pPr>
        <w:numPr>
          <w:ilvl w:val="0"/>
          <w:numId w:val="22"/>
        </w:numPr>
        <w:spacing w:after="120"/>
        <w:ind w:left="357"/>
        <w:jc w:val="both"/>
        <w:rPr>
          <w:rFonts w:ascii="Arial" w:hAnsi="Arial" w:cs="Arial"/>
          <w:sz w:val="22"/>
          <w:szCs w:val="22"/>
        </w:rPr>
      </w:pPr>
      <w:r w:rsidRPr="006D3C08">
        <w:rPr>
          <w:rFonts w:ascii="Arial" w:hAnsi="Arial" w:cs="Arial"/>
          <w:sz w:val="22"/>
          <w:szCs w:val="22"/>
        </w:rPr>
        <w:t xml:space="preserve">Smluvní stran sjednávají, že postoupení pohledávky druhé smluvní strany vzniklé ze smlouvy bez předchozího písemného souhlasu </w:t>
      </w:r>
      <w:r w:rsidR="00E83280">
        <w:rPr>
          <w:rFonts w:ascii="Arial" w:hAnsi="Arial" w:cs="Arial"/>
          <w:sz w:val="22"/>
          <w:szCs w:val="22"/>
        </w:rPr>
        <w:t>O</w:t>
      </w:r>
      <w:r w:rsidR="00E86BEE">
        <w:rPr>
          <w:rFonts w:ascii="Arial" w:hAnsi="Arial" w:cs="Arial"/>
          <w:sz w:val="22"/>
          <w:szCs w:val="22"/>
        </w:rPr>
        <w:t>bjednatele</w:t>
      </w:r>
      <w:r w:rsidRPr="006D3C08">
        <w:rPr>
          <w:rFonts w:ascii="Arial" w:hAnsi="Arial" w:cs="Arial"/>
          <w:sz w:val="22"/>
          <w:szCs w:val="22"/>
        </w:rPr>
        <w:t>, je neplatné.</w:t>
      </w:r>
    </w:p>
    <w:p w14:paraId="4D19AFBF" w14:textId="2812D90C" w:rsidR="00865424" w:rsidRPr="006D3C08" w:rsidRDefault="00C44EAE" w:rsidP="00143399">
      <w:pPr>
        <w:numPr>
          <w:ilvl w:val="0"/>
          <w:numId w:val="22"/>
        </w:numPr>
        <w:spacing w:after="120"/>
        <w:ind w:left="357"/>
        <w:jc w:val="both"/>
        <w:rPr>
          <w:rFonts w:ascii="Arial" w:hAnsi="Arial" w:cs="Arial"/>
          <w:sz w:val="22"/>
          <w:szCs w:val="22"/>
        </w:rPr>
      </w:pPr>
      <w:r w:rsidRPr="006D3C08">
        <w:rPr>
          <w:rFonts w:ascii="Arial" w:hAnsi="Arial" w:cs="Arial"/>
          <w:sz w:val="22"/>
          <w:szCs w:val="22"/>
        </w:rPr>
        <w:t xml:space="preserve">Smluvní strany sjednávají smluvní pokutu za zastavení pohledávky druhé smluvní strany vzniklé z této smlouvy bez předchozího písemného souhlasu </w:t>
      </w:r>
      <w:r w:rsidR="00E83280">
        <w:rPr>
          <w:rFonts w:ascii="Arial" w:hAnsi="Arial" w:cs="Arial"/>
          <w:sz w:val="22"/>
          <w:szCs w:val="22"/>
        </w:rPr>
        <w:t>O</w:t>
      </w:r>
      <w:r w:rsidR="00902056">
        <w:rPr>
          <w:rFonts w:ascii="Arial" w:hAnsi="Arial" w:cs="Arial"/>
          <w:sz w:val="22"/>
          <w:szCs w:val="22"/>
        </w:rPr>
        <w:t>bjednatele</w:t>
      </w:r>
      <w:r w:rsidRPr="006D3C08">
        <w:rPr>
          <w:rFonts w:ascii="Arial" w:hAnsi="Arial" w:cs="Arial"/>
          <w:sz w:val="22"/>
          <w:szCs w:val="22"/>
        </w:rPr>
        <w:t xml:space="preserve">, a to ve výši 10 % z nominální výše zastavené pohledávky. </w:t>
      </w:r>
    </w:p>
    <w:p w14:paraId="256A26DF" w14:textId="77777777" w:rsidR="00FE0A82" w:rsidRPr="006D3C08" w:rsidRDefault="00C44EAE" w:rsidP="00143399">
      <w:pPr>
        <w:numPr>
          <w:ilvl w:val="0"/>
          <w:numId w:val="22"/>
        </w:numPr>
        <w:spacing w:after="120"/>
        <w:ind w:left="357"/>
        <w:jc w:val="both"/>
        <w:rPr>
          <w:rFonts w:ascii="Arial" w:hAnsi="Arial" w:cs="Arial"/>
          <w:sz w:val="22"/>
          <w:szCs w:val="22"/>
        </w:rPr>
      </w:pPr>
      <w:r w:rsidRPr="006D3C08">
        <w:rPr>
          <w:rFonts w:ascii="Arial" w:hAnsi="Arial" w:cs="Arial"/>
          <w:sz w:val="22"/>
          <w:szCs w:val="22"/>
        </w:rPr>
        <w:t xml:space="preserve">Smluvní strany sjednávají, že započtení vzájemných pohledávek je platné výlučně na základě písemné dohody smluvních stran. </w:t>
      </w:r>
    </w:p>
    <w:p w14:paraId="45397036" w14:textId="624E993E" w:rsidR="00FE0A82" w:rsidRPr="006D3C08" w:rsidRDefault="006D5B86" w:rsidP="00143399">
      <w:pPr>
        <w:numPr>
          <w:ilvl w:val="0"/>
          <w:numId w:val="22"/>
        </w:numPr>
        <w:spacing w:after="120"/>
        <w:ind w:left="357"/>
        <w:jc w:val="both"/>
        <w:rPr>
          <w:rFonts w:ascii="Arial" w:hAnsi="Arial" w:cs="Arial"/>
          <w:sz w:val="22"/>
          <w:szCs w:val="22"/>
        </w:rPr>
      </w:pPr>
      <w:r>
        <w:rPr>
          <w:rFonts w:ascii="Arial" w:hAnsi="Arial" w:cs="Arial"/>
          <w:sz w:val="22"/>
          <w:szCs w:val="22"/>
        </w:rPr>
        <w:t>Zhotovitel</w:t>
      </w:r>
      <w:r w:rsidRPr="006D3C08">
        <w:rPr>
          <w:rFonts w:ascii="Arial" w:hAnsi="Arial" w:cs="Arial"/>
          <w:sz w:val="22"/>
          <w:szCs w:val="22"/>
        </w:rPr>
        <w:t xml:space="preserve"> </w:t>
      </w:r>
      <w:r w:rsidR="00C44EAE" w:rsidRPr="006D3C08">
        <w:rPr>
          <w:rFonts w:ascii="Arial" w:hAnsi="Arial" w:cs="Arial"/>
          <w:sz w:val="22"/>
          <w:szCs w:val="22"/>
        </w:rPr>
        <w:t xml:space="preserve">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Zjistí-li </w:t>
      </w:r>
      <w:r w:rsidR="00E83280">
        <w:rPr>
          <w:rFonts w:ascii="Arial" w:hAnsi="Arial" w:cs="Arial"/>
          <w:sz w:val="22"/>
          <w:szCs w:val="22"/>
        </w:rPr>
        <w:t>O</w:t>
      </w:r>
      <w:r w:rsidR="00902056">
        <w:rPr>
          <w:rFonts w:ascii="Arial" w:hAnsi="Arial" w:cs="Arial"/>
          <w:sz w:val="22"/>
          <w:szCs w:val="22"/>
        </w:rPr>
        <w:t>bjednatel</w:t>
      </w:r>
      <w:r w:rsidR="00C44EAE" w:rsidRPr="006D3C08">
        <w:rPr>
          <w:rFonts w:ascii="Arial" w:hAnsi="Arial" w:cs="Arial"/>
          <w:sz w:val="22"/>
          <w:szCs w:val="22"/>
        </w:rPr>
        <w:t xml:space="preserve">, že </w:t>
      </w:r>
      <w:r w:rsidR="00A259AD">
        <w:rPr>
          <w:rFonts w:ascii="Arial" w:hAnsi="Arial" w:cs="Arial"/>
          <w:sz w:val="22"/>
          <w:szCs w:val="22"/>
        </w:rPr>
        <w:t>zhotovitel</w:t>
      </w:r>
      <w:r w:rsidR="00A259AD" w:rsidRPr="006D3C08">
        <w:rPr>
          <w:rFonts w:ascii="Arial" w:hAnsi="Arial" w:cs="Arial"/>
          <w:sz w:val="22"/>
          <w:szCs w:val="22"/>
        </w:rPr>
        <w:t xml:space="preserve"> </w:t>
      </w:r>
      <w:r w:rsidR="00C44EAE" w:rsidRPr="006D3C08">
        <w:rPr>
          <w:rFonts w:ascii="Arial" w:hAnsi="Arial" w:cs="Arial"/>
          <w:sz w:val="22"/>
          <w:szCs w:val="22"/>
        </w:rPr>
        <w:t xml:space="preserve">umožňuje výkon nelegální práce, a to nikoli pouze při realizaci této smlouvy, je oprávněn od smlouvy odstoupit. </w:t>
      </w:r>
    </w:p>
    <w:p w14:paraId="38562370" w14:textId="39E27DCF" w:rsidR="0025440C" w:rsidRPr="006D3C08" w:rsidRDefault="00C44EAE" w:rsidP="00143399">
      <w:pPr>
        <w:spacing w:after="120"/>
        <w:ind w:left="357"/>
        <w:jc w:val="both"/>
        <w:rPr>
          <w:rFonts w:ascii="Arial" w:hAnsi="Arial" w:cs="Arial"/>
          <w:sz w:val="22"/>
          <w:szCs w:val="22"/>
        </w:rPr>
      </w:pPr>
      <w:r w:rsidRPr="006D3C08">
        <w:rPr>
          <w:rFonts w:ascii="Arial" w:hAnsi="Arial" w:cs="Arial"/>
          <w:sz w:val="22"/>
          <w:szCs w:val="22"/>
        </w:rPr>
        <w:t xml:space="preserve">Bude-li s </w:t>
      </w:r>
      <w:r w:rsidR="00E83280">
        <w:rPr>
          <w:rFonts w:ascii="Arial" w:hAnsi="Arial" w:cs="Arial"/>
          <w:sz w:val="22"/>
          <w:szCs w:val="22"/>
        </w:rPr>
        <w:t>O</w:t>
      </w:r>
      <w:r w:rsidR="00902056">
        <w:rPr>
          <w:rFonts w:ascii="Arial" w:hAnsi="Arial" w:cs="Arial"/>
          <w:sz w:val="22"/>
          <w:szCs w:val="22"/>
        </w:rPr>
        <w:t>bjednatelem</w:t>
      </w:r>
      <w:r w:rsidR="00902056" w:rsidRPr="006D3C08">
        <w:rPr>
          <w:rFonts w:ascii="Arial" w:hAnsi="Arial" w:cs="Arial"/>
          <w:sz w:val="22"/>
          <w:szCs w:val="22"/>
        </w:rPr>
        <w:t xml:space="preserve"> </w:t>
      </w:r>
      <w:r w:rsidRPr="006D3C08">
        <w:rPr>
          <w:rFonts w:ascii="Arial" w:hAnsi="Arial" w:cs="Arial"/>
          <w:sz w:val="22"/>
          <w:szCs w:val="22"/>
        </w:rPr>
        <w:t xml:space="preserve">v důsledku porušení povinností </w:t>
      </w:r>
      <w:r w:rsidR="00A259AD">
        <w:rPr>
          <w:rFonts w:ascii="Arial" w:hAnsi="Arial" w:cs="Arial"/>
          <w:sz w:val="22"/>
          <w:szCs w:val="22"/>
        </w:rPr>
        <w:t>zhotovitele</w:t>
      </w:r>
      <w:r w:rsidR="00A259AD" w:rsidRPr="006D3C08">
        <w:rPr>
          <w:rFonts w:ascii="Arial" w:hAnsi="Arial" w:cs="Arial"/>
          <w:sz w:val="22"/>
          <w:szCs w:val="22"/>
        </w:rPr>
        <w:t xml:space="preserve"> </w:t>
      </w:r>
      <w:r w:rsidRPr="006D3C08">
        <w:rPr>
          <w:rFonts w:ascii="Arial" w:hAnsi="Arial" w:cs="Arial"/>
          <w:sz w:val="22"/>
          <w:szCs w:val="22"/>
        </w:rPr>
        <w:t xml:space="preserve">zahájeno správní řízení pro spáchání správního deliktu dle § 140 odst. 1 písm. c) nebo e) zák. č. 435/2004 Sb., o zaměstnanosti, v platném znění, nebo bude s </w:t>
      </w:r>
      <w:r w:rsidR="00E83280">
        <w:rPr>
          <w:rFonts w:ascii="Arial" w:hAnsi="Arial" w:cs="Arial"/>
          <w:sz w:val="22"/>
          <w:szCs w:val="22"/>
        </w:rPr>
        <w:t>O</w:t>
      </w:r>
      <w:r w:rsidR="00902056">
        <w:rPr>
          <w:rFonts w:ascii="Arial" w:hAnsi="Arial" w:cs="Arial"/>
          <w:sz w:val="22"/>
          <w:szCs w:val="22"/>
        </w:rPr>
        <w:t>bjednatelem</w:t>
      </w:r>
      <w:r w:rsidR="00902056" w:rsidRPr="006D3C08">
        <w:rPr>
          <w:rFonts w:ascii="Arial" w:hAnsi="Arial" w:cs="Arial"/>
          <w:sz w:val="22"/>
          <w:szCs w:val="22"/>
        </w:rPr>
        <w:t xml:space="preserve"> </w:t>
      </w:r>
      <w:r w:rsidRPr="006D3C08">
        <w:rPr>
          <w:rFonts w:ascii="Arial" w:hAnsi="Arial" w:cs="Arial"/>
          <w:sz w:val="22"/>
          <w:szCs w:val="22"/>
        </w:rPr>
        <w:t xml:space="preserve">zahájeno správní řízení podle § 141a odst. 2 zák. č. 435/2004 Sb., o zaměstnanosti, v platném znění (o tom, že </w:t>
      </w:r>
      <w:r w:rsidR="00E83280">
        <w:rPr>
          <w:rFonts w:ascii="Arial" w:hAnsi="Arial" w:cs="Arial"/>
          <w:sz w:val="22"/>
          <w:szCs w:val="22"/>
        </w:rPr>
        <w:t>O</w:t>
      </w:r>
      <w:r w:rsidR="00F4578A">
        <w:rPr>
          <w:rFonts w:ascii="Arial" w:hAnsi="Arial" w:cs="Arial"/>
          <w:sz w:val="22"/>
          <w:szCs w:val="22"/>
        </w:rPr>
        <w:t xml:space="preserve">bjednatel </w:t>
      </w:r>
      <w:r w:rsidRPr="006D3C08">
        <w:rPr>
          <w:rFonts w:ascii="Arial" w:hAnsi="Arial" w:cs="Arial"/>
          <w:sz w:val="22"/>
          <w:szCs w:val="22"/>
        </w:rPr>
        <w:t xml:space="preserve">ručí za správní delikt </w:t>
      </w:r>
      <w:r w:rsidR="00BF11D9">
        <w:rPr>
          <w:rFonts w:ascii="Arial" w:hAnsi="Arial" w:cs="Arial"/>
          <w:sz w:val="22"/>
          <w:szCs w:val="22"/>
        </w:rPr>
        <w:t>zhotovitele</w:t>
      </w:r>
      <w:r w:rsidRPr="006D3C08">
        <w:rPr>
          <w:rFonts w:ascii="Arial" w:hAnsi="Arial" w:cs="Arial"/>
          <w:sz w:val="22"/>
          <w:szCs w:val="22"/>
        </w:rPr>
        <w:t xml:space="preserve">) má </w:t>
      </w:r>
      <w:r w:rsidR="00E83280">
        <w:rPr>
          <w:rFonts w:ascii="Arial" w:hAnsi="Arial" w:cs="Arial"/>
          <w:sz w:val="22"/>
          <w:szCs w:val="22"/>
        </w:rPr>
        <w:t>O</w:t>
      </w:r>
      <w:r w:rsidR="00F4578A">
        <w:rPr>
          <w:rFonts w:ascii="Arial" w:hAnsi="Arial" w:cs="Arial"/>
          <w:sz w:val="22"/>
          <w:szCs w:val="22"/>
        </w:rPr>
        <w:t>bjednatel</w:t>
      </w:r>
      <w:r w:rsidR="00304D46">
        <w:rPr>
          <w:rFonts w:ascii="Arial" w:hAnsi="Arial" w:cs="Arial"/>
          <w:sz w:val="22"/>
          <w:szCs w:val="22"/>
        </w:rPr>
        <w:t xml:space="preserve"> </w:t>
      </w:r>
      <w:r w:rsidRPr="006D3C08">
        <w:rPr>
          <w:rFonts w:ascii="Arial" w:hAnsi="Arial" w:cs="Arial"/>
          <w:sz w:val="22"/>
          <w:szCs w:val="22"/>
        </w:rPr>
        <w:t xml:space="preserve">právo vyzvat </w:t>
      </w:r>
      <w:r w:rsidR="00304D46">
        <w:rPr>
          <w:rFonts w:ascii="Arial" w:hAnsi="Arial" w:cs="Arial"/>
          <w:sz w:val="22"/>
          <w:szCs w:val="22"/>
        </w:rPr>
        <w:t>zhotovitele</w:t>
      </w:r>
      <w:r w:rsidR="00304D46" w:rsidRPr="006D3C08">
        <w:rPr>
          <w:rFonts w:ascii="Arial" w:hAnsi="Arial" w:cs="Arial"/>
          <w:sz w:val="22"/>
          <w:szCs w:val="22"/>
        </w:rPr>
        <w:t xml:space="preserve"> </w:t>
      </w:r>
      <w:r w:rsidRPr="006D3C08">
        <w:rPr>
          <w:rFonts w:ascii="Arial" w:hAnsi="Arial" w:cs="Arial"/>
          <w:sz w:val="22"/>
          <w:szCs w:val="22"/>
        </w:rPr>
        <w:t xml:space="preserve">k uhrazení smluvní pokuty ve výši 250.000,- Kč (slovy: dvě stě padesát tisíc korun českých) a </w:t>
      </w:r>
      <w:r w:rsidR="00BF11D9">
        <w:rPr>
          <w:rFonts w:ascii="Arial" w:hAnsi="Arial" w:cs="Arial"/>
          <w:sz w:val="22"/>
          <w:szCs w:val="22"/>
        </w:rPr>
        <w:t>zhotovitel</w:t>
      </w:r>
      <w:r w:rsidR="00BF11D9" w:rsidRPr="006D3C08">
        <w:rPr>
          <w:rFonts w:ascii="Arial" w:hAnsi="Arial" w:cs="Arial"/>
          <w:sz w:val="22"/>
          <w:szCs w:val="22"/>
        </w:rPr>
        <w:t xml:space="preserve"> </w:t>
      </w:r>
      <w:r w:rsidRPr="006D3C08">
        <w:rPr>
          <w:rFonts w:ascii="Arial" w:hAnsi="Arial" w:cs="Arial"/>
          <w:sz w:val="22"/>
          <w:szCs w:val="22"/>
        </w:rPr>
        <w:t xml:space="preserve">se zavazuje tuto smluvní pokutu uhradit ve lhůtě a způsobem uvedeným ve výzvě. Uhrazením smluvní pokuty není dotčeno právo </w:t>
      </w:r>
      <w:r w:rsidR="00E83280">
        <w:rPr>
          <w:rFonts w:ascii="Arial" w:hAnsi="Arial" w:cs="Arial"/>
          <w:sz w:val="22"/>
          <w:szCs w:val="22"/>
        </w:rPr>
        <w:t>O</w:t>
      </w:r>
      <w:r w:rsidR="00304D46">
        <w:rPr>
          <w:rFonts w:ascii="Arial" w:hAnsi="Arial" w:cs="Arial"/>
          <w:sz w:val="22"/>
          <w:szCs w:val="22"/>
        </w:rPr>
        <w:t xml:space="preserve">bjednatele </w:t>
      </w:r>
      <w:r w:rsidRPr="006D3C08">
        <w:rPr>
          <w:rFonts w:ascii="Arial" w:hAnsi="Arial" w:cs="Arial"/>
          <w:sz w:val="22"/>
          <w:szCs w:val="22"/>
        </w:rPr>
        <w:t xml:space="preserve">na náhradu škody. </w:t>
      </w:r>
    </w:p>
    <w:p w14:paraId="44952FE8" w14:textId="2B55C800" w:rsidR="00FE0A82" w:rsidRPr="006D3C08" w:rsidRDefault="00C44EAE" w:rsidP="00143399">
      <w:pPr>
        <w:spacing w:after="120"/>
        <w:ind w:left="357"/>
        <w:jc w:val="both"/>
        <w:rPr>
          <w:rFonts w:ascii="Arial" w:hAnsi="Arial" w:cs="Arial"/>
          <w:sz w:val="22"/>
          <w:szCs w:val="22"/>
        </w:rPr>
      </w:pPr>
      <w:r w:rsidRPr="006D3C08">
        <w:rPr>
          <w:rFonts w:ascii="Arial" w:hAnsi="Arial" w:cs="Arial"/>
          <w:sz w:val="22"/>
          <w:szCs w:val="22"/>
        </w:rPr>
        <w:t xml:space="preserve">Pokud vznikne </w:t>
      </w:r>
      <w:r w:rsidR="00E83280">
        <w:rPr>
          <w:rFonts w:ascii="Arial" w:hAnsi="Arial" w:cs="Arial"/>
          <w:sz w:val="22"/>
          <w:szCs w:val="22"/>
        </w:rPr>
        <w:t>O</w:t>
      </w:r>
      <w:r w:rsidR="00304D46">
        <w:rPr>
          <w:rFonts w:ascii="Arial" w:hAnsi="Arial" w:cs="Arial"/>
          <w:sz w:val="22"/>
          <w:szCs w:val="22"/>
        </w:rPr>
        <w:t xml:space="preserve">bjednateli </w:t>
      </w:r>
      <w:r w:rsidRPr="006D3C08">
        <w:rPr>
          <w:rFonts w:ascii="Arial" w:hAnsi="Arial" w:cs="Arial"/>
          <w:sz w:val="22"/>
          <w:szCs w:val="22"/>
        </w:rPr>
        <w:t xml:space="preserve">v důsledku umožnění nelegální práce ze strany </w:t>
      </w:r>
      <w:r w:rsidR="00304D46">
        <w:rPr>
          <w:rFonts w:ascii="Arial" w:hAnsi="Arial" w:cs="Arial"/>
          <w:sz w:val="22"/>
          <w:szCs w:val="22"/>
        </w:rPr>
        <w:t>zhotovitele</w:t>
      </w:r>
      <w:r w:rsidR="00304D46" w:rsidRPr="006D3C08">
        <w:rPr>
          <w:rFonts w:ascii="Arial" w:hAnsi="Arial" w:cs="Arial"/>
          <w:sz w:val="22"/>
          <w:szCs w:val="22"/>
        </w:rPr>
        <w:t xml:space="preserve"> </w:t>
      </w:r>
      <w:r w:rsidRPr="006D3C08">
        <w:rPr>
          <w:rFonts w:ascii="Arial" w:hAnsi="Arial" w:cs="Arial"/>
          <w:sz w:val="22"/>
          <w:szCs w:val="22"/>
        </w:rPr>
        <w:t xml:space="preserve">škoda uložením pokuty za správní delikt podle § 140 odst. 4 písm. f) zák. č. 435/2004 Sb., o zaměstnanosti, v platném znění, nebo bude povinen uhradit pokutu z titulu ručení dle § 141a zák. č. 435/2004 Sb., o zaměstnanosti, v platném znění, je </w:t>
      </w:r>
      <w:r w:rsidR="00A94D22">
        <w:rPr>
          <w:rFonts w:ascii="Arial" w:hAnsi="Arial" w:cs="Arial"/>
          <w:sz w:val="22"/>
          <w:szCs w:val="22"/>
        </w:rPr>
        <w:t>zhotovitel</w:t>
      </w:r>
      <w:r w:rsidR="00A94D22" w:rsidRPr="006D3C08">
        <w:rPr>
          <w:rFonts w:ascii="Arial" w:hAnsi="Arial" w:cs="Arial"/>
          <w:sz w:val="22"/>
          <w:szCs w:val="22"/>
        </w:rPr>
        <w:t xml:space="preserve"> </w:t>
      </w:r>
      <w:r w:rsidRPr="006D3C08">
        <w:rPr>
          <w:rFonts w:ascii="Arial" w:hAnsi="Arial" w:cs="Arial"/>
          <w:sz w:val="22"/>
          <w:szCs w:val="22"/>
        </w:rPr>
        <w:t xml:space="preserve">povinen tuto škodu </w:t>
      </w:r>
      <w:r w:rsidR="00E83280">
        <w:rPr>
          <w:rFonts w:ascii="Arial" w:hAnsi="Arial" w:cs="Arial"/>
          <w:sz w:val="22"/>
          <w:szCs w:val="22"/>
        </w:rPr>
        <w:t>O</w:t>
      </w:r>
      <w:r w:rsidR="007F6F52">
        <w:rPr>
          <w:rFonts w:ascii="Arial" w:hAnsi="Arial" w:cs="Arial"/>
          <w:sz w:val="22"/>
          <w:szCs w:val="22"/>
        </w:rPr>
        <w:t xml:space="preserve">bjednateli </w:t>
      </w:r>
      <w:r w:rsidRPr="006D3C08">
        <w:rPr>
          <w:rFonts w:ascii="Arial" w:hAnsi="Arial" w:cs="Arial"/>
          <w:sz w:val="22"/>
          <w:szCs w:val="22"/>
        </w:rPr>
        <w:t xml:space="preserve">uhradit nejpozději do jednoho týdne poté, co jej k tomu </w:t>
      </w:r>
      <w:r w:rsidR="00E83280">
        <w:rPr>
          <w:rFonts w:ascii="Arial" w:hAnsi="Arial" w:cs="Arial"/>
          <w:sz w:val="22"/>
          <w:szCs w:val="22"/>
        </w:rPr>
        <w:t>O</w:t>
      </w:r>
      <w:r w:rsidR="005D6348">
        <w:rPr>
          <w:rFonts w:ascii="Arial" w:hAnsi="Arial" w:cs="Arial"/>
          <w:sz w:val="22"/>
          <w:szCs w:val="22"/>
        </w:rPr>
        <w:t xml:space="preserve">bjednatel </w:t>
      </w:r>
      <w:r w:rsidRPr="006D3C08">
        <w:rPr>
          <w:rFonts w:ascii="Arial" w:hAnsi="Arial" w:cs="Arial"/>
          <w:sz w:val="22"/>
          <w:szCs w:val="22"/>
        </w:rPr>
        <w:t xml:space="preserve">vyzve.“ </w:t>
      </w:r>
    </w:p>
    <w:p w14:paraId="1BA2A079" w14:textId="77777777" w:rsidR="00265947" w:rsidRPr="006D3C08" w:rsidRDefault="00C44EAE" w:rsidP="00143399">
      <w:pPr>
        <w:numPr>
          <w:ilvl w:val="0"/>
          <w:numId w:val="22"/>
        </w:numPr>
        <w:spacing w:after="120"/>
        <w:ind w:left="357"/>
        <w:jc w:val="both"/>
        <w:rPr>
          <w:rFonts w:ascii="Arial" w:hAnsi="Arial" w:cs="Arial"/>
          <w:sz w:val="22"/>
          <w:szCs w:val="22"/>
        </w:rPr>
      </w:pPr>
      <w:r w:rsidRPr="006D3C08">
        <w:rPr>
          <w:rFonts w:ascii="Arial" w:hAnsi="Arial" w:cs="Arial"/>
          <w:sz w:val="22"/>
          <w:szCs w:val="22"/>
        </w:rPr>
        <w:t>Tato Smlouva může být měněna a doplňována pouze formou písemného smluvního dodatku.</w:t>
      </w:r>
    </w:p>
    <w:p w14:paraId="738DA9E9" w14:textId="77777777" w:rsidR="00265947" w:rsidRPr="006D3C08" w:rsidRDefault="00C44EAE" w:rsidP="00143399">
      <w:pPr>
        <w:numPr>
          <w:ilvl w:val="0"/>
          <w:numId w:val="22"/>
        </w:numPr>
        <w:spacing w:after="120"/>
        <w:ind w:left="357"/>
        <w:jc w:val="both"/>
        <w:rPr>
          <w:rFonts w:ascii="Arial" w:hAnsi="Arial" w:cs="Arial"/>
          <w:sz w:val="22"/>
          <w:szCs w:val="22"/>
        </w:rPr>
      </w:pPr>
      <w:r w:rsidRPr="006D3C08">
        <w:rPr>
          <w:rFonts w:ascii="Arial" w:hAnsi="Arial" w:cs="Arial"/>
          <w:sz w:val="22"/>
          <w:szCs w:val="22"/>
        </w:rPr>
        <w:t xml:space="preserve">Pokud nebylo v této smlouvě ujednáno jinak, řídí se tato Smlouva a vztahy z ní vyplývající právním řádem České republiky, zejména příslušnými ustanoveními zák. č. 89/2012 Sb., občanský zákoník, ve znění pozdějších předpisů. </w:t>
      </w:r>
    </w:p>
    <w:p w14:paraId="0C1385C2" w14:textId="77777777" w:rsidR="00265947" w:rsidRPr="006D3C08" w:rsidRDefault="00C44EAE" w:rsidP="00143399">
      <w:pPr>
        <w:numPr>
          <w:ilvl w:val="0"/>
          <w:numId w:val="22"/>
        </w:numPr>
        <w:spacing w:after="120"/>
        <w:ind w:left="357"/>
        <w:jc w:val="both"/>
        <w:rPr>
          <w:rFonts w:ascii="Arial" w:hAnsi="Arial" w:cs="Arial"/>
          <w:sz w:val="22"/>
          <w:szCs w:val="22"/>
        </w:rPr>
      </w:pPr>
      <w:r w:rsidRPr="006D3C08">
        <w:rPr>
          <w:rFonts w:ascii="Arial" w:hAnsi="Arial" w:cs="Arial"/>
          <w:sz w:val="22"/>
          <w:szCs w:val="22"/>
        </w:rPr>
        <w:t xml:space="preserve">Tato Smlouva se vyhotovuje ve dvou stejnopisech, přičemž každá ze smluvních stran obdrží jedno vyhotovení. </w:t>
      </w:r>
    </w:p>
    <w:p w14:paraId="0032E9FD" w14:textId="77777777" w:rsidR="00265947" w:rsidRPr="006D3C08" w:rsidRDefault="00C44EAE" w:rsidP="00143399">
      <w:pPr>
        <w:numPr>
          <w:ilvl w:val="0"/>
          <w:numId w:val="22"/>
        </w:numPr>
        <w:spacing w:after="120"/>
        <w:ind w:left="357"/>
        <w:jc w:val="both"/>
        <w:rPr>
          <w:rFonts w:ascii="Arial" w:hAnsi="Arial" w:cs="Arial"/>
          <w:sz w:val="22"/>
          <w:szCs w:val="22"/>
        </w:rPr>
      </w:pPr>
      <w:r w:rsidRPr="006D3C08">
        <w:rPr>
          <w:rFonts w:ascii="Arial" w:hAnsi="Arial" w:cs="Arial"/>
          <w:sz w:val="22"/>
          <w:szCs w:val="22"/>
        </w:rPr>
        <w:t xml:space="preserve">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smluvní strany své podpisy. </w:t>
      </w:r>
    </w:p>
    <w:p w14:paraId="6C6D1ECD" w14:textId="1B4D7A85" w:rsidR="0025440C" w:rsidRDefault="005D6348" w:rsidP="00143399">
      <w:pPr>
        <w:numPr>
          <w:ilvl w:val="0"/>
          <w:numId w:val="22"/>
        </w:numPr>
        <w:spacing w:after="120"/>
        <w:ind w:left="357"/>
        <w:jc w:val="both"/>
        <w:rPr>
          <w:rFonts w:ascii="Arial" w:hAnsi="Arial" w:cs="Arial"/>
          <w:sz w:val="22"/>
          <w:szCs w:val="22"/>
        </w:rPr>
      </w:pPr>
      <w:r>
        <w:rPr>
          <w:rFonts w:ascii="Arial" w:hAnsi="Arial" w:cs="Arial"/>
          <w:sz w:val="22"/>
          <w:szCs w:val="22"/>
        </w:rPr>
        <w:t xml:space="preserve">Objednatel </w:t>
      </w:r>
      <w:r w:rsidR="00C44EAE" w:rsidRPr="006D3C08">
        <w:rPr>
          <w:rFonts w:ascii="Arial" w:hAnsi="Arial" w:cs="Arial"/>
          <w:sz w:val="22"/>
          <w:szCs w:val="22"/>
        </w:rPr>
        <w:t>pro účely efektivní komunikace s</w:t>
      </w:r>
      <w:r w:rsidR="006D5B86">
        <w:rPr>
          <w:rFonts w:ascii="Arial" w:hAnsi="Arial" w:cs="Arial"/>
          <w:sz w:val="22"/>
          <w:szCs w:val="22"/>
        </w:rPr>
        <w:t xml:space="preserve">e zhotovitelem </w:t>
      </w:r>
      <w:r w:rsidR="00C44EAE" w:rsidRPr="006D3C08">
        <w:rPr>
          <w:rFonts w:ascii="Arial" w:hAnsi="Arial" w:cs="Arial"/>
          <w:sz w:val="22"/>
          <w:szCs w:val="22"/>
        </w:rPr>
        <w:t xml:space="preserve">a případně pro účely plnění Smlouvy či svých zákonných povinností v nezbytném rozsahu shromažďuje a zpracovává osobní údaje </w:t>
      </w:r>
      <w:r w:rsidR="00C44EAE" w:rsidRPr="006D3C08">
        <w:rPr>
          <w:rFonts w:ascii="Arial" w:hAnsi="Arial" w:cs="Arial"/>
          <w:sz w:val="22"/>
          <w:szCs w:val="22"/>
        </w:rPr>
        <w:lastRenderedPageBreak/>
        <w:t xml:space="preserve">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sidR="006D5B86">
        <w:rPr>
          <w:rFonts w:ascii="Arial" w:hAnsi="Arial" w:cs="Arial"/>
          <w:sz w:val="22"/>
          <w:szCs w:val="22"/>
        </w:rPr>
        <w:t>Zhotovitel</w:t>
      </w:r>
      <w:r w:rsidR="006D5B86" w:rsidRPr="006D3C08">
        <w:rPr>
          <w:rFonts w:ascii="Arial" w:hAnsi="Arial" w:cs="Arial"/>
          <w:sz w:val="22"/>
          <w:szCs w:val="22"/>
        </w:rPr>
        <w:t xml:space="preserve"> </w:t>
      </w:r>
      <w:r w:rsidR="00C44EAE" w:rsidRPr="006D3C08">
        <w:rPr>
          <w:rFonts w:ascii="Arial" w:hAnsi="Arial" w:cs="Arial"/>
          <w:sz w:val="22"/>
          <w:szCs w:val="22"/>
        </w:rPr>
        <w:t xml:space="preserve">se zavazuje tyto subjekty údajů o zpracování informovat a předat jim informace v Zásadách zpracování osobních údajů pro </w:t>
      </w:r>
      <w:r w:rsidR="0091218A">
        <w:rPr>
          <w:rFonts w:ascii="Arial" w:hAnsi="Arial" w:cs="Arial"/>
          <w:sz w:val="22"/>
          <w:szCs w:val="22"/>
        </w:rPr>
        <w:t>zhotovitele</w:t>
      </w:r>
      <w:r w:rsidR="0091218A" w:rsidRPr="006D3C08">
        <w:rPr>
          <w:rFonts w:ascii="Arial" w:hAnsi="Arial" w:cs="Arial"/>
          <w:sz w:val="22"/>
          <w:szCs w:val="22"/>
        </w:rPr>
        <w:t xml:space="preserve"> </w:t>
      </w:r>
      <w:r w:rsidR="00C44EAE" w:rsidRPr="006D3C08">
        <w:rPr>
          <w:rFonts w:ascii="Arial" w:hAnsi="Arial" w:cs="Arial"/>
          <w:sz w:val="22"/>
          <w:szCs w:val="22"/>
        </w:rPr>
        <w:t>a další osoby dostupných na internetové adrese https://www.rbp213.cz/cs/ochrana-osobnich-udaju-gdpr/a-125/ .</w:t>
      </w:r>
    </w:p>
    <w:p w14:paraId="0661F897" w14:textId="778A7C23" w:rsidR="00326935" w:rsidRPr="001D2772" w:rsidRDefault="00326935" w:rsidP="00326935">
      <w:pPr>
        <w:spacing w:after="120"/>
        <w:jc w:val="both"/>
        <w:rPr>
          <w:rFonts w:ascii="Arial" w:hAnsi="Arial" w:cs="Arial"/>
          <w:sz w:val="22"/>
          <w:szCs w:val="22"/>
        </w:rPr>
      </w:pPr>
    </w:p>
    <w:p w14:paraId="43F2A39E" w14:textId="2700A6E3" w:rsidR="00326935" w:rsidRPr="00E20A85" w:rsidRDefault="00326935" w:rsidP="00326935">
      <w:pPr>
        <w:tabs>
          <w:tab w:val="left" w:pos="5835"/>
        </w:tabs>
        <w:rPr>
          <w:rFonts w:ascii="Arial" w:hAnsi="Arial" w:cs="Arial"/>
          <w:sz w:val="22"/>
          <w:szCs w:val="22"/>
        </w:rPr>
      </w:pPr>
      <w:r w:rsidRPr="00E20A85">
        <w:rPr>
          <w:rFonts w:ascii="Arial" w:hAnsi="Arial" w:cs="Arial"/>
          <w:sz w:val="22"/>
          <w:szCs w:val="22"/>
        </w:rPr>
        <w:t>Příloha č. 1 – Zakreslení pozemku Objednatele pro realizaci Díla</w:t>
      </w:r>
    </w:p>
    <w:p w14:paraId="5F0F25DC" w14:textId="259B280E" w:rsidR="008611F6" w:rsidRPr="00E20A85" w:rsidRDefault="008611F6" w:rsidP="00326935">
      <w:pPr>
        <w:tabs>
          <w:tab w:val="left" w:pos="5835"/>
        </w:tabs>
        <w:rPr>
          <w:rFonts w:ascii="Arial" w:hAnsi="Arial" w:cs="Arial"/>
          <w:b/>
          <w:bCs/>
          <w:sz w:val="22"/>
          <w:szCs w:val="22"/>
        </w:rPr>
      </w:pPr>
      <w:r>
        <w:rPr>
          <w:rFonts w:ascii="Arial" w:hAnsi="Arial" w:cs="Arial"/>
          <w:sz w:val="22"/>
          <w:szCs w:val="22"/>
        </w:rPr>
        <w:t>Příloha č. 2 - Nabídka Zhotovitele ze dne 24.3.2022</w:t>
      </w:r>
    </w:p>
    <w:p w14:paraId="16C94F44" w14:textId="77777777" w:rsidR="00326935" w:rsidRPr="006D3C08" w:rsidRDefault="00326935" w:rsidP="00E20A85">
      <w:pPr>
        <w:spacing w:after="120"/>
        <w:jc w:val="both"/>
        <w:rPr>
          <w:rFonts w:ascii="Arial" w:hAnsi="Arial" w:cs="Arial"/>
          <w:sz w:val="22"/>
          <w:szCs w:val="22"/>
        </w:rPr>
      </w:pPr>
    </w:p>
    <w:p w14:paraId="554B26E8" w14:textId="2C8B16FE" w:rsidR="00DD2A88" w:rsidRDefault="00DD2A88" w:rsidP="00512901">
      <w:pPr>
        <w:jc w:val="center"/>
        <w:rPr>
          <w:rFonts w:ascii="Arial" w:hAnsi="Arial" w:cs="Arial"/>
          <w:sz w:val="22"/>
          <w:szCs w:val="22"/>
        </w:rPr>
      </w:pPr>
    </w:p>
    <w:p w14:paraId="6EFDDAFF" w14:textId="1BC768D7" w:rsidR="00AA40F2" w:rsidRDefault="00AA40F2" w:rsidP="00512901">
      <w:pPr>
        <w:jc w:val="center"/>
        <w:rPr>
          <w:rFonts w:ascii="Arial" w:hAnsi="Arial" w:cs="Arial"/>
          <w:sz w:val="22"/>
          <w:szCs w:val="22"/>
        </w:rPr>
      </w:pPr>
    </w:p>
    <w:p w14:paraId="4C0DD1DA" w14:textId="77777777" w:rsidR="00AA40F2" w:rsidRDefault="00AA40F2" w:rsidP="00512901">
      <w:pPr>
        <w:jc w:val="center"/>
        <w:rPr>
          <w:rFonts w:ascii="Arial" w:hAnsi="Arial" w:cs="Arial"/>
          <w:sz w:val="22"/>
          <w:szCs w:val="22"/>
        </w:rPr>
      </w:pPr>
    </w:p>
    <w:p w14:paraId="365FADB3" w14:textId="77777777" w:rsidR="00C04D4C" w:rsidRPr="006D3C08" w:rsidRDefault="00C04D4C" w:rsidP="00C04D4C">
      <w:pPr>
        <w:rPr>
          <w:rFonts w:ascii="Arial" w:hAnsi="Arial" w:cs="Arial"/>
          <w:sz w:val="22"/>
          <w:szCs w:val="22"/>
        </w:rPr>
      </w:pPr>
      <w:r>
        <w:rPr>
          <w:rFonts w:ascii="Arial" w:hAnsi="Arial" w:cs="Arial"/>
          <w:sz w:val="22"/>
          <w:szCs w:val="22"/>
        </w:rPr>
        <w:t>V Ostravě, dne:………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Ostravě, dne:………</w:t>
      </w:r>
    </w:p>
    <w:p w14:paraId="127DF5BB" w14:textId="77777777" w:rsidR="00D939F9" w:rsidRDefault="00D939F9" w:rsidP="00C04D4C">
      <w:pPr>
        <w:rPr>
          <w:rFonts w:ascii="Arial" w:hAnsi="Arial" w:cs="Arial"/>
        </w:rPr>
      </w:pPr>
    </w:p>
    <w:p w14:paraId="2081C40A" w14:textId="77777777" w:rsidR="00C04D4C" w:rsidRDefault="00C04D4C" w:rsidP="00C04D4C">
      <w:pPr>
        <w:rPr>
          <w:rFonts w:ascii="Arial" w:hAnsi="Arial" w:cs="Arial"/>
        </w:rPr>
      </w:pPr>
    </w:p>
    <w:p w14:paraId="1EE03B1E" w14:textId="77777777" w:rsidR="00C04D4C" w:rsidRDefault="00C04D4C" w:rsidP="00C04D4C">
      <w:pPr>
        <w:rPr>
          <w:rFonts w:ascii="Arial" w:hAnsi="Arial" w:cs="Arial"/>
        </w:rPr>
      </w:pPr>
    </w:p>
    <w:p w14:paraId="4C807041" w14:textId="77777777" w:rsidR="00C04D4C" w:rsidRDefault="00C04D4C" w:rsidP="00C04D4C">
      <w:pPr>
        <w:rPr>
          <w:rFonts w:ascii="Arial" w:hAnsi="Arial" w:cs="Arial"/>
        </w:rPr>
      </w:pPr>
    </w:p>
    <w:p w14:paraId="51EE8F10" w14:textId="77777777" w:rsidR="00C04D4C" w:rsidRDefault="00C04D4C" w:rsidP="00C04D4C">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D2F6F52" w14:textId="5E0C44D6" w:rsidR="00063B83" w:rsidRDefault="00AA40F2" w:rsidP="00AA40F2">
      <w:pPr>
        <w:spacing w:after="60"/>
        <w:rPr>
          <w:rFonts w:ascii="Arial" w:hAnsi="Arial" w:cs="Arial"/>
        </w:rPr>
      </w:pPr>
      <w:r>
        <w:rPr>
          <w:rFonts w:ascii="Arial" w:hAnsi="Arial" w:cs="Arial"/>
        </w:rPr>
        <w:t>z</w:t>
      </w:r>
      <w:r w:rsidR="00635247">
        <w:rPr>
          <w:rFonts w:ascii="Arial" w:hAnsi="Arial" w:cs="Arial"/>
        </w:rPr>
        <w:t xml:space="preserve">a </w:t>
      </w:r>
      <w:r w:rsidR="00E83280">
        <w:rPr>
          <w:rFonts w:ascii="Arial" w:hAnsi="Arial" w:cs="Arial"/>
        </w:rPr>
        <w:t>Z</w:t>
      </w:r>
      <w:r w:rsidR="00635247">
        <w:rPr>
          <w:rFonts w:ascii="Arial" w:hAnsi="Arial" w:cs="Arial"/>
        </w:rPr>
        <w:t>hotovitele</w:t>
      </w:r>
      <w:r w:rsidR="00635247">
        <w:rPr>
          <w:rFonts w:ascii="Arial" w:hAnsi="Arial" w:cs="Arial"/>
        </w:rPr>
        <w:tab/>
      </w:r>
      <w:r w:rsidR="00635247">
        <w:rPr>
          <w:rFonts w:ascii="Arial" w:hAnsi="Arial" w:cs="Arial"/>
        </w:rPr>
        <w:tab/>
      </w:r>
      <w:r w:rsidR="00635247">
        <w:rPr>
          <w:rFonts w:ascii="Arial" w:hAnsi="Arial" w:cs="Arial"/>
        </w:rPr>
        <w:tab/>
      </w:r>
      <w:r w:rsidR="00635247">
        <w:rPr>
          <w:rFonts w:ascii="Arial" w:hAnsi="Arial" w:cs="Arial"/>
        </w:rPr>
        <w:tab/>
      </w:r>
      <w:r w:rsidR="00635247">
        <w:rPr>
          <w:rFonts w:ascii="Arial" w:hAnsi="Arial" w:cs="Arial"/>
        </w:rPr>
        <w:tab/>
      </w:r>
      <w:r w:rsidR="00635247">
        <w:rPr>
          <w:rFonts w:ascii="Arial" w:hAnsi="Arial" w:cs="Arial"/>
        </w:rPr>
        <w:tab/>
      </w:r>
      <w:r w:rsidR="00635247">
        <w:rPr>
          <w:rFonts w:ascii="Arial" w:hAnsi="Arial" w:cs="Arial"/>
        </w:rPr>
        <w:tab/>
      </w:r>
      <w:r w:rsidR="00635247">
        <w:rPr>
          <w:rFonts w:ascii="Arial" w:hAnsi="Arial" w:cs="Arial"/>
        </w:rPr>
        <w:tab/>
      </w:r>
      <w:r w:rsidR="00635247">
        <w:rPr>
          <w:rFonts w:ascii="Arial" w:hAnsi="Arial" w:cs="Arial"/>
        </w:rPr>
        <w:tab/>
      </w:r>
      <w:r w:rsidR="00635247">
        <w:rPr>
          <w:rFonts w:ascii="Arial" w:hAnsi="Arial" w:cs="Arial"/>
        </w:rPr>
        <w:tab/>
      </w:r>
      <w:r w:rsidR="00635247">
        <w:rPr>
          <w:rFonts w:ascii="Arial" w:hAnsi="Arial" w:cs="Arial"/>
        </w:rPr>
        <w:tab/>
      </w:r>
      <w:r w:rsidR="00635247">
        <w:rPr>
          <w:rFonts w:ascii="Arial" w:hAnsi="Arial" w:cs="Arial"/>
        </w:rPr>
        <w:tab/>
      </w:r>
      <w:r w:rsidR="00635247">
        <w:rPr>
          <w:rFonts w:ascii="Arial" w:hAnsi="Arial" w:cs="Arial"/>
        </w:rPr>
        <w:tab/>
      </w:r>
      <w:r w:rsidR="00635247">
        <w:rPr>
          <w:rFonts w:ascii="Arial" w:hAnsi="Arial" w:cs="Arial"/>
        </w:rPr>
        <w:tab/>
      </w:r>
      <w:r>
        <w:rPr>
          <w:rFonts w:ascii="Arial" w:hAnsi="Arial" w:cs="Arial"/>
        </w:rPr>
        <w:t>z</w:t>
      </w:r>
      <w:r w:rsidR="00635247">
        <w:rPr>
          <w:rFonts w:ascii="Arial" w:hAnsi="Arial" w:cs="Arial"/>
        </w:rPr>
        <w:t xml:space="preserve">a </w:t>
      </w:r>
      <w:r w:rsidR="00E83280">
        <w:rPr>
          <w:rFonts w:ascii="Arial" w:hAnsi="Arial" w:cs="Arial"/>
        </w:rPr>
        <w:t>O</w:t>
      </w:r>
      <w:r w:rsidR="00635247">
        <w:rPr>
          <w:rFonts w:ascii="Arial" w:hAnsi="Arial" w:cs="Arial"/>
        </w:rPr>
        <w:t>bjednatele</w:t>
      </w:r>
    </w:p>
    <w:p w14:paraId="0D60A9A1" w14:textId="77777777" w:rsidR="00635247" w:rsidRDefault="00635247" w:rsidP="00AA40F2">
      <w:pPr>
        <w:spacing w:after="60"/>
        <w:rPr>
          <w:rFonts w:ascii="Arial" w:hAnsi="Arial" w:cs="Arial"/>
        </w:rPr>
      </w:pPr>
      <w:r>
        <w:rPr>
          <w:rFonts w:ascii="Arial" w:hAnsi="Arial" w:cs="Arial"/>
        </w:rPr>
        <w:t>Ing. Martin Kněžík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Antonín Klimša, MBA</w:t>
      </w:r>
    </w:p>
    <w:p w14:paraId="0DD02CF5" w14:textId="67B8FA9A" w:rsidR="00AA40F2" w:rsidRDefault="004458EA" w:rsidP="00AA40F2">
      <w:pPr>
        <w:spacing w:after="60"/>
        <w:rPr>
          <w:rFonts w:ascii="Arial" w:hAnsi="Arial" w:cs="Arial"/>
        </w:rPr>
        <w:sectPr w:rsidR="00AA40F2" w:rsidSect="00E20A85">
          <w:footerReference w:type="default" r:id="rId9"/>
          <w:pgSz w:w="11906" w:h="16838"/>
          <w:pgMar w:top="1134" w:right="1134" w:bottom="2268" w:left="1134" w:header="709" w:footer="709" w:gutter="0"/>
          <w:cols w:space="708"/>
          <w:docGrid w:linePitch="360"/>
        </w:sectPr>
      </w:pPr>
      <w:r>
        <w:rPr>
          <w:rFonts w:ascii="Arial" w:hAnsi="Arial" w:cs="Arial"/>
        </w:rPr>
        <w:tab/>
      </w:r>
      <w:r>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r>
      <w:r w:rsidR="00AA40F2">
        <w:rPr>
          <w:rFonts w:ascii="Arial" w:hAnsi="Arial" w:cs="Arial"/>
        </w:rPr>
        <w:tab/>
        <w:t>výkonný ředitel</w:t>
      </w:r>
    </w:p>
    <w:p w14:paraId="0CB83F8D" w14:textId="4D29BC1B" w:rsidR="00FC1634" w:rsidRDefault="00FC1634" w:rsidP="00BB0E18">
      <w:pPr>
        <w:tabs>
          <w:tab w:val="left" w:pos="5835"/>
        </w:tabs>
        <w:rPr>
          <w:rFonts w:ascii="Arial" w:hAnsi="Arial" w:cs="Arial"/>
          <w:b/>
          <w:bCs/>
        </w:rPr>
      </w:pPr>
      <w:r>
        <w:rPr>
          <w:rFonts w:ascii="Arial" w:hAnsi="Arial" w:cs="Arial"/>
          <w:b/>
          <w:bCs/>
        </w:rPr>
        <w:lastRenderedPageBreak/>
        <w:t>Příloha č. 1</w:t>
      </w:r>
      <w:r w:rsidR="00326935">
        <w:rPr>
          <w:rFonts w:ascii="Arial" w:hAnsi="Arial" w:cs="Arial"/>
          <w:b/>
          <w:bCs/>
        </w:rPr>
        <w:t xml:space="preserve"> – </w:t>
      </w:r>
      <w:r w:rsidR="00E20A85">
        <w:rPr>
          <w:rFonts w:ascii="Arial" w:hAnsi="Arial" w:cs="Arial"/>
          <w:b/>
          <w:bCs/>
        </w:rPr>
        <w:t>Z</w:t>
      </w:r>
      <w:r w:rsidR="00326935">
        <w:rPr>
          <w:rFonts w:ascii="Arial" w:hAnsi="Arial" w:cs="Arial"/>
          <w:b/>
          <w:bCs/>
        </w:rPr>
        <w:t>akreslení pozemku Objednatele pro realizaci Díla</w:t>
      </w:r>
    </w:p>
    <w:p w14:paraId="04827A2D" w14:textId="77777777" w:rsidR="00F54A11" w:rsidRPr="00E66E12" w:rsidRDefault="00F54A11" w:rsidP="00BB0E18">
      <w:pPr>
        <w:tabs>
          <w:tab w:val="left" w:pos="5835"/>
        </w:tabs>
        <w:rPr>
          <w:rFonts w:ascii="Arial" w:hAnsi="Arial" w:cs="Arial"/>
          <w:b/>
          <w:bCs/>
        </w:rPr>
      </w:pPr>
    </w:p>
    <w:p w14:paraId="511FEFD9" w14:textId="4E45777B" w:rsidR="00F423AB" w:rsidRPr="0015441C" w:rsidRDefault="001B6D8D" w:rsidP="0015441C">
      <w:pPr>
        <w:rPr>
          <w:rFonts w:ascii="Arial" w:hAnsi="Arial" w:cs="Arial"/>
          <w:noProof/>
        </w:rPr>
      </w:pPr>
      <w:r w:rsidRPr="004A4922">
        <w:rPr>
          <w:rFonts w:ascii="Arial" w:hAnsi="Arial" w:cs="Arial"/>
          <w:snapToGrid w:val="0"/>
          <w:sz w:val="22"/>
          <w:szCs w:val="22"/>
          <w:highlight w:val="black"/>
        </w:rPr>
        <w:t>xxxxxxxxxx</w:t>
      </w:r>
    </w:p>
    <w:p w14:paraId="72DCE91B" w14:textId="77777777" w:rsidR="00280D61" w:rsidRPr="006D3C08" w:rsidRDefault="00280D61" w:rsidP="00BB0E18">
      <w:pPr>
        <w:tabs>
          <w:tab w:val="left" w:pos="5835"/>
        </w:tabs>
        <w:rPr>
          <w:rFonts w:ascii="Arial" w:hAnsi="Arial" w:cs="Arial"/>
        </w:rPr>
      </w:pPr>
    </w:p>
    <w:sectPr w:rsidR="00280D61" w:rsidRPr="006D3C08" w:rsidSect="00E66E12">
      <w:footerReference w:type="default" r:id="rId10"/>
      <w:pgSz w:w="16838" w:h="11906" w:orient="landscape"/>
      <w:pgMar w:top="1134" w:right="1134"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539A" w14:textId="77777777" w:rsidR="00712174" w:rsidRDefault="00712174" w:rsidP="0035638D">
      <w:r>
        <w:separator/>
      </w:r>
    </w:p>
  </w:endnote>
  <w:endnote w:type="continuationSeparator" w:id="0">
    <w:p w14:paraId="090D0761" w14:textId="77777777" w:rsidR="00712174" w:rsidRDefault="00712174" w:rsidP="0035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emens Sans">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695895"/>
      <w:docPartObj>
        <w:docPartGallery w:val="Page Numbers (Bottom of Page)"/>
        <w:docPartUnique/>
      </w:docPartObj>
    </w:sdtPr>
    <w:sdtEndPr/>
    <w:sdtContent>
      <w:p w14:paraId="0EB58498" w14:textId="77777777" w:rsidR="00C04D4C" w:rsidRDefault="00C04D4C">
        <w:pPr>
          <w:pStyle w:val="Zpat"/>
          <w:jc w:val="right"/>
        </w:pPr>
        <w:r>
          <w:fldChar w:fldCharType="begin"/>
        </w:r>
        <w:r>
          <w:instrText>PAGE   \* MERGEFORMAT</w:instrText>
        </w:r>
        <w:r>
          <w:fldChar w:fldCharType="separate"/>
        </w:r>
        <w:r>
          <w:t>2</w:t>
        </w:r>
        <w:r>
          <w:fldChar w:fldCharType="end"/>
        </w:r>
        <w:r>
          <w:t>/5</w:t>
        </w:r>
      </w:p>
    </w:sdtContent>
  </w:sdt>
  <w:p w14:paraId="64AC8612" w14:textId="77777777" w:rsidR="00C04D4C" w:rsidRDefault="00C04D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E4CB" w14:textId="77777777" w:rsidR="00512901" w:rsidRDefault="005129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1B8B" w14:textId="77777777" w:rsidR="00712174" w:rsidRDefault="00712174" w:rsidP="0035638D">
      <w:r>
        <w:separator/>
      </w:r>
    </w:p>
  </w:footnote>
  <w:footnote w:type="continuationSeparator" w:id="0">
    <w:p w14:paraId="07540C29" w14:textId="77777777" w:rsidR="00712174" w:rsidRDefault="00712174" w:rsidP="0035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047"/>
    <w:multiLevelType w:val="hybridMultilevel"/>
    <w:tmpl w:val="93C696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0B36A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504BEE"/>
    <w:multiLevelType w:val="hybridMultilevel"/>
    <w:tmpl w:val="579207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B04544"/>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3F66B07"/>
    <w:multiLevelType w:val="hybridMultilevel"/>
    <w:tmpl w:val="6540E6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A36D88"/>
    <w:multiLevelType w:val="hybridMultilevel"/>
    <w:tmpl w:val="BB6812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D27595"/>
    <w:multiLevelType w:val="hybridMultilevel"/>
    <w:tmpl w:val="DF10F31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951358"/>
    <w:multiLevelType w:val="hybridMultilevel"/>
    <w:tmpl w:val="8398D490"/>
    <w:lvl w:ilvl="0" w:tplc="0405000F">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7112E2"/>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5AC75DF"/>
    <w:multiLevelType w:val="hybridMultilevel"/>
    <w:tmpl w:val="5DB8DEBC"/>
    <w:lvl w:ilvl="0" w:tplc="72DCC110">
      <w:start w:val="1"/>
      <w:numFmt w:val="decimal"/>
      <w:lvlText w:val="%1."/>
      <w:lvlJc w:val="left"/>
      <w:pPr>
        <w:ind w:left="720" w:hanging="360"/>
      </w:pPr>
      <w:rPr>
        <w:rFonts w:ascii="Times New Roman" w:hAnsi="Times New Roman" w:cs="Times New Roman"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AE2B3A"/>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9DC207D"/>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FA05578"/>
    <w:multiLevelType w:val="hybridMultilevel"/>
    <w:tmpl w:val="6B6CA33C"/>
    <w:lvl w:ilvl="0" w:tplc="0405000F">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1A7514"/>
    <w:multiLevelType w:val="hybridMultilevel"/>
    <w:tmpl w:val="0562CB2A"/>
    <w:lvl w:ilvl="0" w:tplc="0405000F">
      <w:start w:val="1"/>
      <w:numFmt w:val="decimal"/>
      <w:lvlText w:val="%1."/>
      <w:lvlJc w:val="left"/>
      <w:pPr>
        <w:tabs>
          <w:tab w:val="num" w:pos="2992"/>
        </w:tabs>
        <w:ind w:left="2992" w:hanging="360"/>
      </w:pPr>
    </w:lvl>
    <w:lvl w:ilvl="1" w:tplc="04050001">
      <w:start w:val="1"/>
      <w:numFmt w:val="bullet"/>
      <w:lvlText w:val=""/>
      <w:lvlJc w:val="left"/>
      <w:pPr>
        <w:tabs>
          <w:tab w:val="num" w:pos="3712"/>
        </w:tabs>
        <w:ind w:left="3712" w:hanging="360"/>
      </w:pPr>
      <w:rPr>
        <w:rFonts w:ascii="Symbol" w:hAnsi="Symbol" w:cs="Symbol" w:hint="default"/>
      </w:rPr>
    </w:lvl>
    <w:lvl w:ilvl="2" w:tplc="0405001B">
      <w:start w:val="1"/>
      <w:numFmt w:val="lowerRoman"/>
      <w:lvlText w:val="%3."/>
      <w:lvlJc w:val="right"/>
      <w:pPr>
        <w:tabs>
          <w:tab w:val="num" w:pos="4432"/>
        </w:tabs>
        <w:ind w:left="4432" w:hanging="180"/>
      </w:pPr>
    </w:lvl>
    <w:lvl w:ilvl="3" w:tplc="0405000F" w:tentative="1">
      <w:start w:val="1"/>
      <w:numFmt w:val="decimal"/>
      <w:lvlText w:val="%4."/>
      <w:lvlJc w:val="left"/>
      <w:pPr>
        <w:tabs>
          <w:tab w:val="num" w:pos="5152"/>
        </w:tabs>
        <w:ind w:left="5152" w:hanging="360"/>
      </w:pPr>
    </w:lvl>
    <w:lvl w:ilvl="4" w:tplc="04050019" w:tentative="1">
      <w:start w:val="1"/>
      <w:numFmt w:val="lowerLetter"/>
      <w:lvlText w:val="%5."/>
      <w:lvlJc w:val="left"/>
      <w:pPr>
        <w:tabs>
          <w:tab w:val="num" w:pos="5872"/>
        </w:tabs>
        <w:ind w:left="5872" w:hanging="360"/>
      </w:pPr>
    </w:lvl>
    <w:lvl w:ilvl="5" w:tplc="0405001B" w:tentative="1">
      <w:start w:val="1"/>
      <w:numFmt w:val="lowerRoman"/>
      <w:lvlText w:val="%6."/>
      <w:lvlJc w:val="right"/>
      <w:pPr>
        <w:tabs>
          <w:tab w:val="num" w:pos="6592"/>
        </w:tabs>
        <w:ind w:left="6592" w:hanging="180"/>
      </w:pPr>
    </w:lvl>
    <w:lvl w:ilvl="6" w:tplc="0405000F" w:tentative="1">
      <w:start w:val="1"/>
      <w:numFmt w:val="decimal"/>
      <w:lvlText w:val="%7."/>
      <w:lvlJc w:val="left"/>
      <w:pPr>
        <w:tabs>
          <w:tab w:val="num" w:pos="7312"/>
        </w:tabs>
        <w:ind w:left="7312" w:hanging="360"/>
      </w:pPr>
    </w:lvl>
    <w:lvl w:ilvl="7" w:tplc="04050019" w:tentative="1">
      <w:start w:val="1"/>
      <w:numFmt w:val="lowerLetter"/>
      <w:lvlText w:val="%8."/>
      <w:lvlJc w:val="left"/>
      <w:pPr>
        <w:tabs>
          <w:tab w:val="num" w:pos="8032"/>
        </w:tabs>
        <w:ind w:left="8032" w:hanging="360"/>
      </w:pPr>
    </w:lvl>
    <w:lvl w:ilvl="8" w:tplc="0405001B" w:tentative="1">
      <w:start w:val="1"/>
      <w:numFmt w:val="lowerRoman"/>
      <w:lvlText w:val="%9."/>
      <w:lvlJc w:val="right"/>
      <w:pPr>
        <w:tabs>
          <w:tab w:val="num" w:pos="8752"/>
        </w:tabs>
        <w:ind w:left="8752" w:hanging="180"/>
      </w:pPr>
    </w:lvl>
  </w:abstractNum>
  <w:abstractNum w:abstractNumId="14" w15:restartNumberingAfterBreak="0">
    <w:nsid w:val="332E29A2"/>
    <w:multiLevelType w:val="hybridMultilevel"/>
    <w:tmpl w:val="D452CC1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3E0512A"/>
    <w:multiLevelType w:val="singleLevel"/>
    <w:tmpl w:val="D8A0020C"/>
    <w:lvl w:ilvl="0">
      <w:start w:val="5"/>
      <w:numFmt w:val="upperRoman"/>
      <w:lvlText w:val="%1. "/>
      <w:lvlJc w:val="left"/>
      <w:pPr>
        <w:ind w:left="283" w:hanging="283"/>
      </w:pPr>
      <w:rPr>
        <w:rFonts w:ascii="Century Gothic" w:hAnsi="Century Gothic" w:hint="default"/>
        <w:b/>
        <w:i w:val="0"/>
        <w:strike w:val="0"/>
        <w:dstrike w:val="0"/>
        <w:sz w:val="20"/>
        <w:u w:val="none"/>
        <w:effect w:val="none"/>
      </w:rPr>
    </w:lvl>
  </w:abstractNum>
  <w:abstractNum w:abstractNumId="16" w15:restartNumberingAfterBreak="0">
    <w:nsid w:val="343E7E71"/>
    <w:multiLevelType w:val="hybridMultilevel"/>
    <w:tmpl w:val="06CC2030"/>
    <w:lvl w:ilvl="0" w:tplc="2AEE2F84">
      <w:start w:val="1"/>
      <w:numFmt w:val="decimal"/>
      <w:lvlText w:val="%1."/>
      <w:lvlJc w:val="left"/>
      <w:pPr>
        <w:ind w:left="720" w:hanging="360"/>
      </w:pPr>
      <w:rPr>
        <w:rFonts w:ascii="Arial" w:hAnsi="Arial" w:cs="Arial"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7C3A66"/>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AC55B9B"/>
    <w:multiLevelType w:val="hybridMultilevel"/>
    <w:tmpl w:val="45821D6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3F1B25CD"/>
    <w:multiLevelType w:val="hybridMultilevel"/>
    <w:tmpl w:val="D1EABE8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66573A"/>
    <w:multiLevelType w:val="hybridMultilevel"/>
    <w:tmpl w:val="128CE22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AF74F0"/>
    <w:multiLevelType w:val="hybridMultilevel"/>
    <w:tmpl w:val="03EA7B18"/>
    <w:lvl w:ilvl="0" w:tplc="0405000F">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6E622A6"/>
    <w:multiLevelType w:val="hybridMultilevel"/>
    <w:tmpl w:val="F8F455E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AC370CF"/>
    <w:multiLevelType w:val="hybridMultilevel"/>
    <w:tmpl w:val="B81EE3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C9B260B"/>
    <w:multiLevelType w:val="hybridMultilevel"/>
    <w:tmpl w:val="35C08FD6"/>
    <w:lvl w:ilvl="0" w:tplc="72DCC110">
      <w:start w:val="1"/>
      <w:numFmt w:val="decimal"/>
      <w:lvlText w:val="%1."/>
      <w:lvlJc w:val="left"/>
      <w:pPr>
        <w:ind w:left="720" w:hanging="360"/>
      </w:pPr>
      <w:rPr>
        <w:rFonts w:ascii="Times New Roman" w:hAnsi="Times New Roman" w:cs="Times New Roman"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6F0668"/>
    <w:multiLevelType w:val="hybridMultilevel"/>
    <w:tmpl w:val="020279B8"/>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6" w15:restartNumberingAfterBreak="0">
    <w:nsid w:val="552C3F52"/>
    <w:multiLevelType w:val="hybridMultilevel"/>
    <w:tmpl w:val="B2CCEBD6"/>
    <w:lvl w:ilvl="0" w:tplc="0A387276">
      <w:start w:val="1"/>
      <w:numFmt w:val="decimal"/>
      <w:lvlText w:val="%1."/>
      <w:lvlJc w:val="left"/>
      <w:pPr>
        <w:ind w:left="502" w:hanging="360"/>
      </w:pPr>
      <w:rPr>
        <w:rFonts w:ascii="Arial Narrow" w:hAnsi="Arial Narrow" w:cs="Arial Narrow"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56013CE4"/>
    <w:multiLevelType w:val="hybridMultilevel"/>
    <w:tmpl w:val="C324C998"/>
    <w:lvl w:ilvl="0" w:tplc="09A42F1C">
      <w:numFmt w:val="bullet"/>
      <w:lvlText w:val="-"/>
      <w:lvlJc w:val="left"/>
      <w:pPr>
        <w:ind w:left="920" w:hanging="360"/>
      </w:pPr>
      <w:rPr>
        <w:rFonts w:ascii="Times New Roman" w:eastAsia="Times New Roman" w:hAnsi="Times New Roman" w:cs="Times New Roman" w:hint="default"/>
        <w:b/>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28" w15:restartNumberingAfterBreak="0">
    <w:nsid w:val="599D2B15"/>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5C142623"/>
    <w:multiLevelType w:val="hybridMultilevel"/>
    <w:tmpl w:val="D0F0111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BA33FE"/>
    <w:multiLevelType w:val="hybridMultilevel"/>
    <w:tmpl w:val="5EF207C8"/>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1" w15:restartNumberingAfterBreak="0">
    <w:nsid w:val="683C1BE7"/>
    <w:multiLevelType w:val="hybridMultilevel"/>
    <w:tmpl w:val="B2A2820E"/>
    <w:lvl w:ilvl="0" w:tplc="C31EEA3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F416AB"/>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A5873D5"/>
    <w:multiLevelType w:val="hybridMultilevel"/>
    <w:tmpl w:val="F612C648"/>
    <w:lvl w:ilvl="0" w:tplc="8AFA00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BFC7989"/>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3333720"/>
    <w:multiLevelType w:val="hybridMultilevel"/>
    <w:tmpl w:val="F3189B9C"/>
    <w:lvl w:ilvl="0" w:tplc="72DCC110">
      <w:start w:val="1"/>
      <w:numFmt w:val="decimal"/>
      <w:lvlText w:val="%1."/>
      <w:lvlJc w:val="left"/>
      <w:pPr>
        <w:ind w:left="720" w:hanging="360"/>
      </w:pPr>
      <w:rPr>
        <w:rFonts w:ascii="Times New Roman" w:hAnsi="Times New Roman" w:cs="Times New Roman"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8164C7"/>
    <w:multiLevelType w:val="hybridMultilevel"/>
    <w:tmpl w:val="A48409DE"/>
    <w:lvl w:ilvl="0" w:tplc="0405000F">
      <w:start w:val="1"/>
      <w:numFmt w:val="decimal"/>
      <w:lvlText w:val="%1."/>
      <w:lvlJc w:val="left"/>
      <w:pPr>
        <w:tabs>
          <w:tab w:val="num" w:pos="2140"/>
        </w:tabs>
        <w:ind w:left="2140" w:hanging="360"/>
      </w:pPr>
      <w:rPr>
        <w:rFonts w:hint="default"/>
      </w:rPr>
    </w:lvl>
    <w:lvl w:ilvl="1" w:tplc="04050001">
      <w:start w:val="1"/>
      <w:numFmt w:val="bullet"/>
      <w:lvlText w:val=""/>
      <w:lvlJc w:val="left"/>
      <w:pPr>
        <w:tabs>
          <w:tab w:val="num" w:pos="2860"/>
        </w:tabs>
        <w:ind w:left="2860" w:hanging="360"/>
      </w:pPr>
      <w:rPr>
        <w:rFonts w:ascii="Symbol" w:hAnsi="Symbol" w:hint="default"/>
      </w:rPr>
    </w:lvl>
    <w:lvl w:ilvl="2" w:tplc="0405001B" w:tentative="1">
      <w:start w:val="1"/>
      <w:numFmt w:val="lowerRoman"/>
      <w:lvlText w:val="%3."/>
      <w:lvlJc w:val="right"/>
      <w:pPr>
        <w:tabs>
          <w:tab w:val="num" w:pos="3580"/>
        </w:tabs>
        <w:ind w:left="3580" w:hanging="180"/>
      </w:pPr>
    </w:lvl>
    <w:lvl w:ilvl="3" w:tplc="0405000F" w:tentative="1">
      <w:start w:val="1"/>
      <w:numFmt w:val="decimal"/>
      <w:lvlText w:val="%4."/>
      <w:lvlJc w:val="left"/>
      <w:pPr>
        <w:tabs>
          <w:tab w:val="num" w:pos="4300"/>
        </w:tabs>
        <w:ind w:left="4300" w:hanging="360"/>
      </w:pPr>
    </w:lvl>
    <w:lvl w:ilvl="4" w:tplc="04050019" w:tentative="1">
      <w:start w:val="1"/>
      <w:numFmt w:val="lowerLetter"/>
      <w:lvlText w:val="%5."/>
      <w:lvlJc w:val="left"/>
      <w:pPr>
        <w:tabs>
          <w:tab w:val="num" w:pos="5020"/>
        </w:tabs>
        <w:ind w:left="5020" w:hanging="360"/>
      </w:pPr>
    </w:lvl>
    <w:lvl w:ilvl="5" w:tplc="0405001B" w:tentative="1">
      <w:start w:val="1"/>
      <w:numFmt w:val="lowerRoman"/>
      <w:lvlText w:val="%6."/>
      <w:lvlJc w:val="right"/>
      <w:pPr>
        <w:tabs>
          <w:tab w:val="num" w:pos="5740"/>
        </w:tabs>
        <w:ind w:left="5740" w:hanging="180"/>
      </w:pPr>
    </w:lvl>
    <w:lvl w:ilvl="6" w:tplc="0405000F" w:tentative="1">
      <w:start w:val="1"/>
      <w:numFmt w:val="decimal"/>
      <w:lvlText w:val="%7."/>
      <w:lvlJc w:val="left"/>
      <w:pPr>
        <w:tabs>
          <w:tab w:val="num" w:pos="6460"/>
        </w:tabs>
        <w:ind w:left="6460" w:hanging="360"/>
      </w:pPr>
    </w:lvl>
    <w:lvl w:ilvl="7" w:tplc="04050019" w:tentative="1">
      <w:start w:val="1"/>
      <w:numFmt w:val="lowerLetter"/>
      <w:lvlText w:val="%8."/>
      <w:lvlJc w:val="left"/>
      <w:pPr>
        <w:tabs>
          <w:tab w:val="num" w:pos="7180"/>
        </w:tabs>
        <w:ind w:left="7180" w:hanging="360"/>
      </w:pPr>
    </w:lvl>
    <w:lvl w:ilvl="8" w:tplc="0405001B" w:tentative="1">
      <w:start w:val="1"/>
      <w:numFmt w:val="lowerRoman"/>
      <w:lvlText w:val="%9."/>
      <w:lvlJc w:val="right"/>
      <w:pPr>
        <w:tabs>
          <w:tab w:val="num" w:pos="7900"/>
        </w:tabs>
        <w:ind w:left="7900" w:hanging="180"/>
      </w:pPr>
    </w:lvl>
  </w:abstractNum>
  <w:abstractNum w:abstractNumId="37" w15:restartNumberingAfterBreak="0">
    <w:nsid w:val="768D4A08"/>
    <w:multiLevelType w:val="hybridMultilevel"/>
    <w:tmpl w:val="50BA8A3A"/>
    <w:lvl w:ilvl="0" w:tplc="DB468E3E">
      <w:start w:val="1"/>
      <w:numFmt w:val="decimal"/>
      <w:lvlText w:val="%1."/>
      <w:lvlJc w:val="left"/>
      <w:pPr>
        <w:ind w:left="2708" w:hanging="360"/>
      </w:pPr>
      <w:rPr>
        <w:rFonts w:ascii="Calibri" w:eastAsia="Calibri" w:hAnsi="Calibri" w:cs="Calibri" w:hint="default"/>
        <w:sz w:val="22"/>
      </w:rPr>
    </w:lvl>
    <w:lvl w:ilvl="1" w:tplc="04050019">
      <w:start w:val="1"/>
      <w:numFmt w:val="lowerLetter"/>
      <w:lvlText w:val="%2."/>
      <w:lvlJc w:val="left"/>
      <w:pPr>
        <w:ind w:left="3428" w:hanging="360"/>
      </w:pPr>
    </w:lvl>
    <w:lvl w:ilvl="2" w:tplc="0405001B" w:tentative="1">
      <w:start w:val="1"/>
      <w:numFmt w:val="lowerRoman"/>
      <w:lvlText w:val="%3."/>
      <w:lvlJc w:val="right"/>
      <w:pPr>
        <w:ind w:left="4148" w:hanging="180"/>
      </w:pPr>
    </w:lvl>
    <w:lvl w:ilvl="3" w:tplc="0405000F" w:tentative="1">
      <w:start w:val="1"/>
      <w:numFmt w:val="decimal"/>
      <w:lvlText w:val="%4."/>
      <w:lvlJc w:val="left"/>
      <w:pPr>
        <w:ind w:left="4868" w:hanging="360"/>
      </w:pPr>
    </w:lvl>
    <w:lvl w:ilvl="4" w:tplc="04050019" w:tentative="1">
      <w:start w:val="1"/>
      <w:numFmt w:val="lowerLetter"/>
      <w:lvlText w:val="%5."/>
      <w:lvlJc w:val="left"/>
      <w:pPr>
        <w:ind w:left="5588" w:hanging="360"/>
      </w:pPr>
    </w:lvl>
    <w:lvl w:ilvl="5" w:tplc="0405001B" w:tentative="1">
      <w:start w:val="1"/>
      <w:numFmt w:val="lowerRoman"/>
      <w:lvlText w:val="%6."/>
      <w:lvlJc w:val="right"/>
      <w:pPr>
        <w:ind w:left="6308" w:hanging="180"/>
      </w:pPr>
    </w:lvl>
    <w:lvl w:ilvl="6" w:tplc="0405000F" w:tentative="1">
      <w:start w:val="1"/>
      <w:numFmt w:val="decimal"/>
      <w:lvlText w:val="%7."/>
      <w:lvlJc w:val="left"/>
      <w:pPr>
        <w:ind w:left="7028" w:hanging="360"/>
      </w:pPr>
    </w:lvl>
    <w:lvl w:ilvl="7" w:tplc="04050019" w:tentative="1">
      <w:start w:val="1"/>
      <w:numFmt w:val="lowerLetter"/>
      <w:lvlText w:val="%8."/>
      <w:lvlJc w:val="left"/>
      <w:pPr>
        <w:ind w:left="7748" w:hanging="360"/>
      </w:pPr>
    </w:lvl>
    <w:lvl w:ilvl="8" w:tplc="0405001B" w:tentative="1">
      <w:start w:val="1"/>
      <w:numFmt w:val="lowerRoman"/>
      <w:lvlText w:val="%9."/>
      <w:lvlJc w:val="right"/>
      <w:pPr>
        <w:ind w:left="8468" w:hanging="180"/>
      </w:pPr>
    </w:lvl>
  </w:abstractNum>
  <w:abstractNum w:abstractNumId="38" w15:restartNumberingAfterBreak="0">
    <w:nsid w:val="7B250B9A"/>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BCA490D"/>
    <w:multiLevelType w:val="hybridMultilevel"/>
    <w:tmpl w:val="E7146F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FB17BED"/>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3"/>
  </w:num>
  <w:num w:numId="3">
    <w:abstractNumId w:val="19"/>
  </w:num>
  <w:num w:numId="4">
    <w:abstractNumId w:val="4"/>
  </w:num>
  <w:num w:numId="5">
    <w:abstractNumId w:val="23"/>
  </w:num>
  <w:num w:numId="6">
    <w:abstractNumId w:val="7"/>
  </w:num>
  <w:num w:numId="7">
    <w:abstractNumId w:val="21"/>
  </w:num>
  <w:num w:numId="8">
    <w:abstractNumId w:val="6"/>
  </w:num>
  <w:num w:numId="9">
    <w:abstractNumId w:val="33"/>
  </w:num>
  <w:num w:numId="10">
    <w:abstractNumId w:val="5"/>
  </w:num>
  <w:num w:numId="11">
    <w:abstractNumId w:val="26"/>
  </w:num>
  <w:num w:numId="12">
    <w:abstractNumId w:val="39"/>
  </w:num>
  <w:num w:numId="13">
    <w:abstractNumId w:val="34"/>
  </w:num>
  <w:num w:numId="14">
    <w:abstractNumId w:val="28"/>
  </w:num>
  <w:num w:numId="15">
    <w:abstractNumId w:val="40"/>
  </w:num>
  <w:num w:numId="16">
    <w:abstractNumId w:val="11"/>
  </w:num>
  <w:num w:numId="17">
    <w:abstractNumId w:val="32"/>
  </w:num>
  <w:num w:numId="18">
    <w:abstractNumId w:val="3"/>
  </w:num>
  <w:num w:numId="19">
    <w:abstractNumId w:val="17"/>
  </w:num>
  <w:num w:numId="20">
    <w:abstractNumId w:val="8"/>
  </w:num>
  <w:num w:numId="21">
    <w:abstractNumId w:val="10"/>
  </w:num>
  <w:num w:numId="22">
    <w:abstractNumId w:val="38"/>
  </w:num>
  <w:num w:numId="23">
    <w:abstractNumId w:val="1"/>
  </w:num>
  <w:num w:numId="24">
    <w:abstractNumId w:val="12"/>
  </w:num>
  <w:num w:numId="25">
    <w:abstractNumId w:val="27"/>
  </w:num>
  <w:num w:numId="26">
    <w:abstractNumId w:val="29"/>
  </w:num>
  <w:num w:numId="27">
    <w:abstractNumId w:val="20"/>
  </w:num>
  <w:num w:numId="28">
    <w:abstractNumId w:val="31"/>
  </w:num>
  <w:num w:numId="29">
    <w:abstractNumId w:val="3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5"/>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4"/>
  </w:num>
  <w:num w:numId="37">
    <w:abstractNumId w:val="9"/>
  </w:num>
  <w:num w:numId="38">
    <w:abstractNumId w:val="24"/>
  </w:num>
  <w:num w:numId="39">
    <w:abstractNumId w:val="35"/>
  </w:num>
  <w:num w:numId="40">
    <w:abstractNumId w:val="1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5D"/>
    <w:rsid w:val="00012850"/>
    <w:rsid w:val="00016A06"/>
    <w:rsid w:val="00023778"/>
    <w:rsid w:val="00024373"/>
    <w:rsid w:val="0004579C"/>
    <w:rsid w:val="00046D26"/>
    <w:rsid w:val="00047136"/>
    <w:rsid w:val="000605D7"/>
    <w:rsid w:val="00063B83"/>
    <w:rsid w:val="000664E5"/>
    <w:rsid w:val="0008028D"/>
    <w:rsid w:val="00084753"/>
    <w:rsid w:val="00091DE3"/>
    <w:rsid w:val="000A7274"/>
    <w:rsid w:val="000A7B89"/>
    <w:rsid w:val="000B6C85"/>
    <w:rsid w:val="000D41CA"/>
    <w:rsid w:val="000D4B9F"/>
    <w:rsid w:val="000E0A06"/>
    <w:rsid w:val="000F27D0"/>
    <w:rsid w:val="00101A37"/>
    <w:rsid w:val="001042D5"/>
    <w:rsid w:val="001274D1"/>
    <w:rsid w:val="00141590"/>
    <w:rsid w:val="00143399"/>
    <w:rsid w:val="001434AC"/>
    <w:rsid w:val="00144605"/>
    <w:rsid w:val="00146549"/>
    <w:rsid w:val="00146C27"/>
    <w:rsid w:val="00151180"/>
    <w:rsid w:val="0015441C"/>
    <w:rsid w:val="00157352"/>
    <w:rsid w:val="001574E7"/>
    <w:rsid w:val="0016511E"/>
    <w:rsid w:val="0017067A"/>
    <w:rsid w:val="00170F90"/>
    <w:rsid w:val="001747D1"/>
    <w:rsid w:val="00177173"/>
    <w:rsid w:val="00180AE9"/>
    <w:rsid w:val="00181F5E"/>
    <w:rsid w:val="001A7063"/>
    <w:rsid w:val="001B4FAF"/>
    <w:rsid w:val="001B6D8D"/>
    <w:rsid w:val="001D2772"/>
    <w:rsid w:val="001D5636"/>
    <w:rsid w:val="00206B8A"/>
    <w:rsid w:val="00207128"/>
    <w:rsid w:val="00212F15"/>
    <w:rsid w:val="0022167F"/>
    <w:rsid w:val="002327DC"/>
    <w:rsid w:val="00237664"/>
    <w:rsid w:val="00237DDC"/>
    <w:rsid w:val="0025440C"/>
    <w:rsid w:val="00265947"/>
    <w:rsid w:val="0027629B"/>
    <w:rsid w:val="002774FB"/>
    <w:rsid w:val="00277A48"/>
    <w:rsid w:val="002807FB"/>
    <w:rsid w:val="00280D61"/>
    <w:rsid w:val="002858D5"/>
    <w:rsid w:val="002A0CDD"/>
    <w:rsid w:val="002A63E4"/>
    <w:rsid w:val="002B7028"/>
    <w:rsid w:val="002B705A"/>
    <w:rsid w:val="002B7F52"/>
    <w:rsid w:val="002C2C00"/>
    <w:rsid w:val="002C3291"/>
    <w:rsid w:val="002C3B9E"/>
    <w:rsid w:val="002C7B5D"/>
    <w:rsid w:val="002D03A7"/>
    <w:rsid w:val="002D3CD1"/>
    <w:rsid w:val="002D49A6"/>
    <w:rsid w:val="002F3A84"/>
    <w:rsid w:val="003048C7"/>
    <w:rsid w:val="00304D46"/>
    <w:rsid w:val="003206F2"/>
    <w:rsid w:val="00326935"/>
    <w:rsid w:val="003335CD"/>
    <w:rsid w:val="00336567"/>
    <w:rsid w:val="0034162B"/>
    <w:rsid w:val="0035638D"/>
    <w:rsid w:val="003646BC"/>
    <w:rsid w:val="0037128C"/>
    <w:rsid w:val="00376476"/>
    <w:rsid w:val="00392FF1"/>
    <w:rsid w:val="003A15FE"/>
    <w:rsid w:val="003A2E49"/>
    <w:rsid w:val="003A53A2"/>
    <w:rsid w:val="003A6700"/>
    <w:rsid w:val="003B634B"/>
    <w:rsid w:val="003C0BEB"/>
    <w:rsid w:val="003C2138"/>
    <w:rsid w:val="003C2CDF"/>
    <w:rsid w:val="003C3329"/>
    <w:rsid w:val="003E314A"/>
    <w:rsid w:val="003E3FD6"/>
    <w:rsid w:val="003E47C8"/>
    <w:rsid w:val="003E4B12"/>
    <w:rsid w:val="003E5BF0"/>
    <w:rsid w:val="003F2C7D"/>
    <w:rsid w:val="0040714E"/>
    <w:rsid w:val="00417D26"/>
    <w:rsid w:val="00430B72"/>
    <w:rsid w:val="0043233E"/>
    <w:rsid w:val="00436082"/>
    <w:rsid w:val="00437FC7"/>
    <w:rsid w:val="00440F0B"/>
    <w:rsid w:val="004458EA"/>
    <w:rsid w:val="00455E4A"/>
    <w:rsid w:val="0046696C"/>
    <w:rsid w:val="00485200"/>
    <w:rsid w:val="00490E77"/>
    <w:rsid w:val="004949D2"/>
    <w:rsid w:val="004A246E"/>
    <w:rsid w:val="004A4922"/>
    <w:rsid w:val="004B2CF9"/>
    <w:rsid w:val="004B3E01"/>
    <w:rsid w:val="004C2085"/>
    <w:rsid w:val="004C7865"/>
    <w:rsid w:val="004E0569"/>
    <w:rsid w:val="004E3B02"/>
    <w:rsid w:val="004E61A9"/>
    <w:rsid w:val="004F6499"/>
    <w:rsid w:val="00505A54"/>
    <w:rsid w:val="00507353"/>
    <w:rsid w:val="00512901"/>
    <w:rsid w:val="00525E3F"/>
    <w:rsid w:val="005272AF"/>
    <w:rsid w:val="00554660"/>
    <w:rsid w:val="0055706D"/>
    <w:rsid w:val="00557126"/>
    <w:rsid w:val="00557EF0"/>
    <w:rsid w:val="005623A5"/>
    <w:rsid w:val="005662E4"/>
    <w:rsid w:val="0057703A"/>
    <w:rsid w:val="00577B37"/>
    <w:rsid w:val="0058069E"/>
    <w:rsid w:val="005A0C68"/>
    <w:rsid w:val="005A15CF"/>
    <w:rsid w:val="005A740D"/>
    <w:rsid w:val="005B6E77"/>
    <w:rsid w:val="005C127F"/>
    <w:rsid w:val="005D1D94"/>
    <w:rsid w:val="005D6348"/>
    <w:rsid w:val="005E535D"/>
    <w:rsid w:val="006059B9"/>
    <w:rsid w:val="00605C7D"/>
    <w:rsid w:val="006118C2"/>
    <w:rsid w:val="0062507F"/>
    <w:rsid w:val="006254D3"/>
    <w:rsid w:val="0063011A"/>
    <w:rsid w:val="00635247"/>
    <w:rsid w:val="00643F43"/>
    <w:rsid w:val="00645B05"/>
    <w:rsid w:val="00647A9F"/>
    <w:rsid w:val="00654671"/>
    <w:rsid w:val="00656E20"/>
    <w:rsid w:val="00662B71"/>
    <w:rsid w:val="006851B1"/>
    <w:rsid w:val="00696389"/>
    <w:rsid w:val="006A0561"/>
    <w:rsid w:val="006A2E18"/>
    <w:rsid w:val="006D0232"/>
    <w:rsid w:val="006D3C08"/>
    <w:rsid w:val="006D5544"/>
    <w:rsid w:val="006D5B86"/>
    <w:rsid w:val="006E1667"/>
    <w:rsid w:val="006E62E4"/>
    <w:rsid w:val="006F12E0"/>
    <w:rsid w:val="00701196"/>
    <w:rsid w:val="007046D7"/>
    <w:rsid w:val="00706F86"/>
    <w:rsid w:val="00711B3C"/>
    <w:rsid w:val="00712174"/>
    <w:rsid w:val="00716076"/>
    <w:rsid w:val="00717A3C"/>
    <w:rsid w:val="00724F93"/>
    <w:rsid w:val="0073723B"/>
    <w:rsid w:val="0073748A"/>
    <w:rsid w:val="00756A8D"/>
    <w:rsid w:val="00774354"/>
    <w:rsid w:val="0077683D"/>
    <w:rsid w:val="00781234"/>
    <w:rsid w:val="00786667"/>
    <w:rsid w:val="00787B35"/>
    <w:rsid w:val="00791414"/>
    <w:rsid w:val="00793E7D"/>
    <w:rsid w:val="007969EC"/>
    <w:rsid w:val="007B668C"/>
    <w:rsid w:val="007B78BE"/>
    <w:rsid w:val="007C6EE4"/>
    <w:rsid w:val="007C784F"/>
    <w:rsid w:val="007D6C56"/>
    <w:rsid w:val="007E416E"/>
    <w:rsid w:val="007F263A"/>
    <w:rsid w:val="007F6F52"/>
    <w:rsid w:val="00810123"/>
    <w:rsid w:val="00810B1C"/>
    <w:rsid w:val="00816AF3"/>
    <w:rsid w:val="00831F7B"/>
    <w:rsid w:val="00855B6F"/>
    <w:rsid w:val="008611F6"/>
    <w:rsid w:val="00865424"/>
    <w:rsid w:val="008766DF"/>
    <w:rsid w:val="00877269"/>
    <w:rsid w:val="00896C4C"/>
    <w:rsid w:val="008B570B"/>
    <w:rsid w:val="008C5DFC"/>
    <w:rsid w:val="008E1BBA"/>
    <w:rsid w:val="008E5B98"/>
    <w:rsid w:val="008F643B"/>
    <w:rsid w:val="00902056"/>
    <w:rsid w:val="0091218A"/>
    <w:rsid w:val="00912702"/>
    <w:rsid w:val="00933A51"/>
    <w:rsid w:val="00940CBF"/>
    <w:rsid w:val="00942087"/>
    <w:rsid w:val="009477F6"/>
    <w:rsid w:val="009538C0"/>
    <w:rsid w:val="009565B2"/>
    <w:rsid w:val="009623C8"/>
    <w:rsid w:val="00965210"/>
    <w:rsid w:val="00982224"/>
    <w:rsid w:val="00990E8E"/>
    <w:rsid w:val="00994CAB"/>
    <w:rsid w:val="009968F0"/>
    <w:rsid w:val="00997280"/>
    <w:rsid w:val="009A2E5C"/>
    <w:rsid w:val="009A54C7"/>
    <w:rsid w:val="009B3D91"/>
    <w:rsid w:val="009B6BD2"/>
    <w:rsid w:val="009B7C81"/>
    <w:rsid w:val="009C74C0"/>
    <w:rsid w:val="009E15B6"/>
    <w:rsid w:val="009E1DC0"/>
    <w:rsid w:val="009E291B"/>
    <w:rsid w:val="009E7F94"/>
    <w:rsid w:val="00A0163C"/>
    <w:rsid w:val="00A07FC9"/>
    <w:rsid w:val="00A259AD"/>
    <w:rsid w:val="00A30123"/>
    <w:rsid w:val="00A3377E"/>
    <w:rsid w:val="00A36D30"/>
    <w:rsid w:val="00A36F1C"/>
    <w:rsid w:val="00A374F3"/>
    <w:rsid w:val="00A4174F"/>
    <w:rsid w:val="00A41BB4"/>
    <w:rsid w:val="00A46FE3"/>
    <w:rsid w:val="00A47757"/>
    <w:rsid w:val="00A54FCE"/>
    <w:rsid w:val="00A61D5C"/>
    <w:rsid w:val="00A62C98"/>
    <w:rsid w:val="00A63E9F"/>
    <w:rsid w:val="00A71DE4"/>
    <w:rsid w:val="00A72C80"/>
    <w:rsid w:val="00A80F21"/>
    <w:rsid w:val="00A80F7B"/>
    <w:rsid w:val="00A830A2"/>
    <w:rsid w:val="00A917A2"/>
    <w:rsid w:val="00A92822"/>
    <w:rsid w:val="00A94D22"/>
    <w:rsid w:val="00A97FEE"/>
    <w:rsid w:val="00AA40F2"/>
    <w:rsid w:val="00AB41FA"/>
    <w:rsid w:val="00AC3E3C"/>
    <w:rsid w:val="00AC464D"/>
    <w:rsid w:val="00AC76AE"/>
    <w:rsid w:val="00AD2A4D"/>
    <w:rsid w:val="00AE465F"/>
    <w:rsid w:val="00AE66F8"/>
    <w:rsid w:val="00AF1E34"/>
    <w:rsid w:val="00AF7385"/>
    <w:rsid w:val="00B1497C"/>
    <w:rsid w:val="00B17B63"/>
    <w:rsid w:val="00B26537"/>
    <w:rsid w:val="00B33C8E"/>
    <w:rsid w:val="00B3495E"/>
    <w:rsid w:val="00B418E1"/>
    <w:rsid w:val="00B475C6"/>
    <w:rsid w:val="00B50123"/>
    <w:rsid w:val="00B54EBE"/>
    <w:rsid w:val="00B57878"/>
    <w:rsid w:val="00B66511"/>
    <w:rsid w:val="00B70806"/>
    <w:rsid w:val="00B77E36"/>
    <w:rsid w:val="00B81F1B"/>
    <w:rsid w:val="00B930EC"/>
    <w:rsid w:val="00B933A4"/>
    <w:rsid w:val="00BA16E9"/>
    <w:rsid w:val="00BB0E18"/>
    <w:rsid w:val="00BC34B5"/>
    <w:rsid w:val="00BC69BC"/>
    <w:rsid w:val="00BE5E2C"/>
    <w:rsid w:val="00BE7C95"/>
    <w:rsid w:val="00BF11D9"/>
    <w:rsid w:val="00BF2EC1"/>
    <w:rsid w:val="00C003A4"/>
    <w:rsid w:val="00C04D4C"/>
    <w:rsid w:val="00C1709A"/>
    <w:rsid w:val="00C209F1"/>
    <w:rsid w:val="00C23A77"/>
    <w:rsid w:val="00C23B32"/>
    <w:rsid w:val="00C44EAE"/>
    <w:rsid w:val="00C65440"/>
    <w:rsid w:val="00C8024C"/>
    <w:rsid w:val="00C81546"/>
    <w:rsid w:val="00C96402"/>
    <w:rsid w:val="00C97C32"/>
    <w:rsid w:val="00CA4AC1"/>
    <w:rsid w:val="00CA7014"/>
    <w:rsid w:val="00CB5B5B"/>
    <w:rsid w:val="00CC13C5"/>
    <w:rsid w:val="00CC2241"/>
    <w:rsid w:val="00CC47ED"/>
    <w:rsid w:val="00CE161D"/>
    <w:rsid w:val="00CE677D"/>
    <w:rsid w:val="00CF054B"/>
    <w:rsid w:val="00CF12C2"/>
    <w:rsid w:val="00D01E05"/>
    <w:rsid w:val="00D023F0"/>
    <w:rsid w:val="00D025AD"/>
    <w:rsid w:val="00D04897"/>
    <w:rsid w:val="00D11D40"/>
    <w:rsid w:val="00D318A0"/>
    <w:rsid w:val="00D54171"/>
    <w:rsid w:val="00D56335"/>
    <w:rsid w:val="00D568D6"/>
    <w:rsid w:val="00D734D2"/>
    <w:rsid w:val="00D875F5"/>
    <w:rsid w:val="00D87B2A"/>
    <w:rsid w:val="00D939F9"/>
    <w:rsid w:val="00DD2A88"/>
    <w:rsid w:val="00DD3A54"/>
    <w:rsid w:val="00DE0383"/>
    <w:rsid w:val="00DE1C69"/>
    <w:rsid w:val="00DE49A0"/>
    <w:rsid w:val="00DE53F7"/>
    <w:rsid w:val="00DF5DF2"/>
    <w:rsid w:val="00E00810"/>
    <w:rsid w:val="00E033CD"/>
    <w:rsid w:val="00E07B55"/>
    <w:rsid w:val="00E11705"/>
    <w:rsid w:val="00E20A85"/>
    <w:rsid w:val="00E21530"/>
    <w:rsid w:val="00E264B5"/>
    <w:rsid w:val="00E33C5C"/>
    <w:rsid w:val="00E5157F"/>
    <w:rsid w:val="00E66E12"/>
    <w:rsid w:val="00E83280"/>
    <w:rsid w:val="00E84677"/>
    <w:rsid w:val="00E86BEE"/>
    <w:rsid w:val="00EB6287"/>
    <w:rsid w:val="00EC5765"/>
    <w:rsid w:val="00ED63AA"/>
    <w:rsid w:val="00ED67EF"/>
    <w:rsid w:val="00EE2E32"/>
    <w:rsid w:val="00EF5A14"/>
    <w:rsid w:val="00F03570"/>
    <w:rsid w:val="00F36ECC"/>
    <w:rsid w:val="00F423AB"/>
    <w:rsid w:val="00F4308E"/>
    <w:rsid w:val="00F4578A"/>
    <w:rsid w:val="00F54A11"/>
    <w:rsid w:val="00F563A9"/>
    <w:rsid w:val="00F6301E"/>
    <w:rsid w:val="00F7118E"/>
    <w:rsid w:val="00F71D2F"/>
    <w:rsid w:val="00F75130"/>
    <w:rsid w:val="00F87D90"/>
    <w:rsid w:val="00F9428F"/>
    <w:rsid w:val="00F97BDE"/>
    <w:rsid w:val="00FC1634"/>
    <w:rsid w:val="00FC2F5A"/>
    <w:rsid w:val="00FD2C2D"/>
    <w:rsid w:val="00FE0A82"/>
    <w:rsid w:val="00FE76CD"/>
    <w:rsid w:val="00FF7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0154A"/>
  <w15:docId w15:val="{E0A71F57-BE9D-426C-B36D-117722B8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4171"/>
    <w:rPr>
      <w:sz w:val="24"/>
      <w:szCs w:val="24"/>
    </w:rPr>
  </w:style>
  <w:style w:type="paragraph" w:styleId="Nadpis1">
    <w:name w:val="heading 1"/>
    <w:basedOn w:val="Normln"/>
    <w:next w:val="Normln"/>
    <w:link w:val="Nadpis1Char"/>
    <w:uiPriority w:val="9"/>
    <w:qFormat/>
    <w:rsid w:val="00D54171"/>
    <w:pPr>
      <w:keepNext/>
      <w:jc w:val="center"/>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AF6C61"/>
    <w:rPr>
      <w:rFonts w:ascii="Cambria" w:eastAsia="Times New Roman" w:hAnsi="Cambria" w:cs="Times New Roman"/>
      <w:b/>
      <w:bCs/>
      <w:kern w:val="32"/>
      <w:sz w:val="32"/>
      <w:szCs w:val="32"/>
    </w:rPr>
  </w:style>
  <w:style w:type="paragraph" w:styleId="Zkladntextodsazen">
    <w:name w:val="Body Text Indent"/>
    <w:basedOn w:val="Normln"/>
    <w:link w:val="ZkladntextodsazenChar"/>
    <w:uiPriority w:val="99"/>
    <w:rsid w:val="00D54171"/>
    <w:pPr>
      <w:ind w:left="284" w:hanging="284"/>
    </w:pPr>
  </w:style>
  <w:style w:type="character" w:customStyle="1" w:styleId="ZkladntextodsazenChar">
    <w:name w:val="Základní text odsazený Char"/>
    <w:link w:val="Zkladntextodsazen"/>
    <w:uiPriority w:val="99"/>
    <w:semiHidden/>
    <w:rsid w:val="00AF6C61"/>
    <w:rPr>
      <w:sz w:val="24"/>
      <w:szCs w:val="24"/>
    </w:rPr>
  </w:style>
  <w:style w:type="character" w:styleId="Hypertextovodkaz">
    <w:name w:val="Hyperlink"/>
    <w:uiPriority w:val="99"/>
    <w:rsid w:val="00C23B32"/>
    <w:rPr>
      <w:color w:val="0000FF"/>
      <w:u w:val="single"/>
    </w:rPr>
  </w:style>
  <w:style w:type="paragraph" w:styleId="Prosttext">
    <w:name w:val="Plain Text"/>
    <w:basedOn w:val="Normln"/>
    <w:link w:val="ProsttextChar"/>
    <w:uiPriority w:val="99"/>
    <w:rsid w:val="00146C27"/>
    <w:rPr>
      <w:rFonts w:ascii="Courier New" w:hAnsi="Courier New"/>
      <w:sz w:val="20"/>
      <w:szCs w:val="20"/>
    </w:rPr>
  </w:style>
  <w:style w:type="character" w:customStyle="1" w:styleId="ProsttextChar">
    <w:name w:val="Prostý text Char"/>
    <w:link w:val="Prosttext"/>
    <w:uiPriority w:val="99"/>
    <w:rsid w:val="00146C27"/>
    <w:rPr>
      <w:rFonts w:ascii="Courier New" w:hAnsi="Courier New" w:cs="Courier New"/>
    </w:rPr>
  </w:style>
  <w:style w:type="paragraph" w:styleId="Textbubliny">
    <w:name w:val="Balloon Text"/>
    <w:basedOn w:val="Normln"/>
    <w:link w:val="TextbublinyChar"/>
    <w:uiPriority w:val="99"/>
    <w:semiHidden/>
    <w:rsid w:val="0008028D"/>
    <w:rPr>
      <w:rFonts w:ascii="Tahoma" w:hAnsi="Tahoma"/>
      <w:sz w:val="16"/>
      <w:szCs w:val="16"/>
    </w:rPr>
  </w:style>
  <w:style w:type="character" w:customStyle="1" w:styleId="TextbublinyChar">
    <w:name w:val="Text bubliny Char"/>
    <w:link w:val="Textbubliny"/>
    <w:uiPriority w:val="99"/>
    <w:rsid w:val="0008028D"/>
    <w:rPr>
      <w:rFonts w:ascii="Tahoma" w:hAnsi="Tahoma" w:cs="Tahoma"/>
      <w:sz w:val="16"/>
      <w:szCs w:val="16"/>
    </w:rPr>
  </w:style>
  <w:style w:type="paragraph" w:styleId="Odstavecseseznamem">
    <w:name w:val="List Paragraph"/>
    <w:basedOn w:val="Normln"/>
    <w:uiPriority w:val="34"/>
    <w:qFormat/>
    <w:rsid w:val="006D5544"/>
    <w:pPr>
      <w:spacing w:before="120"/>
      <w:ind w:left="708"/>
      <w:jc w:val="both"/>
    </w:pPr>
    <w:rPr>
      <w:rFonts w:ascii="Siemens Sans" w:hAnsi="Siemens Sans" w:cs="Siemens Sans"/>
      <w:sz w:val="22"/>
      <w:szCs w:val="22"/>
    </w:rPr>
  </w:style>
  <w:style w:type="paragraph" w:styleId="Zhlav">
    <w:name w:val="header"/>
    <w:basedOn w:val="Normln"/>
    <w:link w:val="ZhlavChar"/>
    <w:uiPriority w:val="99"/>
    <w:unhideWhenUsed/>
    <w:rsid w:val="0035638D"/>
    <w:pPr>
      <w:tabs>
        <w:tab w:val="center" w:pos="4536"/>
        <w:tab w:val="right" w:pos="9072"/>
      </w:tabs>
    </w:pPr>
  </w:style>
  <w:style w:type="character" w:customStyle="1" w:styleId="ZhlavChar">
    <w:name w:val="Záhlaví Char"/>
    <w:link w:val="Zhlav"/>
    <w:uiPriority w:val="99"/>
    <w:rsid w:val="0035638D"/>
    <w:rPr>
      <w:sz w:val="24"/>
      <w:szCs w:val="24"/>
    </w:rPr>
  </w:style>
  <w:style w:type="paragraph" w:styleId="Zpat">
    <w:name w:val="footer"/>
    <w:basedOn w:val="Normln"/>
    <w:link w:val="ZpatChar"/>
    <w:uiPriority w:val="99"/>
    <w:unhideWhenUsed/>
    <w:rsid w:val="0035638D"/>
    <w:pPr>
      <w:tabs>
        <w:tab w:val="center" w:pos="4536"/>
        <w:tab w:val="right" w:pos="9072"/>
      </w:tabs>
    </w:pPr>
  </w:style>
  <w:style w:type="character" w:customStyle="1" w:styleId="ZpatChar">
    <w:name w:val="Zápatí Char"/>
    <w:link w:val="Zpat"/>
    <w:uiPriority w:val="99"/>
    <w:rsid w:val="0035638D"/>
    <w:rPr>
      <w:sz w:val="24"/>
      <w:szCs w:val="24"/>
    </w:rPr>
  </w:style>
  <w:style w:type="character" w:customStyle="1" w:styleId="nowrap">
    <w:name w:val="nowrap"/>
    <w:rsid w:val="00C8024C"/>
  </w:style>
  <w:style w:type="table" w:styleId="Mkatabulky">
    <w:name w:val="Table Grid"/>
    <w:basedOn w:val="Normlntabulka"/>
    <w:uiPriority w:val="59"/>
    <w:rsid w:val="00CA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7C81"/>
    <w:pPr>
      <w:autoSpaceDE w:val="0"/>
      <w:autoSpaceDN w:val="0"/>
      <w:adjustRightInd w:val="0"/>
    </w:pPr>
    <w:rPr>
      <w:rFonts w:ascii="Calibri" w:eastAsia="Calibri" w:hAnsi="Calibri" w:cs="Calibri"/>
      <w:color w:val="000000"/>
      <w:sz w:val="24"/>
      <w:szCs w:val="24"/>
      <w:lang w:eastAsia="en-US"/>
    </w:rPr>
  </w:style>
  <w:style w:type="paragraph" w:styleId="Revize">
    <w:name w:val="Revision"/>
    <w:hidden/>
    <w:uiPriority w:val="99"/>
    <w:semiHidden/>
    <w:rsid w:val="003A15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2650">
      <w:bodyDiv w:val="1"/>
      <w:marLeft w:val="0"/>
      <w:marRight w:val="0"/>
      <w:marTop w:val="0"/>
      <w:marBottom w:val="0"/>
      <w:divBdr>
        <w:top w:val="none" w:sz="0" w:space="0" w:color="auto"/>
        <w:left w:val="none" w:sz="0" w:space="0" w:color="auto"/>
        <w:bottom w:val="none" w:sz="0" w:space="0" w:color="auto"/>
        <w:right w:val="none" w:sz="0" w:space="0" w:color="auto"/>
      </w:divBdr>
      <w:divsChild>
        <w:div w:id="555047055">
          <w:marLeft w:val="0"/>
          <w:marRight w:val="0"/>
          <w:marTop w:val="0"/>
          <w:marBottom w:val="0"/>
          <w:divBdr>
            <w:top w:val="none" w:sz="0" w:space="0" w:color="auto"/>
            <w:left w:val="none" w:sz="0" w:space="0" w:color="auto"/>
            <w:bottom w:val="none" w:sz="0" w:space="0" w:color="auto"/>
            <w:right w:val="none" w:sz="0" w:space="0" w:color="auto"/>
          </w:divBdr>
        </w:div>
      </w:divsChild>
    </w:div>
    <w:div w:id="146629699">
      <w:bodyDiv w:val="1"/>
      <w:marLeft w:val="0"/>
      <w:marRight w:val="0"/>
      <w:marTop w:val="0"/>
      <w:marBottom w:val="0"/>
      <w:divBdr>
        <w:top w:val="none" w:sz="0" w:space="0" w:color="auto"/>
        <w:left w:val="none" w:sz="0" w:space="0" w:color="auto"/>
        <w:bottom w:val="none" w:sz="0" w:space="0" w:color="auto"/>
        <w:right w:val="none" w:sz="0" w:space="0" w:color="auto"/>
      </w:divBdr>
    </w:div>
    <w:div w:id="154952652">
      <w:bodyDiv w:val="1"/>
      <w:marLeft w:val="0"/>
      <w:marRight w:val="0"/>
      <w:marTop w:val="0"/>
      <w:marBottom w:val="0"/>
      <w:divBdr>
        <w:top w:val="none" w:sz="0" w:space="0" w:color="auto"/>
        <w:left w:val="none" w:sz="0" w:space="0" w:color="auto"/>
        <w:bottom w:val="none" w:sz="0" w:space="0" w:color="auto"/>
        <w:right w:val="none" w:sz="0" w:space="0" w:color="auto"/>
      </w:divBdr>
    </w:div>
    <w:div w:id="270867917">
      <w:bodyDiv w:val="1"/>
      <w:marLeft w:val="0"/>
      <w:marRight w:val="0"/>
      <w:marTop w:val="0"/>
      <w:marBottom w:val="0"/>
      <w:divBdr>
        <w:top w:val="none" w:sz="0" w:space="0" w:color="auto"/>
        <w:left w:val="none" w:sz="0" w:space="0" w:color="auto"/>
        <w:bottom w:val="none" w:sz="0" w:space="0" w:color="auto"/>
        <w:right w:val="none" w:sz="0" w:space="0" w:color="auto"/>
      </w:divBdr>
    </w:div>
    <w:div w:id="714932983">
      <w:bodyDiv w:val="1"/>
      <w:marLeft w:val="0"/>
      <w:marRight w:val="0"/>
      <w:marTop w:val="0"/>
      <w:marBottom w:val="0"/>
      <w:divBdr>
        <w:top w:val="none" w:sz="0" w:space="0" w:color="auto"/>
        <w:left w:val="none" w:sz="0" w:space="0" w:color="auto"/>
        <w:bottom w:val="none" w:sz="0" w:space="0" w:color="auto"/>
        <w:right w:val="none" w:sz="0" w:space="0" w:color="auto"/>
      </w:divBdr>
    </w:div>
    <w:div w:id="844201878">
      <w:bodyDiv w:val="1"/>
      <w:marLeft w:val="0"/>
      <w:marRight w:val="0"/>
      <w:marTop w:val="0"/>
      <w:marBottom w:val="0"/>
      <w:divBdr>
        <w:top w:val="none" w:sz="0" w:space="0" w:color="auto"/>
        <w:left w:val="none" w:sz="0" w:space="0" w:color="auto"/>
        <w:bottom w:val="none" w:sz="0" w:space="0" w:color="auto"/>
        <w:right w:val="none" w:sz="0" w:space="0" w:color="auto"/>
      </w:divBdr>
    </w:div>
    <w:div w:id="888686569">
      <w:bodyDiv w:val="1"/>
      <w:marLeft w:val="0"/>
      <w:marRight w:val="0"/>
      <w:marTop w:val="0"/>
      <w:marBottom w:val="0"/>
      <w:divBdr>
        <w:top w:val="none" w:sz="0" w:space="0" w:color="auto"/>
        <w:left w:val="none" w:sz="0" w:space="0" w:color="auto"/>
        <w:bottom w:val="none" w:sz="0" w:space="0" w:color="auto"/>
        <w:right w:val="none" w:sz="0" w:space="0" w:color="auto"/>
      </w:divBdr>
    </w:div>
    <w:div w:id="977615660">
      <w:bodyDiv w:val="1"/>
      <w:marLeft w:val="0"/>
      <w:marRight w:val="0"/>
      <w:marTop w:val="0"/>
      <w:marBottom w:val="0"/>
      <w:divBdr>
        <w:top w:val="none" w:sz="0" w:space="0" w:color="auto"/>
        <w:left w:val="none" w:sz="0" w:space="0" w:color="auto"/>
        <w:bottom w:val="none" w:sz="0" w:space="0" w:color="auto"/>
        <w:right w:val="none" w:sz="0" w:space="0" w:color="auto"/>
      </w:divBdr>
    </w:div>
    <w:div w:id="979190842">
      <w:bodyDiv w:val="1"/>
      <w:marLeft w:val="0"/>
      <w:marRight w:val="0"/>
      <w:marTop w:val="0"/>
      <w:marBottom w:val="0"/>
      <w:divBdr>
        <w:top w:val="none" w:sz="0" w:space="0" w:color="auto"/>
        <w:left w:val="none" w:sz="0" w:space="0" w:color="auto"/>
        <w:bottom w:val="none" w:sz="0" w:space="0" w:color="auto"/>
        <w:right w:val="none" w:sz="0" w:space="0" w:color="auto"/>
      </w:divBdr>
    </w:div>
    <w:div w:id="1093235422">
      <w:bodyDiv w:val="1"/>
      <w:marLeft w:val="0"/>
      <w:marRight w:val="0"/>
      <w:marTop w:val="0"/>
      <w:marBottom w:val="0"/>
      <w:divBdr>
        <w:top w:val="none" w:sz="0" w:space="0" w:color="auto"/>
        <w:left w:val="none" w:sz="0" w:space="0" w:color="auto"/>
        <w:bottom w:val="none" w:sz="0" w:space="0" w:color="auto"/>
        <w:right w:val="none" w:sz="0" w:space="0" w:color="auto"/>
      </w:divBdr>
    </w:div>
    <w:div w:id="1557618829">
      <w:bodyDiv w:val="1"/>
      <w:marLeft w:val="0"/>
      <w:marRight w:val="0"/>
      <w:marTop w:val="0"/>
      <w:marBottom w:val="0"/>
      <w:divBdr>
        <w:top w:val="none" w:sz="0" w:space="0" w:color="auto"/>
        <w:left w:val="none" w:sz="0" w:space="0" w:color="auto"/>
        <w:bottom w:val="none" w:sz="0" w:space="0" w:color="auto"/>
        <w:right w:val="none" w:sz="0" w:space="0" w:color="auto"/>
      </w:divBdr>
    </w:div>
    <w:div w:id="1803645687">
      <w:bodyDiv w:val="1"/>
      <w:marLeft w:val="0"/>
      <w:marRight w:val="0"/>
      <w:marTop w:val="0"/>
      <w:marBottom w:val="0"/>
      <w:divBdr>
        <w:top w:val="none" w:sz="0" w:space="0" w:color="auto"/>
        <w:left w:val="none" w:sz="0" w:space="0" w:color="auto"/>
        <w:bottom w:val="none" w:sz="0" w:space="0" w:color="auto"/>
        <w:right w:val="none" w:sz="0" w:space="0" w:color="auto"/>
      </w:divBdr>
    </w:div>
    <w:div w:id="1842425191">
      <w:bodyDiv w:val="1"/>
      <w:marLeft w:val="0"/>
      <w:marRight w:val="0"/>
      <w:marTop w:val="0"/>
      <w:marBottom w:val="0"/>
      <w:divBdr>
        <w:top w:val="none" w:sz="0" w:space="0" w:color="auto"/>
        <w:left w:val="none" w:sz="0" w:space="0" w:color="auto"/>
        <w:bottom w:val="none" w:sz="0" w:space="0" w:color="auto"/>
        <w:right w:val="none" w:sz="0" w:space="0" w:color="auto"/>
      </w:divBdr>
    </w:div>
    <w:div w:id="2064063268">
      <w:bodyDiv w:val="1"/>
      <w:marLeft w:val="0"/>
      <w:marRight w:val="0"/>
      <w:marTop w:val="0"/>
      <w:marBottom w:val="0"/>
      <w:divBdr>
        <w:top w:val="none" w:sz="0" w:space="0" w:color="auto"/>
        <w:left w:val="none" w:sz="0" w:space="0" w:color="auto"/>
        <w:bottom w:val="none" w:sz="0" w:space="0" w:color="auto"/>
        <w:right w:val="none" w:sz="0" w:space="0" w:color="auto"/>
      </w:divBdr>
    </w:div>
    <w:div w:id="21405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rbp-z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9622-94C4-4485-ADE5-76740DB3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1690</Words>
  <Characters>9921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Kupní smlouva,</vt:lpstr>
    </vt:vector>
  </TitlesOfParts>
  <Company>Brain computers s.r.o.</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Jiří Kováč</dc:creator>
  <cp:lastModifiedBy>Mikula Pavel</cp:lastModifiedBy>
  <cp:revision>9</cp:revision>
  <cp:lastPrinted>2019-10-31T06:53:00Z</cp:lastPrinted>
  <dcterms:created xsi:type="dcterms:W3CDTF">2022-04-06T18:28:00Z</dcterms:created>
  <dcterms:modified xsi:type="dcterms:W3CDTF">2022-04-13T13:56:00Z</dcterms:modified>
</cp:coreProperties>
</file>