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35A57" w14:textId="77777777" w:rsidR="00B101DE" w:rsidRDefault="00B101DE" w:rsidP="009B7035">
      <w:pPr>
        <w:pStyle w:val="Zkladntext"/>
        <w:spacing w:before="6"/>
        <w:ind w:left="0"/>
        <w:jc w:val="center"/>
        <w:rPr>
          <w:b/>
          <w:szCs w:val="22"/>
        </w:rPr>
      </w:pPr>
    </w:p>
    <w:p w14:paraId="631D6171" w14:textId="77777777" w:rsidR="007C1BE3" w:rsidRDefault="009B7035" w:rsidP="009B7035">
      <w:pPr>
        <w:pStyle w:val="Zkladntext"/>
        <w:spacing w:before="6"/>
        <w:ind w:left="0"/>
        <w:jc w:val="center"/>
        <w:rPr>
          <w:b/>
          <w:szCs w:val="22"/>
        </w:rPr>
      </w:pPr>
      <w:r w:rsidRPr="009B7035">
        <w:rPr>
          <w:b/>
          <w:szCs w:val="22"/>
        </w:rPr>
        <w:t>Rámcová smlouva o poskytování služeb</w:t>
      </w:r>
    </w:p>
    <w:p w14:paraId="793021D6" w14:textId="49C0E76F" w:rsidR="009B7035" w:rsidRDefault="008B48D1" w:rsidP="51CE4F0C">
      <w:pPr>
        <w:pStyle w:val="Zkladntext"/>
        <w:spacing w:before="6"/>
        <w:ind w:left="0"/>
        <w:jc w:val="center"/>
        <w:rPr>
          <w:b/>
          <w:bCs/>
          <w:shd w:val="clear" w:color="auto" w:fill="00FFFF"/>
        </w:rPr>
      </w:pPr>
      <w:r w:rsidRPr="51CE4F0C">
        <w:rPr>
          <w:b/>
          <w:bCs/>
        </w:rPr>
        <w:t>č. SML/202</w:t>
      </w:r>
      <w:r w:rsidR="1EDB787F" w:rsidRPr="51CE4F0C">
        <w:rPr>
          <w:b/>
          <w:bCs/>
        </w:rPr>
        <w:t>2</w:t>
      </w:r>
      <w:r w:rsidRPr="51CE4F0C">
        <w:rPr>
          <w:b/>
          <w:bCs/>
        </w:rPr>
        <w:t>/</w:t>
      </w:r>
      <w:r w:rsidR="000552F7">
        <w:rPr>
          <w:b/>
          <w:bCs/>
        </w:rPr>
        <w:t>00</w:t>
      </w:r>
      <w:r w:rsidR="007E4011">
        <w:rPr>
          <w:b/>
          <w:bCs/>
        </w:rPr>
        <w:t>2</w:t>
      </w:r>
      <w:r w:rsidR="00D70DF2">
        <w:rPr>
          <w:b/>
          <w:bCs/>
        </w:rPr>
        <w:t>0</w:t>
      </w:r>
    </w:p>
    <w:p w14:paraId="468EFD43" w14:textId="77777777" w:rsidR="009B7035" w:rsidRDefault="009B7035" w:rsidP="009B7035">
      <w:pPr>
        <w:pStyle w:val="Zkladntext"/>
        <w:spacing w:before="6"/>
        <w:ind w:left="0"/>
        <w:jc w:val="center"/>
        <w:rPr>
          <w:b/>
          <w:szCs w:val="22"/>
        </w:rPr>
      </w:pPr>
    </w:p>
    <w:p w14:paraId="7696CA2E" w14:textId="77777777" w:rsidR="009B7035" w:rsidRDefault="009B7035" w:rsidP="009B7035">
      <w:pPr>
        <w:pStyle w:val="Zkladntext"/>
        <w:spacing w:before="6"/>
        <w:ind w:left="0"/>
        <w:jc w:val="center"/>
        <w:rPr>
          <w:b/>
          <w:szCs w:val="22"/>
        </w:rPr>
      </w:pPr>
    </w:p>
    <w:p w14:paraId="11D7348F" w14:textId="77777777" w:rsidR="009B7035" w:rsidRDefault="009B7035" w:rsidP="009B7035">
      <w:pPr>
        <w:pStyle w:val="Zkladntext"/>
        <w:spacing w:before="1"/>
        <w:ind w:left="100"/>
      </w:pPr>
      <w:r>
        <w:t>Smluvní strany:</w:t>
      </w:r>
    </w:p>
    <w:p w14:paraId="08081085" w14:textId="77777777" w:rsidR="009B7035" w:rsidRDefault="009B7035" w:rsidP="009B7035">
      <w:pPr>
        <w:pStyle w:val="Zkladntext"/>
        <w:spacing w:before="1"/>
        <w:ind w:left="100"/>
      </w:pPr>
    </w:p>
    <w:p w14:paraId="386E6521" w14:textId="77777777" w:rsidR="009B7035" w:rsidRDefault="009B7035" w:rsidP="009B7035">
      <w:pPr>
        <w:pStyle w:val="Nadpis1"/>
        <w:spacing w:before="157"/>
        <w:ind w:left="100" w:right="0"/>
        <w:jc w:val="left"/>
      </w:pPr>
      <w:r>
        <w:t>Dům zahraniční</w:t>
      </w:r>
      <w:r>
        <w:rPr>
          <w:spacing w:val="-18"/>
        </w:rPr>
        <w:t xml:space="preserve"> </w:t>
      </w:r>
      <w:r>
        <w:t>spolupráce</w:t>
      </w:r>
    </w:p>
    <w:p w14:paraId="7E2A8045" w14:textId="77777777" w:rsidR="002152A8" w:rsidRDefault="002152A8" w:rsidP="009B7035">
      <w:pPr>
        <w:pStyle w:val="Nadpis1"/>
        <w:spacing w:before="157"/>
        <w:ind w:left="100" w:right="0"/>
        <w:jc w:val="left"/>
      </w:pPr>
    </w:p>
    <w:p w14:paraId="3F87DCBD" w14:textId="4796CF59" w:rsidR="007C1BE3" w:rsidRDefault="4B3DF6AC">
      <w:pPr>
        <w:pStyle w:val="Zkladntext"/>
        <w:tabs>
          <w:tab w:val="left" w:pos="2259"/>
        </w:tabs>
        <w:spacing w:before="93"/>
        <w:ind w:left="100"/>
      </w:pPr>
      <w:r>
        <w:t>z</w:t>
      </w:r>
      <w:r w:rsidR="00836330">
        <w:t>astoupený</w:t>
      </w:r>
      <w:r w:rsidR="5583709C">
        <w:t xml:space="preserve"> </w:t>
      </w:r>
      <w:r w:rsidR="00836330">
        <w:tab/>
      </w:r>
      <w:r w:rsidR="5212C39A">
        <w:t xml:space="preserve">Mgr. Michalem Uhlem, </w:t>
      </w:r>
      <w:r w:rsidR="00CE5D1E">
        <w:t>ředitelem</w:t>
      </w:r>
    </w:p>
    <w:p w14:paraId="5A2C1A4C" w14:textId="77777777" w:rsidR="007C1BE3" w:rsidRDefault="00836330">
      <w:pPr>
        <w:pStyle w:val="Zkladntext"/>
        <w:tabs>
          <w:tab w:val="left" w:pos="2259"/>
        </w:tabs>
        <w:spacing w:before="170"/>
        <w:ind w:left="100"/>
      </w:pPr>
      <w:r>
        <w:t>se</w:t>
      </w:r>
      <w:r>
        <w:rPr>
          <w:spacing w:val="-2"/>
        </w:rPr>
        <w:t xml:space="preserve"> </w:t>
      </w:r>
      <w:r>
        <w:t>sídlem:</w:t>
      </w:r>
      <w:r>
        <w:tab/>
        <w:t>Na Poříčí 1035/4, 110 00 Praha</w:t>
      </w:r>
      <w:r>
        <w:rPr>
          <w:spacing w:val="-6"/>
        </w:rPr>
        <w:t xml:space="preserve"> </w:t>
      </w:r>
      <w:r>
        <w:t>1</w:t>
      </w:r>
    </w:p>
    <w:p w14:paraId="68F9B511" w14:textId="77777777" w:rsidR="007C1BE3" w:rsidRDefault="00836330">
      <w:pPr>
        <w:pStyle w:val="Zkladntext"/>
        <w:tabs>
          <w:tab w:val="left" w:pos="2259"/>
        </w:tabs>
        <w:spacing w:before="170"/>
        <w:ind w:left="100"/>
      </w:pPr>
      <w:r>
        <w:t>IČ:</w:t>
      </w:r>
      <w:r>
        <w:tab/>
        <w:t>61386839</w:t>
      </w:r>
    </w:p>
    <w:p w14:paraId="4EA436C0" w14:textId="77777777" w:rsidR="009B7035" w:rsidRDefault="00836330">
      <w:pPr>
        <w:spacing w:before="170" w:line="667" w:lineRule="auto"/>
        <w:ind w:left="100" w:right="7137"/>
        <w:rPr>
          <w:sz w:val="20"/>
        </w:rPr>
      </w:pPr>
      <w:r>
        <w:rPr>
          <w:sz w:val="20"/>
        </w:rPr>
        <w:t>(dále jen „</w:t>
      </w:r>
      <w:r>
        <w:rPr>
          <w:b/>
          <w:sz w:val="20"/>
        </w:rPr>
        <w:t>objednatel</w:t>
      </w:r>
      <w:r>
        <w:rPr>
          <w:sz w:val="20"/>
        </w:rPr>
        <w:t xml:space="preserve">“) </w:t>
      </w:r>
    </w:p>
    <w:p w14:paraId="0CD53AF8" w14:textId="77777777" w:rsidR="007C1BE3" w:rsidRDefault="00836330">
      <w:pPr>
        <w:spacing w:before="170" w:line="667" w:lineRule="auto"/>
        <w:ind w:left="100" w:right="7137"/>
        <w:rPr>
          <w:sz w:val="20"/>
        </w:rPr>
      </w:pPr>
      <w:r>
        <w:rPr>
          <w:sz w:val="20"/>
        </w:rPr>
        <w:t>a</w:t>
      </w:r>
    </w:p>
    <w:p w14:paraId="6B44000D" w14:textId="77777777" w:rsidR="009B7035" w:rsidRDefault="009B7035">
      <w:pPr>
        <w:pStyle w:val="Nadpis1"/>
        <w:tabs>
          <w:tab w:val="left" w:pos="2259"/>
        </w:tabs>
        <w:spacing w:before="2"/>
        <w:ind w:left="100" w:right="0"/>
        <w:jc w:val="left"/>
      </w:pPr>
    </w:p>
    <w:p w14:paraId="2AC2E943" w14:textId="6D90438C" w:rsidR="002152A8" w:rsidRDefault="00836330" w:rsidP="009B7035">
      <w:pPr>
        <w:pStyle w:val="Nadpis1"/>
        <w:tabs>
          <w:tab w:val="left" w:pos="2259"/>
        </w:tabs>
        <w:spacing w:before="2"/>
        <w:ind w:left="100" w:right="0"/>
        <w:jc w:val="left"/>
      </w:pPr>
      <w:r>
        <w:t>pan/paní</w:t>
      </w:r>
      <w:r>
        <w:tab/>
      </w:r>
      <w:r w:rsidR="007E4011">
        <w:t xml:space="preserve">Mgr. </w:t>
      </w:r>
      <w:r w:rsidR="00D70DF2">
        <w:t>Antonín Ferdan</w:t>
      </w:r>
    </w:p>
    <w:p w14:paraId="127B709B" w14:textId="77777777" w:rsidR="002152A8" w:rsidRDefault="002152A8" w:rsidP="009B7035">
      <w:pPr>
        <w:pStyle w:val="Nadpis1"/>
        <w:tabs>
          <w:tab w:val="left" w:pos="2259"/>
        </w:tabs>
        <w:spacing w:before="2"/>
        <w:ind w:left="100" w:right="0"/>
        <w:jc w:val="left"/>
      </w:pPr>
    </w:p>
    <w:p w14:paraId="02348BDC" w14:textId="64D83B85" w:rsidR="007C1BE3" w:rsidRDefault="00156849" w:rsidP="00D2347A">
      <w:pPr>
        <w:pStyle w:val="Zkladntext"/>
        <w:tabs>
          <w:tab w:val="left" w:pos="2268"/>
        </w:tabs>
        <w:spacing w:before="170"/>
        <w:ind w:left="100"/>
      </w:pPr>
      <w:r>
        <w:t>datum narození</w:t>
      </w:r>
      <w:r w:rsidR="00112DAB">
        <w:rPr>
          <w:rStyle w:val="Znakapoznpodarou"/>
        </w:rPr>
        <w:footnoteReference w:id="2"/>
      </w:r>
      <w:r w:rsidR="00836330">
        <w:t>:</w:t>
      </w:r>
      <w:r w:rsidR="00836330">
        <w:tab/>
      </w:r>
      <w:r w:rsidR="00590B70">
        <w:t>xxx</w:t>
      </w:r>
    </w:p>
    <w:p w14:paraId="34E616FE" w14:textId="7E729D42" w:rsidR="007C1BE3" w:rsidRDefault="00836330" w:rsidP="009D6AA5">
      <w:pPr>
        <w:pStyle w:val="Zkladntext"/>
        <w:tabs>
          <w:tab w:val="left" w:pos="2268"/>
        </w:tabs>
        <w:spacing w:before="170"/>
        <w:ind w:left="100"/>
      </w:pPr>
      <w:r>
        <w:t>bytem:</w:t>
      </w:r>
      <w:r>
        <w:tab/>
      </w:r>
      <w:r w:rsidR="00590B70">
        <w:t>xxx</w:t>
      </w:r>
    </w:p>
    <w:p w14:paraId="7A0CDE39" w14:textId="35229896" w:rsidR="007C1BE3" w:rsidRDefault="00836330">
      <w:pPr>
        <w:pStyle w:val="Zkladntext"/>
        <w:tabs>
          <w:tab w:val="left" w:pos="2259"/>
        </w:tabs>
        <w:spacing w:before="170"/>
        <w:ind w:left="100"/>
      </w:pPr>
      <w:r>
        <w:t>IČ:</w:t>
      </w:r>
      <w:r>
        <w:tab/>
      </w:r>
      <w:r w:rsidR="00D70DF2" w:rsidRPr="00D70DF2">
        <w:t>87517205</w:t>
      </w:r>
    </w:p>
    <w:p w14:paraId="4DAAD545" w14:textId="4116852D" w:rsidR="00F225C5" w:rsidRDefault="00836330">
      <w:pPr>
        <w:pStyle w:val="Zkladntext"/>
        <w:tabs>
          <w:tab w:val="left" w:pos="2259"/>
        </w:tabs>
        <w:spacing w:before="170"/>
        <w:ind w:left="100"/>
      </w:pPr>
      <w:r>
        <w:t>místo</w:t>
      </w:r>
      <w:r>
        <w:rPr>
          <w:spacing w:val="-4"/>
        </w:rPr>
        <w:t xml:space="preserve"> </w:t>
      </w:r>
      <w:r>
        <w:t>podnikání:</w:t>
      </w:r>
      <w:r>
        <w:tab/>
      </w:r>
      <w:r w:rsidR="00590B70">
        <w:t>xxx</w:t>
      </w:r>
    </w:p>
    <w:p w14:paraId="171B1373" w14:textId="5306831B" w:rsidR="00F215F5" w:rsidRDefault="00F215F5">
      <w:pPr>
        <w:pStyle w:val="Zkladntext"/>
        <w:tabs>
          <w:tab w:val="left" w:pos="2259"/>
        </w:tabs>
        <w:spacing w:before="170"/>
        <w:ind w:left="100"/>
      </w:pPr>
      <w:r>
        <w:t>bankovní spojení:</w:t>
      </w:r>
      <w:r>
        <w:tab/>
      </w:r>
      <w:r w:rsidR="00590B70">
        <w:t>xxx</w:t>
      </w:r>
    </w:p>
    <w:p w14:paraId="04C5EDB6" w14:textId="490BF389" w:rsidR="007C1BE3" w:rsidRDefault="00836330">
      <w:pPr>
        <w:spacing w:before="170" w:line="417" w:lineRule="auto"/>
        <w:ind w:left="100" w:right="1807"/>
        <w:rPr>
          <w:sz w:val="20"/>
        </w:rPr>
      </w:pPr>
      <w:r>
        <w:rPr>
          <w:sz w:val="20"/>
        </w:rPr>
        <w:t>(kopie</w:t>
      </w:r>
      <w:r w:rsidR="00864431">
        <w:rPr>
          <w:sz w:val="20"/>
        </w:rPr>
        <w:t xml:space="preserve"> dokladu o</w:t>
      </w:r>
      <w:r>
        <w:rPr>
          <w:sz w:val="20"/>
        </w:rPr>
        <w:t xml:space="preserve"> živnostenské</w:t>
      </w:r>
      <w:r w:rsidR="00864431">
        <w:rPr>
          <w:sz w:val="20"/>
        </w:rPr>
        <w:t>m</w:t>
      </w:r>
      <w:r>
        <w:rPr>
          <w:sz w:val="20"/>
        </w:rPr>
        <w:t xml:space="preserve"> </w:t>
      </w:r>
      <w:r w:rsidR="002152A8">
        <w:rPr>
          <w:sz w:val="20"/>
        </w:rPr>
        <w:t>oprávnění</w:t>
      </w:r>
      <w:r>
        <w:rPr>
          <w:sz w:val="20"/>
        </w:rPr>
        <w:t xml:space="preserve"> dodavatele je nedílnou </w:t>
      </w:r>
      <w:r>
        <w:rPr>
          <w:b/>
          <w:sz w:val="20"/>
        </w:rPr>
        <w:t xml:space="preserve">přílohou č. 1 </w:t>
      </w:r>
      <w:r>
        <w:rPr>
          <w:sz w:val="20"/>
        </w:rPr>
        <w:t xml:space="preserve">této </w:t>
      </w:r>
      <w:r w:rsidR="002152A8">
        <w:rPr>
          <w:sz w:val="20"/>
        </w:rPr>
        <w:t>s</w:t>
      </w:r>
      <w:r>
        <w:rPr>
          <w:sz w:val="20"/>
        </w:rPr>
        <w:t xml:space="preserve">mlouvy) (dále </w:t>
      </w:r>
      <w:r w:rsidRPr="005E369A">
        <w:rPr>
          <w:sz w:val="20"/>
        </w:rPr>
        <w:t>jen „</w:t>
      </w:r>
      <w:r w:rsidRPr="005E369A">
        <w:rPr>
          <w:b/>
          <w:sz w:val="20"/>
        </w:rPr>
        <w:t>dodavatel</w:t>
      </w:r>
      <w:r w:rsidRPr="005E369A">
        <w:rPr>
          <w:sz w:val="20"/>
        </w:rPr>
        <w:t>“)</w:t>
      </w:r>
    </w:p>
    <w:p w14:paraId="383D04CF" w14:textId="77777777" w:rsidR="009B7035" w:rsidRDefault="009B7035">
      <w:pPr>
        <w:spacing w:before="170" w:line="417" w:lineRule="auto"/>
        <w:ind w:left="100" w:right="1807"/>
        <w:rPr>
          <w:sz w:val="20"/>
        </w:rPr>
      </w:pPr>
    </w:p>
    <w:p w14:paraId="17EE3AB0" w14:textId="77777777" w:rsidR="007C1BE3" w:rsidRDefault="00836330">
      <w:pPr>
        <w:pStyle w:val="Zkladntext"/>
        <w:spacing w:before="119" w:line="292" w:lineRule="auto"/>
        <w:ind w:left="100" w:right="109"/>
        <w:jc w:val="both"/>
      </w:pPr>
      <w:r>
        <w:t>uzavírají níže uvedeného dne, měsíce a roku, na základě úplného konsensu o všech níže uvedených ujednáních, ve smyslu ustanovení § 1746 odst. 2 zákona č. 89/2012 Sb., občanský zákoník, v platném znění, tuto rámcovou smlouvu o poskytování služeb (dále jen „</w:t>
      </w:r>
      <w:r>
        <w:rPr>
          <w:b/>
        </w:rPr>
        <w:t>smlouva</w:t>
      </w:r>
      <w:r>
        <w:t>“).</w:t>
      </w:r>
    </w:p>
    <w:p w14:paraId="294E4256" w14:textId="77777777" w:rsidR="007C1BE3" w:rsidRDefault="007C1BE3">
      <w:pPr>
        <w:pStyle w:val="Zkladntext"/>
        <w:spacing w:before="2"/>
        <w:ind w:left="0"/>
        <w:rPr>
          <w:sz w:val="31"/>
        </w:rPr>
      </w:pPr>
    </w:p>
    <w:p w14:paraId="3A53B343" w14:textId="77777777" w:rsidR="009B7035" w:rsidRDefault="009B7035">
      <w:pPr>
        <w:pStyle w:val="Zkladntext"/>
        <w:spacing w:before="2"/>
        <w:ind w:left="0"/>
        <w:rPr>
          <w:sz w:val="31"/>
        </w:rPr>
      </w:pPr>
    </w:p>
    <w:p w14:paraId="3810D8E6" w14:textId="77777777" w:rsidR="007C1BE3" w:rsidRDefault="00836330">
      <w:pPr>
        <w:pStyle w:val="Nadpis1"/>
        <w:spacing w:before="0"/>
        <w:ind w:right="290"/>
      </w:pPr>
      <w:r>
        <w:t>I.</w:t>
      </w:r>
    </w:p>
    <w:p w14:paraId="795DB4EF" w14:textId="77777777" w:rsidR="007C1BE3" w:rsidRDefault="00836330">
      <w:pPr>
        <w:spacing w:before="170"/>
        <w:ind w:left="283" w:right="291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14:paraId="1AF33CAC" w14:textId="77777777" w:rsidR="00B101DE" w:rsidRDefault="00B101DE">
      <w:pPr>
        <w:spacing w:before="170"/>
        <w:ind w:left="283" w:right="291"/>
        <w:jc w:val="center"/>
        <w:rPr>
          <w:b/>
          <w:sz w:val="20"/>
        </w:rPr>
      </w:pPr>
    </w:p>
    <w:p w14:paraId="006B521A" w14:textId="5FC144EF" w:rsidR="007C1BE3" w:rsidRPr="002756C4" w:rsidRDefault="00836330" w:rsidP="3E3D6393">
      <w:pPr>
        <w:pStyle w:val="Odstavecseseznamem"/>
        <w:numPr>
          <w:ilvl w:val="0"/>
          <w:numId w:val="5"/>
        </w:numPr>
        <w:tabs>
          <w:tab w:val="left" w:pos="460"/>
        </w:tabs>
        <w:spacing w:before="50" w:line="293" w:lineRule="auto"/>
        <w:ind w:left="459" w:hanging="357"/>
        <w:rPr>
          <w:sz w:val="20"/>
          <w:szCs w:val="20"/>
        </w:rPr>
      </w:pPr>
      <w:r w:rsidRPr="002756C4">
        <w:rPr>
          <w:sz w:val="20"/>
          <w:szCs w:val="20"/>
        </w:rPr>
        <w:t xml:space="preserve">Na základě této smlouvy </w:t>
      </w:r>
      <w:r w:rsidR="0017432E" w:rsidRPr="002756C4">
        <w:rPr>
          <w:sz w:val="20"/>
          <w:szCs w:val="20"/>
        </w:rPr>
        <w:t xml:space="preserve">a za podmínek stanovených v příslušných ustanoveních této smlouvy </w:t>
      </w:r>
      <w:r w:rsidRPr="002756C4">
        <w:rPr>
          <w:sz w:val="20"/>
          <w:szCs w:val="20"/>
        </w:rPr>
        <w:t xml:space="preserve">bude dodavatel zpracovávat </w:t>
      </w:r>
      <w:r w:rsidRPr="002756C4">
        <w:rPr>
          <w:b/>
          <w:bCs/>
          <w:sz w:val="20"/>
          <w:szCs w:val="20"/>
        </w:rPr>
        <w:t>Hodnocení v rámci programu</w:t>
      </w:r>
      <w:r w:rsidRPr="002756C4">
        <w:rPr>
          <w:b/>
          <w:bCs/>
          <w:spacing w:val="33"/>
          <w:sz w:val="20"/>
          <w:szCs w:val="20"/>
        </w:rPr>
        <w:t xml:space="preserve"> </w:t>
      </w:r>
      <w:r w:rsidRPr="002756C4">
        <w:rPr>
          <w:b/>
          <w:bCs/>
          <w:sz w:val="20"/>
          <w:szCs w:val="20"/>
        </w:rPr>
        <w:t>Erasmus+</w:t>
      </w:r>
      <w:r w:rsidR="00DD5872" w:rsidRPr="002756C4">
        <w:rPr>
          <w:b/>
          <w:bCs/>
          <w:sz w:val="20"/>
          <w:szCs w:val="20"/>
        </w:rPr>
        <w:t xml:space="preserve">, Evropský sbor solidarity </w:t>
      </w:r>
      <w:r w:rsidR="57BF0A60" w:rsidRPr="002756C4">
        <w:rPr>
          <w:b/>
          <w:bCs/>
          <w:sz w:val="20"/>
          <w:szCs w:val="20"/>
        </w:rPr>
        <w:t>a</w:t>
      </w:r>
      <w:r w:rsidR="0017432E" w:rsidRPr="002756C4">
        <w:rPr>
          <w:b/>
          <w:bCs/>
          <w:sz w:val="20"/>
          <w:szCs w:val="20"/>
        </w:rPr>
        <w:t xml:space="preserve">nebo Programu </w:t>
      </w:r>
      <w:r w:rsidR="00DD5872" w:rsidRPr="002756C4">
        <w:rPr>
          <w:b/>
          <w:bCs/>
          <w:sz w:val="20"/>
          <w:szCs w:val="20"/>
        </w:rPr>
        <w:t>V</w:t>
      </w:r>
      <w:r w:rsidR="007840EC" w:rsidRPr="002756C4">
        <w:rPr>
          <w:b/>
          <w:bCs/>
          <w:sz w:val="20"/>
          <w:szCs w:val="20"/>
        </w:rPr>
        <w:t>zdělávání v rámci Fondů EHP</w:t>
      </w:r>
      <w:r w:rsidR="007840EC" w:rsidRPr="002756C4">
        <w:rPr>
          <w:sz w:val="20"/>
          <w:szCs w:val="20"/>
        </w:rPr>
        <w:t xml:space="preserve"> </w:t>
      </w:r>
      <w:r w:rsidRPr="002756C4">
        <w:rPr>
          <w:sz w:val="20"/>
          <w:szCs w:val="20"/>
        </w:rPr>
        <w:t xml:space="preserve">(dále jen </w:t>
      </w:r>
      <w:r w:rsidRPr="002756C4">
        <w:rPr>
          <w:b/>
          <w:bCs/>
          <w:sz w:val="20"/>
          <w:szCs w:val="20"/>
        </w:rPr>
        <w:t>„Hodnocení“</w:t>
      </w:r>
      <w:r w:rsidRPr="002756C4">
        <w:rPr>
          <w:sz w:val="20"/>
          <w:szCs w:val="20"/>
        </w:rPr>
        <w:t>).</w:t>
      </w:r>
    </w:p>
    <w:p w14:paraId="187AB742" w14:textId="2E6FFC6A" w:rsidR="006B4371" w:rsidRPr="002756C4" w:rsidRDefault="00DD5872" w:rsidP="002756C4">
      <w:pPr>
        <w:pStyle w:val="Odstavecseseznamem"/>
        <w:numPr>
          <w:ilvl w:val="0"/>
          <w:numId w:val="5"/>
        </w:numPr>
        <w:tabs>
          <w:tab w:val="left" w:pos="460"/>
        </w:tabs>
        <w:spacing w:before="119" w:line="293" w:lineRule="auto"/>
        <w:ind w:right="109"/>
        <w:rPr>
          <w:sz w:val="20"/>
          <w:szCs w:val="20"/>
        </w:rPr>
      </w:pPr>
      <w:r w:rsidRPr="002756C4">
        <w:rPr>
          <w:sz w:val="20"/>
          <w:szCs w:val="20"/>
        </w:rPr>
        <w:lastRenderedPageBreak/>
        <w:t>Hodnocen</w:t>
      </w:r>
      <w:r w:rsidR="003C79BE" w:rsidRPr="002756C4">
        <w:rPr>
          <w:sz w:val="20"/>
          <w:szCs w:val="20"/>
        </w:rPr>
        <w:t>í</w:t>
      </w:r>
      <w:r w:rsidRPr="002756C4">
        <w:rPr>
          <w:sz w:val="20"/>
          <w:szCs w:val="20"/>
        </w:rPr>
        <w:t xml:space="preserve"> zpracuje dodavatel vždy</w:t>
      </w:r>
      <w:r w:rsidR="003C79BE" w:rsidRPr="002756C4">
        <w:rPr>
          <w:sz w:val="20"/>
          <w:szCs w:val="20"/>
        </w:rPr>
        <w:t xml:space="preserve"> na zá</w:t>
      </w:r>
      <w:r w:rsidRPr="002756C4">
        <w:rPr>
          <w:sz w:val="20"/>
          <w:szCs w:val="20"/>
        </w:rPr>
        <w:t>klad</w:t>
      </w:r>
      <w:r w:rsidR="003C79BE" w:rsidRPr="002756C4">
        <w:rPr>
          <w:sz w:val="20"/>
          <w:szCs w:val="20"/>
        </w:rPr>
        <w:t>ě</w:t>
      </w:r>
      <w:r w:rsidRPr="002756C4">
        <w:rPr>
          <w:sz w:val="20"/>
          <w:szCs w:val="20"/>
        </w:rPr>
        <w:t xml:space="preserve"> písemné objednávky</w:t>
      </w:r>
      <w:r w:rsidR="0017432E" w:rsidRPr="002756C4">
        <w:rPr>
          <w:sz w:val="20"/>
          <w:szCs w:val="20"/>
        </w:rPr>
        <w:t xml:space="preserve"> objednatele</w:t>
      </w:r>
      <w:r w:rsidRPr="002756C4">
        <w:rPr>
          <w:sz w:val="20"/>
          <w:szCs w:val="20"/>
        </w:rPr>
        <w:t xml:space="preserve"> zaslané poštou, e-mailem či</w:t>
      </w:r>
      <w:r w:rsidR="00405BF9" w:rsidRPr="002756C4">
        <w:rPr>
          <w:sz w:val="20"/>
          <w:szCs w:val="20"/>
        </w:rPr>
        <w:t> </w:t>
      </w:r>
      <w:r w:rsidRPr="002756C4">
        <w:rPr>
          <w:sz w:val="20"/>
          <w:szCs w:val="20"/>
        </w:rPr>
        <w:t>předané osobně</w:t>
      </w:r>
      <w:r w:rsidR="0017432E" w:rsidRPr="002756C4">
        <w:rPr>
          <w:sz w:val="20"/>
          <w:szCs w:val="20"/>
        </w:rPr>
        <w:t xml:space="preserve"> pověřenou osobou</w:t>
      </w:r>
      <w:r w:rsidRPr="002756C4">
        <w:rPr>
          <w:sz w:val="20"/>
          <w:szCs w:val="20"/>
        </w:rPr>
        <w:t xml:space="preserve"> objednatele.</w:t>
      </w:r>
      <w:r w:rsidR="00CA5951" w:rsidRPr="002756C4">
        <w:rPr>
          <w:sz w:val="20"/>
          <w:szCs w:val="20"/>
        </w:rPr>
        <w:t xml:space="preserve"> </w:t>
      </w:r>
      <w:r w:rsidR="005E369A" w:rsidRPr="002756C4">
        <w:rPr>
          <w:sz w:val="20"/>
          <w:szCs w:val="20"/>
        </w:rPr>
        <w:t xml:space="preserve">Dodavatel </w:t>
      </w:r>
      <w:r w:rsidR="00CA5951" w:rsidRPr="002756C4">
        <w:rPr>
          <w:sz w:val="20"/>
          <w:szCs w:val="20"/>
        </w:rPr>
        <w:t xml:space="preserve">do tří pracovních dnů </w:t>
      </w:r>
      <w:r w:rsidR="005E369A" w:rsidRPr="002756C4">
        <w:rPr>
          <w:sz w:val="20"/>
          <w:szCs w:val="20"/>
        </w:rPr>
        <w:t xml:space="preserve">od obdržení </w:t>
      </w:r>
      <w:r w:rsidR="00CA5951" w:rsidRPr="002756C4">
        <w:rPr>
          <w:sz w:val="20"/>
          <w:szCs w:val="20"/>
        </w:rPr>
        <w:t>objednávku akceptuje nebo odmítne prostřednictvím e</w:t>
      </w:r>
      <w:r w:rsidR="00E60B88" w:rsidRPr="002756C4">
        <w:rPr>
          <w:sz w:val="20"/>
          <w:szCs w:val="20"/>
        </w:rPr>
        <w:t>-</w:t>
      </w:r>
      <w:r w:rsidR="00CA5951" w:rsidRPr="002756C4">
        <w:rPr>
          <w:sz w:val="20"/>
          <w:szCs w:val="20"/>
        </w:rPr>
        <w:t>mailové zprávy</w:t>
      </w:r>
      <w:r w:rsidR="00E60B88" w:rsidRPr="002756C4">
        <w:rPr>
          <w:sz w:val="20"/>
          <w:szCs w:val="20"/>
        </w:rPr>
        <w:t xml:space="preserve"> doručené objednateli</w:t>
      </w:r>
      <w:r w:rsidR="00111060" w:rsidRPr="002756C4">
        <w:rPr>
          <w:sz w:val="20"/>
          <w:szCs w:val="20"/>
        </w:rPr>
        <w:t xml:space="preserve"> </w:t>
      </w:r>
      <w:r w:rsidR="00A942EC" w:rsidRPr="002756C4">
        <w:rPr>
          <w:sz w:val="20"/>
          <w:szCs w:val="20"/>
        </w:rPr>
        <w:t xml:space="preserve">zpět </w:t>
      </w:r>
      <w:r w:rsidR="00111060" w:rsidRPr="002756C4">
        <w:rPr>
          <w:sz w:val="20"/>
          <w:szCs w:val="20"/>
        </w:rPr>
        <w:t>na adresu</w:t>
      </w:r>
      <w:r w:rsidR="00A942EC" w:rsidRPr="002756C4">
        <w:rPr>
          <w:sz w:val="20"/>
          <w:szCs w:val="20"/>
        </w:rPr>
        <w:t xml:space="preserve"> pověřené osoby</w:t>
      </w:r>
      <w:r w:rsidR="00CA5951" w:rsidRPr="002756C4">
        <w:rPr>
          <w:sz w:val="20"/>
          <w:szCs w:val="20"/>
        </w:rPr>
        <w:t>.</w:t>
      </w:r>
      <w:r w:rsidR="00030B0F" w:rsidRPr="002756C4">
        <w:rPr>
          <w:sz w:val="20"/>
          <w:szCs w:val="20"/>
        </w:rPr>
        <w:t xml:space="preserve"> Nevyjádří-li se dodavatel k zaslané objednávce do tří pracovních dnů, považuje se objednávka za </w:t>
      </w:r>
      <w:r w:rsidR="00BF4A0C" w:rsidRPr="002756C4">
        <w:rPr>
          <w:sz w:val="20"/>
          <w:szCs w:val="20"/>
        </w:rPr>
        <w:t>akceptovanou</w:t>
      </w:r>
      <w:r w:rsidR="00030B0F" w:rsidRPr="002756C4">
        <w:rPr>
          <w:sz w:val="20"/>
          <w:szCs w:val="20"/>
        </w:rPr>
        <w:t>.</w:t>
      </w:r>
      <w:r w:rsidR="00CA5951" w:rsidRPr="002756C4">
        <w:rPr>
          <w:sz w:val="20"/>
          <w:szCs w:val="20"/>
        </w:rPr>
        <w:t xml:space="preserve"> Akceptací objednávky je uzavřená dílčí smlouva a odstoupení od jejího plnění</w:t>
      </w:r>
      <w:r w:rsidR="003D32CC" w:rsidRPr="002756C4">
        <w:rPr>
          <w:sz w:val="20"/>
          <w:szCs w:val="20"/>
        </w:rPr>
        <w:t xml:space="preserve"> (nebo jiné odmítnutí plnění)</w:t>
      </w:r>
      <w:r w:rsidR="00CA5951" w:rsidRPr="002756C4">
        <w:rPr>
          <w:sz w:val="20"/>
          <w:szCs w:val="20"/>
        </w:rPr>
        <w:t xml:space="preserve"> ze strany dodavatele podléhá sankčnímu ujednání dle </w:t>
      </w:r>
      <w:r w:rsidR="006F6A61" w:rsidRPr="002756C4">
        <w:rPr>
          <w:sz w:val="20"/>
          <w:szCs w:val="20"/>
        </w:rPr>
        <w:t>č</w:t>
      </w:r>
      <w:r w:rsidR="00E14978" w:rsidRPr="002756C4">
        <w:rPr>
          <w:sz w:val="20"/>
          <w:szCs w:val="20"/>
        </w:rPr>
        <w:t>l</w:t>
      </w:r>
      <w:r w:rsidR="006F6A61" w:rsidRPr="002756C4">
        <w:rPr>
          <w:sz w:val="20"/>
          <w:szCs w:val="20"/>
        </w:rPr>
        <w:t>. IV odst. 5</w:t>
      </w:r>
      <w:r w:rsidR="00E14978" w:rsidRPr="002756C4">
        <w:rPr>
          <w:sz w:val="20"/>
          <w:szCs w:val="20"/>
        </w:rPr>
        <w:t>. této smlouvy</w:t>
      </w:r>
      <w:r w:rsidR="006F6A61" w:rsidRPr="002756C4">
        <w:rPr>
          <w:sz w:val="20"/>
          <w:szCs w:val="20"/>
        </w:rPr>
        <w:t xml:space="preserve">. </w:t>
      </w:r>
      <w:r w:rsidRPr="002756C4">
        <w:rPr>
          <w:sz w:val="20"/>
          <w:szCs w:val="20"/>
        </w:rPr>
        <w:t>Zpracované Hodnocení je dodavatel povinen doručit objednateli vždy v term</w:t>
      </w:r>
      <w:r w:rsidR="00A67F5A" w:rsidRPr="002756C4">
        <w:rPr>
          <w:sz w:val="20"/>
          <w:szCs w:val="20"/>
        </w:rPr>
        <w:t>í</w:t>
      </w:r>
      <w:r w:rsidRPr="002756C4">
        <w:rPr>
          <w:sz w:val="20"/>
          <w:szCs w:val="20"/>
        </w:rPr>
        <w:t xml:space="preserve">nu stanoveném v objednávce. Objednávka zadaná v souladu s touto smlouvou </w:t>
      </w:r>
      <w:r w:rsidR="005E369A" w:rsidRPr="002756C4">
        <w:rPr>
          <w:sz w:val="20"/>
          <w:szCs w:val="20"/>
        </w:rPr>
        <w:t xml:space="preserve">a akceptovaná ze strany dodavatele </w:t>
      </w:r>
      <w:r w:rsidRPr="002756C4">
        <w:rPr>
          <w:sz w:val="20"/>
          <w:szCs w:val="20"/>
        </w:rPr>
        <w:t>je pro dodavatele závazná.</w:t>
      </w:r>
      <w:r w:rsidR="0062450C" w:rsidRPr="002756C4">
        <w:rPr>
          <w:sz w:val="20"/>
          <w:szCs w:val="20"/>
        </w:rPr>
        <w:t xml:space="preserve"> Dostane-li se dodavatel do prodlení s předáním řádně zpracovaného Hodnocení trvajícího déle než 15 dnů, je objednatel oprávněn odstoupit od příslušné </w:t>
      </w:r>
      <w:r w:rsidR="29EC280E" w:rsidRPr="002756C4">
        <w:rPr>
          <w:sz w:val="20"/>
          <w:szCs w:val="20"/>
        </w:rPr>
        <w:t xml:space="preserve">části </w:t>
      </w:r>
      <w:r w:rsidR="0062450C" w:rsidRPr="002756C4">
        <w:rPr>
          <w:sz w:val="20"/>
          <w:szCs w:val="20"/>
        </w:rPr>
        <w:t xml:space="preserve">dílčí smlouvy; </w:t>
      </w:r>
      <w:r w:rsidR="00EB244F" w:rsidRPr="002756C4">
        <w:rPr>
          <w:sz w:val="20"/>
          <w:szCs w:val="20"/>
        </w:rPr>
        <w:t xml:space="preserve">smluvní </w:t>
      </w:r>
      <w:r w:rsidR="0062450C" w:rsidRPr="002756C4">
        <w:rPr>
          <w:sz w:val="20"/>
          <w:szCs w:val="20"/>
        </w:rPr>
        <w:t>strany se dohodly, že v takovém případě.</w:t>
      </w:r>
      <w:r w:rsidR="00F8400C" w:rsidRPr="002756C4">
        <w:rPr>
          <w:sz w:val="20"/>
          <w:szCs w:val="20"/>
        </w:rPr>
        <w:t xml:space="preserve"> se dodavatel vzdává práva na zaplacení jakékoliv částky v souvislosti s poskytováním služeb na základě zaniklé dílčí smlouvy.</w:t>
      </w:r>
    </w:p>
    <w:p w14:paraId="25CE1B50" w14:textId="7BEA77E0" w:rsidR="00DD5872" w:rsidRPr="006B4371" w:rsidRDefault="00DD5872" w:rsidP="006B4371">
      <w:pPr>
        <w:pStyle w:val="Odstavecseseznamem"/>
        <w:numPr>
          <w:ilvl w:val="0"/>
          <w:numId w:val="5"/>
        </w:numPr>
        <w:tabs>
          <w:tab w:val="left" w:pos="460"/>
        </w:tabs>
        <w:spacing w:before="119" w:line="292" w:lineRule="auto"/>
        <w:ind w:right="109"/>
        <w:rPr>
          <w:sz w:val="20"/>
          <w:szCs w:val="20"/>
        </w:rPr>
      </w:pPr>
      <w:r w:rsidRPr="35AFF04B">
        <w:rPr>
          <w:sz w:val="20"/>
          <w:szCs w:val="20"/>
        </w:rPr>
        <w:t>Dodavatel je povinen se pro účely zpracov</w:t>
      </w:r>
      <w:r w:rsidR="00BD613E" w:rsidRPr="35AFF04B">
        <w:rPr>
          <w:sz w:val="20"/>
          <w:szCs w:val="20"/>
        </w:rPr>
        <w:t>á</w:t>
      </w:r>
      <w:r w:rsidRPr="35AFF04B">
        <w:rPr>
          <w:sz w:val="20"/>
          <w:szCs w:val="20"/>
        </w:rPr>
        <w:t>ní Hodnocení seznámit</w:t>
      </w:r>
      <w:r w:rsidR="003C79BE" w:rsidRPr="35AFF04B">
        <w:rPr>
          <w:sz w:val="20"/>
          <w:szCs w:val="20"/>
        </w:rPr>
        <w:t xml:space="preserve"> s pravidly pro H</w:t>
      </w:r>
      <w:r w:rsidRPr="35AFF04B">
        <w:rPr>
          <w:sz w:val="20"/>
          <w:szCs w:val="20"/>
        </w:rPr>
        <w:t>odnocen</w:t>
      </w:r>
      <w:r w:rsidR="003C79BE" w:rsidRPr="35AFF04B">
        <w:rPr>
          <w:sz w:val="20"/>
          <w:szCs w:val="20"/>
        </w:rPr>
        <w:t>í</w:t>
      </w:r>
      <w:r w:rsidRPr="35AFF04B">
        <w:rPr>
          <w:sz w:val="20"/>
          <w:szCs w:val="20"/>
        </w:rPr>
        <w:t>, výběrovými kritérii, prioritami a dalšími dokumenty poskytnutými objednatelem</w:t>
      </w:r>
      <w:r w:rsidR="00EE24D7">
        <w:rPr>
          <w:sz w:val="20"/>
          <w:szCs w:val="20"/>
        </w:rPr>
        <w:t xml:space="preserve"> včetně aktuální příručky pro experty v rámci příslušných programů, a zavazuje při poskytování služeb na základě této smlouvy dodržovat pravidla stanovená v takových dokumentech</w:t>
      </w:r>
      <w:r w:rsidRPr="35AFF04B">
        <w:rPr>
          <w:sz w:val="20"/>
          <w:szCs w:val="20"/>
        </w:rPr>
        <w:t xml:space="preserve">. Dodavatel je povinen </w:t>
      </w:r>
      <w:r w:rsidRPr="009D300F">
        <w:rPr>
          <w:sz w:val="20"/>
          <w:szCs w:val="20"/>
        </w:rPr>
        <w:t xml:space="preserve">zúčastnit </w:t>
      </w:r>
      <w:r w:rsidR="13D45E37" w:rsidRPr="009D300F">
        <w:rPr>
          <w:sz w:val="20"/>
          <w:szCs w:val="20"/>
        </w:rPr>
        <w:t xml:space="preserve">se </w:t>
      </w:r>
      <w:r w:rsidR="00565532" w:rsidRPr="009D300F">
        <w:rPr>
          <w:sz w:val="20"/>
          <w:szCs w:val="20"/>
        </w:rPr>
        <w:t>všech povinných</w:t>
      </w:r>
      <w:r w:rsidR="008E5139" w:rsidRPr="009D300F">
        <w:rPr>
          <w:sz w:val="20"/>
          <w:szCs w:val="20"/>
        </w:rPr>
        <w:t xml:space="preserve"> </w:t>
      </w:r>
      <w:r w:rsidRPr="009D300F">
        <w:rPr>
          <w:sz w:val="20"/>
          <w:szCs w:val="20"/>
        </w:rPr>
        <w:t>odborn</w:t>
      </w:r>
      <w:r w:rsidR="008E5139" w:rsidRPr="009D300F">
        <w:rPr>
          <w:sz w:val="20"/>
          <w:szCs w:val="20"/>
        </w:rPr>
        <w:t>ý</w:t>
      </w:r>
      <w:r w:rsidR="115D71BE" w:rsidRPr="009D300F">
        <w:rPr>
          <w:sz w:val="20"/>
          <w:szCs w:val="20"/>
        </w:rPr>
        <w:t>ch</w:t>
      </w:r>
      <w:r w:rsidRPr="009D300F">
        <w:rPr>
          <w:sz w:val="20"/>
          <w:szCs w:val="20"/>
        </w:rPr>
        <w:t xml:space="preserve"> </w:t>
      </w:r>
      <w:r w:rsidR="009D300F" w:rsidRPr="009D300F">
        <w:rPr>
          <w:sz w:val="20"/>
          <w:szCs w:val="20"/>
        </w:rPr>
        <w:t>seminářů</w:t>
      </w:r>
      <w:r w:rsidR="008E5139" w:rsidRPr="009D300F">
        <w:rPr>
          <w:sz w:val="20"/>
          <w:szCs w:val="20"/>
        </w:rPr>
        <w:t xml:space="preserve"> neboli školení </w:t>
      </w:r>
      <w:r w:rsidR="006B4371" w:rsidRPr="009D300F">
        <w:rPr>
          <w:sz w:val="20"/>
          <w:szCs w:val="20"/>
        </w:rPr>
        <w:t xml:space="preserve">pro </w:t>
      </w:r>
      <w:r w:rsidR="008E5139" w:rsidRPr="009D300F">
        <w:rPr>
          <w:sz w:val="20"/>
          <w:szCs w:val="20"/>
        </w:rPr>
        <w:t>hodnotitel</w:t>
      </w:r>
      <w:r w:rsidR="006B4371" w:rsidRPr="009D300F">
        <w:rPr>
          <w:sz w:val="20"/>
          <w:szCs w:val="20"/>
        </w:rPr>
        <w:t>e</w:t>
      </w:r>
      <w:r w:rsidR="008E5139" w:rsidRPr="35AFF04B">
        <w:rPr>
          <w:sz w:val="20"/>
          <w:szCs w:val="20"/>
        </w:rPr>
        <w:t>,</w:t>
      </w:r>
      <w:r w:rsidRPr="35AFF04B">
        <w:rPr>
          <w:sz w:val="20"/>
          <w:szCs w:val="20"/>
        </w:rPr>
        <w:t xml:space="preserve"> </w:t>
      </w:r>
      <w:r w:rsidR="00E11B8F" w:rsidRPr="35AFF04B">
        <w:rPr>
          <w:sz w:val="20"/>
          <w:szCs w:val="20"/>
        </w:rPr>
        <w:t>(vč. semináře pořádaného online formou</w:t>
      </w:r>
      <w:r w:rsidR="72F5E949" w:rsidRPr="35AFF04B">
        <w:rPr>
          <w:sz w:val="20"/>
          <w:szCs w:val="20"/>
        </w:rPr>
        <w:t>,</w:t>
      </w:r>
      <w:r w:rsidR="00E11B8F" w:rsidRPr="35AFF04B">
        <w:rPr>
          <w:sz w:val="20"/>
          <w:szCs w:val="20"/>
        </w:rPr>
        <w:t xml:space="preserve"> tzv. „webináře“) </w:t>
      </w:r>
      <w:r w:rsidRPr="35AFF04B">
        <w:rPr>
          <w:sz w:val="20"/>
          <w:szCs w:val="20"/>
        </w:rPr>
        <w:t>organizovaného objednatelem.</w:t>
      </w:r>
    </w:p>
    <w:p w14:paraId="6EFA95C0" w14:textId="39D9FDC3" w:rsidR="00DD5872" w:rsidRDefault="00DD5872" w:rsidP="00B444DC">
      <w:pPr>
        <w:pStyle w:val="Odstavecseseznamem"/>
        <w:numPr>
          <w:ilvl w:val="0"/>
          <w:numId w:val="5"/>
        </w:numPr>
        <w:tabs>
          <w:tab w:val="left" w:pos="460"/>
        </w:tabs>
        <w:spacing w:before="118"/>
        <w:rPr>
          <w:sz w:val="20"/>
        </w:rPr>
      </w:pPr>
      <w:r w:rsidRPr="00DD5872">
        <w:rPr>
          <w:sz w:val="20"/>
        </w:rPr>
        <w:t>Hodnocen</w:t>
      </w:r>
      <w:r w:rsidR="006B7C1E">
        <w:rPr>
          <w:sz w:val="20"/>
        </w:rPr>
        <w:t>í</w:t>
      </w:r>
      <w:r w:rsidRPr="00DD5872">
        <w:rPr>
          <w:sz w:val="20"/>
        </w:rPr>
        <w:t xml:space="preserve"> budou dodavatelem doručena </w:t>
      </w:r>
      <w:r w:rsidRPr="00111060">
        <w:rPr>
          <w:sz w:val="20"/>
        </w:rPr>
        <w:t>způsobem a v term</w:t>
      </w:r>
      <w:r w:rsidR="006B7C1E" w:rsidRPr="00111060">
        <w:rPr>
          <w:sz w:val="20"/>
        </w:rPr>
        <w:t>í</w:t>
      </w:r>
      <w:r w:rsidRPr="00111060">
        <w:rPr>
          <w:sz w:val="20"/>
        </w:rPr>
        <w:t>nu stanoveném objednávkou</w:t>
      </w:r>
      <w:r w:rsidRPr="00DD5872">
        <w:rPr>
          <w:sz w:val="20"/>
        </w:rPr>
        <w:t>.</w:t>
      </w:r>
      <w:r w:rsidR="00B101DE">
        <w:rPr>
          <w:sz w:val="20"/>
        </w:rPr>
        <w:br/>
      </w:r>
      <w:r w:rsidR="00E14978">
        <w:rPr>
          <w:sz w:val="20"/>
        </w:rPr>
        <w:t xml:space="preserve">                                                            </w:t>
      </w:r>
    </w:p>
    <w:p w14:paraId="7B2F36EB" w14:textId="019BB4BA" w:rsidR="009B7035" w:rsidRDefault="00A429A7" w:rsidP="009B7035">
      <w:pPr>
        <w:pStyle w:val="Odstavecseseznamem"/>
        <w:numPr>
          <w:ilvl w:val="0"/>
          <w:numId w:val="5"/>
        </w:numPr>
        <w:tabs>
          <w:tab w:val="left" w:pos="460"/>
        </w:tabs>
        <w:spacing w:before="118"/>
        <w:rPr>
          <w:sz w:val="20"/>
        </w:rPr>
      </w:pPr>
      <w:r>
        <w:rPr>
          <w:sz w:val="20"/>
        </w:rPr>
        <w:t>Pro vyloučení případných pochybností</w:t>
      </w:r>
      <w:r w:rsidR="00EB244F">
        <w:rPr>
          <w:sz w:val="20"/>
        </w:rPr>
        <w:t xml:space="preserve"> smluvní</w:t>
      </w:r>
      <w:r>
        <w:rPr>
          <w:sz w:val="20"/>
        </w:rPr>
        <w:t xml:space="preserve"> strany výslovně prohlašují, že dodavateli nevzniká nárok na </w:t>
      </w:r>
      <w:r w:rsidR="00111060">
        <w:rPr>
          <w:sz w:val="20"/>
        </w:rPr>
        <w:t>zadá</w:t>
      </w:r>
      <w:r>
        <w:rPr>
          <w:sz w:val="20"/>
        </w:rPr>
        <w:t>ní objednávky ze strany objednatele (tedy objednatel není povinen zadat objednávku dodavateli).</w:t>
      </w:r>
    </w:p>
    <w:p w14:paraId="51E2D098" w14:textId="77777777" w:rsidR="00A0222F" w:rsidRPr="00D63121" w:rsidRDefault="00A0222F" w:rsidP="00A0222F">
      <w:pPr>
        <w:pStyle w:val="Odstavecseseznamem"/>
        <w:tabs>
          <w:tab w:val="left" w:pos="460"/>
        </w:tabs>
        <w:spacing w:before="118"/>
        <w:ind w:firstLine="0"/>
        <w:rPr>
          <w:sz w:val="20"/>
        </w:rPr>
      </w:pPr>
    </w:p>
    <w:p w14:paraId="5D5ABD38" w14:textId="77777777" w:rsidR="007C1BE3" w:rsidRDefault="00836330" w:rsidP="00635D2A">
      <w:pPr>
        <w:pStyle w:val="Nadpis1"/>
        <w:spacing w:before="68"/>
        <w:ind w:right="290"/>
      </w:pPr>
      <w:r>
        <w:t>II.</w:t>
      </w:r>
    </w:p>
    <w:p w14:paraId="7D1A0440" w14:textId="77777777" w:rsidR="007C1BE3" w:rsidRDefault="00836330" w:rsidP="00635D2A">
      <w:pPr>
        <w:spacing w:before="170"/>
        <w:ind w:left="281" w:right="291"/>
        <w:jc w:val="center"/>
        <w:rPr>
          <w:b/>
          <w:sz w:val="20"/>
        </w:rPr>
      </w:pPr>
      <w:r>
        <w:rPr>
          <w:b/>
          <w:sz w:val="20"/>
        </w:rPr>
        <w:t>Odměna dodavatele</w:t>
      </w:r>
    </w:p>
    <w:p w14:paraId="6A221591" w14:textId="77777777" w:rsidR="00B101DE" w:rsidRDefault="00B101DE" w:rsidP="00635D2A">
      <w:pPr>
        <w:spacing w:before="170"/>
        <w:ind w:left="281" w:right="291"/>
        <w:jc w:val="center"/>
        <w:rPr>
          <w:b/>
          <w:sz w:val="20"/>
        </w:rPr>
      </w:pPr>
    </w:p>
    <w:p w14:paraId="156F82EB" w14:textId="39E17221" w:rsidR="00524181" w:rsidRDefault="00812EB9" w:rsidP="00524181">
      <w:pPr>
        <w:pStyle w:val="Odstavecseseznamem"/>
        <w:numPr>
          <w:ilvl w:val="0"/>
          <w:numId w:val="4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 w:rsidRPr="3B4B1A32">
        <w:rPr>
          <w:sz w:val="20"/>
          <w:szCs w:val="20"/>
        </w:rPr>
        <w:t xml:space="preserve">Smluvní odměna byla stanovena dohodou </w:t>
      </w:r>
      <w:r w:rsidR="00EB244F">
        <w:rPr>
          <w:sz w:val="20"/>
          <w:szCs w:val="20"/>
        </w:rPr>
        <w:t xml:space="preserve">smluvních </w:t>
      </w:r>
      <w:r w:rsidRPr="3B4B1A32">
        <w:rPr>
          <w:sz w:val="20"/>
          <w:szCs w:val="20"/>
        </w:rPr>
        <w:t xml:space="preserve">stran </w:t>
      </w:r>
      <w:r w:rsidRPr="3B4B1A32">
        <w:rPr>
          <w:b/>
          <w:bCs/>
          <w:sz w:val="20"/>
          <w:szCs w:val="20"/>
        </w:rPr>
        <w:t xml:space="preserve">ve výši </w:t>
      </w:r>
      <w:r w:rsidR="03BDE974" w:rsidRPr="3B4B1A32">
        <w:rPr>
          <w:b/>
          <w:bCs/>
          <w:sz w:val="20"/>
          <w:szCs w:val="20"/>
        </w:rPr>
        <w:t>400</w:t>
      </w:r>
      <w:r w:rsidRPr="3B4B1A32">
        <w:rPr>
          <w:b/>
          <w:bCs/>
          <w:sz w:val="20"/>
          <w:szCs w:val="20"/>
        </w:rPr>
        <w:t>,- Kč</w:t>
      </w:r>
      <w:r w:rsidR="34C46A08" w:rsidRPr="3B4B1A32">
        <w:rPr>
          <w:b/>
          <w:bCs/>
          <w:sz w:val="20"/>
          <w:szCs w:val="20"/>
        </w:rPr>
        <w:t xml:space="preserve"> </w:t>
      </w:r>
      <w:r w:rsidR="00A429A7">
        <w:rPr>
          <w:sz w:val="20"/>
          <w:szCs w:val="20"/>
        </w:rPr>
        <w:t>za jednu hodinu řádného poskytování služeb dodavatele při plnění dílčí smlouvy</w:t>
      </w:r>
      <w:r w:rsidR="00B667D7">
        <w:rPr>
          <w:sz w:val="20"/>
          <w:szCs w:val="20"/>
        </w:rPr>
        <w:t>. Pro vyloučení případných pochybností</w:t>
      </w:r>
      <w:r w:rsidR="00EB244F">
        <w:rPr>
          <w:sz w:val="20"/>
          <w:szCs w:val="20"/>
        </w:rPr>
        <w:t xml:space="preserve"> smluvní</w:t>
      </w:r>
      <w:r w:rsidR="00B667D7">
        <w:rPr>
          <w:sz w:val="20"/>
          <w:szCs w:val="20"/>
        </w:rPr>
        <w:t xml:space="preserve"> strany prohlašují, že je-li dodavatel plátcem DPH, je odměna stanovena </w:t>
      </w:r>
      <w:r w:rsidR="00B667D7">
        <w:rPr>
          <w:b/>
          <w:bCs/>
          <w:sz w:val="20"/>
          <w:szCs w:val="20"/>
        </w:rPr>
        <w:t>včetně DPH</w:t>
      </w:r>
      <w:r w:rsidRPr="3B4B1A32">
        <w:rPr>
          <w:sz w:val="20"/>
          <w:szCs w:val="20"/>
        </w:rPr>
        <w:t xml:space="preserve">. Příslušný maximální hodinový rozsah pro </w:t>
      </w:r>
      <w:r w:rsidR="000C677C">
        <w:rPr>
          <w:sz w:val="20"/>
          <w:szCs w:val="20"/>
        </w:rPr>
        <w:t xml:space="preserve">účely stanovení výše odměny za </w:t>
      </w:r>
      <w:r w:rsidRPr="3B4B1A32">
        <w:rPr>
          <w:sz w:val="20"/>
          <w:szCs w:val="20"/>
        </w:rPr>
        <w:t>jednotliv</w:t>
      </w:r>
      <w:r w:rsidR="000C677C">
        <w:rPr>
          <w:sz w:val="20"/>
          <w:szCs w:val="20"/>
        </w:rPr>
        <w:t>é</w:t>
      </w:r>
      <w:r w:rsidRPr="3B4B1A32">
        <w:rPr>
          <w:sz w:val="20"/>
          <w:szCs w:val="20"/>
        </w:rPr>
        <w:t xml:space="preserve"> Hodnocení bude specifikován v</w:t>
      </w:r>
      <w:r w:rsidR="00057283">
        <w:rPr>
          <w:sz w:val="20"/>
          <w:szCs w:val="20"/>
        </w:rPr>
        <w:t xml:space="preserve"> konkrétní </w:t>
      </w:r>
      <w:r w:rsidRPr="3B4B1A32">
        <w:rPr>
          <w:sz w:val="20"/>
          <w:szCs w:val="20"/>
        </w:rPr>
        <w:t>objednávce.</w:t>
      </w:r>
      <w:r w:rsidR="00057283">
        <w:rPr>
          <w:sz w:val="20"/>
          <w:szCs w:val="20"/>
        </w:rPr>
        <w:t xml:space="preserve"> Odměna za zpracování Hodnocení nemůže být poskytnuta ve výši přesahující stanovený maximální hodinový rozsah, a to i v případě, že skutečný hodinový rozsah bude vyšší.</w:t>
      </w:r>
    </w:p>
    <w:p w14:paraId="13BC3DA9" w14:textId="5B97A75C" w:rsidR="00524181" w:rsidRPr="00524181" w:rsidRDefault="00524181" w:rsidP="00524181">
      <w:pPr>
        <w:pStyle w:val="Odstavecseseznamem"/>
        <w:numPr>
          <w:ilvl w:val="0"/>
          <w:numId w:val="4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 w:rsidRPr="00524181">
        <w:rPr>
          <w:sz w:val="20"/>
          <w:szCs w:val="20"/>
        </w:rPr>
        <w:t xml:space="preserve">Smluvní strany se dohodly, že finanční prostředky vyčleněné na všechny objednávky učiněné </w:t>
      </w:r>
      <w:r w:rsidR="00057283">
        <w:rPr>
          <w:sz w:val="20"/>
          <w:szCs w:val="20"/>
        </w:rPr>
        <w:t>na základě této</w:t>
      </w:r>
      <w:r w:rsidRPr="00524181">
        <w:rPr>
          <w:sz w:val="20"/>
          <w:szCs w:val="20"/>
        </w:rPr>
        <w:t xml:space="preserve"> smlouvy </w:t>
      </w:r>
      <w:r w:rsidRPr="009D300F">
        <w:rPr>
          <w:sz w:val="20"/>
          <w:szCs w:val="20"/>
        </w:rPr>
        <w:t xml:space="preserve">nesmí překročit celkovou částku </w:t>
      </w:r>
      <w:r w:rsidR="00660DF4" w:rsidRPr="009D300F">
        <w:rPr>
          <w:b/>
          <w:bCs/>
          <w:sz w:val="20"/>
          <w:szCs w:val="20"/>
        </w:rPr>
        <w:t>2</w:t>
      </w:r>
      <w:r w:rsidRPr="009D300F">
        <w:rPr>
          <w:b/>
          <w:bCs/>
          <w:sz w:val="20"/>
          <w:szCs w:val="20"/>
        </w:rPr>
        <w:t>50.000,- Kč</w:t>
      </w:r>
      <w:r w:rsidRPr="00524181">
        <w:rPr>
          <w:b/>
          <w:bCs/>
          <w:sz w:val="20"/>
          <w:szCs w:val="20"/>
        </w:rPr>
        <w:t xml:space="preserve"> </w:t>
      </w:r>
      <w:r w:rsidRPr="00524181">
        <w:rPr>
          <w:sz w:val="20"/>
          <w:szCs w:val="20"/>
        </w:rPr>
        <w:t xml:space="preserve">bez DPH (slovy: </w:t>
      </w:r>
      <w:r w:rsidR="00D14AE1">
        <w:rPr>
          <w:sz w:val="20"/>
          <w:szCs w:val="20"/>
        </w:rPr>
        <w:t>dvěstě</w:t>
      </w:r>
      <w:r w:rsidRPr="00524181">
        <w:rPr>
          <w:sz w:val="20"/>
          <w:szCs w:val="20"/>
        </w:rPr>
        <w:t xml:space="preserve">padesáttisíckorunčeských). </w:t>
      </w:r>
    </w:p>
    <w:p w14:paraId="43B7C5EF" w14:textId="3F84749A" w:rsidR="007C1BE3" w:rsidRDefault="00836330" w:rsidP="00B444DC">
      <w:pPr>
        <w:pStyle w:val="Odstavecseseznamem"/>
        <w:numPr>
          <w:ilvl w:val="0"/>
          <w:numId w:val="4"/>
        </w:numPr>
        <w:tabs>
          <w:tab w:val="left" w:pos="460"/>
        </w:tabs>
        <w:spacing w:before="119" w:line="292" w:lineRule="auto"/>
        <w:ind w:right="107"/>
        <w:rPr>
          <w:sz w:val="20"/>
        </w:rPr>
      </w:pPr>
      <w:r>
        <w:rPr>
          <w:sz w:val="20"/>
        </w:rPr>
        <w:t xml:space="preserve">Odměna je </w:t>
      </w:r>
      <w:bookmarkStart w:id="0" w:name="_Hlk88481950"/>
      <w:r>
        <w:rPr>
          <w:sz w:val="20"/>
        </w:rPr>
        <w:t>splatná na základě řádně vystavené a objednateli doručené faktury vystavené dodavatelem</w:t>
      </w:r>
      <w:r w:rsidR="00517DE8">
        <w:rPr>
          <w:sz w:val="20"/>
        </w:rPr>
        <w:t>.</w:t>
      </w:r>
      <w:r w:rsidR="0077560B">
        <w:rPr>
          <w:sz w:val="20"/>
        </w:rPr>
        <w:t xml:space="preserve"> </w:t>
      </w:r>
      <w:r w:rsidR="00517DE8">
        <w:rPr>
          <w:sz w:val="20"/>
        </w:rPr>
        <w:t>N</w:t>
      </w:r>
      <w:r w:rsidR="0077560B">
        <w:rPr>
          <w:sz w:val="20"/>
        </w:rPr>
        <w:t>a faktuře bude vždy uvedeno číslo objednávky, ke které se faktura vztahuje</w:t>
      </w:r>
      <w:r>
        <w:rPr>
          <w:sz w:val="20"/>
        </w:rPr>
        <w:t>. Dodavatel je oprávněn fakturovat</w:t>
      </w:r>
      <w:r w:rsidR="000C677C">
        <w:rPr>
          <w:sz w:val="20"/>
        </w:rPr>
        <w:t xml:space="preserve"> odměnu za Hodnocení řádně zpracovaná a předaná objednateli</w:t>
      </w:r>
      <w:r>
        <w:rPr>
          <w:sz w:val="20"/>
        </w:rPr>
        <w:t xml:space="preserve"> v příslušném </w:t>
      </w:r>
      <w:bookmarkEnd w:id="0"/>
      <w:r>
        <w:rPr>
          <w:sz w:val="20"/>
        </w:rPr>
        <w:t>kalendářním měsíci. Doba splatnosti faktury musí být nejméně 21 dní ode dne doručení faktury objednateli.</w:t>
      </w:r>
    </w:p>
    <w:p w14:paraId="7C313404" w14:textId="1C5A010D" w:rsidR="007C1BE3" w:rsidRDefault="00836330" w:rsidP="6D629B76">
      <w:pPr>
        <w:pStyle w:val="Odstavecseseznamem"/>
        <w:numPr>
          <w:ilvl w:val="0"/>
          <w:numId w:val="4"/>
        </w:numPr>
        <w:tabs>
          <w:tab w:val="left" w:pos="460"/>
        </w:tabs>
        <w:spacing w:before="118" w:line="292" w:lineRule="auto"/>
        <w:ind w:right="108"/>
        <w:rPr>
          <w:sz w:val="20"/>
          <w:szCs w:val="20"/>
        </w:rPr>
      </w:pPr>
      <w:r w:rsidRPr="51957151">
        <w:rPr>
          <w:sz w:val="20"/>
          <w:szCs w:val="20"/>
        </w:rPr>
        <w:t>Neoprávněně vystavenou fakturu nebo fakturu vystavenou v rozporu s touto smlouvou je dodavatel oprávněn objednateli vrátit. V takovém případě není objednatel v prodlení s</w:t>
      </w:r>
      <w:r w:rsidR="000C677C" w:rsidRPr="51957151">
        <w:rPr>
          <w:sz w:val="20"/>
          <w:szCs w:val="20"/>
        </w:rPr>
        <w:t>e</w:t>
      </w:r>
      <w:r w:rsidRPr="51957151">
        <w:rPr>
          <w:sz w:val="20"/>
          <w:szCs w:val="20"/>
        </w:rPr>
        <w:t xml:space="preserve"> </w:t>
      </w:r>
      <w:r w:rsidR="000C677C" w:rsidRPr="51957151">
        <w:rPr>
          <w:sz w:val="20"/>
          <w:szCs w:val="20"/>
        </w:rPr>
        <w:t>zaplac</w:t>
      </w:r>
      <w:r w:rsidRPr="51957151">
        <w:rPr>
          <w:sz w:val="20"/>
          <w:szCs w:val="20"/>
        </w:rPr>
        <w:t xml:space="preserve">ením odměny </w:t>
      </w:r>
      <w:r w:rsidRPr="002756C4">
        <w:rPr>
          <w:sz w:val="20"/>
          <w:szCs w:val="20"/>
        </w:rPr>
        <w:lastRenderedPageBreak/>
        <w:t>a</w:t>
      </w:r>
      <w:r w:rsidR="000E6CD2" w:rsidRPr="002756C4">
        <w:rPr>
          <w:sz w:val="20"/>
          <w:szCs w:val="20"/>
        </w:rPr>
        <w:t> </w:t>
      </w:r>
      <w:r w:rsidRPr="002756C4">
        <w:rPr>
          <w:sz w:val="20"/>
          <w:szCs w:val="20"/>
        </w:rPr>
        <w:t>dodavatel je povinen vystavit novou (opravenou) fakturu s novou lhůtou splatnosti odpovídající ust.</w:t>
      </w:r>
      <w:r w:rsidR="000E6CD2" w:rsidRPr="002756C4">
        <w:rPr>
          <w:sz w:val="20"/>
          <w:szCs w:val="20"/>
        </w:rPr>
        <w:t> </w:t>
      </w:r>
      <w:r w:rsidRPr="002756C4">
        <w:rPr>
          <w:sz w:val="20"/>
          <w:szCs w:val="20"/>
        </w:rPr>
        <w:t xml:space="preserve">odst. </w:t>
      </w:r>
      <w:r w:rsidR="00517DE8" w:rsidRPr="002756C4">
        <w:rPr>
          <w:sz w:val="20"/>
          <w:szCs w:val="20"/>
        </w:rPr>
        <w:t>3</w:t>
      </w:r>
      <w:r w:rsidRPr="002756C4">
        <w:rPr>
          <w:sz w:val="20"/>
          <w:szCs w:val="20"/>
        </w:rPr>
        <w:t>.</w:t>
      </w:r>
      <w:r w:rsidR="00735566" w:rsidRPr="002756C4">
        <w:rPr>
          <w:sz w:val="20"/>
          <w:szCs w:val="20"/>
        </w:rPr>
        <w:t xml:space="preserve"> shora.</w:t>
      </w:r>
      <w:r w:rsidR="00517DE8" w:rsidRPr="002756C4">
        <w:rPr>
          <w:sz w:val="20"/>
          <w:szCs w:val="20"/>
        </w:rPr>
        <w:t xml:space="preserve"> V případě, ž</w:t>
      </w:r>
      <w:r w:rsidR="00444EA4" w:rsidRPr="002756C4">
        <w:rPr>
          <w:sz w:val="20"/>
          <w:szCs w:val="20"/>
        </w:rPr>
        <w:t>e fakturovaný hodinový rozsah neodpovídá předloženému výstupu,</w:t>
      </w:r>
      <w:r w:rsidR="00B305D7" w:rsidRPr="002756C4">
        <w:rPr>
          <w:sz w:val="20"/>
          <w:szCs w:val="20"/>
        </w:rPr>
        <w:t xml:space="preserve"> je objednatel oprávněn odpovídajícím způsobem na základě svého uvážení odměnu zkrátit.</w:t>
      </w:r>
      <w:r w:rsidR="00396220" w:rsidRPr="002756C4">
        <w:rPr>
          <w:sz w:val="20"/>
          <w:szCs w:val="20"/>
        </w:rPr>
        <w:t xml:space="preserve"> Vykazuje-li Hodnocení vady nebo nedodělky, nestane se odměna za jeho zpracování splatnou do</w:t>
      </w:r>
      <w:r w:rsidR="00396220" w:rsidRPr="51957151">
        <w:rPr>
          <w:sz w:val="20"/>
          <w:szCs w:val="20"/>
        </w:rPr>
        <w:t xml:space="preserve"> okamžiku jejich řádného odstranění ze strany dodavatele a objednatel se nedostane do prodlení se zaplacením odměny.</w:t>
      </w:r>
    </w:p>
    <w:p w14:paraId="6420A6B7" w14:textId="66ECA0AC" w:rsidR="00DE6064" w:rsidRDefault="00DE6064" w:rsidP="00635D2A">
      <w:pPr>
        <w:pStyle w:val="Odstavecseseznamem"/>
        <w:numPr>
          <w:ilvl w:val="0"/>
          <w:numId w:val="4"/>
        </w:numPr>
        <w:tabs>
          <w:tab w:val="left" w:pos="460"/>
        </w:tabs>
        <w:spacing w:before="118" w:line="292" w:lineRule="auto"/>
        <w:ind w:right="108"/>
        <w:rPr>
          <w:sz w:val="20"/>
        </w:rPr>
      </w:pPr>
      <w:r>
        <w:rPr>
          <w:sz w:val="20"/>
        </w:rPr>
        <w:t>Dodavatel je povinen sdělit objednateli na jeho žádost bez zbytečného odkladu stav čerpání vyčleněných peněžních prostředků nebo jednotlivých dílčích smluv (objednávek).</w:t>
      </w:r>
    </w:p>
    <w:p w14:paraId="1EDCCD83" w14:textId="77777777" w:rsidR="00497B60" w:rsidRPr="002756C4" w:rsidRDefault="00497B60" w:rsidP="00C0438F">
      <w:pPr>
        <w:tabs>
          <w:tab w:val="left" w:pos="460"/>
        </w:tabs>
        <w:spacing w:before="118" w:line="292" w:lineRule="auto"/>
        <w:ind w:left="100" w:right="108"/>
        <w:rPr>
          <w:sz w:val="20"/>
        </w:rPr>
      </w:pPr>
    </w:p>
    <w:p w14:paraId="0E76413E" w14:textId="77777777" w:rsidR="007C1BE3" w:rsidRDefault="00836330" w:rsidP="00635D2A">
      <w:pPr>
        <w:pStyle w:val="Nadpis1"/>
        <w:spacing w:before="117"/>
        <w:ind w:left="283"/>
      </w:pPr>
      <w:r>
        <w:t>III.</w:t>
      </w:r>
    </w:p>
    <w:p w14:paraId="69B19AD9" w14:textId="77777777" w:rsidR="007C1BE3" w:rsidRDefault="00836330" w:rsidP="00635D2A">
      <w:pPr>
        <w:spacing w:before="170"/>
        <w:ind w:left="283" w:right="291"/>
        <w:jc w:val="center"/>
        <w:rPr>
          <w:b/>
          <w:sz w:val="20"/>
        </w:rPr>
      </w:pPr>
      <w:r>
        <w:rPr>
          <w:b/>
          <w:sz w:val="20"/>
        </w:rPr>
        <w:t>Trvání smlouvy</w:t>
      </w:r>
    </w:p>
    <w:p w14:paraId="5D8E60EE" w14:textId="77777777" w:rsidR="00B101DE" w:rsidRDefault="00B101DE" w:rsidP="00635D2A">
      <w:pPr>
        <w:spacing w:before="170"/>
        <w:ind w:left="283" w:right="291"/>
        <w:jc w:val="center"/>
        <w:rPr>
          <w:b/>
          <w:sz w:val="20"/>
        </w:rPr>
      </w:pPr>
    </w:p>
    <w:p w14:paraId="3A296C18" w14:textId="43E705BF" w:rsidR="007C1BE3" w:rsidRPr="00B444DC" w:rsidRDefault="00812EB9" w:rsidP="07BA94AB">
      <w:pPr>
        <w:pStyle w:val="Odstavecseseznamem"/>
        <w:numPr>
          <w:ilvl w:val="0"/>
          <w:numId w:val="7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 w:rsidRPr="07BA94AB">
        <w:rPr>
          <w:sz w:val="20"/>
          <w:szCs w:val="20"/>
        </w:rPr>
        <w:t xml:space="preserve">Tato smlouva je uzavřena </w:t>
      </w:r>
      <w:r w:rsidR="6253E69A" w:rsidRPr="07BA94AB">
        <w:rPr>
          <w:sz w:val="20"/>
          <w:szCs w:val="20"/>
        </w:rPr>
        <w:t xml:space="preserve">na dobu určitou </w:t>
      </w:r>
      <w:r w:rsidR="00836330" w:rsidRPr="07BA94AB">
        <w:rPr>
          <w:sz w:val="20"/>
          <w:szCs w:val="20"/>
        </w:rPr>
        <w:t xml:space="preserve">do </w:t>
      </w:r>
      <w:r w:rsidR="00836330" w:rsidRPr="07BA94AB">
        <w:rPr>
          <w:b/>
          <w:bCs/>
          <w:sz w:val="20"/>
          <w:szCs w:val="20"/>
        </w:rPr>
        <w:t>31. 12. 20</w:t>
      </w:r>
      <w:r w:rsidR="001927BF" w:rsidRPr="07BA94AB">
        <w:rPr>
          <w:b/>
          <w:bCs/>
          <w:sz w:val="20"/>
          <w:szCs w:val="20"/>
        </w:rPr>
        <w:t>2</w:t>
      </w:r>
      <w:r w:rsidR="008B48D1" w:rsidRPr="07BA94AB">
        <w:rPr>
          <w:b/>
          <w:bCs/>
          <w:sz w:val="20"/>
          <w:szCs w:val="20"/>
        </w:rPr>
        <w:t>2</w:t>
      </w:r>
      <w:r w:rsidR="00396220">
        <w:rPr>
          <w:sz w:val="20"/>
          <w:szCs w:val="20"/>
        </w:rPr>
        <w:t xml:space="preserve"> nebo do vyčerpání finančního rámce stanoveného v ust. čl. II. odst. 2. této smlouvy.</w:t>
      </w:r>
    </w:p>
    <w:p w14:paraId="6224A231" w14:textId="0ED677A8" w:rsidR="00D76671" w:rsidRDefault="00D76671" w:rsidP="00037092">
      <w:pPr>
        <w:pStyle w:val="Odstavecseseznamem"/>
        <w:numPr>
          <w:ilvl w:val="0"/>
          <w:numId w:val="7"/>
        </w:numPr>
        <w:tabs>
          <w:tab w:val="left" w:pos="460"/>
        </w:tabs>
        <w:spacing w:before="119" w:line="292" w:lineRule="auto"/>
        <w:ind w:right="107"/>
        <w:rPr>
          <w:sz w:val="20"/>
        </w:rPr>
      </w:pPr>
      <w:r>
        <w:rPr>
          <w:sz w:val="20"/>
        </w:rPr>
        <w:t xml:space="preserve">Tato smlouva </w:t>
      </w:r>
      <w:r w:rsidRPr="00D76671">
        <w:rPr>
          <w:sz w:val="20"/>
        </w:rPr>
        <w:t>zaniká uplynutím času, na který byla uzavřena,</w:t>
      </w:r>
      <w:r w:rsidR="00400B2F">
        <w:rPr>
          <w:sz w:val="20"/>
        </w:rPr>
        <w:t xml:space="preserve"> vyčerpáním stanoveného finančního rámce</w:t>
      </w:r>
      <w:r w:rsidRPr="00D76671">
        <w:rPr>
          <w:sz w:val="20"/>
        </w:rPr>
        <w:t xml:space="preserve"> nebo písemnou dohodou smluvních stran, v níž si smluvní strany dohodnou vzájemná práva a povinnosti v souvislosti s takovýmto ukončením smlouvy.</w:t>
      </w:r>
    </w:p>
    <w:p w14:paraId="326F2AF6" w14:textId="09B98C4D" w:rsidR="007C1BE3" w:rsidRDefault="124E71EC" w:rsidP="336C3EF7">
      <w:pPr>
        <w:pStyle w:val="Odstavecseseznamem"/>
        <w:numPr>
          <w:ilvl w:val="0"/>
          <w:numId w:val="7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 w:rsidRPr="392538AA">
        <w:rPr>
          <w:sz w:val="20"/>
          <w:szCs w:val="20"/>
        </w:rPr>
        <w:t>Kterákoli smluvní strana je oprávněna tuto smlouvu vypovědět i bez udání důvodu. Výpovědní lhůta činí dva měsíce a počíná běžet prvním dnem následujícím po doručení výpovědi.</w:t>
      </w:r>
    </w:p>
    <w:p w14:paraId="2E480E6F" w14:textId="1E224933" w:rsidR="00C54027" w:rsidRDefault="00C54027" w:rsidP="336C3EF7">
      <w:pPr>
        <w:pStyle w:val="Odstavecseseznamem"/>
        <w:numPr>
          <w:ilvl w:val="0"/>
          <w:numId w:val="7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>
        <w:rPr>
          <w:sz w:val="20"/>
          <w:szCs w:val="20"/>
        </w:rPr>
        <w:t>Objednatel je oprávněn tuto smlouvu vypovědět z důvodu porušení některého ze závazků dodavatele obsaženého v prohlášení o střetu zájmů s účinností ke dni doručení výpovědi dodavateli</w:t>
      </w:r>
      <w:r w:rsidR="00EA6957">
        <w:rPr>
          <w:sz w:val="20"/>
          <w:szCs w:val="20"/>
        </w:rPr>
        <w:t>; ke stejnému okamžiku zaniknou i případné dílčí smlouvy, které doposud nebyly ze strany dodavatele splněny</w:t>
      </w:r>
      <w:r>
        <w:rPr>
          <w:sz w:val="20"/>
          <w:szCs w:val="20"/>
        </w:rPr>
        <w:t>. V takovém případě vznikne dodavateli povinnost</w:t>
      </w:r>
      <w:r w:rsidR="00111060">
        <w:rPr>
          <w:sz w:val="20"/>
          <w:szCs w:val="20"/>
        </w:rPr>
        <w:t xml:space="preserve"> zaplatit objednateli</w:t>
      </w:r>
      <w:r w:rsidR="00EA6957">
        <w:rPr>
          <w:sz w:val="20"/>
          <w:szCs w:val="20"/>
        </w:rPr>
        <w:t xml:space="preserve"> jako smluvní pokutu</w:t>
      </w:r>
      <w:r w:rsidR="00111060">
        <w:rPr>
          <w:sz w:val="20"/>
          <w:szCs w:val="20"/>
        </w:rPr>
        <w:t xml:space="preserve"> částku odpovídající výši </w:t>
      </w:r>
      <w:r w:rsidR="00804865">
        <w:rPr>
          <w:sz w:val="20"/>
          <w:szCs w:val="20"/>
        </w:rPr>
        <w:t>plnění poskytnutého dodavateli za plnění dílčích smluv po dobu trvání této smlouvy.</w:t>
      </w:r>
      <w:r>
        <w:rPr>
          <w:sz w:val="20"/>
          <w:szCs w:val="20"/>
        </w:rPr>
        <w:t xml:space="preserve"> </w:t>
      </w:r>
    </w:p>
    <w:p w14:paraId="4BDE8EB5" w14:textId="7B310446" w:rsidR="0062450C" w:rsidRDefault="0062450C" w:rsidP="336C3EF7">
      <w:pPr>
        <w:pStyle w:val="Odstavecseseznamem"/>
        <w:numPr>
          <w:ilvl w:val="0"/>
          <w:numId w:val="7"/>
        </w:numPr>
        <w:tabs>
          <w:tab w:val="left" w:pos="460"/>
        </w:tabs>
        <w:spacing w:before="119" w:line="292" w:lineRule="auto"/>
        <w:ind w:right="107"/>
        <w:rPr>
          <w:sz w:val="20"/>
          <w:szCs w:val="20"/>
        </w:rPr>
      </w:pPr>
      <w:r>
        <w:rPr>
          <w:sz w:val="20"/>
          <w:szCs w:val="20"/>
        </w:rPr>
        <w:t>V případě ukončení této smlouvy nebo dílčí smlouvy je dodavatel povinen vrátit objednateli bez zbytečného odkladu</w:t>
      </w:r>
      <w:r w:rsidR="003D32CC">
        <w:rPr>
          <w:sz w:val="20"/>
          <w:szCs w:val="20"/>
        </w:rPr>
        <w:t>, nejpozději však do pěti pracovních dnů,</w:t>
      </w:r>
      <w:r>
        <w:rPr>
          <w:sz w:val="20"/>
          <w:szCs w:val="20"/>
        </w:rPr>
        <w:t xml:space="preserve"> veškeré dokumenty a jiné podklady, které od </w:t>
      </w:r>
      <w:r w:rsidR="004D07AD">
        <w:rPr>
          <w:sz w:val="20"/>
          <w:szCs w:val="20"/>
        </w:rPr>
        <w:t>objednatele pro plnění povinností podle této smlouvy nebo příslušné dílčí smlouvy obdržel.</w:t>
      </w:r>
    </w:p>
    <w:p w14:paraId="6371B738" w14:textId="77777777" w:rsidR="00396220" w:rsidRDefault="00396220" w:rsidP="00635D2A">
      <w:pPr>
        <w:pStyle w:val="Nadpis1"/>
        <w:spacing w:before="119"/>
        <w:ind w:right="290"/>
      </w:pPr>
    </w:p>
    <w:p w14:paraId="3E378AA3" w14:textId="0C603F86" w:rsidR="007C1BE3" w:rsidRDefault="00836330" w:rsidP="00635D2A">
      <w:pPr>
        <w:pStyle w:val="Nadpis1"/>
        <w:spacing w:before="119"/>
        <w:ind w:right="290"/>
      </w:pPr>
      <w:r>
        <w:t>IV.</w:t>
      </w:r>
    </w:p>
    <w:p w14:paraId="73CE53B2" w14:textId="77777777" w:rsidR="007C1BE3" w:rsidRDefault="00836330" w:rsidP="00635D2A">
      <w:pPr>
        <w:spacing w:before="170"/>
        <w:ind w:left="282" w:right="291"/>
        <w:jc w:val="center"/>
        <w:rPr>
          <w:b/>
          <w:sz w:val="20"/>
        </w:rPr>
      </w:pPr>
      <w:r>
        <w:rPr>
          <w:b/>
          <w:sz w:val="20"/>
        </w:rPr>
        <w:t>Ostatní ujednání</w:t>
      </w:r>
    </w:p>
    <w:p w14:paraId="4D6DD49D" w14:textId="77777777" w:rsidR="00B101DE" w:rsidRDefault="00B101DE" w:rsidP="00635D2A">
      <w:pPr>
        <w:spacing w:before="170"/>
        <w:ind w:left="282" w:right="291"/>
        <w:jc w:val="center"/>
        <w:rPr>
          <w:b/>
          <w:sz w:val="20"/>
        </w:rPr>
      </w:pPr>
    </w:p>
    <w:p w14:paraId="09827C1B" w14:textId="1B5BCA7E" w:rsidR="007840EC" w:rsidRPr="00400B2F" w:rsidRDefault="00836330" w:rsidP="00C62319">
      <w:pPr>
        <w:pStyle w:val="Odstavecseseznamem"/>
        <w:widowControl/>
        <w:numPr>
          <w:ilvl w:val="0"/>
          <w:numId w:val="2"/>
        </w:numPr>
        <w:autoSpaceDE/>
        <w:autoSpaceDN/>
        <w:spacing w:before="120" w:line="293" w:lineRule="auto"/>
        <w:ind w:left="459"/>
        <w:contextualSpacing/>
        <w:rPr>
          <w:sz w:val="20"/>
          <w:szCs w:val="20"/>
        </w:rPr>
      </w:pPr>
      <w:r w:rsidRPr="00400B2F">
        <w:rPr>
          <w:sz w:val="20"/>
          <w:szCs w:val="20"/>
        </w:rPr>
        <w:t xml:space="preserve">Osobní údaje poskytnuté DZS jsou </w:t>
      </w:r>
      <w:r w:rsidR="007840EC" w:rsidRPr="00400B2F">
        <w:rPr>
          <w:sz w:val="20"/>
          <w:szCs w:val="20"/>
        </w:rPr>
        <w:t>zpracovávány</w:t>
      </w:r>
      <w:r w:rsidRPr="00400B2F">
        <w:rPr>
          <w:sz w:val="20"/>
          <w:szCs w:val="20"/>
        </w:rPr>
        <w:t xml:space="preserve"> </w:t>
      </w:r>
      <w:r w:rsidR="007840EC" w:rsidRPr="00400B2F">
        <w:rPr>
          <w:sz w:val="20"/>
          <w:szCs w:val="20"/>
        </w:rPr>
        <w:t>v souladu s Nařízením Evropského parlamentu a</w:t>
      </w:r>
      <w:r w:rsidR="00405BF9" w:rsidRPr="00400B2F">
        <w:rPr>
          <w:sz w:val="20"/>
          <w:szCs w:val="20"/>
        </w:rPr>
        <w:t> </w:t>
      </w:r>
      <w:r w:rsidR="007840EC" w:rsidRPr="00400B2F">
        <w:rPr>
          <w:sz w:val="20"/>
          <w:szCs w:val="20"/>
        </w:rPr>
        <w:t xml:space="preserve">Rady (EU) 2016/679 ze dne 27. dubna 2016, </w:t>
      </w:r>
      <w:r w:rsidR="00400B2F" w:rsidRPr="00400B2F">
        <w:rPr>
          <w:sz w:val="20"/>
          <w:szCs w:val="20"/>
        </w:rPr>
        <w:t>o ochraně fyzických osob v souvislosti se zpracováním osobních údajů a o volném pohybu těchto údajů, v platném znění (Obecné nařízení o ochraně osobních údajů</w:t>
      </w:r>
      <w:r w:rsidR="00AA0DF0">
        <w:rPr>
          <w:sz w:val="20"/>
          <w:szCs w:val="20"/>
        </w:rPr>
        <w:t>; dále jen</w:t>
      </w:r>
      <w:r w:rsidR="00400B2F" w:rsidRPr="00400B2F">
        <w:rPr>
          <w:sz w:val="20"/>
          <w:szCs w:val="20"/>
        </w:rPr>
        <w:t xml:space="preserve"> </w:t>
      </w:r>
      <w:r w:rsidR="00AA0DF0">
        <w:rPr>
          <w:sz w:val="20"/>
          <w:szCs w:val="20"/>
        </w:rPr>
        <w:t>„</w:t>
      </w:r>
      <w:r w:rsidR="00400B2F" w:rsidRPr="00C0438F">
        <w:rPr>
          <w:b/>
          <w:bCs/>
          <w:sz w:val="20"/>
          <w:szCs w:val="20"/>
        </w:rPr>
        <w:t>GDPR</w:t>
      </w:r>
      <w:r w:rsidR="00AA0DF0">
        <w:rPr>
          <w:sz w:val="20"/>
          <w:szCs w:val="20"/>
        </w:rPr>
        <w:t>“</w:t>
      </w:r>
      <w:r w:rsidR="00400B2F" w:rsidRPr="00400B2F">
        <w:rPr>
          <w:sz w:val="20"/>
          <w:szCs w:val="20"/>
        </w:rPr>
        <w:t>)</w:t>
      </w:r>
      <w:r w:rsidR="00164787">
        <w:rPr>
          <w:sz w:val="20"/>
          <w:szCs w:val="20"/>
        </w:rPr>
        <w:t>, jak je specifikováno v</w:t>
      </w:r>
      <w:r w:rsidR="00AA0DF0">
        <w:rPr>
          <w:sz w:val="20"/>
          <w:szCs w:val="20"/>
        </w:rPr>
        <w:t xml:space="preserve"> zásadách a </w:t>
      </w:r>
      <w:r w:rsidR="00164787">
        <w:rPr>
          <w:sz w:val="20"/>
          <w:szCs w:val="20"/>
        </w:rPr>
        <w:t>informacích o zpracování osobních údajů dostupných na webových stránkách objednatele. Připojením svého podpisu dodavatel potvrzuje</w:t>
      </w:r>
      <w:r w:rsidR="00AA0DF0">
        <w:rPr>
          <w:sz w:val="20"/>
          <w:szCs w:val="20"/>
        </w:rPr>
        <w:t xml:space="preserve">, že se s uvedenými dokumenty seznámil. </w:t>
      </w:r>
    </w:p>
    <w:p w14:paraId="6DDFCEF4" w14:textId="77777777" w:rsidR="007840EC" w:rsidRPr="00812EB9" w:rsidRDefault="007840EC" w:rsidP="00C62319">
      <w:pPr>
        <w:pStyle w:val="Odstavecseseznamem"/>
        <w:widowControl/>
        <w:autoSpaceDE/>
        <w:autoSpaceDN/>
        <w:spacing w:before="120" w:line="293" w:lineRule="auto"/>
        <w:ind w:left="459" w:firstLine="0"/>
        <w:contextualSpacing/>
        <w:rPr>
          <w:sz w:val="20"/>
          <w:szCs w:val="20"/>
        </w:rPr>
      </w:pPr>
    </w:p>
    <w:p w14:paraId="3E135ADB" w14:textId="727524F9" w:rsidR="007840EC" w:rsidRPr="00AA0DF0" w:rsidRDefault="00836330" w:rsidP="00C62319">
      <w:pPr>
        <w:pStyle w:val="Odstavecseseznamem"/>
        <w:widowControl/>
        <w:numPr>
          <w:ilvl w:val="0"/>
          <w:numId w:val="2"/>
        </w:numPr>
        <w:autoSpaceDE/>
        <w:autoSpaceDN/>
        <w:spacing w:before="120" w:line="293" w:lineRule="auto"/>
        <w:ind w:left="459"/>
        <w:contextualSpacing/>
        <w:rPr>
          <w:sz w:val="20"/>
          <w:szCs w:val="20"/>
        </w:rPr>
      </w:pPr>
      <w:r w:rsidRPr="00812EB9">
        <w:rPr>
          <w:sz w:val="20"/>
          <w:szCs w:val="20"/>
        </w:rPr>
        <w:t xml:space="preserve">Dodavatel je </w:t>
      </w:r>
      <w:r w:rsidR="007840EC" w:rsidRPr="00AA0DF0">
        <w:rPr>
          <w:sz w:val="20"/>
          <w:szCs w:val="20"/>
        </w:rPr>
        <w:t xml:space="preserve">povinen postupovat v souladu </w:t>
      </w:r>
      <w:r w:rsidR="00AA0DF0" w:rsidRPr="00AA0DF0">
        <w:rPr>
          <w:sz w:val="20"/>
          <w:szCs w:val="20"/>
        </w:rPr>
        <w:t>s GDPR</w:t>
      </w:r>
      <w:r w:rsidR="007840EC" w:rsidRPr="00AA0DF0">
        <w:rPr>
          <w:sz w:val="20"/>
          <w:szCs w:val="20"/>
        </w:rPr>
        <w:t>.</w:t>
      </w:r>
      <w:r w:rsidR="00AA0DF0" w:rsidRPr="00AA0DF0">
        <w:rPr>
          <w:sz w:val="20"/>
          <w:szCs w:val="20"/>
        </w:rPr>
        <w:t xml:space="preserve"> </w:t>
      </w:r>
      <w:r w:rsidR="00AA0DF0" w:rsidRPr="00C0438F">
        <w:rPr>
          <w:sz w:val="20"/>
          <w:szCs w:val="20"/>
        </w:rPr>
        <w:t xml:space="preserve">V případě, že v rámci poskytování služeb ze strany </w:t>
      </w:r>
      <w:r w:rsidR="00AA0DF0">
        <w:rPr>
          <w:sz w:val="20"/>
          <w:szCs w:val="20"/>
        </w:rPr>
        <w:t>doda</w:t>
      </w:r>
      <w:r w:rsidR="00AA0DF0" w:rsidRPr="00C0438F">
        <w:rPr>
          <w:sz w:val="20"/>
          <w:szCs w:val="20"/>
        </w:rPr>
        <w:t xml:space="preserve">vatele bude docházet ke zpracování osobních údajů a </w:t>
      </w:r>
      <w:r w:rsidR="00AA0DF0">
        <w:rPr>
          <w:sz w:val="20"/>
          <w:szCs w:val="20"/>
        </w:rPr>
        <w:t>doda</w:t>
      </w:r>
      <w:r w:rsidR="00AA0DF0" w:rsidRPr="00C0438F">
        <w:rPr>
          <w:sz w:val="20"/>
          <w:szCs w:val="20"/>
        </w:rPr>
        <w:t>vatele bude možné dle okolností považovat za zpracovatele osobních údajů</w:t>
      </w:r>
      <w:r w:rsidR="00AA0DF0">
        <w:rPr>
          <w:sz w:val="20"/>
          <w:szCs w:val="20"/>
        </w:rPr>
        <w:t xml:space="preserve"> (tedy zpracování osobních údajů bude probíhat v souvislosti s Hodnocením na základě pokynu objednatele)</w:t>
      </w:r>
      <w:r w:rsidR="00AA0DF0" w:rsidRPr="00C0438F">
        <w:rPr>
          <w:sz w:val="20"/>
          <w:szCs w:val="20"/>
        </w:rPr>
        <w:t xml:space="preserve">, zavazuje </w:t>
      </w:r>
      <w:r w:rsidR="00C0438F">
        <w:rPr>
          <w:sz w:val="20"/>
          <w:szCs w:val="20"/>
        </w:rPr>
        <w:t xml:space="preserve">se </w:t>
      </w:r>
      <w:r w:rsidR="00AA0DF0">
        <w:rPr>
          <w:sz w:val="20"/>
          <w:szCs w:val="20"/>
        </w:rPr>
        <w:t>dodavatel</w:t>
      </w:r>
      <w:r w:rsidR="00AA0DF0" w:rsidRPr="00C0438F">
        <w:rPr>
          <w:sz w:val="20"/>
          <w:szCs w:val="20"/>
        </w:rPr>
        <w:t xml:space="preserve"> zpracovávat pro </w:t>
      </w:r>
      <w:r w:rsidR="00AA0DF0" w:rsidRPr="00C0438F">
        <w:rPr>
          <w:sz w:val="20"/>
          <w:szCs w:val="20"/>
        </w:rPr>
        <w:lastRenderedPageBreak/>
        <w:t xml:space="preserve">účely plnění této dohody a příslušné dílčí smlouvy osobní údaje fyzických osob </w:t>
      </w:r>
      <w:r w:rsidR="00AA0DF0">
        <w:rPr>
          <w:sz w:val="20"/>
          <w:szCs w:val="20"/>
        </w:rPr>
        <w:t>vyplývající z dokumentů předkládaných v rámci Hodnocení</w:t>
      </w:r>
      <w:r w:rsidR="00AA0DF0" w:rsidRPr="00C0438F">
        <w:rPr>
          <w:sz w:val="20"/>
          <w:szCs w:val="20"/>
        </w:rPr>
        <w:t xml:space="preserve"> (identifikační údaje, </w:t>
      </w:r>
      <w:r w:rsidR="00C0438F">
        <w:rPr>
          <w:sz w:val="20"/>
          <w:szCs w:val="20"/>
        </w:rPr>
        <w:t>kontaktní údaje</w:t>
      </w:r>
      <w:r w:rsidR="00AA0DF0" w:rsidRPr="00C0438F">
        <w:rPr>
          <w:sz w:val="20"/>
          <w:szCs w:val="20"/>
        </w:rPr>
        <w:t xml:space="preserve">) po dobu trvání </w:t>
      </w:r>
      <w:r w:rsidR="00C0438F">
        <w:rPr>
          <w:sz w:val="20"/>
          <w:szCs w:val="20"/>
        </w:rPr>
        <w:t xml:space="preserve">příslušné dílčí smlouvy </w:t>
      </w:r>
      <w:r w:rsidR="00AA0DF0" w:rsidRPr="00C0438F">
        <w:rPr>
          <w:sz w:val="20"/>
          <w:szCs w:val="20"/>
        </w:rPr>
        <w:t xml:space="preserve">a plnit povinnosti vyplývající z Článku 28 odst. 3. písm. a) – h) a odst. 4. nařízení GDPR. </w:t>
      </w:r>
    </w:p>
    <w:p w14:paraId="079152E9" w14:textId="277354D2" w:rsidR="0008328F" w:rsidRPr="00C0438F" w:rsidRDefault="44365702" w:rsidP="00C62319">
      <w:pPr>
        <w:pStyle w:val="Odstavecseseznamem"/>
        <w:numPr>
          <w:ilvl w:val="0"/>
          <w:numId w:val="2"/>
        </w:numPr>
        <w:spacing w:line="293" w:lineRule="auto"/>
        <w:ind w:left="459"/>
        <w:rPr>
          <w:sz w:val="20"/>
          <w:szCs w:val="20"/>
        </w:rPr>
      </w:pPr>
      <w:r w:rsidRPr="00C0438F">
        <w:rPr>
          <w:sz w:val="20"/>
          <w:szCs w:val="20"/>
        </w:rPr>
        <w:t>Podmínkou spolupráce je úspěšné absolvování školení</w:t>
      </w:r>
      <w:r w:rsidR="001D273C">
        <w:rPr>
          <w:sz w:val="20"/>
          <w:szCs w:val="20"/>
        </w:rPr>
        <w:t>/</w:t>
      </w:r>
      <w:r w:rsidR="009D7A40">
        <w:rPr>
          <w:sz w:val="20"/>
          <w:szCs w:val="20"/>
        </w:rPr>
        <w:t>webináře</w:t>
      </w:r>
      <w:r w:rsidRPr="00C0438F">
        <w:rPr>
          <w:sz w:val="20"/>
          <w:szCs w:val="20"/>
        </w:rPr>
        <w:t xml:space="preserve"> pro hodnotitele a podpis „Prohlášení o střetu </w:t>
      </w:r>
      <w:r w:rsidR="00C0438F" w:rsidRPr="00C0438F">
        <w:rPr>
          <w:sz w:val="20"/>
          <w:szCs w:val="20"/>
        </w:rPr>
        <w:t>zájm</w:t>
      </w:r>
      <w:r w:rsidR="00C0438F">
        <w:rPr>
          <w:sz w:val="20"/>
          <w:szCs w:val="20"/>
        </w:rPr>
        <w:t>ů</w:t>
      </w:r>
      <w:r w:rsidRPr="00C0438F">
        <w:rPr>
          <w:sz w:val="20"/>
          <w:szCs w:val="20"/>
        </w:rPr>
        <w:t xml:space="preserve">“. Bez splnění těchto dvou podmínek nebude moci být hodnotitel dále veden v databázi hodnotitelů a </w:t>
      </w:r>
      <w:r w:rsidR="00C0438F">
        <w:rPr>
          <w:sz w:val="20"/>
          <w:szCs w:val="20"/>
        </w:rPr>
        <w:t>objednatel je oprávněn tuto smlouvu ukončit výpovědí s účinností ke dni doručení dodavateli</w:t>
      </w:r>
      <w:r w:rsidRPr="00C0438F">
        <w:rPr>
          <w:sz w:val="20"/>
          <w:szCs w:val="20"/>
        </w:rPr>
        <w:t xml:space="preserve">. </w:t>
      </w:r>
    </w:p>
    <w:p w14:paraId="6D2675D4" w14:textId="0E89B5D6" w:rsidR="007C1BE3" w:rsidRDefault="00836330" w:rsidP="00635D2A">
      <w:pPr>
        <w:pStyle w:val="Odstavecseseznamem"/>
        <w:numPr>
          <w:ilvl w:val="0"/>
          <w:numId w:val="2"/>
        </w:numPr>
        <w:tabs>
          <w:tab w:val="left" w:pos="460"/>
        </w:tabs>
        <w:spacing w:before="119" w:line="292" w:lineRule="auto"/>
        <w:ind w:right="110"/>
        <w:rPr>
          <w:sz w:val="20"/>
        </w:rPr>
      </w:pPr>
      <w:r w:rsidRPr="00C0438F">
        <w:rPr>
          <w:sz w:val="20"/>
        </w:rPr>
        <w:t>V případě prodlení dodavatele s</w:t>
      </w:r>
      <w:r w:rsidR="006557A0">
        <w:rPr>
          <w:sz w:val="20"/>
        </w:rPr>
        <w:t xml:space="preserve"> řádným </w:t>
      </w:r>
      <w:r w:rsidRPr="00C0438F">
        <w:rPr>
          <w:sz w:val="20"/>
        </w:rPr>
        <w:t>dodáním Hodnocení</w:t>
      </w:r>
      <w:r w:rsidR="00C0438F">
        <w:rPr>
          <w:sz w:val="20"/>
        </w:rPr>
        <w:t xml:space="preserve"> ve stanoveném termínu</w:t>
      </w:r>
      <w:r w:rsidR="003D32CC">
        <w:rPr>
          <w:sz w:val="20"/>
        </w:rPr>
        <w:t xml:space="preserve"> nebo s vrácením předaných dokumentů nebo jiných podkladů v případě dle ust. čl. III. odst. 5 této smlouvy</w:t>
      </w:r>
      <w:r w:rsidRPr="00C0438F">
        <w:rPr>
          <w:sz w:val="20"/>
        </w:rPr>
        <w:t xml:space="preserve"> je dodavatel povinen uhradit objednateli smluvní pokutu ve výši 200,- Kč za každý </w:t>
      </w:r>
      <w:r w:rsidR="006557A0">
        <w:rPr>
          <w:sz w:val="20"/>
        </w:rPr>
        <w:t xml:space="preserve">i započatý </w:t>
      </w:r>
      <w:r w:rsidRPr="00C0438F">
        <w:rPr>
          <w:sz w:val="20"/>
        </w:rPr>
        <w:t xml:space="preserve">den prodlení a každé Hodnocení, s jehož dodáním </w:t>
      </w:r>
      <w:r w:rsidR="007840EC" w:rsidRPr="00C0438F">
        <w:rPr>
          <w:sz w:val="20"/>
        </w:rPr>
        <w:t>je</w:t>
      </w:r>
      <w:r w:rsidR="00D00EFD" w:rsidRPr="00C0438F">
        <w:rPr>
          <w:sz w:val="20"/>
        </w:rPr>
        <w:t> </w:t>
      </w:r>
      <w:r w:rsidR="007840EC" w:rsidRPr="00C0438F">
        <w:rPr>
          <w:sz w:val="20"/>
        </w:rPr>
        <w:t>v</w:t>
      </w:r>
      <w:r w:rsidR="0002388F" w:rsidRPr="00C0438F">
        <w:rPr>
          <w:sz w:val="20"/>
        </w:rPr>
        <w:t> </w:t>
      </w:r>
      <w:r w:rsidR="007840EC" w:rsidRPr="00C0438F">
        <w:rPr>
          <w:sz w:val="20"/>
        </w:rPr>
        <w:t>prodlení</w:t>
      </w:r>
      <w:r w:rsidRPr="00C0438F">
        <w:rPr>
          <w:sz w:val="20"/>
        </w:rPr>
        <w:t>, a to na základě písemné výzvy objednatele. Smluvní strany výslovně ujednávají, že</w:t>
      </w:r>
      <w:r w:rsidR="0002388F" w:rsidRPr="00C0438F">
        <w:rPr>
          <w:sz w:val="20"/>
        </w:rPr>
        <w:t> </w:t>
      </w:r>
      <w:r w:rsidRPr="00C0438F">
        <w:rPr>
          <w:sz w:val="20"/>
        </w:rPr>
        <w:t>objednatel je oprávněn jednostranně</w:t>
      </w:r>
      <w:r w:rsidRPr="007840EC">
        <w:rPr>
          <w:sz w:val="20"/>
        </w:rPr>
        <w:t xml:space="preserve"> započíst tuto smluvní pokutu proti pohledávce dodavatele na úhradu odměny dle této</w:t>
      </w:r>
      <w:r w:rsidRPr="007840EC">
        <w:rPr>
          <w:spacing w:val="-4"/>
          <w:sz w:val="20"/>
        </w:rPr>
        <w:t xml:space="preserve"> </w:t>
      </w:r>
      <w:r w:rsidRPr="007840EC">
        <w:rPr>
          <w:sz w:val="20"/>
        </w:rPr>
        <w:t>smlouvy.</w:t>
      </w:r>
    </w:p>
    <w:p w14:paraId="5F0F988D" w14:textId="68793EE5" w:rsidR="00CA5951" w:rsidRPr="007840EC" w:rsidRDefault="00CA5951" w:rsidP="00635D2A">
      <w:pPr>
        <w:pStyle w:val="Odstavecseseznamem"/>
        <w:numPr>
          <w:ilvl w:val="0"/>
          <w:numId w:val="2"/>
        </w:numPr>
        <w:tabs>
          <w:tab w:val="left" w:pos="460"/>
        </w:tabs>
        <w:spacing w:before="119" w:line="292" w:lineRule="auto"/>
        <w:ind w:right="110"/>
        <w:rPr>
          <w:sz w:val="20"/>
        </w:rPr>
      </w:pPr>
      <w:r>
        <w:rPr>
          <w:sz w:val="20"/>
        </w:rPr>
        <w:t>V případě odstoupení od plnění</w:t>
      </w:r>
      <w:r w:rsidR="003D32CC">
        <w:rPr>
          <w:sz w:val="20"/>
        </w:rPr>
        <w:t xml:space="preserve"> (nebo jiného odmítnutí plnění)</w:t>
      </w:r>
      <w:r>
        <w:rPr>
          <w:sz w:val="20"/>
        </w:rPr>
        <w:t xml:space="preserve"> objednávky po její akceptaci v souladu s čl. I. odst. 2 </w:t>
      </w:r>
      <w:r w:rsidR="003D32CC">
        <w:rPr>
          <w:sz w:val="20"/>
        </w:rPr>
        <w:t>vznikne</w:t>
      </w:r>
      <w:r>
        <w:rPr>
          <w:sz w:val="20"/>
        </w:rPr>
        <w:t xml:space="preserve"> objednatel</w:t>
      </w:r>
      <w:r w:rsidR="003D32CC">
        <w:rPr>
          <w:sz w:val="20"/>
        </w:rPr>
        <w:t>i</w:t>
      </w:r>
      <w:r>
        <w:rPr>
          <w:sz w:val="20"/>
        </w:rPr>
        <w:t xml:space="preserve"> </w:t>
      </w:r>
      <w:r w:rsidR="003D32CC">
        <w:rPr>
          <w:sz w:val="20"/>
        </w:rPr>
        <w:t>vůči</w:t>
      </w:r>
      <w:r>
        <w:rPr>
          <w:sz w:val="20"/>
        </w:rPr>
        <w:t xml:space="preserve"> dodavateli</w:t>
      </w:r>
      <w:r w:rsidR="003D32CC">
        <w:rPr>
          <w:sz w:val="20"/>
        </w:rPr>
        <w:t xml:space="preserve"> nárok na zaplacení</w:t>
      </w:r>
      <w:r>
        <w:rPr>
          <w:sz w:val="20"/>
        </w:rPr>
        <w:t xml:space="preserve"> sankc</w:t>
      </w:r>
      <w:r w:rsidR="003D32CC">
        <w:rPr>
          <w:sz w:val="20"/>
        </w:rPr>
        <w:t>e</w:t>
      </w:r>
      <w:r>
        <w:rPr>
          <w:sz w:val="20"/>
        </w:rPr>
        <w:t xml:space="preserve"> </w:t>
      </w:r>
      <w:r w:rsidR="003D32CC">
        <w:rPr>
          <w:sz w:val="20"/>
        </w:rPr>
        <w:t>ve výši</w:t>
      </w:r>
      <w:r>
        <w:rPr>
          <w:sz w:val="20"/>
        </w:rPr>
        <w:t xml:space="preserve"> 10 000 Kč za </w:t>
      </w:r>
      <w:r w:rsidR="003D32CC">
        <w:rPr>
          <w:sz w:val="20"/>
        </w:rPr>
        <w:t>každý jednotlivý případ</w:t>
      </w:r>
      <w:r>
        <w:rPr>
          <w:sz w:val="20"/>
        </w:rPr>
        <w:t xml:space="preserve">. </w:t>
      </w:r>
    </w:p>
    <w:p w14:paraId="77834744" w14:textId="0E6ECB42" w:rsidR="007C1BE3" w:rsidRDefault="00836330" w:rsidP="336C3EF7">
      <w:pPr>
        <w:pStyle w:val="Odstavecseseznamem"/>
        <w:numPr>
          <w:ilvl w:val="0"/>
          <w:numId w:val="2"/>
        </w:numPr>
        <w:tabs>
          <w:tab w:val="left" w:pos="460"/>
        </w:tabs>
        <w:spacing w:before="117" w:line="292" w:lineRule="auto"/>
        <w:ind w:right="120"/>
        <w:rPr>
          <w:sz w:val="20"/>
          <w:szCs w:val="20"/>
        </w:rPr>
      </w:pPr>
      <w:r w:rsidRPr="336C3EF7">
        <w:rPr>
          <w:sz w:val="20"/>
          <w:szCs w:val="20"/>
        </w:rPr>
        <w:t>Pro vyloučení jakýchkoli pochybností smluvní strany ujednávají, že podpisem této smlouvy se</w:t>
      </w:r>
      <w:r w:rsidR="006927D2" w:rsidRPr="336C3EF7">
        <w:rPr>
          <w:sz w:val="20"/>
          <w:szCs w:val="20"/>
        </w:rPr>
        <w:t> </w:t>
      </w:r>
      <w:r w:rsidRPr="336C3EF7">
        <w:rPr>
          <w:sz w:val="20"/>
          <w:szCs w:val="20"/>
        </w:rPr>
        <w:t xml:space="preserve">ukončují veškeré předchozí smlouvy, dohody a ujednání, jejichž předmětem bylo zpracovávání </w:t>
      </w:r>
      <w:r w:rsidR="007C02CF">
        <w:rPr>
          <w:sz w:val="20"/>
          <w:szCs w:val="20"/>
        </w:rPr>
        <w:t>H</w:t>
      </w:r>
      <w:r w:rsidR="007C02CF" w:rsidRPr="336C3EF7">
        <w:rPr>
          <w:sz w:val="20"/>
          <w:szCs w:val="20"/>
        </w:rPr>
        <w:t xml:space="preserve">odnocení </w:t>
      </w:r>
      <w:r w:rsidRPr="336C3EF7">
        <w:rPr>
          <w:sz w:val="20"/>
          <w:szCs w:val="20"/>
        </w:rPr>
        <w:t>dodavatelem pro</w:t>
      </w:r>
      <w:r w:rsidRPr="336C3EF7">
        <w:rPr>
          <w:spacing w:val="-1"/>
          <w:sz w:val="20"/>
          <w:szCs w:val="20"/>
        </w:rPr>
        <w:t xml:space="preserve"> </w:t>
      </w:r>
      <w:r w:rsidRPr="336C3EF7">
        <w:rPr>
          <w:sz w:val="20"/>
          <w:szCs w:val="20"/>
        </w:rPr>
        <w:t>objednatele.</w:t>
      </w:r>
    </w:p>
    <w:p w14:paraId="0251E249" w14:textId="232113FA" w:rsidR="007C1BE3" w:rsidRDefault="00836330" w:rsidP="336C3EF7">
      <w:pPr>
        <w:pStyle w:val="Odstavecseseznamem"/>
        <w:numPr>
          <w:ilvl w:val="0"/>
          <w:numId w:val="2"/>
        </w:numPr>
        <w:tabs>
          <w:tab w:val="left" w:pos="460"/>
        </w:tabs>
        <w:spacing w:before="118" w:line="292" w:lineRule="auto"/>
        <w:ind w:right="107"/>
        <w:rPr>
          <w:sz w:val="20"/>
          <w:szCs w:val="20"/>
        </w:rPr>
      </w:pPr>
      <w:r w:rsidRPr="336C3EF7">
        <w:rPr>
          <w:sz w:val="20"/>
          <w:szCs w:val="20"/>
        </w:rPr>
        <w:t>Dodavatel se zavazuje veškeré dokumenty předané objednatelem (jakož i Hodnocení) neužívat pro jakýkoli jiný účel</w:t>
      </w:r>
      <w:r w:rsidR="00894932" w:rsidRPr="336C3EF7">
        <w:rPr>
          <w:sz w:val="20"/>
          <w:szCs w:val="20"/>
        </w:rPr>
        <w:t>,</w:t>
      </w:r>
      <w:r w:rsidRPr="336C3EF7">
        <w:rPr>
          <w:sz w:val="20"/>
          <w:szCs w:val="20"/>
        </w:rPr>
        <w:t xml:space="preserve"> než je poskytnutí plnění dle této smlouvy</w:t>
      </w:r>
      <w:r w:rsidR="007C02CF">
        <w:rPr>
          <w:sz w:val="20"/>
          <w:szCs w:val="20"/>
        </w:rPr>
        <w:t xml:space="preserve"> a příslušné dílčí smlouvy</w:t>
      </w:r>
      <w:r w:rsidRPr="336C3EF7">
        <w:rPr>
          <w:sz w:val="20"/>
          <w:szCs w:val="20"/>
        </w:rPr>
        <w:t xml:space="preserve">. Dodavatel není oprávněn </w:t>
      </w:r>
      <w:r w:rsidR="007C02CF" w:rsidRPr="336C3EF7">
        <w:rPr>
          <w:sz w:val="20"/>
          <w:szCs w:val="20"/>
        </w:rPr>
        <w:t>poskyt</w:t>
      </w:r>
      <w:r w:rsidR="007C02CF">
        <w:rPr>
          <w:sz w:val="20"/>
          <w:szCs w:val="20"/>
        </w:rPr>
        <w:t>nout nebo zpřístupnit</w:t>
      </w:r>
      <w:r w:rsidR="007C02CF" w:rsidRPr="336C3EF7">
        <w:rPr>
          <w:sz w:val="20"/>
          <w:szCs w:val="20"/>
        </w:rPr>
        <w:t xml:space="preserve"> </w:t>
      </w:r>
      <w:r w:rsidRPr="336C3EF7">
        <w:rPr>
          <w:sz w:val="20"/>
          <w:szCs w:val="20"/>
        </w:rPr>
        <w:t xml:space="preserve">dokument </w:t>
      </w:r>
      <w:r w:rsidR="007C02CF">
        <w:rPr>
          <w:sz w:val="20"/>
          <w:szCs w:val="20"/>
        </w:rPr>
        <w:t xml:space="preserve">nebo jakoukoliv související informaci </w:t>
      </w:r>
      <w:r w:rsidRPr="336C3EF7">
        <w:rPr>
          <w:sz w:val="20"/>
          <w:szCs w:val="20"/>
        </w:rPr>
        <w:t>třet</w:t>
      </w:r>
      <w:r w:rsidR="007C02CF">
        <w:rPr>
          <w:sz w:val="20"/>
          <w:szCs w:val="20"/>
        </w:rPr>
        <w:t>í</w:t>
      </w:r>
      <w:r w:rsidRPr="336C3EF7">
        <w:rPr>
          <w:sz w:val="20"/>
          <w:szCs w:val="20"/>
        </w:rPr>
        <w:t xml:space="preserve"> osob</w:t>
      </w:r>
      <w:r w:rsidR="007C02CF">
        <w:rPr>
          <w:sz w:val="20"/>
          <w:szCs w:val="20"/>
        </w:rPr>
        <w:t>ě</w:t>
      </w:r>
      <w:r w:rsidRPr="336C3EF7">
        <w:rPr>
          <w:sz w:val="20"/>
          <w:szCs w:val="20"/>
        </w:rPr>
        <w:t xml:space="preserve"> bez výslovného předchozího písemného souhlasu objednatele</w:t>
      </w:r>
      <w:r w:rsidR="007C02CF">
        <w:rPr>
          <w:sz w:val="20"/>
          <w:szCs w:val="20"/>
        </w:rPr>
        <w:t>.</w:t>
      </w:r>
      <w:r w:rsidRPr="336C3EF7">
        <w:rPr>
          <w:sz w:val="20"/>
          <w:szCs w:val="20"/>
        </w:rPr>
        <w:t xml:space="preserve"> </w:t>
      </w:r>
      <w:r w:rsidR="007C02CF">
        <w:rPr>
          <w:sz w:val="20"/>
          <w:szCs w:val="20"/>
        </w:rPr>
        <w:t>T</w:t>
      </w:r>
      <w:r w:rsidRPr="336C3EF7">
        <w:rPr>
          <w:sz w:val="20"/>
          <w:szCs w:val="20"/>
        </w:rPr>
        <w:t>o</w:t>
      </w:r>
      <w:r w:rsidR="00692C9C" w:rsidRPr="336C3EF7">
        <w:rPr>
          <w:sz w:val="20"/>
          <w:szCs w:val="20"/>
        </w:rPr>
        <w:t> </w:t>
      </w:r>
      <w:r w:rsidRPr="336C3EF7">
        <w:rPr>
          <w:sz w:val="20"/>
          <w:szCs w:val="20"/>
        </w:rPr>
        <w:t xml:space="preserve">neplatí pro případy poskytnutí takových dokumentů osobám, které jsou oprávněny jejich předložení či poskytnutí v souladu s obecně závaznými právními předpisy požadovat (např. orgány činné v trestním řízení, orgány </w:t>
      </w:r>
      <w:r w:rsidR="007C02CF">
        <w:rPr>
          <w:sz w:val="20"/>
          <w:szCs w:val="20"/>
        </w:rPr>
        <w:t xml:space="preserve">veřejné </w:t>
      </w:r>
      <w:r w:rsidRPr="336C3EF7">
        <w:rPr>
          <w:sz w:val="20"/>
          <w:szCs w:val="20"/>
        </w:rPr>
        <w:t>správy, zejména v rámci kontrolní činnosti dle</w:t>
      </w:r>
      <w:r w:rsidR="000847B0" w:rsidRPr="336C3EF7">
        <w:rPr>
          <w:sz w:val="20"/>
          <w:szCs w:val="20"/>
        </w:rPr>
        <w:t> </w:t>
      </w:r>
      <w:r w:rsidRPr="336C3EF7">
        <w:rPr>
          <w:sz w:val="20"/>
          <w:szCs w:val="20"/>
        </w:rPr>
        <w:t>obecně závazných předpisů apod.)</w:t>
      </w:r>
      <w:r w:rsidR="007C02CF">
        <w:rPr>
          <w:sz w:val="20"/>
          <w:szCs w:val="20"/>
        </w:rPr>
        <w:t>; v</w:t>
      </w:r>
      <w:r w:rsidR="001B1D73">
        <w:rPr>
          <w:sz w:val="20"/>
          <w:szCs w:val="20"/>
        </w:rPr>
        <w:t xml:space="preserve"> každém</w:t>
      </w:r>
      <w:r w:rsidR="007C02CF">
        <w:rPr>
          <w:sz w:val="20"/>
          <w:szCs w:val="20"/>
        </w:rPr>
        <w:t> takovém případě však je dodavatel povinen objednatele o uvedené skutečnosti písemně informovat bez zbytečného odkladu.</w:t>
      </w:r>
      <w:r w:rsidRPr="336C3EF7">
        <w:rPr>
          <w:sz w:val="20"/>
          <w:szCs w:val="20"/>
        </w:rPr>
        <w:t xml:space="preserve"> V případě porušení této povinnosti dodavatel odpovídá objednateli za vzniklou škodu v plné</w:t>
      </w:r>
      <w:r w:rsidRPr="336C3EF7">
        <w:rPr>
          <w:spacing w:val="-1"/>
          <w:sz w:val="20"/>
          <w:szCs w:val="20"/>
        </w:rPr>
        <w:t xml:space="preserve"> </w:t>
      </w:r>
      <w:r w:rsidRPr="336C3EF7">
        <w:rPr>
          <w:sz w:val="20"/>
          <w:szCs w:val="20"/>
        </w:rPr>
        <w:t>výši.</w:t>
      </w:r>
    </w:p>
    <w:p w14:paraId="1A62B143" w14:textId="0F3EED1F" w:rsidR="007C1BE3" w:rsidRDefault="00836330">
      <w:pPr>
        <w:pStyle w:val="Odstavecseseznamem"/>
        <w:numPr>
          <w:ilvl w:val="0"/>
          <w:numId w:val="2"/>
        </w:numPr>
        <w:tabs>
          <w:tab w:val="left" w:pos="460"/>
        </w:tabs>
        <w:spacing w:before="115" w:line="292" w:lineRule="auto"/>
        <w:ind w:right="109"/>
        <w:rPr>
          <w:sz w:val="20"/>
        </w:rPr>
      </w:pPr>
      <w:r>
        <w:rPr>
          <w:sz w:val="20"/>
        </w:rPr>
        <w:t>Dodavatel je ve smyslu ustanovení § 2 písm. e) zákona č. 320/2001 Sb., o finanční kontrole ve</w:t>
      </w:r>
      <w:r w:rsidR="000847B0">
        <w:rPr>
          <w:sz w:val="20"/>
        </w:rPr>
        <w:t> </w:t>
      </w:r>
      <w:r>
        <w:rPr>
          <w:sz w:val="20"/>
        </w:rPr>
        <w:t xml:space="preserve">veřejné správě a o změně některých zákonů (zákon o finanční kontrole), ve znění pozdějších předpisů, osobou </w:t>
      </w:r>
      <w:r w:rsidR="00B444DC">
        <w:rPr>
          <w:sz w:val="20"/>
        </w:rPr>
        <w:t>povinnou spolupůsobit při</w:t>
      </w:r>
      <w:r>
        <w:rPr>
          <w:sz w:val="20"/>
        </w:rPr>
        <w:t xml:space="preserve"> výkonu finanční kontroly prováděné v souvislosti s</w:t>
      </w:r>
      <w:r w:rsidR="000847B0">
        <w:rPr>
          <w:sz w:val="20"/>
        </w:rPr>
        <w:t> </w:t>
      </w:r>
      <w:r>
        <w:rPr>
          <w:sz w:val="20"/>
        </w:rPr>
        <w:t>úhradou zboží nebo služeb z veřejných výdajů.</w:t>
      </w:r>
    </w:p>
    <w:p w14:paraId="5737074C" w14:textId="47082F44" w:rsidR="007C1BE3" w:rsidRDefault="00836330">
      <w:pPr>
        <w:pStyle w:val="Odstavecseseznamem"/>
        <w:numPr>
          <w:ilvl w:val="0"/>
          <w:numId w:val="2"/>
        </w:numPr>
        <w:tabs>
          <w:tab w:val="left" w:pos="460"/>
        </w:tabs>
        <w:spacing w:before="68" w:line="292" w:lineRule="auto"/>
        <w:ind w:right="107"/>
        <w:rPr>
          <w:sz w:val="20"/>
        </w:rPr>
      </w:pPr>
      <w:r>
        <w:rPr>
          <w:sz w:val="20"/>
        </w:rPr>
        <w:t>Dodavatel je povinen zachovávat mlčenlivost o všech údajích</w:t>
      </w:r>
      <w:r w:rsidR="00E174EB">
        <w:rPr>
          <w:sz w:val="20"/>
        </w:rPr>
        <w:t>/informacích</w:t>
      </w:r>
      <w:r>
        <w:rPr>
          <w:sz w:val="20"/>
        </w:rPr>
        <w:t>, které jsou obsaženy v podkladech a</w:t>
      </w:r>
      <w:r w:rsidR="00DC4E0C">
        <w:rPr>
          <w:sz w:val="20"/>
        </w:rPr>
        <w:t> </w:t>
      </w:r>
      <w:r>
        <w:rPr>
          <w:sz w:val="20"/>
        </w:rPr>
        <w:t>dokumentech poskytnutých a zpřístupněných dle této smlouvy, a o jiných skutečnostech, se</w:t>
      </w:r>
      <w:r w:rsidR="00DC4E0C">
        <w:rPr>
          <w:sz w:val="20"/>
        </w:rPr>
        <w:t> </w:t>
      </w:r>
      <w:r>
        <w:rPr>
          <w:sz w:val="20"/>
        </w:rPr>
        <w:t>kterými přišel při plnění smlouvy</w:t>
      </w:r>
      <w:r w:rsidR="00E174EB">
        <w:rPr>
          <w:sz w:val="20"/>
        </w:rPr>
        <w:t xml:space="preserve"> nebo dílčí smlouvy</w:t>
      </w:r>
      <w:r>
        <w:rPr>
          <w:sz w:val="20"/>
        </w:rPr>
        <w:t xml:space="preserve"> do</w:t>
      </w:r>
      <w:r>
        <w:rPr>
          <w:spacing w:val="-5"/>
          <w:sz w:val="20"/>
        </w:rPr>
        <w:t xml:space="preserve"> </w:t>
      </w:r>
      <w:r>
        <w:rPr>
          <w:sz w:val="20"/>
        </w:rPr>
        <w:t>styku.</w:t>
      </w:r>
    </w:p>
    <w:p w14:paraId="751FC2AD" w14:textId="544AB3D1" w:rsidR="007840EC" w:rsidRDefault="007840EC">
      <w:pPr>
        <w:pStyle w:val="Odstavecseseznamem"/>
        <w:numPr>
          <w:ilvl w:val="0"/>
          <w:numId w:val="2"/>
        </w:numPr>
        <w:tabs>
          <w:tab w:val="left" w:pos="460"/>
        </w:tabs>
        <w:spacing w:before="68" w:line="292" w:lineRule="auto"/>
        <w:ind w:right="107"/>
        <w:rPr>
          <w:sz w:val="20"/>
        </w:rPr>
      </w:pPr>
      <w:r>
        <w:rPr>
          <w:sz w:val="20"/>
        </w:rPr>
        <w:t>Dodavatel podpisem této smlouvy výslovně souhlasí s uveřejněním celého znění této smlouvy a</w:t>
      </w:r>
      <w:r w:rsidR="0082655A">
        <w:rPr>
          <w:sz w:val="20"/>
        </w:rPr>
        <w:t> </w:t>
      </w:r>
      <w:r>
        <w:rPr>
          <w:sz w:val="20"/>
        </w:rPr>
        <w:t xml:space="preserve">jednotlivých dílčích objednávek, a to s ohledem na zákonnou </w:t>
      </w:r>
      <w:r w:rsidR="005943DF">
        <w:rPr>
          <w:sz w:val="20"/>
        </w:rPr>
        <w:t>povinnos</w:t>
      </w:r>
      <w:r w:rsidR="002961EF">
        <w:rPr>
          <w:sz w:val="20"/>
        </w:rPr>
        <w:t>t</w:t>
      </w:r>
      <w:r w:rsidR="005943DF">
        <w:rPr>
          <w:sz w:val="20"/>
        </w:rPr>
        <w:t xml:space="preserve"> uveřejnění smlouvy prostřednictvím registru smluv. Pro případ pochybností smluvní strany shodně prohlašují, že tato smlouva neobsahuje obchodní tajemství, utajované informace, či další údaje znemožňující její uveřejnění v registru smluv. </w:t>
      </w:r>
    </w:p>
    <w:p w14:paraId="5E7C5F68" w14:textId="77777777" w:rsidR="005943DF" w:rsidRDefault="005943DF">
      <w:pPr>
        <w:pStyle w:val="Odstavecseseznamem"/>
        <w:numPr>
          <w:ilvl w:val="0"/>
          <w:numId w:val="2"/>
        </w:numPr>
        <w:tabs>
          <w:tab w:val="left" w:pos="460"/>
        </w:tabs>
        <w:spacing w:before="68" w:line="292" w:lineRule="auto"/>
        <w:ind w:right="107"/>
        <w:rPr>
          <w:sz w:val="20"/>
        </w:rPr>
      </w:pPr>
      <w:r>
        <w:rPr>
          <w:sz w:val="20"/>
        </w:rPr>
        <w:t xml:space="preserve">Smluvní strany se dohodly, že splnění zákonné povinnosti uveřejnění této smlouvy a dílčí objednávky prostřednictvím registru smluv zajistí objednatel, přičemž v případě jeho prodlení s uveřejněním smlouvy či objednávky zajistí tuto povinnost nejdéle do 30 dnů ode dne uzavření </w:t>
      </w:r>
      <w:r>
        <w:rPr>
          <w:sz w:val="20"/>
        </w:rPr>
        <w:lastRenderedPageBreak/>
        <w:t xml:space="preserve">smlouvy či dílčí objednávky dodavatel. </w:t>
      </w:r>
    </w:p>
    <w:p w14:paraId="161B0B2E" w14:textId="77777777" w:rsidR="00EB244F" w:rsidRDefault="00EB244F">
      <w:pPr>
        <w:pStyle w:val="Nadpis1"/>
        <w:spacing w:before="118"/>
        <w:ind w:right="290"/>
      </w:pPr>
    </w:p>
    <w:p w14:paraId="08B2DC11" w14:textId="4365091A" w:rsidR="007C1BE3" w:rsidRDefault="00836330">
      <w:pPr>
        <w:pStyle w:val="Nadpis1"/>
        <w:spacing w:before="118"/>
        <w:ind w:right="290"/>
      </w:pPr>
      <w:r>
        <w:t>V.</w:t>
      </w:r>
    </w:p>
    <w:p w14:paraId="37ED16F4" w14:textId="77777777" w:rsidR="007C1BE3" w:rsidRDefault="00836330">
      <w:pPr>
        <w:spacing w:before="170"/>
        <w:ind w:left="281" w:right="291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14:paraId="1D965BAB" w14:textId="77777777" w:rsidR="00B101DE" w:rsidRDefault="00B101DE">
      <w:pPr>
        <w:spacing w:before="170"/>
        <w:ind w:left="281" w:right="291"/>
        <w:jc w:val="center"/>
        <w:rPr>
          <w:b/>
          <w:sz w:val="20"/>
        </w:rPr>
      </w:pPr>
    </w:p>
    <w:p w14:paraId="2C477E79" w14:textId="77777777" w:rsidR="007C1BE3" w:rsidRDefault="00836330" w:rsidP="00254E9E">
      <w:pPr>
        <w:pStyle w:val="Odstavecseseznamem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 xml:space="preserve">Tato smlouva nabývá </w:t>
      </w:r>
      <w:r w:rsidR="009B7035">
        <w:rPr>
          <w:sz w:val="20"/>
        </w:rPr>
        <w:t>platnosti</w:t>
      </w:r>
      <w:r>
        <w:rPr>
          <w:sz w:val="20"/>
        </w:rPr>
        <w:t xml:space="preserve"> dnem jejího podpisu oběma smluvními</w:t>
      </w:r>
      <w:r w:rsidRPr="00254E9E">
        <w:rPr>
          <w:spacing w:val="-8"/>
          <w:sz w:val="20"/>
        </w:rPr>
        <w:t xml:space="preserve"> </w:t>
      </w:r>
      <w:r>
        <w:rPr>
          <w:sz w:val="20"/>
        </w:rPr>
        <w:t>stranami</w:t>
      </w:r>
      <w:r w:rsidR="009B7035">
        <w:rPr>
          <w:sz w:val="20"/>
        </w:rPr>
        <w:t xml:space="preserve"> a účinnosti dnem uveřejnění v registru smluv</w:t>
      </w:r>
      <w:r>
        <w:rPr>
          <w:sz w:val="20"/>
        </w:rPr>
        <w:t>.</w:t>
      </w:r>
    </w:p>
    <w:p w14:paraId="4DCBA925" w14:textId="77777777" w:rsidR="007C1BE3" w:rsidRPr="00254E9E" w:rsidRDefault="00836330" w:rsidP="00254E9E">
      <w:pPr>
        <w:pStyle w:val="Odstavecseseznamem"/>
        <w:numPr>
          <w:ilvl w:val="0"/>
          <w:numId w:val="1"/>
        </w:numPr>
        <w:tabs>
          <w:tab w:val="left" w:pos="460"/>
        </w:tabs>
        <w:spacing w:before="124" w:line="283" w:lineRule="auto"/>
        <w:ind w:right="119"/>
        <w:rPr>
          <w:rFonts w:ascii="Times New Roman" w:hAnsi="Times New Roman"/>
          <w:sz w:val="24"/>
        </w:rPr>
      </w:pPr>
      <w:r>
        <w:rPr>
          <w:sz w:val="20"/>
        </w:rPr>
        <w:t>Pokud v této smlouvě není stanoveno jinak, řídí se právní vztahy z ní vyplývající a vznikající právním řádem České</w:t>
      </w:r>
      <w:r w:rsidRPr="00254E9E">
        <w:rPr>
          <w:spacing w:val="2"/>
          <w:sz w:val="20"/>
        </w:rPr>
        <w:t xml:space="preserve"> </w:t>
      </w:r>
      <w:r>
        <w:rPr>
          <w:sz w:val="20"/>
        </w:rPr>
        <w:t>republiky.</w:t>
      </w:r>
    </w:p>
    <w:p w14:paraId="1924CB55" w14:textId="1ED34BCF" w:rsidR="007C1BE3" w:rsidRPr="00254E9E" w:rsidRDefault="00836330" w:rsidP="00254E9E">
      <w:pPr>
        <w:pStyle w:val="Odstavecseseznamem"/>
        <w:numPr>
          <w:ilvl w:val="0"/>
          <w:numId w:val="1"/>
        </w:numPr>
        <w:tabs>
          <w:tab w:val="left" w:pos="460"/>
        </w:tabs>
        <w:spacing w:before="83" w:line="283" w:lineRule="auto"/>
        <w:ind w:right="120"/>
        <w:rPr>
          <w:rFonts w:ascii="Times New Roman" w:hAnsi="Times New Roman"/>
          <w:sz w:val="24"/>
        </w:rPr>
      </w:pPr>
      <w:r>
        <w:rPr>
          <w:sz w:val="20"/>
        </w:rPr>
        <w:t>Tuto smlouvu lze změnit pouze písemnými dodatky podepsanými oprávněnými zástupci obou</w:t>
      </w:r>
      <w:r w:rsidR="00EB244F">
        <w:rPr>
          <w:sz w:val="20"/>
        </w:rPr>
        <w:t xml:space="preserve"> smluvních</w:t>
      </w:r>
      <w:r>
        <w:rPr>
          <w:sz w:val="20"/>
        </w:rPr>
        <w:t xml:space="preserve"> stran.</w:t>
      </w:r>
    </w:p>
    <w:p w14:paraId="2263B963" w14:textId="0A31C130" w:rsidR="009B5889" w:rsidRPr="009B5889" w:rsidRDefault="00836330" w:rsidP="009B5889">
      <w:pPr>
        <w:pStyle w:val="Odstavecseseznamem"/>
        <w:numPr>
          <w:ilvl w:val="0"/>
          <w:numId w:val="1"/>
        </w:numPr>
        <w:tabs>
          <w:tab w:val="left" w:pos="460"/>
        </w:tabs>
        <w:spacing w:before="83" w:line="283" w:lineRule="auto"/>
        <w:ind w:right="124"/>
        <w:rPr>
          <w:rFonts w:ascii="Times New Roman" w:hAnsi="Times New Roman"/>
          <w:sz w:val="24"/>
        </w:rPr>
      </w:pPr>
      <w:r>
        <w:rPr>
          <w:sz w:val="20"/>
        </w:rPr>
        <w:t>Veškeré podklady předané objednatelem dodavateli dle této smlouvy budou po vypracování příslušného Hodnocení dodavatelem objednateli</w:t>
      </w:r>
      <w:r w:rsidRPr="00254E9E">
        <w:rPr>
          <w:spacing w:val="-3"/>
          <w:sz w:val="20"/>
        </w:rPr>
        <w:t xml:space="preserve"> </w:t>
      </w:r>
      <w:r>
        <w:rPr>
          <w:sz w:val="20"/>
        </w:rPr>
        <w:t>vráceny.</w:t>
      </w:r>
      <w:r w:rsidR="00E174EB">
        <w:rPr>
          <w:sz w:val="20"/>
        </w:rPr>
        <w:t xml:space="preserve"> Dodavatel není oprávněn pořizovat si kopie ani opisy předaných podkladů bez předchozího písemného souhlasu objednatele.</w:t>
      </w:r>
    </w:p>
    <w:p w14:paraId="56B7F4A5" w14:textId="77777777" w:rsidR="00254E9E" w:rsidRPr="00254E9E" w:rsidRDefault="009B5889" w:rsidP="00254E9E">
      <w:pPr>
        <w:pStyle w:val="Odstavecseseznamem"/>
        <w:numPr>
          <w:ilvl w:val="0"/>
          <w:numId w:val="1"/>
        </w:numPr>
        <w:tabs>
          <w:tab w:val="left" w:pos="460"/>
        </w:tabs>
        <w:spacing w:before="83" w:line="283" w:lineRule="auto"/>
        <w:ind w:right="124"/>
        <w:rPr>
          <w:rFonts w:ascii="Times New Roman" w:hAnsi="Times New Roman"/>
          <w:sz w:val="24"/>
        </w:rPr>
      </w:pPr>
      <w:r w:rsidRPr="009B5889">
        <w:rPr>
          <w:rFonts w:ascii="ArialMT" w:eastAsiaTheme="minorHAnsi" w:hAnsi="ArialMT" w:cs="ArialMT"/>
          <w:sz w:val="20"/>
          <w:szCs w:val="20"/>
          <w:lang w:eastAsia="en-US" w:bidi="ar-SA"/>
        </w:rPr>
        <w:t>Tato smlouva je vyhotovena ve dvou stejnopisech s platností originálu, z nichž jeden obdrží</w:t>
      </w:r>
      <w:r w:rsidR="00254E9E">
        <w:rPr>
          <w:rFonts w:ascii="ArialMT" w:eastAsiaTheme="minorHAnsi" w:hAnsi="ArialMT" w:cs="ArialMT"/>
          <w:sz w:val="20"/>
          <w:szCs w:val="20"/>
          <w:lang w:eastAsia="en-US" w:bidi="ar-SA"/>
        </w:rPr>
        <w:t xml:space="preserve"> </w:t>
      </w:r>
      <w:r w:rsidRPr="00254E9E">
        <w:rPr>
          <w:rFonts w:ascii="ArialMT" w:eastAsiaTheme="minorHAnsi" w:hAnsi="ArialMT" w:cs="ArialMT"/>
          <w:sz w:val="20"/>
          <w:szCs w:val="20"/>
          <w:lang w:eastAsia="en-US" w:bidi="ar-SA"/>
        </w:rPr>
        <w:t>objednatel a jeden poskytovatel. V případě, že bude elektronická verze smlouvy podepsána</w:t>
      </w:r>
      <w:r w:rsidR="00254E9E">
        <w:rPr>
          <w:rFonts w:ascii="ArialMT" w:eastAsiaTheme="minorHAnsi" w:hAnsi="ArialMT" w:cs="ArialMT"/>
          <w:sz w:val="20"/>
          <w:szCs w:val="20"/>
          <w:lang w:eastAsia="en-US" w:bidi="ar-SA"/>
        </w:rPr>
        <w:t xml:space="preserve"> </w:t>
      </w:r>
      <w:r w:rsidRPr="00254E9E">
        <w:rPr>
          <w:rFonts w:ascii="ArialMT" w:eastAsiaTheme="minorHAnsi" w:hAnsi="ArialMT" w:cs="ArialMT"/>
          <w:sz w:val="20"/>
          <w:szCs w:val="20"/>
          <w:lang w:eastAsia="en-US" w:bidi="ar-SA"/>
        </w:rPr>
        <w:t>připojením elektronických podpisů smluvních stran, bude mít každá smluvní strana v</w:t>
      </w:r>
      <w:r w:rsidR="00254E9E">
        <w:rPr>
          <w:rFonts w:ascii="ArialMT" w:eastAsiaTheme="minorHAnsi" w:hAnsi="ArialMT" w:cs="ArialMT"/>
          <w:sz w:val="20"/>
          <w:szCs w:val="20"/>
          <w:lang w:eastAsia="en-US" w:bidi="ar-SA"/>
        </w:rPr>
        <w:t> </w:t>
      </w:r>
      <w:r w:rsidRPr="00254E9E">
        <w:rPr>
          <w:rFonts w:ascii="ArialMT" w:eastAsiaTheme="minorHAnsi" w:hAnsi="ArialMT" w:cs="ArialMT"/>
          <w:sz w:val="20"/>
          <w:szCs w:val="20"/>
          <w:lang w:eastAsia="en-US" w:bidi="ar-SA"/>
        </w:rPr>
        <w:t>držení</w:t>
      </w:r>
      <w:r w:rsidR="00254E9E">
        <w:rPr>
          <w:rFonts w:ascii="ArialMT" w:eastAsiaTheme="minorHAnsi" w:hAnsi="ArialMT" w:cs="ArialMT"/>
          <w:sz w:val="20"/>
          <w:szCs w:val="20"/>
          <w:lang w:eastAsia="en-US" w:bidi="ar-SA"/>
        </w:rPr>
        <w:t xml:space="preserve"> </w:t>
      </w:r>
      <w:r w:rsidRPr="00254E9E">
        <w:rPr>
          <w:rFonts w:ascii="ArialMT" w:eastAsiaTheme="minorHAnsi" w:hAnsi="ArialMT" w:cs="ArialMT"/>
          <w:sz w:val="20"/>
          <w:szCs w:val="20"/>
          <w:lang w:eastAsia="en-US" w:bidi="ar-SA"/>
        </w:rPr>
        <w:t xml:space="preserve">digitální originál. Nedílnou součástí této smlouvy jsou níže uvedené přílohy. </w:t>
      </w:r>
    </w:p>
    <w:p w14:paraId="5971D1D8" w14:textId="30D0D63F" w:rsidR="009B7035" w:rsidRPr="00254E9E" w:rsidRDefault="00836330" w:rsidP="00254E9E">
      <w:pPr>
        <w:pStyle w:val="Odstavecseseznamem"/>
        <w:numPr>
          <w:ilvl w:val="0"/>
          <w:numId w:val="1"/>
        </w:numPr>
        <w:tabs>
          <w:tab w:val="left" w:pos="460"/>
        </w:tabs>
        <w:spacing w:before="83" w:line="283" w:lineRule="auto"/>
        <w:ind w:right="124"/>
        <w:rPr>
          <w:rFonts w:ascii="Times New Roman" w:hAnsi="Times New Roman"/>
          <w:sz w:val="24"/>
        </w:rPr>
      </w:pPr>
      <w:r w:rsidRPr="00254E9E">
        <w:rPr>
          <w:sz w:val="20"/>
        </w:rPr>
        <w:t>Smluvní strany prohlašují, že si tuto smlouvu před jejím podpisem přečetly a jejímu obsahu porozuměly, že byla uzavřena po vzájemném projednání podle jejich pravé a svobodné vůle, vážně a srozumitelně, nikoli v tísni za nápadně nevýhodných podmínek. Pravost této smlouvy potvrzují svými podpisy.</w:t>
      </w:r>
    </w:p>
    <w:p w14:paraId="637FC259" w14:textId="77777777" w:rsidR="009B7035" w:rsidRPr="009B7035" w:rsidRDefault="009B7035" w:rsidP="009B7035">
      <w:pPr>
        <w:tabs>
          <w:tab w:val="left" w:pos="460"/>
        </w:tabs>
        <w:spacing w:before="83" w:line="290" w:lineRule="auto"/>
        <w:ind w:right="118"/>
        <w:jc w:val="both"/>
        <w:rPr>
          <w:rFonts w:ascii="Times New Roman" w:hAnsi="Times New Roman"/>
          <w:sz w:val="24"/>
        </w:rPr>
      </w:pPr>
    </w:p>
    <w:p w14:paraId="374FCB71" w14:textId="77777777" w:rsidR="009B7035" w:rsidRPr="009B7035" w:rsidRDefault="038490E6" w:rsidP="2D8392B8">
      <w:pPr>
        <w:tabs>
          <w:tab w:val="left" w:pos="460"/>
        </w:tabs>
        <w:spacing w:before="83" w:line="290" w:lineRule="auto"/>
        <w:ind w:right="118"/>
        <w:jc w:val="both"/>
        <w:rPr>
          <w:sz w:val="20"/>
          <w:szCs w:val="20"/>
        </w:rPr>
      </w:pPr>
      <w:r w:rsidRPr="2D8392B8">
        <w:rPr>
          <w:sz w:val="20"/>
          <w:szCs w:val="20"/>
        </w:rPr>
        <w:t>Přílohy:</w:t>
      </w:r>
    </w:p>
    <w:p w14:paraId="0B3C723D" w14:textId="77777777" w:rsidR="009B7035" w:rsidRPr="009B7035" w:rsidRDefault="009B7035" w:rsidP="009B7035">
      <w:pPr>
        <w:tabs>
          <w:tab w:val="left" w:pos="460"/>
        </w:tabs>
        <w:spacing w:before="83" w:line="290" w:lineRule="auto"/>
        <w:ind w:right="118"/>
        <w:jc w:val="both"/>
        <w:rPr>
          <w:sz w:val="20"/>
        </w:rPr>
      </w:pPr>
      <w:r w:rsidRPr="009B7035">
        <w:rPr>
          <w:sz w:val="20"/>
        </w:rPr>
        <w:t>Příloha č. 1 – Doložení živnostenského oprávnění (prostá kopie)</w:t>
      </w:r>
    </w:p>
    <w:p w14:paraId="28F74CE0" w14:textId="3649E2F9" w:rsidR="009B7035" w:rsidRDefault="009B7035" w:rsidP="009B7035">
      <w:pPr>
        <w:tabs>
          <w:tab w:val="left" w:pos="460"/>
        </w:tabs>
        <w:spacing w:before="83" w:line="290" w:lineRule="auto"/>
        <w:ind w:right="118"/>
        <w:jc w:val="both"/>
        <w:rPr>
          <w:sz w:val="20"/>
        </w:rPr>
      </w:pPr>
      <w:r w:rsidRPr="009B7035">
        <w:rPr>
          <w:sz w:val="20"/>
        </w:rPr>
        <w:t>Příloha č. 2 – Prohlášení o střetu zájmu</w:t>
      </w:r>
    </w:p>
    <w:p w14:paraId="4B9530F7" w14:textId="77777777" w:rsidR="002756C4" w:rsidRPr="009B7035" w:rsidRDefault="002756C4" w:rsidP="009B7035">
      <w:pPr>
        <w:tabs>
          <w:tab w:val="left" w:pos="460"/>
        </w:tabs>
        <w:spacing w:before="83" w:line="290" w:lineRule="auto"/>
        <w:ind w:right="118"/>
        <w:jc w:val="both"/>
        <w:rPr>
          <w:sz w:val="20"/>
        </w:rPr>
      </w:pPr>
    </w:p>
    <w:p w14:paraId="324D087D" w14:textId="77777777" w:rsidR="007C1BE3" w:rsidRDefault="007C1BE3">
      <w:pPr>
        <w:pStyle w:val="Zkladntext"/>
        <w:ind w:left="0"/>
        <w:rPr>
          <w:sz w:val="22"/>
        </w:rPr>
      </w:pPr>
    </w:p>
    <w:p w14:paraId="504B7874" w14:textId="77777777" w:rsidR="007C1BE3" w:rsidRDefault="007C1BE3">
      <w:pPr>
        <w:pStyle w:val="Zkladntext"/>
        <w:ind w:left="0"/>
        <w:rPr>
          <w:sz w:val="23"/>
        </w:rPr>
      </w:pPr>
    </w:p>
    <w:p w14:paraId="7A58DA32" w14:textId="57959440" w:rsidR="007C1BE3" w:rsidRDefault="00836330">
      <w:pPr>
        <w:pStyle w:val="Zkladntext"/>
        <w:tabs>
          <w:tab w:val="left" w:pos="5061"/>
        </w:tabs>
        <w:ind w:left="100"/>
      </w:pPr>
      <w:r>
        <w:t>V Praze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……………</w:t>
      </w:r>
      <w:r w:rsidR="650D693B">
        <w:t xml:space="preserve">                                                    </w:t>
      </w:r>
      <w:r w:rsidR="00CB33F7">
        <w:t xml:space="preserve"> </w:t>
      </w:r>
      <w:r>
        <w:t>V Praze dne ……………</w:t>
      </w:r>
    </w:p>
    <w:p w14:paraId="3DB7AB1F" w14:textId="77777777" w:rsidR="007C1BE3" w:rsidRDefault="007C1BE3">
      <w:pPr>
        <w:pStyle w:val="Zkladntext"/>
        <w:ind w:left="0"/>
        <w:rPr>
          <w:sz w:val="22"/>
        </w:rPr>
      </w:pPr>
    </w:p>
    <w:p w14:paraId="4A2CA0F3" w14:textId="77777777" w:rsidR="007C1BE3" w:rsidRDefault="007C1BE3">
      <w:pPr>
        <w:pStyle w:val="Zkladntext"/>
        <w:ind w:left="0"/>
        <w:rPr>
          <w:sz w:val="22"/>
        </w:rPr>
      </w:pPr>
    </w:p>
    <w:p w14:paraId="70C6473B" w14:textId="7CD2708E" w:rsidR="007C1BE3" w:rsidRDefault="133DBBBB" w:rsidP="00BE02CB">
      <w:pPr>
        <w:pStyle w:val="Zkladntext"/>
        <w:spacing w:before="4" w:line="417" w:lineRule="auto"/>
        <w:ind w:left="720" w:right="291" w:firstLine="720"/>
      </w:pPr>
      <w:r>
        <w:t xml:space="preserve">Dodavatel                                                            </w:t>
      </w:r>
      <w:r w:rsidR="00CB33F7">
        <w:t xml:space="preserve">            </w:t>
      </w:r>
      <w:r w:rsidR="00DB1E72">
        <w:t>O</w:t>
      </w:r>
      <w:r>
        <w:t>bjednatel</w:t>
      </w:r>
    </w:p>
    <w:p w14:paraId="1C04E436" w14:textId="02B3A192" w:rsidR="00BE02CB" w:rsidRDefault="00BE02CB" w:rsidP="00BE02CB">
      <w:pPr>
        <w:pStyle w:val="Zkladntext"/>
        <w:spacing w:before="4" w:line="417" w:lineRule="auto"/>
        <w:ind w:left="720" w:right="291" w:firstLine="720"/>
      </w:pPr>
    </w:p>
    <w:p w14:paraId="404A0920" w14:textId="77777777" w:rsidR="00BE02CB" w:rsidRDefault="00BE02CB" w:rsidP="008264C8">
      <w:pPr>
        <w:pStyle w:val="Zkladntext"/>
        <w:spacing w:before="4" w:line="417" w:lineRule="auto"/>
        <w:ind w:left="720" w:right="291" w:firstLine="720"/>
      </w:pPr>
    </w:p>
    <w:p w14:paraId="5E7DCFF2" w14:textId="0F7650F1" w:rsidR="007C1BE3" w:rsidRDefault="00836330" w:rsidP="008264C8">
      <w:pPr>
        <w:pStyle w:val="Nadpis1"/>
        <w:spacing w:before="0" w:line="230" w:lineRule="exact"/>
        <w:ind w:right="0"/>
        <w:jc w:val="left"/>
      </w:pPr>
      <w:r>
        <w:t>………………………………………………</w:t>
      </w:r>
      <w:r>
        <w:tab/>
      </w:r>
      <w:r w:rsidR="00BE02CB">
        <w:tab/>
        <w:t>………………………………………………</w:t>
      </w:r>
    </w:p>
    <w:p w14:paraId="1B9F5986" w14:textId="20EC41A6" w:rsidR="007C1BE3" w:rsidRDefault="3C057F71" w:rsidP="00254E9E">
      <w:pPr>
        <w:pStyle w:val="Zkladntext"/>
        <w:spacing w:before="170"/>
        <w:ind w:left="4780" w:firstLine="260"/>
      </w:pPr>
      <w:r>
        <w:t xml:space="preserve">Mgr. Michal Uhl, </w:t>
      </w:r>
      <w:r w:rsidR="00CE5D1E">
        <w:t>ředitel</w:t>
      </w:r>
      <w:r>
        <w:t xml:space="preserve"> DZS</w:t>
      </w:r>
    </w:p>
    <w:sectPr w:rsidR="007C1BE3" w:rsidSect="00836246">
      <w:headerReference w:type="default" r:id="rId11"/>
      <w:footerReference w:type="default" r:id="rId12"/>
      <w:pgSz w:w="11900" w:h="16840"/>
      <w:pgMar w:top="1846" w:right="1300" w:bottom="1276" w:left="1320" w:header="284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1EB8A" w14:textId="77777777" w:rsidR="00D279F7" w:rsidRDefault="00D279F7">
      <w:r>
        <w:separator/>
      </w:r>
    </w:p>
  </w:endnote>
  <w:endnote w:type="continuationSeparator" w:id="0">
    <w:p w14:paraId="07374354" w14:textId="77777777" w:rsidR="00D279F7" w:rsidRDefault="00D279F7">
      <w:r>
        <w:continuationSeparator/>
      </w:r>
    </w:p>
  </w:endnote>
  <w:endnote w:type="continuationNotice" w:id="1">
    <w:p w14:paraId="2A1B4A8A" w14:textId="77777777" w:rsidR="00D279F7" w:rsidRDefault="00D27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155D" w14:textId="7DC86084" w:rsidR="007C1BE3" w:rsidRDefault="007A12B0">
    <w:pPr>
      <w:pStyle w:val="Zkladntext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2137F7A" wp14:editId="490F43C8">
              <wp:simplePos x="0" y="0"/>
              <wp:positionH relativeFrom="page">
                <wp:posOffset>2938780</wp:posOffset>
              </wp:positionH>
              <wp:positionV relativeFrom="page">
                <wp:posOffset>10121265</wp:posOffset>
              </wp:positionV>
              <wp:extent cx="1701165" cy="182880"/>
              <wp:effectExtent l="0" t="0" r="1333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146CB" w14:textId="77777777" w:rsidR="007C1BE3" w:rsidRDefault="0083633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KLASIFIKACE: OSOBNÍ/DISKRÉTNÍ</w:t>
                          </w:r>
                        </w:p>
                        <w:p w14:paraId="4B128F8C" w14:textId="77777777" w:rsidR="007A12B0" w:rsidRDefault="007A12B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37F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4pt;margin-top:796.95pt;width:133.95pt;height:14.4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" filled="f" stroked="f">
              <v:textbox inset="0,0,0,0">
                <w:txbxContent>
                  <w:p w14:paraId="2B9146CB" w14:textId="77777777" w:rsidR="007C1BE3" w:rsidRDefault="0083633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KLASIFIKACE: OSOBNÍ/DISKRÉTNÍ</w:t>
                    </w:r>
                  </w:p>
                  <w:p w14:paraId="4B128F8C" w14:textId="77777777" w:rsidR="007A12B0" w:rsidRDefault="007A12B0"/>
                </w:txbxContent>
              </v:textbox>
              <w10:wrap anchorx="page" anchory="page"/>
            </v:shape>
          </w:pict>
        </mc:Fallback>
      </mc:AlternateContent>
    </w:r>
    <w:r w:rsidR="00160DF1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430CAF" wp14:editId="70C3177C">
              <wp:simplePos x="0" y="0"/>
              <wp:positionH relativeFrom="page">
                <wp:posOffset>900430</wp:posOffset>
              </wp:positionH>
              <wp:positionV relativeFrom="page">
                <wp:posOffset>9992360</wp:posOffset>
              </wp:positionV>
              <wp:extent cx="5760720" cy="0"/>
              <wp:effectExtent l="508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57B13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9pt,786.8pt" to="524.5pt,7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" strokeweight=".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9ACAA" w14:textId="77777777" w:rsidR="00D279F7" w:rsidRDefault="00D279F7">
      <w:r>
        <w:separator/>
      </w:r>
    </w:p>
  </w:footnote>
  <w:footnote w:type="continuationSeparator" w:id="0">
    <w:p w14:paraId="77F5F240" w14:textId="77777777" w:rsidR="00D279F7" w:rsidRDefault="00D279F7">
      <w:r>
        <w:continuationSeparator/>
      </w:r>
    </w:p>
  </w:footnote>
  <w:footnote w:type="continuationNotice" w:id="1">
    <w:p w14:paraId="1E70D1AA" w14:textId="77777777" w:rsidR="00D279F7" w:rsidRDefault="00D279F7"/>
  </w:footnote>
  <w:footnote w:id="2">
    <w:p w14:paraId="14464051" w14:textId="403F4C6F" w:rsidR="00112DAB" w:rsidRDefault="00112DAB">
      <w:pPr>
        <w:pStyle w:val="Textpoznpodarou"/>
      </w:pPr>
      <w:r>
        <w:rPr>
          <w:rStyle w:val="Znakapoznpodarou"/>
        </w:rPr>
        <w:footnoteRef/>
      </w:r>
      <w:r>
        <w:t xml:space="preserve"> V případě, že dodavatel je identifikován IČ a místem podnikání, nevyplňuje datum narození a bytem, a opačně, nemá-li IČ, vyplní </w:t>
      </w:r>
      <w:r w:rsidR="009B227E">
        <w:t>d</w:t>
      </w:r>
      <w:r>
        <w:t xml:space="preserve">atum narození a </w:t>
      </w:r>
      <w:r w:rsidR="009B227E">
        <w:t>b</w:t>
      </w:r>
      <w:r>
        <w:t xml:space="preserve">ytem a nikoliv IČ a </w:t>
      </w:r>
      <w:r w:rsidR="009B227E">
        <w:t>m</w:t>
      </w:r>
      <w:r>
        <w:t>ísto podnikání.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8A92" w14:textId="77777777" w:rsidR="0053599E" w:rsidRDefault="0053599E">
    <w:pPr>
      <w:pStyle w:val="Zhlav"/>
    </w:pPr>
  </w:p>
  <w:p w14:paraId="1110DF0E" w14:textId="7E9A1757" w:rsidR="0053599E" w:rsidRDefault="3B4B1A32" w:rsidP="00B444DC">
    <w:pPr>
      <w:pStyle w:val="Zhlav"/>
      <w:tabs>
        <w:tab w:val="clear" w:pos="4536"/>
        <w:tab w:val="clear" w:pos="9072"/>
        <w:tab w:val="left" w:pos="2976"/>
        <w:tab w:val="left" w:pos="5376"/>
      </w:tabs>
      <w:jc w:val="center"/>
    </w:pPr>
    <w:r>
      <w:rPr>
        <w:noProof/>
        <w:lang w:bidi="ar-SA"/>
      </w:rPr>
      <w:drawing>
        <wp:inline distT="0" distB="0" distL="0" distR="0" wp14:anchorId="6EC251A2" wp14:editId="34C46A08">
          <wp:extent cx="4869816" cy="669925"/>
          <wp:effectExtent l="0" t="0" r="6985" b="0"/>
          <wp:docPr id="5" name="Obrázek 5" descr="Y:\PRO ZAMĚSTNANCE\PR\LOGA\DZS 2019\Logolink_DZS-MSMT-ERA+\DZS_logolink_sirka_zkratka\DZS_logolink_sirka_zkrat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9816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2CBF"/>
    <w:multiLevelType w:val="hybridMultilevel"/>
    <w:tmpl w:val="1AE0640A"/>
    <w:lvl w:ilvl="0" w:tplc="472CC012">
      <w:start w:val="1"/>
      <w:numFmt w:val="decimal"/>
      <w:lvlText w:val="%1."/>
      <w:lvlJc w:val="left"/>
      <w:pPr>
        <w:ind w:left="460" w:hanging="360"/>
      </w:pPr>
      <w:rPr>
        <w:rFonts w:ascii="Arial" w:hAnsi="Arial" w:cs="Arial" w:hint="default"/>
        <w:b w:val="0"/>
        <w:bCs w:val="0"/>
        <w:spacing w:val="-25"/>
        <w:w w:val="100"/>
        <w:sz w:val="20"/>
        <w:szCs w:val="20"/>
        <w:lang w:val="cs-CZ" w:eastAsia="cs-CZ" w:bidi="cs-CZ"/>
      </w:rPr>
    </w:lvl>
    <w:lvl w:ilvl="1" w:tplc="E9A4BFDE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3ED85E82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1D8032F4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106AF16C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50A8CEAC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3B1AD924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D8143496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EF7C1468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3AD55E4"/>
    <w:multiLevelType w:val="hybridMultilevel"/>
    <w:tmpl w:val="D6E25C54"/>
    <w:lvl w:ilvl="0" w:tplc="ABEC17D6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bCs w:val="0"/>
        <w:spacing w:val="-3"/>
        <w:w w:val="100"/>
        <w:sz w:val="20"/>
        <w:szCs w:val="20"/>
        <w:lang w:val="cs-CZ" w:eastAsia="cs-CZ" w:bidi="cs-CZ"/>
      </w:rPr>
    </w:lvl>
    <w:lvl w:ilvl="1" w:tplc="BBF2D9C0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2244074E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88D0FFC2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78F4C972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9B685708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503C7A60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22ACA2E2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3350F2C4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C3F26F2"/>
    <w:multiLevelType w:val="hybridMultilevel"/>
    <w:tmpl w:val="4D9CC8A2"/>
    <w:lvl w:ilvl="0" w:tplc="FFFFFFFF">
      <w:start w:val="1"/>
      <w:numFmt w:val="decimal"/>
      <w:lvlText w:val="%1."/>
      <w:lvlJc w:val="left"/>
      <w:pPr>
        <w:ind w:left="460" w:hanging="360"/>
      </w:pPr>
      <w:rPr>
        <w:rFonts w:hint="default"/>
        <w:spacing w:val="-3"/>
        <w:w w:val="100"/>
        <w:lang w:val="cs-CZ" w:eastAsia="cs-CZ" w:bidi="cs-CZ"/>
      </w:rPr>
    </w:lvl>
    <w:lvl w:ilvl="1" w:tplc="FFFFFFFF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FFFFFFFF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FFFFFFFF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FFFFFFFF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FFFFFFFF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FFFFFFFF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FFFFFFFF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FFFFFFFF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EF326FC"/>
    <w:multiLevelType w:val="hybridMultilevel"/>
    <w:tmpl w:val="9B882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7691F"/>
    <w:multiLevelType w:val="hybridMultilevel"/>
    <w:tmpl w:val="4ADE7904"/>
    <w:lvl w:ilvl="0" w:tplc="1E8678BA">
      <w:start w:val="1"/>
      <w:numFmt w:val="decimal"/>
      <w:lvlText w:val="%1."/>
      <w:lvlJc w:val="left"/>
      <w:pPr>
        <w:ind w:left="460" w:hanging="360"/>
      </w:pPr>
      <w:rPr>
        <w:rFonts w:ascii="Arial" w:hAnsi="Arial" w:cs="Arial" w:hint="default"/>
        <w:spacing w:val="-3"/>
        <w:w w:val="100"/>
        <w:sz w:val="20"/>
        <w:szCs w:val="20"/>
        <w:lang w:val="cs-CZ" w:eastAsia="cs-CZ" w:bidi="cs-CZ"/>
      </w:rPr>
    </w:lvl>
    <w:lvl w:ilvl="1" w:tplc="13CE3688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73E44DE0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EB8E4E92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96662B48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DFFED006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F7F86868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DB7A630C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2C8654AC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5AF352E6"/>
    <w:multiLevelType w:val="hybridMultilevel"/>
    <w:tmpl w:val="7DE67EF2"/>
    <w:lvl w:ilvl="0" w:tplc="AB6E44E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100"/>
        <w:sz w:val="20"/>
        <w:szCs w:val="20"/>
        <w:lang w:val="cs-CZ" w:eastAsia="cs-CZ" w:bidi="cs-CZ"/>
      </w:rPr>
    </w:lvl>
    <w:lvl w:ilvl="1" w:tplc="6500487C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0E42543C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158CECCA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C7963938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6BB6C0EE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04324612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8C44A17E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0552958E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6EB432DF"/>
    <w:multiLevelType w:val="hybridMultilevel"/>
    <w:tmpl w:val="C72C787A"/>
    <w:lvl w:ilvl="0" w:tplc="69F2C200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3"/>
        <w:w w:val="100"/>
        <w:sz w:val="20"/>
        <w:szCs w:val="20"/>
        <w:lang w:val="cs-CZ" w:eastAsia="cs-CZ" w:bidi="cs-CZ"/>
      </w:rPr>
    </w:lvl>
    <w:lvl w:ilvl="1" w:tplc="2018B894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7A1024EA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7FB011DE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F4CE273A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5672DC10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EA52DAB0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4CA4C312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080AD25E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abstractNum w:abstractNumId="7" w15:restartNumberingAfterBreak="0">
    <w:nsid w:val="717E4DBD"/>
    <w:multiLevelType w:val="hybridMultilevel"/>
    <w:tmpl w:val="57A8572A"/>
    <w:lvl w:ilvl="0" w:tplc="50CAEAAA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cs-CZ" w:eastAsia="cs-CZ" w:bidi="cs-CZ"/>
      </w:rPr>
    </w:lvl>
    <w:lvl w:ilvl="1" w:tplc="E9A4BFDE">
      <w:numFmt w:val="bullet"/>
      <w:lvlText w:val="•"/>
      <w:lvlJc w:val="left"/>
      <w:pPr>
        <w:ind w:left="1342" w:hanging="360"/>
      </w:pPr>
      <w:rPr>
        <w:rFonts w:hint="default"/>
        <w:lang w:val="cs-CZ" w:eastAsia="cs-CZ" w:bidi="cs-CZ"/>
      </w:rPr>
    </w:lvl>
    <w:lvl w:ilvl="2" w:tplc="3ED85E82">
      <w:numFmt w:val="bullet"/>
      <w:lvlText w:val="•"/>
      <w:lvlJc w:val="left"/>
      <w:pPr>
        <w:ind w:left="2224" w:hanging="360"/>
      </w:pPr>
      <w:rPr>
        <w:rFonts w:hint="default"/>
        <w:lang w:val="cs-CZ" w:eastAsia="cs-CZ" w:bidi="cs-CZ"/>
      </w:rPr>
    </w:lvl>
    <w:lvl w:ilvl="3" w:tplc="1D8032F4">
      <w:numFmt w:val="bullet"/>
      <w:lvlText w:val="•"/>
      <w:lvlJc w:val="left"/>
      <w:pPr>
        <w:ind w:left="3106" w:hanging="360"/>
      </w:pPr>
      <w:rPr>
        <w:rFonts w:hint="default"/>
        <w:lang w:val="cs-CZ" w:eastAsia="cs-CZ" w:bidi="cs-CZ"/>
      </w:rPr>
    </w:lvl>
    <w:lvl w:ilvl="4" w:tplc="106AF16C">
      <w:numFmt w:val="bullet"/>
      <w:lvlText w:val="•"/>
      <w:lvlJc w:val="left"/>
      <w:pPr>
        <w:ind w:left="3988" w:hanging="360"/>
      </w:pPr>
      <w:rPr>
        <w:rFonts w:hint="default"/>
        <w:lang w:val="cs-CZ" w:eastAsia="cs-CZ" w:bidi="cs-CZ"/>
      </w:rPr>
    </w:lvl>
    <w:lvl w:ilvl="5" w:tplc="50A8CEAC">
      <w:numFmt w:val="bullet"/>
      <w:lvlText w:val="•"/>
      <w:lvlJc w:val="left"/>
      <w:pPr>
        <w:ind w:left="4870" w:hanging="360"/>
      </w:pPr>
      <w:rPr>
        <w:rFonts w:hint="default"/>
        <w:lang w:val="cs-CZ" w:eastAsia="cs-CZ" w:bidi="cs-CZ"/>
      </w:rPr>
    </w:lvl>
    <w:lvl w:ilvl="6" w:tplc="3B1AD924">
      <w:numFmt w:val="bullet"/>
      <w:lvlText w:val="•"/>
      <w:lvlJc w:val="left"/>
      <w:pPr>
        <w:ind w:left="5752" w:hanging="360"/>
      </w:pPr>
      <w:rPr>
        <w:rFonts w:hint="default"/>
        <w:lang w:val="cs-CZ" w:eastAsia="cs-CZ" w:bidi="cs-CZ"/>
      </w:rPr>
    </w:lvl>
    <w:lvl w:ilvl="7" w:tplc="D8143496">
      <w:numFmt w:val="bullet"/>
      <w:lvlText w:val="•"/>
      <w:lvlJc w:val="left"/>
      <w:pPr>
        <w:ind w:left="6634" w:hanging="360"/>
      </w:pPr>
      <w:rPr>
        <w:rFonts w:hint="default"/>
        <w:lang w:val="cs-CZ" w:eastAsia="cs-CZ" w:bidi="cs-CZ"/>
      </w:rPr>
    </w:lvl>
    <w:lvl w:ilvl="8" w:tplc="EF7C1468">
      <w:numFmt w:val="bullet"/>
      <w:lvlText w:val="•"/>
      <w:lvlJc w:val="left"/>
      <w:pPr>
        <w:ind w:left="7516" w:hanging="360"/>
      </w:pPr>
      <w:rPr>
        <w:rFonts w:hint="default"/>
        <w:lang w:val="cs-CZ" w:eastAsia="cs-CZ" w:bidi="cs-CZ"/>
      </w:rPr>
    </w:lvl>
  </w:abstractNum>
  <w:num w:numId="1" w16cid:durableId="306974309">
    <w:abstractNumId w:val="4"/>
  </w:num>
  <w:num w:numId="2" w16cid:durableId="1080832757">
    <w:abstractNumId w:val="5"/>
  </w:num>
  <w:num w:numId="3" w16cid:durableId="587423819">
    <w:abstractNumId w:val="6"/>
  </w:num>
  <w:num w:numId="4" w16cid:durableId="1460686958">
    <w:abstractNumId w:val="0"/>
  </w:num>
  <w:num w:numId="5" w16cid:durableId="2021807706">
    <w:abstractNumId w:val="1"/>
  </w:num>
  <w:num w:numId="6" w16cid:durableId="156773598">
    <w:abstractNumId w:val="3"/>
  </w:num>
  <w:num w:numId="7" w16cid:durableId="897788675">
    <w:abstractNumId w:val="7"/>
  </w:num>
  <w:num w:numId="8" w16cid:durableId="1250388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E3"/>
    <w:rsid w:val="00002249"/>
    <w:rsid w:val="00020BED"/>
    <w:rsid w:val="0002388F"/>
    <w:rsid w:val="00030B0F"/>
    <w:rsid w:val="00031275"/>
    <w:rsid w:val="000349F6"/>
    <w:rsid w:val="00037092"/>
    <w:rsid w:val="000552F7"/>
    <w:rsid w:val="00057283"/>
    <w:rsid w:val="00070F25"/>
    <w:rsid w:val="000731CE"/>
    <w:rsid w:val="0008328F"/>
    <w:rsid w:val="000847B0"/>
    <w:rsid w:val="000A532B"/>
    <w:rsid w:val="000C677C"/>
    <w:rsid w:val="000D5F66"/>
    <w:rsid w:val="000E35C8"/>
    <w:rsid w:val="000E4B73"/>
    <w:rsid w:val="000E6CD2"/>
    <w:rsid w:val="00101B79"/>
    <w:rsid w:val="0010245D"/>
    <w:rsid w:val="00111060"/>
    <w:rsid w:val="00112DAB"/>
    <w:rsid w:val="001311D7"/>
    <w:rsid w:val="00141BB4"/>
    <w:rsid w:val="0014311D"/>
    <w:rsid w:val="00154D27"/>
    <w:rsid w:val="00156849"/>
    <w:rsid w:val="00157001"/>
    <w:rsid w:val="00160DF1"/>
    <w:rsid w:val="00164787"/>
    <w:rsid w:val="0017432E"/>
    <w:rsid w:val="00175C04"/>
    <w:rsid w:val="001927BF"/>
    <w:rsid w:val="001A26BC"/>
    <w:rsid w:val="001B1D73"/>
    <w:rsid w:val="001D273C"/>
    <w:rsid w:val="00200C44"/>
    <w:rsid w:val="002152A8"/>
    <w:rsid w:val="00254E9E"/>
    <w:rsid w:val="00270008"/>
    <w:rsid w:val="00271AF7"/>
    <w:rsid w:val="002756C4"/>
    <w:rsid w:val="00285D40"/>
    <w:rsid w:val="002961EF"/>
    <w:rsid w:val="002F0017"/>
    <w:rsid w:val="003618BD"/>
    <w:rsid w:val="0036354E"/>
    <w:rsid w:val="00384CF4"/>
    <w:rsid w:val="003870AB"/>
    <w:rsid w:val="003921FA"/>
    <w:rsid w:val="00393EF7"/>
    <w:rsid w:val="00396220"/>
    <w:rsid w:val="003A3897"/>
    <w:rsid w:val="003C79BE"/>
    <w:rsid w:val="003D32CC"/>
    <w:rsid w:val="003D5163"/>
    <w:rsid w:val="00400B2F"/>
    <w:rsid w:val="00405BF9"/>
    <w:rsid w:val="00406241"/>
    <w:rsid w:val="00422404"/>
    <w:rsid w:val="004270FF"/>
    <w:rsid w:val="004371E8"/>
    <w:rsid w:val="00444EA4"/>
    <w:rsid w:val="00472F7B"/>
    <w:rsid w:val="00497B60"/>
    <w:rsid w:val="004C694D"/>
    <w:rsid w:val="004D0518"/>
    <w:rsid w:val="004D07AD"/>
    <w:rsid w:val="004D67E6"/>
    <w:rsid w:val="00517DE8"/>
    <w:rsid w:val="0052043D"/>
    <w:rsid w:val="00524181"/>
    <w:rsid w:val="005349A1"/>
    <w:rsid w:val="0053599E"/>
    <w:rsid w:val="00546BF7"/>
    <w:rsid w:val="005566A0"/>
    <w:rsid w:val="00565532"/>
    <w:rsid w:val="00586FB7"/>
    <w:rsid w:val="00590B70"/>
    <w:rsid w:val="005943DF"/>
    <w:rsid w:val="005A3C8F"/>
    <w:rsid w:val="005C048D"/>
    <w:rsid w:val="005E089E"/>
    <w:rsid w:val="005E369A"/>
    <w:rsid w:val="005F6431"/>
    <w:rsid w:val="00610685"/>
    <w:rsid w:val="00612BBA"/>
    <w:rsid w:val="0062450C"/>
    <w:rsid w:val="006350B7"/>
    <w:rsid w:val="00635D2A"/>
    <w:rsid w:val="00652E9E"/>
    <w:rsid w:val="006557A0"/>
    <w:rsid w:val="00660DF4"/>
    <w:rsid w:val="006927D2"/>
    <w:rsid w:val="00692C9C"/>
    <w:rsid w:val="006B4371"/>
    <w:rsid w:val="006B7C1E"/>
    <w:rsid w:val="006C5ABF"/>
    <w:rsid w:val="006D73DC"/>
    <w:rsid w:val="006E1F4D"/>
    <w:rsid w:val="006E4CA3"/>
    <w:rsid w:val="006E7C42"/>
    <w:rsid w:val="006F00F9"/>
    <w:rsid w:val="006F6A61"/>
    <w:rsid w:val="00704DE7"/>
    <w:rsid w:val="00735566"/>
    <w:rsid w:val="0077560B"/>
    <w:rsid w:val="007840EC"/>
    <w:rsid w:val="00795A26"/>
    <w:rsid w:val="007A12B0"/>
    <w:rsid w:val="007C02CF"/>
    <w:rsid w:val="007C1BE3"/>
    <w:rsid w:val="007C2756"/>
    <w:rsid w:val="007C2B19"/>
    <w:rsid w:val="007C67C6"/>
    <w:rsid w:val="007D349D"/>
    <w:rsid w:val="007E1391"/>
    <w:rsid w:val="007E4011"/>
    <w:rsid w:val="007F4733"/>
    <w:rsid w:val="00804865"/>
    <w:rsid w:val="00804880"/>
    <w:rsid w:val="00812EB9"/>
    <w:rsid w:val="00815067"/>
    <w:rsid w:val="008264C8"/>
    <w:rsid w:val="0082655A"/>
    <w:rsid w:val="00836246"/>
    <w:rsid w:val="00836330"/>
    <w:rsid w:val="0086114B"/>
    <w:rsid w:val="00864396"/>
    <w:rsid w:val="00864431"/>
    <w:rsid w:val="00883CFB"/>
    <w:rsid w:val="00892650"/>
    <w:rsid w:val="00894932"/>
    <w:rsid w:val="008A02D8"/>
    <w:rsid w:val="008A447A"/>
    <w:rsid w:val="008B48D1"/>
    <w:rsid w:val="008E5139"/>
    <w:rsid w:val="008F32F4"/>
    <w:rsid w:val="009675C7"/>
    <w:rsid w:val="009771D8"/>
    <w:rsid w:val="00982DC3"/>
    <w:rsid w:val="009B227E"/>
    <w:rsid w:val="009B4E47"/>
    <w:rsid w:val="009B5889"/>
    <w:rsid w:val="009B7035"/>
    <w:rsid w:val="009C556C"/>
    <w:rsid w:val="009C7F3E"/>
    <w:rsid w:val="009D300F"/>
    <w:rsid w:val="009D4AE5"/>
    <w:rsid w:val="009D6AA5"/>
    <w:rsid w:val="009D7A40"/>
    <w:rsid w:val="009E35BF"/>
    <w:rsid w:val="009E3835"/>
    <w:rsid w:val="009F2A11"/>
    <w:rsid w:val="00A0196C"/>
    <w:rsid w:val="00A0222F"/>
    <w:rsid w:val="00A425D4"/>
    <w:rsid w:val="00A429A7"/>
    <w:rsid w:val="00A53645"/>
    <w:rsid w:val="00A67F5A"/>
    <w:rsid w:val="00A70A07"/>
    <w:rsid w:val="00A773F8"/>
    <w:rsid w:val="00A85C94"/>
    <w:rsid w:val="00A942EC"/>
    <w:rsid w:val="00AA0DF0"/>
    <w:rsid w:val="00AB31B3"/>
    <w:rsid w:val="00AD1846"/>
    <w:rsid w:val="00AD3DF3"/>
    <w:rsid w:val="00B101DE"/>
    <w:rsid w:val="00B16A8B"/>
    <w:rsid w:val="00B20C4F"/>
    <w:rsid w:val="00B305D7"/>
    <w:rsid w:val="00B444DC"/>
    <w:rsid w:val="00B667D7"/>
    <w:rsid w:val="00B92040"/>
    <w:rsid w:val="00B920E3"/>
    <w:rsid w:val="00BA6776"/>
    <w:rsid w:val="00BD3F9C"/>
    <w:rsid w:val="00BD613E"/>
    <w:rsid w:val="00BD7E06"/>
    <w:rsid w:val="00BE02CB"/>
    <w:rsid w:val="00BE1410"/>
    <w:rsid w:val="00BE5095"/>
    <w:rsid w:val="00BF4A0C"/>
    <w:rsid w:val="00C0438F"/>
    <w:rsid w:val="00C144B0"/>
    <w:rsid w:val="00C1711C"/>
    <w:rsid w:val="00C30AE3"/>
    <w:rsid w:val="00C51EFE"/>
    <w:rsid w:val="00C54027"/>
    <w:rsid w:val="00C62319"/>
    <w:rsid w:val="00CA5951"/>
    <w:rsid w:val="00CB33F7"/>
    <w:rsid w:val="00CC34F6"/>
    <w:rsid w:val="00CE5D1E"/>
    <w:rsid w:val="00CF7E3A"/>
    <w:rsid w:val="00D00EFD"/>
    <w:rsid w:val="00D05D2F"/>
    <w:rsid w:val="00D14AE1"/>
    <w:rsid w:val="00D2347A"/>
    <w:rsid w:val="00D279F7"/>
    <w:rsid w:val="00D367E6"/>
    <w:rsid w:val="00D44816"/>
    <w:rsid w:val="00D56F61"/>
    <w:rsid w:val="00D63121"/>
    <w:rsid w:val="00D70DF2"/>
    <w:rsid w:val="00D76671"/>
    <w:rsid w:val="00D76D38"/>
    <w:rsid w:val="00D778DA"/>
    <w:rsid w:val="00D82749"/>
    <w:rsid w:val="00DA2876"/>
    <w:rsid w:val="00DB1E72"/>
    <w:rsid w:val="00DB348B"/>
    <w:rsid w:val="00DB44EB"/>
    <w:rsid w:val="00DC44FA"/>
    <w:rsid w:val="00DC4E0C"/>
    <w:rsid w:val="00DD4AF3"/>
    <w:rsid w:val="00DD5872"/>
    <w:rsid w:val="00DE6064"/>
    <w:rsid w:val="00DF1D49"/>
    <w:rsid w:val="00E11B8F"/>
    <w:rsid w:val="00E14978"/>
    <w:rsid w:val="00E174EB"/>
    <w:rsid w:val="00E60B88"/>
    <w:rsid w:val="00E8751C"/>
    <w:rsid w:val="00EA6957"/>
    <w:rsid w:val="00EB2059"/>
    <w:rsid w:val="00EB244F"/>
    <w:rsid w:val="00EC58F4"/>
    <w:rsid w:val="00ED3E60"/>
    <w:rsid w:val="00EE24D7"/>
    <w:rsid w:val="00EE5102"/>
    <w:rsid w:val="00EE7FED"/>
    <w:rsid w:val="00EF2361"/>
    <w:rsid w:val="00F16A8C"/>
    <w:rsid w:val="00F215F5"/>
    <w:rsid w:val="00F225C5"/>
    <w:rsid w:val="00F5676F"/>
    <w:rsid w:val="00F62628"/>
    <w:rsid w:val="00F8400C"/>
    <w:rsid w:val="00FC632C"/>
    <w:rsid w:val="00FD2896"/>
    <w:rsid w:val="00FF2923"/>
    <w:rsid w:val="00FF681D"/>
    <w:rsid w:val="0180F02D"/>
    <w:rsid w:val="021390B9"/>
    <w:rsid w:val="038490E6"/>
    <w:rsid w:val="03BDE974"/>
    <w:rsid w:val="06D4DE7E"/>
    <w:rsid w:val="07BA94AB"/>
    <w:rsid w:val="0A3FAF1B"/>
    <w:rsid w:val="0B59888C"/>
    <w:rsid w:val="110BE306"/>
    <w:rsid w:val="115D71BE"/>
    <w:rsid w:val="124E71EC"/>
    <w:rsid w:val="133DBBBB"/>
    <w:rsid w:val="13D45E37"/>
    <w:rsid w:val="15266F03"/>
    <w:rsid w:val="185AC910"/>
    <w:rsid w:val="19588267"/>
    <w:rsid w:val="19F86ED1"/>
    <w:rsid w:val="1A71126B"/>
    <w:rsid w:val="1C5E943E"/>
    <w:rsid w:val="1D07B811"/>
    <w:rsid w:val="1D95612D"/>
    <w:rsid w:val="1DC3A656"/>
    <w:rsid w:val="1EDB787F"/>
    <w:rsid w:val="25402186"/>
    <w:rsid w:val="29EC280E"/>
    <w:rsid w:val="2A9D834E"/>
    <w:rsid w:val="2C57C78B"/>
    <w:rsid w:val="2D8392B8"/>
    <w:rsid w:val="31BFC06D"/>
    <w:rsid w:val="336C3EF7"/>
    <w:rsid w:val="343F21BF"/>
    <w:rsid w:val="3485EC92"/>
    <w:rsid w:val="34C46A08"/>
    <w:rsid w:val="35AFF04B"/>
    <w:rsid w:val="392538AA"/>
    <w:rsid w:val="3B4B1A32"/>
    <w:rsid w:val="3C057F71"/>
    <w:rsid w:val="3D548645"/>
    <w:rsid w:val="3E3D6393"/>
    <w:rsid w:val="4283DF0D"/>
    <w:rsid w:val="42CFA7A7"/>
    <w:rsid w:val="43223988"/>
    <w:rsid w:val="44365702"/>
    <w:rsid w:val="44AE9C1C"/>
    <w:rsid w:val="49DB207A"/>
    <w:rsid w:val="4B3DF6AC"/>
    <w:rsid w:val="4D3BA20B"/>
    <w:rsid w:val="50CFC389"/>
    <w:rsid w:val="51957151"/>
    <w:rsid w:val="51CE4F0C"/>
    <w:rsid w:val="5212C39A"/>
    <w:rsid w:val="5221F263"/>
    <w:rsid w:val="52CF3164"/>
    <w:rsid w:val="5583709C"/>
    <w:rsid w:val="57BF0A60"/>
    <w:rsid w:val="57D83551"/>
    <w:rsid w:val="5A92BA49"/>
    <w:rsid w:val="5B3A9741"/>
    <w:rsid w:val="6197C374"/>
    <w:rsid w:val="61C89329"/>
    <w:rsid w:val="6253E69A"/>
    <w:rsid w:val="627672FE"/>
    <w:rsid w:val="627EA030"/>
    <w:rsid w:val="641A51D0"/>
    <w:rsid w:val="650D693B"/>
    <w:rsid w:val="68EBEF3E"/>
    <w:rsid w:val="6991D888"/>
    <w:rsid w:val="6B8C2029"/>
    <w:rsid w:val="6C3C5490"/>
    <w:rsid w:val="6D629B76"/>
    <w:rsid w:val="71CF04BC"/>
    <w:rsid w:val="7201BAA1"/>
    <w:rsid w:val="72F5E949"/>
    <w:rsid w:val="7973C67B"/>
    <w:rsid w:val="7DC8EA69"/>
    <w:rsid w:val="7DEF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56923"/>
  <w15:docId w15:val="{22CAC2C3-4379-449E-A118-0AB30A6F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70"/>
      <w:ind w:left="284" w:right="291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60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spacing w:before="170"/>
      <w:ind w:left="460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3C79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9BE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5359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599E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5359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99E"/>
    <w:rPr>
      <w:rFonts w:ascii="Arial" w:eastAsia="Arial" w:hAnsi="Arial" w:cs="Arial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927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7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7BF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7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7BF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Revize">
    <w:name w:val="Revision"/>
    <w:hidden/>
    <w:uiPriority w:val="99"/>
    <w:semiHidden/>
    <w:rsid w:val="00586FB7"/>
    <w:pPr>
      <w:widowControl/>
      <w:autoSpaceDE/>
      <w:autoSpaceDN/>
    </w:pPr>
    <w:rPr>
      <w:rFonts w:ascii="Arial" w:eastAsia="Arial" w:hAnsi="Arial" w:cs="Arial"/>
      <w:lang w:val="cs-CZ" w:eastAsia="cs-CZ" w:bidi="cs-CZ"/>
    </w:rPr>
  </w:style>
  <w:style w:type="paragraph" w:customStyle="1" w:styleId="Default">
    <w:name w:val="Default"/>
    <w:rsid w:val="00524181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DA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DAB"/>
    <w:rPr>
      <w:rFonts w:ascii="Arial" w:eastAsia="Arial" w:hAnsi="Arial" w:cs="Arial"/>
      <w:sz w:val="20"/>
      <w:szCs w:val="20"/>
      <w:lang w:val="cs-CZ" w:eastAsia="cs-CZ" w:bidi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2DA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2DA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DAB"/>
    <w:rPr>
      <w:rFonts w:ascii="Arial" w:eastAsia="Arial" w:hAnsi="Arial" w:cs="Arial"/>
      <w:sz w:val="20"/>
      <w:szCs w:val="20"/>
      <w:lang w:val="cs-CZ"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12D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7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FA7EDD2C5654FA1E380116FD31A9E" ma:contentTypeVersion="13" ma:contentTypeDescription="Create a new document." ma:contentTypeScope="" ma:versionID="63a29b169d050084bf664f5b52f47d79">
  <xsd:schema xmlns:xsd="http://www.w3.org/2001/XMLSchema" xmlns:xs="http://www.w3.org/2001/XMLSchema" xmlns:p="http://schemas.microsoft.com/office/2006/metadata/properties" xmlns:ns2="e172ed29-d124-4989-8571-2664322491b9" xmlns:ns3="58e17bcf-5c0b-4fc2-8684-95283feaea88" targetNamespace="http://schemas.microsoft.com/office/2006/metadata/properties" ma:root="true" ma:fieldsID="5fbd7bc06a035b4f43c76a195c720871" ns2:_="" ns3:_="">
    <xsd:import namespace="e172ed29-d124-4989-8571-2664322491b9"/>
    <xsd:import namespace="58e17bcf-5c0b-4fc2-8684-95283feae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2ed29-d124-4989-8571-266432249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17bcf-5c0b-4fc2-8684-95283feae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BD1E5-1ED4-44D5-8B37-199740949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C2E383-A8FC-42DA-8C67-BE790AEF53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EA980-3526-4C31-BC7C-1DE69275D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C5917E-ADBE-4AEF-BC30-60A02CD95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2ed29-d124-4989-8571-2664322491b9"/>
    <ds:schemaRef ds:uri="58e17bcf-5c0b-4fc2-8684-95283feae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1858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Microsoft</Company>
  <LinksUpToDate>false</LinksUpToDate>
  <CharactersWithSpaces>12802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dc:creator>alexandra.honcikova</dc:creator>
  <cp:keywords/>
  <cp:lastModifiedBy>Slavíčková Pavlína</cp:lastModifiedBy>
  <cp:revision>4</cp:revision>
  <cp:lastPrinted>2021-02-25T10:21:00Z</cp:lastPrinted>
  <dcterms:created xsi:type="dcterms:W3CDTF">2022-01-26T15:14:00Z</dcterms:created>
  <dcterms:modified xsi:type="dcterms:W3CDTF">2022-04-13T11:52:00Z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2018-03-27T00:00:00Z</vt:filetime>
  </property>
  <property fmtid="{D5CDD505-2E9C-101B-9397-08002B2CF9AE}" pid="5" name="ContentTypeId">
    <vt:lpwstr>0x010100E11FA7EDD2C5654FA1E380116FD31A9E</vt:lpwstr>
  </property>
</Properties>
</file>