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027A9" w14:textId="7702E7CF" w:rsidR="00FB6139" w:rsidRPr="005F6119" w:rsidRDefault="00EC0B01" w:rsidP="00496E75">
      <w:pPr>
        <w:pStyle w:val="Nzev"/>
        <w:spacing w:line="240" w:lineRule="atLeast"/>
        <w:rPr>
          <w:b w:val="0"/>
          <w:bCs w:val="0"/>
          <w:sz w:val="12"/>
          <w:szCs w:val="12"/>
        </w:rPr>
      </w:pPr>
      <w:r w:rsidRPr="00496E75">
        <w:rPr>
          <w:sz w:val="32"/>
          <w:szCs w:val="32"/>
          <w:u w:val="single"/>
        </w:rPr>
        <w:t>KUPNÍ SMLOUVA</w:t>
      </w:r>
    </w:p>
    <w:p w14:paraId="249E47FA" w14:textId="77777777" w:rsidR="00FB6139" w:rsidRPr="005F6119" w:rsidRDefault="00FB6139" w:rsidP="00341F8C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bCs/>
          <w:sz w:val="12"/>
          <w:szCs w:val="12"/>
        </w:rPr>
      </w:pPr>
    </w:p>
    <w:p w14:paraId="673C0388" w14:textId="73A4093A" w:rsidR="00FB6139" w:rsidRPr="00B427BF" w:rsidRDefault="00EC0B01" w:rsidP="00341F8C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uzavřen</w:t>
      </w:r>
      <w:r w:rsidR="00496E75">
        <w:rPr>
          <w:b/>
          <w:bCs/>
          <w:sz w:val="24"/>
          <w:szCs w:val="24"/>
        </w:rPr>
        <w:t>á</w:t>
      </w:r>
      <w:r>
        <w:rPr>
          <w:b/>
          <w:bCs/>
          <w:sz w:val="24"/>
          <w:szCs w:val="24"/>
        </w:rPr>
        <w:t xml:space="preserve"> podle ustanovení § 2079</w:t>
      </w:r>
      <w:r w:rsidR="00FB6139" w:rsidRPr="00B427BF">
        <w:rPr>
          <w:b/>
          <w:bCs/>
          <w:sz w:val="24"/>
          <w:szCs w:val="24"/>
        </w:rPr>
        <w:t xml:space="preserve"> a následujících</w:t>
      </w:r>
    </w:p>
    <w:p w14:paraId="04605DB7" w14:textId="77777777" w:rsidR="00FB6139" w:rsidRDefault="00FB6139" w:rsidP="00341F8C">
      <w:pPr>
        <w:pStyle w:val="Nadpis1"/>
        <w:shd w:val="clear" w:color="auto" w:fill="FFFFFF"/>
        <w:spacing w:before="0" w:line="240" w:lineRule="atLeas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427BF">
        <w:rPr>
          <w:rFonts w:ascii="Times New Roman" w:hAnsi="Times New Roman" w:cs="Times New Roman"/>
          <w:b/>
          <w:bCs/>
          <w:color w:val="auto"/>
          <w:sz w:val="24"/>
          <w:szCs w:val="24"/>
        </w:rPr>
        <w:t>zákona č. 89/2012 Sb. Občanského zákoníku ve znění pozdějších předpisů</w:t>
      </w:r>
    </w:p>
    <w:p w14:paraId="7FF7D8C5" w14:textId="77777777" w:rsidR="00FB6139" w:rsidRPr="003D0CFF" w:rsidRDefault="00FB6139" w:rsidP="003D0CFF"/>
    <w:p w14:paraId="6243EC9C" w14:textId="77777777" w:rsidR="00FB6139" w:rsidRPr="00CC67FF" w:rsidRDefault="00FB6139" w:rsidP="00341F8C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bCs/>
          <w:sz w:val="28"/>
          <w:szCs w:val="28"/>
        </w:rPr>
      </w:pPr>
    </w:p>
    <w:p w14:paraId="62D8FE00" w14:textId="77777777" w:rsidR="00FB6139" w:rsidRPr="00372065" w:rsidRDefault="00FB6139" w:rsidP="003D0CFF">
      <w:pPr>
        <w:pStyle w:val="Prosttext"/>
        <w:tabs>
          <w:tab w:val="left" w:pos="3420"/>
        </w:tabs>
        <w:spacing w:after="120" w:line="240" w:lineRule="atLeast"/>
        <w:ind w:left="3419" w:hanging="341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2065">
        <w:rPr>
          <w:rFonts w:ascii="Times New Roman" w:hAnsi="Times New Roman" w:cs="Times New Roman"/>
          <w:b/>
          <w:bCs/>
          <w:sz w:val="28"/>
          <w:szCs w:val="28"/>
        </w:rPr>
        <w:t>Veřejná zakázka malého</w:t>
      </w:r>
      <w:r w:rsidR="00372065" w:rsidRPr="00372065">
        <w:rPr>
          <w:rFonts w:ascii="Times New Roman" w:hAnsi="Times New Roman" w:cs="Times New Roman"/>
          <w:b/>
          <w:bCs/>
          <w:sz w:val="28"/>
          <w:szCs w:val="28"/>
        </w:rPr>
        <w:t xml:space="preserve"> rozsahu </w:t>
      </w:r>
    </w:p>
    <w:p w14:paraId="39954454" w14:textId="2AD1E680" w:rsidR="00372065" w:rsidRPr="00372065" w:rsidRDefault="00BF425F" w:rsidP="003D0CFF">
      <w:pPr>
        <w:pStyle w:val="Prosttext"/>
        <w:tabs>
          <w:tab w:val="left" w:pos="3420"/>
        </w:tabs>
        <w:spacing w:after="120" w:line="240" w:lineRule="atLeast"/>
        <w:ind w:left="3419" w:hanging="341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ELEKTRICKÝ KOTEL</w:t>
      </w:r>
      <w:r w:rsidR="00636518">
        <w:rPr>
          <w:rFonts w:ascii="Times New Roman" w:hAnsi="Times New Roman" w:cs="Times New Roman"/>
          <w:b/>
          <w:sz w:val="28"/>
          <w:szCs w:val="28"/>
          <w:u w:val="single"/>
        </w:rPr>
        <w:t xml:space="preserve"> 150 L – nepřímý ohřev</w:t>
      </w:r>
    </w:p>
    <w:p w14:paraId="2E6B2DCC" w14:textId="77777777" w:rsidR="00FB6139" w:rsidRPr="000E6C7E" w:rsidRDefault="00FB6139" w:rsidP="00341F8C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bCs/>
          <w:i/>
          <w:iCs/>
          <w:sz w:val="12"/>
          <w:szCs w:val="12"/>
        </w:rPr>
      </w:pPr>
    </w:p>
    <w:p w14:paraId="0F58658D" w14:textId="1EB34F11" w:rsidR="00FB6139" w:rsidRPr="00496E75" w:rsidRDefault="00FB6139" w:rsidP="00491C4A">
      <w:pPr>
        <w:spacing w:after="120" w:line="240" w:lineRule="atLeast"/>
        <w:ind w:left="4950" w:hanging="4950"/>
        <w:rPr>
          <w:b/>
          <w:bCs/>
        </w:rPr>
      </w:pPr>
      <w:r w:rsidRPr="00496E75">
        <w:rPr>
          <w:b/>
          <w:bCs/>
          <w:u w:val="single"/>
        </w:rPr>
        <w:t>Objednatel</w:t>
      </w:r>
      <w:r w:rsidRPr="00496E75">
        <w:rPr>
          <w:b/>
          <w:bCs/>
        </w:rPr>
        <w:tab/>
      </w:r>
      <w:r w:rsidRPr="00496E75">
        <w:rPr>
          <w:b/>
          <w:bCs/>
        </w:rPr>
        <w:tab/>
        <w:t>Centrum pobytových a terénních sociálních služeb  Zbůch</w:t>
      </w:r>
    </w:p>
    <w:p w14:paraId="4D3C82ED" w14:textId="1D05A44A" w:rsidR="00FB6139" w:rsidRPr="00496E75" w:rsidRDefault="00FB6139" w:rsidP="00491C4A">
      <w:pPr>
        <w:spacing w:after="120" w:line="240" w:lineRule="atLeast"/>
        <w:rPr>
          <w:rStyle w:val="FontStyle61"/>
          <w:rFonts w:ascii="Times New Roman" w:hAnsi="Times New Roman" w:cs="Times New Roman"/>
          <w:b/>
          <w:bCs/>
          <w:sz w:val="20"/>
          <w:szCs w:val="20"/>
        </w:rPr>
      </w:pPr>
      <w:r w:rsidRPr="00496E75">
        <w:rPr>
          <w:b/>
          <w:bCs/>
        </w:rPr>
        <w:t xml:space="preserve">Sídlo </w:t>
      </w:r>
      <w:r w:rsidR="00B37490" w:rsidRPr="00496E75">
        <w:rPr>
          <w:b/>
          <w:bCs/>
        </w:rPr>
        <w:tab/>
      </w:r>
      <w:r w:rsidR="00B37490" w:rsidRPr="00496E75">
        <w:rPr>
          <w:b/>
          <w:bCs/>
        </w:rPr>
        <w:tab/>
      </w:r>
      <w:r w:rsidRPr="00496E75">
        <w:rPr>
          <w:b/>
          <w:bCs/>
        </w:rPr>
        <w:tab/>
      </w:r>
      <w:r w:rsidRPr="00496E75">
        <w:rPr>
          <w:b/>
          <w:bCs/>
        </w:rPr>
        <w:tab/>
      </w:r>
      <w:r w:rsidRPr="00496E75">
        <w:rPr>
          <w:b/>
          <w:bCs/>
        </w:rPr>
        <w:tab/>
      </w:r>
      <w:r w:rsidRPr="00496E75">
        <w:rPr>
          <w:b/>
          <w:bCs/>
        </w:rPr>
        <w:tab/>
      </w:r>
      <w:r w:rsidRPr="00496E75">
        <w:rPr>
          <w:b/>
          <w:bCs/>
        </w:rPr>
        <w:tab/>
        <w:t xml:space="preserve">: </w:t>
      </w:r>
      <w:r w:rsidRPr="00496E75">
        <w:t>V Sídlišti 347, 330 22 Zbůch</w:t>
      </w:r>
    </w:p>
    <w:p w14:paraId="25779A7C" w14:textId="77777777" w:rsidR="00FB6139" w:rsidRPr="00496E75" w:rsidRDefault="00FB6139" w:rsidP="00491C4A">
      <w:pPr>
        <w:spacing w:after="120" w:line="240" w:lineRule="atLeast"/>
        <w:rPr>
          <w:rStyle w:val="FontStyle61"/>
          <w:rFonts w:ascii="Times New Roman" w:hAnsi="Times New Roman" w:cs="Times New Roman"/>
          <w:b/>
          <w:bCs/>
          <w:sz w:val="20"/>
          <w:szCs w:val="20"/>
        </w:rPr>
      </w:pPr>
      <w:r w:rsidRPr="00496E75">
        <w:rPr>
          <w:rStyle w:val="FontStyle61"/>
          <w:rFonts w:ascii="Times New Roman" w:hAnsi="Times New Roman" w:cs="Times New Roman"/>
          <w:b/>
          <w:bCs/>
          <w:sz w:val="20"/>
          <w:szCs w:val="20"/>
        </w:rPr>
        <w:t>Právní forma</w:t>
      </w:r>
      <w:r w:rsidRPr="00496E75">
        <w:rPr>
          <w:rStyle w:val="FontStyle61"/>
          <w:rFonts w:ascii="Times New Roman" w:hAnsi="Times New Roman" w:cs="Times New Roman"/>
          <w:b/>
          <w:bCs/>
          <w:sz w:val="20"/>
          <w:szCs w:val="20"/>
        </w:rPr>
        <w:tab/>
      </w:r>
      <w:r w:rsidRPr="00496E75">
        <w:rPr>
          <w:rStyle w:val="FontStyle61"/>
          <w:rFonts w:ascii="Times New Roman" w:hAnsi="Times New Roman" w:cs="Times New Roman"/>
          <w:b/>
          <w:bCs/>
          <w:sz w:val="20"/>
          <w:szCs w:val="20"/>
        </w:rPr>
        <w:tab/>
      </w:r>
      <w:r w:rsidRPr="00496E75">
        <w:rPr>
          <w:rStyle w:val="FontStyle61"/>
          <w:rFonts w:ascii="Times New Roman" w:hAnsi="Times New Roman" w:cs="Times New Roman"/>
          <w:b/>
          <w:bCs/>
          <w:sz w:val="20"/>
          <w:szCs w:val="20"/>
        </w:rPr>
        <w:tab/>
      </w:r>
      <w:r w:rsidRPr="00496E75">
        <w:rPr>
          <w:rStyle w:val="FontStyle61"/>
          <w:rFonts w:ascii="Times New Roman" w:hAnsi="Times New Roman" w:cs="Times New Roman"/>
          <w:b/>
          <w:bCs/>
          <w:sz w:val="20"/>
          <w:szCs w:val="20"/>
        </w:rPr>
        <w:tab/>
      </w:r>
      <w:r w:rsidRPr="00496E75">
        <w:rPr>
          <w:rStyle w:val="FontStyle61"/>
          <w:rFonts w:ascii="Times New Roman" w:hAnsi="Times New Roman" w:cs="Times New Roman"/>
          <w:b/>
          <w:bCs/>
          <w:sz w:val="20"/>
          <w:szCs w:val="20"/>
        </w:rPr>
        <w:tab/>
      </w:r>
      <w:r w:rsidRPr="00496E75">
        <w:rPr>
          <w:rStyle w:val="FontStyle61"/>
          <w:rFonts w:ascii="Times New Roman" w:hAnsi="Times New Roman" w:cs="Times New Roman"/>
          <w:b/>
          <w:bCs/>
          <w:sz w:val="20"/>
          <w:szCs w:val="20"/>
        </w:rPr>
        <w:tab/>
        <w:t xml:space="preserve">: </w:t>
      </w:r>
      <w:r w:rsidRPr="00496E75">
        <w:rPr>
          <w:color w:val="000000"/>
          <w:shd w:val="clear" w:color="auto" w:fill="FFFFFF"/>
        </w:rPr>
        <w:t>Státní příspěvková organizace</w:t>
      </w:r>
      <w:r w:rsidRPr="00496E75">
        <w:rPr>
          <w:rStyle w:val="FontStyle61"/>
          <w:rFonts w:ascii="Times New Roman" w:hAnsi="Times New Roman" w:cs="Times New Roman"/>
          <w:b/>
          <w:bCs/>
          <w:sz w:val="20"/>
          <w:szCs w:val="20"/>
        </w:rPr>
        <w:tab/>
      </w:r>
    </w:p>
    <w:p w14:paraId="786E5F76" w14:textId="0B4F33CF" w:rsidR="00FB6139" w:rsidRPr="00496E75" w:rsidRDefault="00FB6139" w:rsidP="00491C4A">
      <w:pPr>
        <w:spacing w:after="120" w:line="240" w:lineRule="atLeast"/>
        <w:rPr>
          <w:b/>
          <w:bCs/>
        </w:rPr>
      </w:pPr>
      <w:r w:rsidRPr="00496E75">
        <w:rPr>
          <w:rStyle w:val="FontStyle61"/>
          <w:rFonts w:ascii="Times New Roman" w:hAnsi="Times New Roman" w:cs="Times New Roman"/>
          <w:b/>
          <w:bCs/>
          <w:sz w:val="20"/>
          <w:szCs w:val="20"/>
        </w:rPr>
        <w:t xml:space="preserve">IČO </w:t>
      </w:r>
      <w:r w:rsidR="00B37490" w:rsidRPr="00496E75">
        <w:rPr>
          <w:rStyle w:val="FontStyle61"/>
          <w:rFonts w:ascii="Times New Roman" w:hAnsi="Times New Roman" w:cs="Times New Roman"/>
          <w:b/>
          <w:bCs/>
          <w:sz w:val="20"/>
          <w:szCs w:val="20"/>
        </w:rPr>
        <w:tab/>
      </w:r>
      <w:r w:rsidR="00B37490" w:rsidRPr="00496E75">
        <w:rPr>
          <w:rStyle w:val="FontStyle61"/>
          <w:rFonts w:ascii="Times New Roman" w:hAnsi="Times New Roman" w:cs="Times New Roman"/>
          <w:b/>
          <w:bCs/>
          <w:sz w:val="20"/>
          <w:szCs w:val="20"/>
        </w:rPr>
        <w:tab/>
      </w:r>
      <w:r w:rsidR="00B37490" w:rsidRPr="00496E75">
        <w:rPr>
          <w:rStyle w:val="FontStyle61"/>
          <w:rFonts w:ascii="Times New Roman" w:hAnsi="Times New Roman" w:cs="Times New Roman"/>
          <w:b/>
          <w:bCs/>
          <w:sz w:val="20"/>
          <w:szCs w:val="20"/>
        </w:rPr>
        <w:tab/>
      </w:r>
      <w:r w:rsidR="00B37490" w:rsidRPr="00496E75">
        <w:rPr>
          <w:rStyle w:val="FontStyle61"/>
          <w:rFonts w:ascii="Times New Roman" w:hAnsi="Times New Roman" w:cs="Times New Roman"/>
          <w:b/>
          <w:bCs/>
          <w:sz w:val="20"/>
          <w:szCs w:val="20"/>
        </w:rPr>
        <w:tab/>
      </w:r>
      <w:r w:rsidRPr="00496E75">
        <w:rPr>
          <w:rStyle w:val="FontStyle61"/>
          <w:rFonts w:ascii="Times New Roman" w:hAnsi="Times New Roman" w:cs="Times New Roman"/>
          <w:sz w:val="20"/>
          <w:szCs w:val="20"/>
        </w:rPr>
        <w:tab/>
      </w:r>
      <w:r w:rsidRPr="00496E75">
        <w:rPr>
          <w:rStyle w:val="FontStyle61"/>
          <w:rFonts w:ascii="Times New Roman" w:hAnsi="Times New Roman" w:cs="Times New Roman"/>
          <w:sz w:val="20"/>
          <w:szCs w:val="20"/>
        </w:rPr>
        <w:tab/>
      </w:r>
      <w:r w:rsidRPr="00496E75">
        <w:rPr>
          <w:rStyle w:val="FontStyle61"/>
          <w:rFonts w:ascii="Times New Roman" w:hAnsi="Times New Roman" w:cs="Times New Roman"/>
          <w:sz w:val="20"/>
          <w:szCs w:val="20"/>
        </w:rPr>
        <w:tab/>
      </w:r>
      <w:r w:rsidRPr="00496E75">
        <w:rPr>
          <w:rStyle w:val="FontStyle61"/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Pr="00496E75">
        <w:rPr>
          <w:rStyle w:val="FontStyle61"/>
          <w:rFonts w:ascii="Times New Roman" w:hAnsi="Times New Roman" w:cs="Times New Roman"/>
          <w:sz w:val="20"/>
          <w:szCs w:val="20"/>
        </w:rPr>
        <w:t xml:space="preserve">00411949/CZ 00411949   </w:t>
      </w:r>
    </w:p>
    <w:p w14:paraId="3D511898" w14:textId="77777777" w:rsidR="00D96245" w:rsidRPr="00496E75" w:rsidRDefault="00FB6139" w:rsidP="00D96245">
      <w:pPr>
        <w:spacing w:after="120" w:line="240" w:lineRule="atLeast"/>
        <w:ind w:left="4950" w:hanging="4950"/>
        <w:jc w:val="left"/>
      </w:pPr>
      <w:r w:rsidRPr="00496E75">
        <w:rPr>
          <w:b/>
          <w:bCs/>
        </w:rPr>
        <w:t>Oprávněná osoba k jednání ve věcech smluvních</w:t>
      </w:r>
      <w:r w:rsidRPr="00496E75">
        <w:rPr>
          <w:b/>
          <w:bCs/>
        </w:rPr>
        <w:tab/>
        <w:t>:</w:t>
      </w:r>
      <w:r w:rsidR="00D96245" w:rsidRPr="00496E75">
        <w:t>Mgr. Dagmar Terelmešová</w:t>
      </w:r>
    </w:p>
    <w:p w14:paraId="6B295A41" w14:textId="77777777" w:rsidR="00FB6139" w:rsidRPr="00496E75" w:rsidRDefault="00FB6139" w:rsidP="00D96245">
      <w:pPr>
        <w:spacing w:after="120" w:line="240" w:lineRule="atLeast"/>
        <w:ind w:left="4950"/>
        <w:jc w:val="left"/>
      </w:pPr>
      <w:r w:rsidRPr="00496E75">
        <w:t xml:space="preserve">ředitelka </w:t>
      </w:r>
      <w:r w:rsidR="00D96245" w:rsidRPr="00496E75">
        <w:t xml:space="preserve">organizace </w:t>
      </w:r>
    </w:p>
    <w:p w14:paraId="2C78640E" w14:textId="77777777" w:rsidR="00FB6139" w:rsidRPr="00496E75" w:rsidRDefault="00FB6139" w:rsidP="00491C4A">
      <w:pPr>
        <w:spacing w:after="120" w:line="240" w:lineRule="atLeast"/>
        <w:rPr>
          <w:b/>
          <w:bCs/>
        </w:rPr>
      </w:pPr>
      <w:r w:rsidRPr="00496E75">
        <w:rPr>
          <w:b/>
          <w:bCs/>
        </w:rPr>
        <w:t>Kontaktní osoba zadavatele</w:t>
      </w:r>
      <w:r w:rsidRPr="00496E75">
        <w:rPr>
          <w:b/>
          <w:bCs/>
        </w:rPr>
        <w:tab/>
      </w:r>
      <w:r w:rsidRPr="00496E75">
        <w:rPr>
          <w:b/>
          <w:bCs/>
        </w:rPr>
        <w:tab/>
      </w:r>
      <w:r w:rsidRPr="00496E75">
        <w:rPr>
          <w:b/>
          <w:bCs/>
        </w:rPr>
        <w:tab/>
      </w:r>
      <w:r w:rsidRPr="00496E75">
        <w:rPr>
          <w:b/>
          <w:bCs/>
        </w:rPr>
        <w:tab/>
        <w:t>:</w:t>
      </w:r>
      <w:r w:rsidRPr="00496E75">
        <w:t xml:space="preserve"> Milada Tomanová</w:t>
      </w:r>
    </w:p>
    <w:p w14:paraId="21A32B0E" w14:textId="086950AB" w:rsidR="00FB6139" w:rsidRPr="00496E75" w:rsidRDefault="00FB6139" w:rsidP="00491C4A">
      <w:pPr>
        <w:spacing w:after="120" w:line="240" w:lineRule="atLeast"/>
        <w:ind w:left="708" w:hanging="708"/>
        <w:rPr>
          <w:rStyle w:val="FontStyle61"/>
          <w:rFonts w:ascii="Times New Roman" w:hAnsi="Times New Roman" w:cs="Times New Roman"/>
          <w:b/>
          <w:bCs/>
          <w:sz w:val="20"/>
          <w:szCs w:val="20"/>
        </w:rPr>
      </w:pPr>
      <w:r w:rsidRPr="00496E75">
        <w:rPr>
          <w:b/>
          <w:bCs/>
        </w:rPr>
        <w:t>Telefon</w:t>
      </w:r>
      <w:r w:rsidRPr="00496E75">
        <w:tab/>
      </w:r>
      <w:r w:rsidRPr="00496E75">
        <w:tab/>
      </w:r>
      <w:r w:rsidRPr="00496E75">
        <w:tab/>
      </w:r>
      <w:r w:rsidRPr="00496E75">
        <w:tab/>
      </w:r>
      <w:r w:rsidRPr="00496E75">
        <w:tab/>
      </w:r>
      <w:r w:rsidRPr="00496E75">
        <w:tab/>
      </w:r>
      <w:r w:rsidR="00496E75">
        <w:tab/>
      </w:r>
      <w:r w:rsidRPr="00496E75">
        <w:rPr>
          <w:b/>
          <w:bCs/>
        </w:rPr>
        <w:t>:</w:t>
      </w:r>
      <w:r w:rsidRPr="00496E75">
        <w:t xml:space="preserve"> </w:t>
      </w:r>
      <w:r w:rsidR="00734440">
        <w:t>……………………….</w:t>
      </w:r>
      <w:r w:rsidRPr="00496E75">
        <w:t xml:space="preserve">              </w:t>
      </w:r>
    </w:p>
    <w:p w14:paraId="17E556A2" w14:textId="77777777" w:rsidR="00FB6139" w:rsidRPr="00496E75" w:rsidRDefault="00FB6139" w:rsidP="00341F8C">
      <w:pPr>
        <w:spacing w:line="240" w:lineRule="atLeast"/>
        <w:rPr>
          <w:b/>
          <w:bCs/>
        </w:rPr>
      </w:pPr>
    </w:p>
    <w:p w14:paraId="54393ACD" w14:textId="77777777" w:rsidR="00FB6139" w:rsidRPr="00496E75" w:rsidRDefault="00FB6139" w:rsidP="008F25AB">
      <w:pPr>
        <w:spacing w:line="240" w:lineRule="atLeast"/>
        <w:ind w:hanging="4950"/>
        <w:rPr>
          <w:b/>
          <w:bCs/>
        </w:rPr>
      </w:pPr>
      <w:r w:rsidRPr="00496E75">
        <w:rPr>
          <w:b/>
          <w:bCs/>
          <w:u w:val="single"/>
        </w:rPr>
        <w:t>Zadavatel</w:t>
      </w:r>
      <w:r w:rsidRPr="00496E75">
        <w:rPr>
          <w:b/>
          <w:bCs/>
        </w:rPr>
        <w:tab/>
      </w:r>
    </w:p>
    <w:p w14:paraId="32919BEC" w14:textId="214AF527" w:rsidR="00FB6139" w:rsidRPr="00496E75" w:rsidRDefault="00372065" w:rsidP="00045C37">
      <w:pPr>
        <w:spacing w:after="120" w:line="240" w:lineRule="atLeast"/>
        <w:rPr>
          <w:b/>
          <w:bCs/>
        </w:rPr>
      </w:pPr>
      <w:r w:rsidRPr="00496E75">
        <w:rPr>
          <w:b/>
          <w:bCs/>
          <w:u w:val="single"/>
        </w:rPr>
        <w:t>Dodavatel</w:t>
      </w:r>
      <w:r w:rsidR="00FB6139" w:rsidRPr="00496E75">
        <w:rPr>
          <w:b/>
          <w:bCs/>
        </w:rPr>
        <w:tab/>
      </w:r>
      <w:r w:rsidR="00FB6139" w:rsidRPr="00496E75">
        <w:rPr>
          <w:b/>
          <w:bCs/>
        </w:rPr>
        <w:tab/>
      </w:r>
      <w:r w:rsidR="00FB6139" w:rsidRPr="00496E75">
        <w:rPr>
          <w:b/>
          <w:bCs/>
        </w:rPr>
        <w:tab/>
      </w:r>
      <w:r w:rsidR="00FB6139" w:rsidRPr="00496E75">
        <w:rPr>
          <w:b/>
          <w:bCs/>
        </w:rPr>
        <w:tab/>
      </w:r>
      <w:r w:rsidR="0010239F" w:rsidRPr="00496E75">
        <w:rPr>
          <w:b/>
          <w:bCs/>
        </w:rPr>
        <w:t xml:space="preserve">                        </w:t>
      </w:r>
      <w:proofErr w:type="spellStart"/>
      <w:r w:rsidR="00B37490" w:rsidRPr="00496E75">
        <w:rPr>
          <w:b/>
          <w:bCs/>
          <w:color w:val="000000"/>
        </w:rPr>
        <w:t>Ganestra</w:t>
      </w:r>
      <w:proofErr w:type="spellEnd"/>
      <w:r w:rsidR="00B37490" w:rsidRPr="00496E75">
        <w:rPr>
          <w:b/>
          <w:bCs/>
          <w:color w:val="000000"/>
        </w:rPr>
        <w:t xml:space="preserve"> spol. s r.o</w:t>
      </w:r>
    </w:p>
    <w:p w14:paraId="17177139" w14:textId="1543B118" w:rsidR="00FB6139" w:rsidRPr="00496E75" w:rsidRDefault="00FB6139" w:rsidP="00D96245">
      <w:pPr>
        <w:spacing w:after="120" w:line="240" w:lineRule="atLeast"/>
        <w:ind w:left="4950" w:hanging="4950"/>
        <w:rPr>
          <w:rStyle w:val="FontStyle61"/>
          <w:rFonts w:ascii="Times New Roman" w:hAnsi="Times New Roman" w:cs="Times New Roman"/>
          <w:sz w:val="20"/>
          <w:szCs w:val="20"/>
        </w:rPr>
      </w:pPr>
      <w:r w:rsidRPr="00496E75">
        <w:rPr>
          <w:b/>
          <w:bCs/>
        </w:rPr>
        <w:t xml:space="preserve">Sídlo </w:t>
      </w:r>
      <w:r w:rsidR="00D96245" w:rsidRPr="00496E75">
        <w:rPr>
          <w:b/>
          <w:bCs/>
        </w:rPr>
        <w:tab/>
      </w:r>
      <w:r w:rsidR="00D96245" w:rsidRPr="00496E75">
        <w:rPr>
          <w:b/>
          <w:bCs/>
        </w:rPr>
        <w:tab/>
      </w:r>
      <w:r w:rsidRPr="00496E75">
        <w:rPr>
          <w:b/>
          <w:bCs/>
        </w:rPr>
        <w:t>:</w:t>
      </w:r>
      <w:r w:rsidR="00537789" w:rsidRPr="00496E75">
        <w:t xml:space="preserve"> </w:t>
      </w:r>
      <w:r w:rsidR="00B37490" w:rsidRPr="00496E75">
        <w:rPr>
          <w:color w:val="000000"/>
        </w:rPr>
        <w:t>Lidická 700/19, 602 00 Brno - Veveří</w:t>
      </w:r>
    </w:p>
    <w:p w14:paraId="795F4BEE" w14:textId="73450593" w:rsidR="00FB6139" w:rsidRPr="00496E75" w:rsidRDefault="00537789" w:rsidP="00045C37">
      <w:pPr>
        <w:spacing w:after="120" w:line="240" w:lineRule="atLeast"/>
        <w:rPr>
          <w:rStyle w:val="FontStyle61"/>
          <w:rFonts w:ascii="Times New Roman" w:hAnsi="Times New Roman" w:cs="Times New Roman"/>
          <w:b/>
          <w:bCs/>
          <w:sz w:val="20"/>
          <w:szCs w:val="20"/>
        </w:rPr>
      </w:pPr>
      <w:r w:rsidRPr="00496E75">
        <w:rPr>
          <w:rStyle w:val="FontStyle61"/>
          <w:rFonts w:ascii="Times New Roman" w:hAnsi="Times New Roman" w:cs="Times New Roman"/>
          <w:b/>
          <w:bCs/>
          <w:sz w:val="20"/>
          <w:szCs w:val="20"/>
        </w:rPr>
        <w:t>Právní forma</w:t>
      </w:r>
      <w:r w:rsidRPr="00496E75">
        <w:rPr>
          <w:rStyle w:val="FontStyle61"/>
          <w:rFonts w:ascii="Times New Roman" w:hAnsi="Times New Roman" w:cs="Times New Roman"/>
          <w:b/>
          <w:bCs/>
          <w:sz w:val="20"/>
          <w:szCs w:val="20"/>
        </w:rPr>
        <w:tab/>
      </w:r>
      <w:r w:rsidRPr="00496E75">
        <w:rPr>
          <w:rStyle w:val="FontStyle61"/>
          <w:rFonts w:ascii="Times New Roman" w:hAnsi="Times New Roman" w:cs="Times New Roman"/>
          <w:b/>
          <w:bCs/>
          <w:sz w:val="20"/>
          <w:szCs w:val="20"/>
        </w:rPr>
        <w:tab/>
      </w:r>
      <w:r w:rsidRPr="00496E75">
        <w:rPr>
          <w:rStyle w:val="FontStyle61"/>
          <w:rFonts w:ascii="Times New Roman" w:hAnsi="Times New Roman" w:cs="Times New Roman"/>
          <w:b/>
          <w:bCs/>
          <w:sz w:val="20"/>
          <w:szCs w:val="20"/>
        </w:rPr>
        <w:tab/>
      </w:r>
      <w:r w:rsidRPr="00496E75">
        <w:rPr>
          <w:rStyle w:val="FontStyle61"/>
          <w:rFonts w:ascii="Times New Roman" w:hAnsi="Times New Roman" w:cs="Times New Roman"/>
          <w:b/>
          <w:bCs/>
          <w:sz w:val="20"/>
          <w:szCs w:val="20"/>
        </w:rPr>
        <w:tab/>
      </w:r>
      <w:r w:rsidRPr="00496E75">
        <w:rPr>
          <w:rStyle w:val="FontStyle61"/>
          <w:rFonts w:ascii="Times New Roman" w:hAnsi="Times New Roman" w:cs="Times New Roman"/>
          <w:b/>
          <w:bCs/>
          <w:sz w:val="20"/>
          <w:szCs w:val="20"/>
        </w:rPr>
        <w:tab/>
      </w:r>
      <w:r w:rsidRPr="00496E75">
        <w:rPr>
          <w:rStyle w:val="FontStyle61"/>
          <w:rFonts w:ascii="Times New Roman" w:hAnsi="Times New Roman" w:cs="Times New Roman"/>
          <w:b/>
          <w:bCs/>
          <w:sz w:val="20"/>
          <w:szCs w:val="20"/>
        </w:rPr>
        <w:tab/>
        <w:t xml:space="preserve">: </w:t>
      </w:r>
      <w:r w:rsidR="00B37490" w:rsidRPr="00496E75">
        <w:rPr>
          <w:rStyle w:val="FontStyle61"/>
          <w:rFonts w:ascii="Times New Roman" w:hAnsi="Times New Roman" w:cs="Times New Roman"/>
          <w:bCs/>
          <w:sz w:val="20"/>
          <w:szCs w:val="20"/>
        </w:rPr>
        <w:t>spol. s r.o.</w:t>
      </w:r>
    </w:p>
    <w:p w14:paraId="57F0DA74" w14:textId="1CBEE67D" w:rsidR="00FB6139" w:rsidRPr="00496E75" w:rsidRDefault="00FB6139" w:rsidP="00045C37">
      <w:pPr>
        <w:spacing w:after="120" w:line="240" w:lineRule="atLeast"/>
      </w:pPr>
      <w:r w:rsidRPr="00496E75">
        <w:rPr>
          <w:rStyle w:val="FontStyle61"/>
          <w:rFonts w:ascii="Times New Roman" w:hAnsi="Times New Roman" w:cs="Times New Roman"/>
          <w:b/>
          <w:bCs/>
          <w:sz w:val="20"/>
          <w:szCs w:val="20"/>
        </w:rPr>
        <w:t>IČO</w:t>
      </w:r>
      <w:r w:rsidR="00B37490" w:rsidRPr="00496E75">
        <w:rPr>
          <w:rStyle w:val="FontStyle61"/>
          <w:rFonts w:ascii="Times New Roman" w:hAnsi="Times New Roman" w:cs="Times New Roman"/>
          <w:b/>
          <w:bCs/>
          <w:sz w:val="20"/>
          <w:szCs w:val="20"/>
        </w:rPr>
        <w:tab/>
      </w:r>
      <w:r w:rsidRPr="00496E75">
        <w:rPr>
          <w:rStyle w:val="FontStyle61"/>
          <w:rFonts w:ascii="Times New Roman" w:hAnsi="Times New Roman" w:cs="Times New Roman"/>
          <w:b/>
          <w:bCs/>
          <w:sz w:val="20"/>
          <w:szCs w:val="20"/>
        </w:rPr>
        <w:tab/>
      </w:r>
      <w:r w:rsidRPr="00496E75">
        <w:rPr>
          <w:rStyle w:val="FontStyle61"/>
          <w:rFonts w:ascii="Times New Roman" w:hAnsi="Times New Roman" w:cs="Times New Roman"/>
          <w:b/>
          <w:bCs/>
          <w:sz w:val="20"/>
          <w:szCs w:val="20"/>
        </w:rPr>
        <w:tab/>
      </w:r>
      <w:r w:rsidRPr="00496E75">
        <w:rPr>
          <w:rStyle w:val="FontStyle61"/>
          <w:rFonts w:ascii="Times New Roman" w:hAnsi="Times New Roman" w:cs="Times New Roman"/>
          <w:b/>
          <w:bCs/>
          <w:sz w:val="20"/>
          <w:szCs w:val="20"/>
        </w:rPr>
        <w:tab/>
      </w:r>
      <w:r w:rsidRPr="00496E75">
        <w:rPr>
          <w:rStyle w:val="FontStyle61"/>
          <w:rFonts w:ascii="Times New Roman" w:hAnsi="Times New Roman" w:cs="Times New Roman"/>
          <w:b/>
          <w:bCs/>
          <w:sz w:val="20"/>
          <w:szCs w:val="20"/>
        </w:rPr>
        <w:tab/>
      </w:r>
      <w:r w:rsidRPr="00496E75">
        <w:rPr>
          <w:rStyle w:val="FontStyle61"/>
          <w:rFonts w:ascii="Times New Roman" w:hAnsi="Times New Roman" w:cs="Times New Roman"/>
          <w:b/>
          <w:bCs/>
          <w:sz w:val="20"/>
          <w:szCs w:val="20"/>
        </w:rPr>
        <w:tab/>
      </w:r>
      <w:r w:rsidRPr="00496E75">
        <w:rPr>
          <w:rStyle w:val="FontStyle61"/>
          <w:rFonts w:ascii="Times New Roman" w:hAnsi="Times New Roman" w:cs="Times New Roman"/>
          <w:b/>
          <w:bCs/>
          <w:sz w:val="20"/>
          <w:szCs w:val="20"/>
        </w:rPr>
        <w:tab/>
        <w:t>:</w:t>
      </w:r>
      <w:r w:rsidR="00537789" w:rsidRPr="00496E75">
        <w:rPr>
          <w:rStyle w:val="FontStyle61"/>
          <w:rFonts w:ascii="Times New Roman" w:hAnsi="Times New Roman" w:cs="Times New Roman"/>
          <w:sz w:val="20"/>
          <w:szCs w:val="20"/>
        </w:rPr>
        <w:t xml:space="preserve"> 0</w:t>
      </w:r>
      <w:r w:rsidR="00B37490" w:rsidRPr="00496E75">
        <w:rPr>
          <w:rStyle w:val="FontStyle61"/>
          <w:rFonts w:ascii="Times New Roman" w:hAnsi="Times New Roman" w:cs="Times New Roman"/>
          <w:sz w:val="20"/>
          <w:szCs w:val="20"/>
        </w:rPr>
        <w:t>9287426</w:t>
      </w:r>
    </w:p>
    <w:p w14:paraId="4DF96AAF" w14:textId="1EA6F510" w:rsidR="00FB6139" w:rsidRPr="00496E75" w:rsidRDefault="00FB6139" w:rsidP="00045C37">
      <w:pPr>
        <w:pStyle w:val="Zpat"/>
        <w:tabs>
          <w:tab w:val="left" w:pos="5103"/>
          <w:tab w:val="left" w:leader="dot" w:pos="9922"/>
        </w:tabs>
        <w:spacing w:after="120" w:line="240" w:lineRule="atLeast"/>
        <w:rPr>
          <w:b/>
          <w:bCs/>
          <w:sz w:val="20"/>
          <w:szCs w:val="20"/>
        </w:rPr>
      </w:pPr>
      <w:r w:rsidRPr="00496E75">
        <w:rPr>
          <w:b/>
          <w:bCs/>
          <w:sz w:val="20"/>
          <w:szCs w:val="20"/>
        </w:rPr>
        <w:t xml:space="preserve">Oprávněná osoba k jednání ve věcech smluvních      </w:t>
      </w:r>
      <w:r w:rsidR="00496E75">
        <w:rPr>
          <w:b/>
          <w:bCs/>
          <w:sz w:val="20"/>
          <w:szCs w:val="20"/>
        </w:rPr>
        <w:tab/>
        <w:t xml:space="preserve">         </w:t>
      </w:r>
      <w:r w:rsidRPr="00496E75">
        <w:rPr>
          <w:b/>
          <w:bCs/>
          <w:sz w:val="20"/>
          <w:szCs w:val="20"/>
        </w:rPr>
        <w:t xml:space="preserve"> : </w:t>
      </w:r>
      <w:r w:rsidR="00B37490" w:rsidRPr="00496E75">
        <w:rPr>
          <w:sz w:val="20"/>
          <w:szCs w:val="20"/>
        </w:rPr>
        <w:t>Mgr. Jana Břenková, jednatelka</w:t>
      </w:r>
    </w:p>
    <w:p w14:paraId="747E8D8B" w14:textId="7014D56F" w:rsidR="00FB6139" w:rsidRPr="00496E75" w:rsidRDefault="00FB6139" w:rsidP="00045C37">
      <w:pPr>
        <w:pStyle w:val="Zpat"/>
        <w:tabs>
          <w:tab w:val="left" w:pos="5103"/>
          <w:tab w:val="left" w:leader="dot" w:pos="9922"/>
        </w:tabs>
        <w:spacing w:after="120" w:line="240" w:lineRule="atLeast"/>
        <w:rPr>
          <w:b/>
          <w:bCs/>
          <w:sz w:val="20"/>
          <w:szCs w:val="20"/>
        </w:rPr>
      </w:pPr>
      <w:r w:rsidRPr="00496E75">
        <w:rPr>
          <w:b/>
          <w:bCs/>
          <w:sz w:val="20"/>
          <w:szCs w:val="20"/>
        </w:rPr>
        <w:t>Zapsaný v </w:t>
      </w:r>
      <w:r w:rsidR="00537789" w:rsidRPr="00496E75">
        <w:rPr>
          <w:b/>
          <w:bCs/>
          <w:sz w:val="20"/>
          <w:szCs w:val="20"/>
        </w:rPr>
        <w:t xml:space="preserve">obchodním rejstříku </w:t>
      </w:r>
      <w:r w:rsidR="00537789" w:rsidRPr="00496E75">
        <w:rPr>
          <w:sz w:val="20"/>
          <w:szCs w:val="20"/>
        </w:rPr>
        <w:t>vedeném</w:t>
      </w:r>
      <w:r w:rsidR="00B37490" w:rsidRPr="00496E75">
        <w:rPr>
          <w:sz w:val="20"/>
          <w:szCs w:val="20"/>
        </w:rPr>
        <w:t xml:space="preserve"> Krajským </w:t>
      </w:r>
      <w:r w:rsidR="00537789" w:rsidRPr="00496E75">
        <w:rPr>
          <w:sz w:val="20"/>
          <w:szCs w:val="20"/>
        </w:rPr>
        <w:t xml:space="preserve">soudem v </w:t>
      </w:r>
      <w:r w:rsidR="00B37490" w:rsidRPr="00496E75">
        <w:rPr>
          <w:sz w:val="20"/>
          <w:szCs w:val="20"/>
        </w:rPr>
        <w:t>Brně</w:t>
      </w:r>
      <w:r w:rsidR="00537789" w:rsidRPr="00496E75">
        <w:rPr>
          <w:sz w:val="20"/>
          <w:szCs w:val="20"/>
        </w:rPr>
        <w:t>, oddíl C, vložka</w:t>
      </w:r>
      <w:r w:rsidR="00B37490" w:rsidRPr="00496E75">
        <w:rPr>
          <w:sz w:val="20"/>
          <w:szCs w:val="20"/>
        </w:rPr>
        <w:t xml:space="preserve"> 118271</w:t>
      </w:r>
      <w:r w:rsidRPr="00496E75">
        <w:rPr>
          <w:sz w:val="20"/>
          <w:szCs w:val="20"/>
        </w:rPr>
        <w:t xml:space="preserve">                                                                                       </w:t>
      </w:r>
    </w:p>
    <w:p w14:paraId="360902C3" w14:textId="32A9CD5C" w:rsidR="00FB6139" w:rsidRPr="00496E75" w:rsidRDefault="00FB6139" w:rsidP="00045C37">
      <w:pPr>
        <w:spacing w:after="120" w:line="240" w:lineRule="atLeast"/>
        <w:rPr>
          <w:b/>
          <w:bCs/>
        </w:rPr>
      </w:pPr>
      <w:r w:rsidRPr="00496E75">
        <w:rPr>
          <w:b/>
          <w:bCs/>
        </w:rPr>
        <w:t>Kontaktní osoba</w:t>
      </w:r>
      <w:r w:rsidRPr="00496E75">
        <w:rPr>
          <w:b/>
          <w:bCs/>
        </w:rPr>
        <w:tab/>
      </w:r>
      <w:r w:rsidRPr="00496E75">
        <w:rPr>
          <w:b/>
          <w:bCs/>
        </w:rPr>
        <w:tab/>
      </w:r>
      <w:r w:rsidRPr="00496E75">
        <w:rPr>
          <w:b/>
          <w:bCs/>
        </w:rPr>
        <w:tab/>
      </w:r>
      <w:r w:rsidRPr="00496E75">
        <w:rPr>
          <w:b/>
          <w:bCs/>
        </w:rPr>
        <w:tab/>
      </w:r>
      <w:r w:rsidRPr="00496E75">
        <w:rPr>
          <w:b/>
          <w:bCs/>
        </w:rPr>
        <w:tab/>
        <w:t xml:space="preserve">: </w:t>
      </w:r>
      <w:r w:rsidR="00B37490" w:rsidRPr="00496E75">
        <w:t>Marek Svitavský</w:t>
      </w:r>
    </w:p>
    <w:p w14:paraId="32580462" w14:textId="27A89039" w:rsidR="00FB6139" w:rsidRPr="00496E75" w:rsidRDefault="00FB6139" w:rsidP="00734440">
      <w:pPr>
        <w:spacing w:after="120" w:line="240" w:lineRule="atLeast"/>
        <w:ind w:hanging="708"/>
        <w:rPr>
          <w:rStyle w:val="FontStyle61"/>
          <w:rFonts w:ascii="Times New Roman" w:hAnsi="Times New Roman" w:cs="Times New Roman"/>
          <w:b/>
          <w:bCs/>
          <w:sz w:val="20"/>
          <w:szCs w:val="20"/>
        </w:rPr>
      </w:pPr>
      <w:r w:rsidRPr="00496E75">
        <w:rPr>
          <w:b/>
          <w:bCs/>
        </w:rPr>
        <w:t xml:space="preserve">             Telefon</w:t>
      </w:r>
      <w:r w:rsidRPr="00496E75">
        <w:rPr>
          <w:b/>
          <w:bCs/>
        </w:rPr>
        <w:tab/>
      </w:r>
      <w:r w:rsidRPr="00496E75">
        <w:rPr>
          <w:b/>
          <w:bCs/>
        </w:rPr>
        <w:tab/>
      </w:r>
      <w:r w:rsidRPr="00496E75">
        <w:rPr>
          <w:b/>
          <w:bCs/>
        </w:rPr>
        <w:tab/>
      </w:r>
      <w:r w:rsidRPr="00496E75">
        <w:rPr>
          <w:b/>
          <w:bCs/>
        </w:rPr>
        <w:tab/>
      </w:r>
      <w:r w:rsidRPr="00496E75">
        <w:rPr>
          <w:b/>
          <w:bCs/>
        </w:rPr>
        <w:tab/>
      </w:r>
      <w:r w:rsidRPr="00496E75">
        <w:rPr>
          <w:b/>
          <w:bCs/>
        </w:rPr>
        <w:tab/>
      </w:r>
      <w:r w:rsidR="00496E75">
        <w:rPr>
          <w:b/>
          <w:bCs/>
        </w:rPr>
        <w:tab/>
      </w:r>
      <w:r w:rsidRPr="00496E75">
        <w:rPr>
          <w:b/>
          <w:bCs/>
        </w:rPr>
        <w:t xml:space="preserve">: </w:t>
      </w:r>
      <w:r w:rsidR="00734440">
        <w:rPr>
          <w:b/>
          <w:bCs/>
        </w:rPr>
        <w:t>…………………</w:t>
      </w:r>
      <w:r w:rsidRPr="00496E75">
        <w:rPr>
          <w:rStyle w:val="FontStyle61"/>
          <w:rFonts w:ascii="Times New Roman" w:hAnsi="Times New Roman" w:cs="Times New Roman"/>
          <w:b/>
          <w:bCs/>
          <w:sz w:val="20"/>
          <w:szCs w:val="20"/>
        </w:rPr>
        <w:tab/>
      </w:r>
      <w:r w:rsidRPr="00496E75">
        <w:rPr>
          <w:rStyle w:val="FontStyle61"/>
          <w:rFonts w:ascii="Times New Roman" w:hAnsi="Times New Roman" w:cs="Times New Roman"/>
          <w:b/>
          <w:bCs/>
          <w:sz w:val="20"/>
          <w:szCs w:val="20"/>
        </w:rPr>
        <w:tab/>
      </w:r>
      <w:r w:rsidRPr="00496E75">
        <w:rPr>
          <w:rStyle w:val="FontStyle61"/>
          <w:rFonts w:ascii="Times New Roman" w:hAnsi="Times New Roman" w:cs="Times New Roman"/>
          <w:b/>
          <w:bCs/>
          <w:sz w:val="20"/>
          <w:szCs w:val="20"/>
        </w:rPr>
        <w:tab/>
      </w:r>
      <w:r w:rsidRPr="00496E75">
        <w:rPr>
          <w:rStyle w:val="FontStyle61"/>
          <w:rFonts w:ascii="Times New Roman" w:hAnsi="Times New Roman" w:cs="Times New Roman"/>
          <w:b/>
          <w:bCs/>
          <w:sz w:val="20"/>
          <w:szCs w:val="20"/>
        </w:rPr>
        <w:tab/>
      </w:r>
      <w:r w:rsidRPr="00496E75">
        <w:rPr>
          <w:rStyle w:val="FontStyle61"/>
          <w:rFonts w:ascii="Times New Roman" w:hAnsi="Times New Roman" w:cs="Times New Roman"/>
          <w:b/>
          <w:bCs/>
          <w:sz w:val="20"/>
          <w:szCs w:val="20"/>
        </w:rPr>
        <w:tab/>
      </w:r>
      <w:r w:rsidRPr="00496E75">
        <w:rPr>
          <w:rStyle w:val="FontStyle61"/>
          <w:rFonts w:ascii="Times New Roman" w:hAnsi="Times New Roman" w:cs="Times New Roman"/>
          <w:b/>
          <w:bCs/>
          <w:sz w:val="20"/>
          <w:szCs w:val="20"/>
        </w:rPr>
        <w:tab/>
      </w:r>
      <w:r w:rsidRPr="00496E75">
        <w:rPr>
          <w:rStyle w:val="FontStyle61"/>
          <w:rFonts w:ascii="Times New Roman" w:hAnsi="Times New Roman" w:cs="Times New Roman"/>
          <w:b/>
          <w:bCs/>
          <w:sz w:val="20"/>
          <w:szCs w:val="20"/>
        </w:rPr>
        <w:tab/>
      </w:r>
    </w:p>
    <w:p w14:paraId="448F8B57" w14:textId="77777777" w:rsidR="00800598" w:rsidRPr="00496E75" w:rsidRDefault="00800598" w:rsidP="00DF5FD3">
      <w:pPr>
        <w:widowControl w:val="0"/>
        <w:spacing w:line="240" w:lineRule="atLeast"/>
        <w:jc w:val="center"/>
        <w:rPr>
          <w:b/>
          <w:bCs/>
        </w:rPr>
      </w:pPr>
    </w:p>
    <w:p w14:paraId="51E17254" w14:textId="3D7504A6" w:rsidR="00FB6139" w:rsidRPr="00496E75" w:rsidRDefault="008F25AB" w:rsidP="00DF5FD3">
      <w:pPr>
        <w:widowControl w:val="0"/>
        <w:spacing w:line="240" w:lineRule="atLeast"/>
        <w:jc w:val="center"/>
        <w:rPr>
          <w:b/>
          <w:bCs/>
        </w:rPr>
      </w:pPr>
      <w:r w:rsidRPr="00496E75">
        <w:rPr>
          <w:b/>
          <w:bCs/>
        </w:rPr>
        <w:t>I. PŘEDMĚT  SMLOUVY</w:t>
      </w:r>
    </w:p>
    <w:p w14:paraId="5C63E5FE" w14:textId="3AA2CCF6" w:rsidR="006B2E32" w:rsidRPr="00496E75" w:rsidRDefault="00DF5FD3" w:rsidP="00DF5FD3">
      <w:pPr>
        <w:pStyle w:val="Prosttext"/>
        <w:tabs>
          <w:tab w:val="left" w:pos="3420"/>
        </w:tabs>
        <w:spacing w:line="240" w:lineRule="atLeas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96E75">
        <w:rPr>
          <w:rFonts w:ascii="Times New Roman" w:hAnsi="Times New Roman" w:cs="Times New Roman"/>
          <w:sz w:val="20"/>
          <w:szCs w:val="20"/>
        </w:rPr>
        <w:t xml:space="preserve">Předmětem veřejné zakázky malého rozsahu je pořízení a dodání elektrického kotle 150 l – nepřímý ohřev dle zadávací dokumentace a Návrhu kupní smlouvy. </w:t>
      </w:r>
      <w:r w:rsidR="00800598" w:rsidRPr="00496E75">
        <w:rPr>
          <w:rFonts w:ascii="Times New Roman" w:hAnsi="Times New Roman" w:cs="Times New Roman"/>
          <w:sz w:val="20"/>
          <w:szCs w:val="20"/>
        </w:rPr>
        <w:t xml:space="preserve">Kotel </w:t>
      </w:r>
      <w:r w:rsidR="00081A9D" w:rsidRPr="00496E75">
        <w:rPr>
          <w:rFonts w:ascii="Times New Roman" w:hAnsi="Times New Roman" w:cs="Times New Roman"/>
          <w:sz w:val="20"/>
          <w:szCs w:val="20"/>
        </w:rPr>
        <w:t>bude instalována do</w:t>
      </w:r>
      <w:r w:rsidR="00800598" w:rsidRPr="00496E75">
        <w:rPr>
          <w:rFonts w:ascii="Times New Roman" w:hAnsi="Times New Roman" w:cs="Times New Roman"/>
          <w:sz w:val="20"/>
          <w:szCs w:val="20"/>
        </w:rPr>
        <w:t xml:space="preserve"> připraveného prostoru a uveden</w:t>
      </w:r>
      <w:r w:rsidR="00081A9D" w:rsidRPr="00496E75">
        <w:rPr>
          <w:rFonts w:ascii="Times New Roman" w:hAnsi="Times New Roman" w:cs="Times New Roman"/>
          <w:sz w:val="20"/>
          <w:szCs w:val="20"/>
        </w:rPr>
        <w:t xml:space="preserve"> do provozu. </w:t>
      </w:r>
    </w:p>
    <w:p w14:paraId="7F7B38B5" w14:textId="77777777" w:rsidR="00800598" w:rsidRPr="00496E75" w:rsidRDefault="00800598" w:rsidP="00DF5FD3">
      <w:pPr>
        <w:pStyle w:val="Zpat"/>
        <w:tabs>
          <w:tab w:val="left" w:pos="5103"/>
          <w:tab w:val="left" w:leader="dot" w:pos="9922"/>
        </w:tabs>
        <w:spacing w:line="120" w:lineRule="atLeast"/>
        <w:jc w:val="center"/>
        <w:rPr>
          <w:b/>
          <w:bCs/>
          <w:sz w:val="20"/>
          <w:szCs w:val="20"/>
        </w:rPr>
      </w:pPr>
    </w:p>
    <w:p w14:paraId="353B6620" w14:textId="77777777" w:rsidR="00FB6139" w:rsidRPr="00496E75" w:rsidRDefault="00FB6139" w:rsidP="00DF5FD3">
      <w:pPr>
        <w:pStyle w:val="Zpat"/>
        <w:tabs>
          <w:tab w:val="left" w:pos="5103"/>
          <w:tab w:val="left" w:leader="dot" w:pos="9922"/>
        </w:tabs>
        <w:spacing w:line="120" w:lineRule="atLeast"/>
        <w:jc w:val="center"/>
        <w:rPr>
          <w:b/>
          <w:bCs/>
          <w:sz w:val="20"/>
          <w:szCs w:val="20"/>
        </w:rPr>
      </w:pPr>
      <w:r w:rsidRPr="00496E75">
        <w:rPr>
          <w:b/>
          <w:bCs/>
          <w:sz w:val="20"/>
          <w:szCs w:val="20"/>
        </w:rPr>
        <w:t>II. MÍSTO PLNĚNÍ</w:t>
      </w:r>
    </w:p>
    <w:p w14:paraId="42C9A288" w14:textId="77777777" w:rsidR="00800598" w:rsidRPr="00496E75" w:rsidRDefault="00372065" w:rsidP="00DF5FD3">
      <w:pPr>
        <w:spacing w:line="240" w:lineRule="atLeast"/>
        <w:ind w:left="4950" w:hanging="4950"/>
        <w:jc w:val="left"/>
      </w:pPr>
      <w:r w:rsidRPr="00496E75">
        <w:t xml:space="preserve">Centrum pobytových a terénních sociálních služeb  Zbůch v Sídlišti 347, 330 22 Zbůch, </w:t>
      </w:r>
      <w:r w:rsidR="00800598" w:rsidRPr="00496E75">
        <w:t>zde také</w:t>
      </w:r>
    </w:p>
    <w:p w14:paraId="4C6D0B21" w14:textId="4BA90169" w:rsidR="00FB6139" w:rsidRDefault="00420636" w:rsidP="00DF5FD3">
      <w:pPr>
        <w:spacing w:line="240" w:lineRule="atLeast"/>
        <w:ind w:left="4950" w:hanging="4950"/>
        <w:jc w:val="left"/>
      </w:pPr>
      <w:r w:rsidRPr="00496E75">
        <w:t xml:space="preserve">objednatel zařízení </w:t>
      </w:r>
      <w:r w:rsidR="00FB6139" w:rsidRPr="00496E75">
        <w:t>převezme.</w:t>
      </w:r>
    </w:p>
    <w:p w14:paraId="468B0757" w14:textId="77777777" w:rsidR="00496E75" w:rsidRPr="00496E75" w:rsidRDefault="00496E75" w:rsidP="00B64252">
      <w:pPr>
        <w:suppressAutoHyphens/>
        <w:spacing w:after="120" w:line="240" w:lineRule="atLeast"/>
        <w:jc w:val="center"/>
        <w:rPr>
          <w:b/>
          <w:bCs/>
          <w:color w:val="222222"/>
          <w:shd w:val="clear" w:color="auto" w:fill="F7F7F7"/>
        </w:rPr>
      </w:pPr>
    </w:p>
    <w:p w14:paraId="4E08E719" w14:textId="6E389C68" w:rsidR="00FB6139" w:rsidRPr="00496E75" w:rsidRDefault="00E7438E" w:rsidP="00B64252">
      <w:pPr>
        <w:suppressAutoHyphens/>
        <w:spacing w:after="120" w:line="240" w:lineRule="atLeast"/>
        <w:jc w:val="center"/>
      </w:pPr>
      <w:r w:rsidRPr="00496E75">
        <w:rPr>
          <w:b/>
          <w:bCs/>
          <w:color w:val="222222"/>
          <w:shd w:val="clear" w:color="auto" w:fill="F7F7F7"/>
        </w:rPr>
        <w:t>III. DODACÍ LHŮTA</w:t>
      </w:r>
    </w:p>
    <w:p w14:paraId="2C44F48E" w14:textId="4801779B" w:rsidR="00496E75" w:rsidRDefault="00E7438E" w:rsidP="00E03058">
      <w:pPr>
        <w:suppressAutoHyphens/>
        <w:spacing w:after="120" w:line="240" w:lineRule="atLeast"/>
        <w:rPr>
          <w:b/>
          <w:bCs/>
        </w:rPr>
      </w:pPr>
      <w:r w:rsidRPr="00496E75">
        <w:t xml:space="preserve">Dodací lhůta pro dodávku a </w:t>
      </w:r>
      <w:r w:rsidR="00DF5FD3" w:rsidRPr="00496E75">
        <w:t xml:space="preserve">instalaci je do 4 měsíců </w:t>
      </w:r>
      <w:r w:rsidRPr="00496E75">
        <w:t xml:space="preserve">od podpisu </w:t>
      </w:r>
      <w:r w:rsidR="00EC0B01" w:rsidRPr="00496E75">
        <w:t xml:space="preserve">Kupní </w:t>
      </w:r>
      <w:r w:rsidRPr="00496E75">
        <w:t>smlouvy oprávněnými zástupci obou smluvních stran.</w:t>
      </w:r>
    </w:p>
    <w:p w14:paraId="7BD79BF5" w14:textId="4EF24774" w:rsidR="00FB6139" w:rsidRPr="00496E75" w:rsidRDefault="00FB6139" w:rsidP="008F25AB">
      <w:pPr>
        <w:widowControl w:val="0"/>
        <w:autoSpaceDE w:val="0"/>
        <w:spacing w:after="120" w:line="240" w:lineRule="atLeast"/>
        <w:jc w:val="center"/>
      </w:pPr>
      <w:r w:rsidRPr="00496E75">
        <w:rPr>
          <w:b/>
          <w:bCs/>
        </w:rPr>
        <w:t>IV</w:t>
      </w:r>
      <w:r w:rsidR="00E03058">
        <w:rPr>
          <w:b/>
          <w:bCs/>
        </w:rPr>
        <w:t xml:space="preserve">. </w:t>
      </w:r>
      <w:r w:rsidRPr="00496E75">
        <w:rPr>
          <w:b/>
          <w:bCs/>
        </w:rPr>
        <w:t>PŘEDÁNÍ A PŘEVZETÍ DÍLA</w:t>
      </w:r>
    </w:p>
    <w:p w14:paraId="38B5B771" w14:textId="77777777" w:rsidR="00496E75" w:rsidRPr="00496E75" w:rsidRDefault="008F25AB" w:rsidP="00496E75">
      <w:pPr>
        <w:pStyle w:val="Prosttext"/>
        <w:tabs>
          <w:tab w:val="left" w:pos="3420"/>
        </w:tabs>
        <w:spacing w:line="240" w:lineRule="atLeast"/>
        <w:ind w:left="3419" w:hanging="3419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496E75">
        <w:rPr>
          <w:rFonts w:ascii="Times New Roman" w:hAnsi="Times New Roman" w:cs="Times New Roman"/>
          <w:sz w:val="20"/>
          <w:szCs w:val="20"/>
          <w:shd w:val="clear" w:color="auto" w:fill="FFFFFF"/>
        </w:rPr>
        <w:t>Součástí dodávky je doprava, instalace, ustavení,</w:t>
      </w:r>
      <w:r w:rsidR="00DF5FD3" w:rsidRPr="00496E7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496E75">
        <w:rPr>
          <w:rFonts w:ascii="Times New Roman" w:hAnsi="Times New Roman" w:cs="Times New Roman"/>
          <w:sz w:val="20"/>
          <w:szCs w:val="20"/>
          <w:shd w:val="clear" w:color="auto" w:fill="FFFFFF"/>
        </w:rPr>
        <w:t>zprovoznění, zaškolení obsluhy</w:t>
      </w:r>
      <w:r w:rsidR="00EC0B01" w:rsidRPr="00496E7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záruční </w:t>
      </w:r>
      <w:r w:rsidRPr="00496E75">
        <w:rPr>
          <w:rFonts w:ascii="Times New Roman" w:hAnsi="Times New Roman" w:cs="Times New Roman"/>
          <w:sz w:val="20"/>
          <w:szCs w:val="20"/>
          <w:shd w:val="clear" w:color="auto" w:fill="FFFFFF"/>
        </w:rPr>
        <w:t>a návod</w:t>
      </w:r>
    </w:p>
    <w:p w14:paraId="41787F41" w14:textId="789CA0A0" w:rsidR="00FB6139" w:rsidRPr="00496E75" w:rsidRDefault="00496E75" w:rsidP="00E03058">
      <w:pPr>
        <w:pStyle w:val="Prosttext"/>
        <w:tabs>
          <w:tab w:val="left" w:pos="3420"/>
        </w:tabs>
        <w:spacing w:line="240" w:lineRule="atLeast"/>
        <w:ind w:left="3419" w:hanging="3419"/>
      </w:pPr>
      <w:r w:rsidRPr="00496E7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na </w:t>
      </w:r>
      <w:r w:rsidR="008F25AB" w:rsidRPr="00496E75">
        <w:rPr>
          <w:rFonts w:ascii="Times New Roman" w:hAnsi="Times New Roman" w:cs="Times New Roman"/>
          <w:sz w:val="20"/>
          <w:szCs w:val="20"/>
          <w:shd w:val="clear" w:color="auto" w:fill="FFFFFF"/>
        </w:rPr>
        <w:t>údržbu</w:t>
      </w:r>
      <w:r w:rsidR="00E7438E" w:rsidRPr="00496E75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496E7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372065" w:rsidRPr="00496E75">
        <w:rPr>
          <w:rFonts w:ascii="Times New Roman" w:hAnsi="Times New Roman" w:cs="Times New Roman"/>
          <w:sz w:val="20"/>
          <w:szCs w:val="20"/>
        </w:rPr>
        <w:t xml:space="preserve">O předání zařízení </w:t>
      </w:r>
      <w:r w:rsidR="00FB6139" w:rsidRPr="00496E75">
        <w:rPr>
          <w:rFonts w:ascii="Times New Roman" w:hAnsi="Times New Roman" w:cs="Times New Roman"/>
          <w:sz w:val="20"/>
          <w:szCs w:val="20"/>
        </w:rPr>
        <w:t xml:space="preserve">sepíší smluvní strany </w:t>
      </w:r>
      <w:r w:rsidR="00372065" w:rsidRPr="00496E75">
        <w:rPr>
          <w:rFonts w:ascii="Times New Roman" w:hAnsi="Times New Roman" w:cs="Times New Roman"/>
          <w:sz w:val="20"/>
          <w:szCs w:val="20"/>
        </w:rPr>
        <w:t>předávací protokol.</w:t>
      </w:r>
      <w:r w:rsidR="00FB6139" w:rsidRPr="00496E75">
        <w:rPr>
          <w:sz w:val="20"/>
          <w:szCs w:val="20"/>
        </w:rPr>
        <w:tab/>
      </w:r>
    </w:p>
    <w:p w14:paraId="46B6AF5D" w14:textId="2A3694D5" w:rsidR="00FB6139" w:rsidRPr="00496E75" w:rsidRDefault="00FB6139" w:rsidP="00B64252">
      <w:pPr>
        <w:widowControl w:val="0"/>
        <w:autoSpaceDE w:val="0"/>
        <w:spacing w:after="120" w:line="240" w:lineRule="atLeast"/>
        <w:jc w:val="center"/>
      </w:pPr>
      <w:r w:rsidRPr="00496E75">
        <w:rPr>
          <w:b/>
          <w:bCs/>
        </w:rPr>
        <w:lastRenderedPageBreak/>
        <w:t>V.</w:t>
      </w:r>
      <w:r w:rsidR="00E03058">
        <w:rPr>
          <w:b/>
          <w:bCs/>
        </w:rPr>
        <w:t xml:space="preserve"> </w:t>
      </w:r>
      <w:r w:rsidRPr="00496E75">
        <w:rPr>
          <w:b/>
          <w:bCs/>
        </w:rPr>
        <w:t>CENA DÍLA A PLATEBNÍ PODMÍNKY</w:t>
      </w:r>
    </w:p>
    <w:p w14:paraId="62CB5E22" w14:textId="6C66C978" w:rsidR="00FB6139" w:rsidRPr="00496E75" w:rsidRDefault="00FB6139" w:rsidP="00B64252">
      <w:pPr>
        <w:widowControl w:val="0"/>
        <w:tabs>
          <w:tab w:val="decimal" w:pos="5387"/>
        </w:tabs>
        <w:autoSpaceDE w:val="0"/>
        <w:spacing w:after="120" w:line="240" w:lineRule="atLeast"/>
        <w:rPr>
          <w:b/>
          <w:bCs/>
        </w:rPr>
      </w:pPr>
      <w:r w:rsidRPr="00496E75">
        <w:rPr>
          <w:b/>
          <w:bCs/>
        </w:rPr>
        <w:t>Ce</w:t>
      </w:r>
      <w:r w:rsidR="00496E75" w:rsidRPr="00496E75">
        <w:rPr>
          <w:b/>
          <w:bCs/>
        </w:rPr>
        <w:t xml:space="preserve">na včetně </w:t>
      </w:r>
      <w:r w:rsidRPr="00496E75">
        <w:rPr>
          <w:b/>
          <w:bCs/>
        </w:rPr>
        <w:t>D</w:t>
      </w:r>
      <w:r w:rsidR="00800598" w:rsidRPr="00496E75">
        <w:rPr>
          <w:b/>
          <w:bCs/>
        </w:rPr>
        <w:t>PH               1</w:t>
      </w:r>
      <w:r w:rsidR="00496E75" w:rsidRPr="00496E75">
        <w:rPr>
          <w:b/>
          <w:bCs/>
        </w:rPr>
        <w:t>60 379,00</w:t>
      </w:r>
      <w:r w:rsidR="00800598" w:rsidRPr="00496E75">
        <w:rPr>
          <w:b/>
          <w:bCs/>
        </w:rPr>
        <w:t xml:space="preserve"> Kč</w:t>
      </w:r>
    </w:p>
    <w:p w14:paraId="316E66DD" w14:textId="77777777" w:rsidR="00FB6139" w:rsidRPr="00496E75" w:rsidRDefault="00FB6139" w:rsidP="00B64252">
      <w:pPr>
        <w:spacing w:after="120" w:line="240" w:lineRule="atLeast"/>
      </w:pPr>
      <w:r w:rsidRPr="00496E75">
        <w:t>Obj</w:t>
      </w:r>
      <w:r w:rsidR="00372065" w:rsidRPr="00496E75">
        <w:t xml:space="preserve">ednatel neposkytuje dodavateli </w:t>
      </w:r>
      <w:r w:rsidRPr="00496E75">
        <w:t>zálohy.</w:t>
      </w:r>
    </w:p>
    <w:p w14:paraId="736D0C0A" w14:textId="77777777" w:rsidR="00FB6139" w:rsidRPr="00496E75" w:rsidRDefault="00372065" w:rsidP="00B64252">
      <w:pPr>
        <w:spacing w:after="120" w:line="240" w:lineRule="atLeast"/>
      </w:pPr>
      <w:r w:rsidRPr="00496E75">
        <w:t>Cena za zařízení</w:t>
      </w:r>
      <w:r w:rsidR="00FB6139" w:rsidRPr="00496E75">
        <w:t xml:space="preserve"> bude uhrazena na základě daňového dokladu – </w:t>
      </w:r>
      <w:r w:rsidR="00420636" w:rsidRPr="00496E75">
        <w:t>faktury, která bude dodavatelem</w:t>
      </w:r>
      <w:r w:rsidR="00FB6139" w:rsidRPr="00496E75">
        <w:t xml:space="preserve"> vystav</w:t>
      </w:r>
      <w:r w:rsidR="006B2E32" w:rsidRPr="00496E75">
        <w:t>ena po dokončení a převzetí zařízení</w:t>
      </w:r>
      <w:r w:rsidR="00BF425F" w:rsidRPr="00496E75">
        <w:t>. Splatnost faktury je 30</w:t>
      </w:r>
      <w:r w:rsidR="00FB6139" w:rsidRPr="00496E75">
        <w:t xml:space="preserve"> dní ode dne jejího vystavení.</w:t>
      </w:r>
    </w:p>
    <w:p w14:paraId="3973E115" w14:textId="77777777" w:rsidR="006B2E32" w:rsidRPr="00496E75" w:rsidRDefault="006B2E32" w:rsidP="006B2E32">
      <w:pPr>
        <w:tabs>
          <w:tab w:val="left" w:pos="851"/>
        </w:tabs>
        <w:spacing w:after="120" w:line="240" w:lineRule="atLeast"/>
      </w:pPr>
      <w:r w:rsidRPr="00496E75">
        <w:t>Právo fakturovat vzniká dodavateli dnem po předání a převzetí zařízení.</w:t>
      </w:r>
    </w:p>
    <w:p w14:paraId="2D8EA970" w14:textId="77777777" w:rsidR="00FB6139" w:rsidRPr="00496E75" w:rsidRDefault="00FB6139" w:rsidP="00B64252">
      <w:pPr>
        <w:spacing w:after="120" w:line="240" w:lineRule="atLeast"/>
      </w:pPr>
      <w:r w:rsidRPr="00496E75">
        <w:t>Faktura bude doručena na adresu objednatele doporučeně poštou nebo osobně v sekretariátu objednatele. Za den doručení faktury se považuje den předání faktury v sídle objednatele nebo třetí den po jejím doporučeném odeslání zhotovitelem na adresu objednatele.</w:t>
      </w:r>
    </w:p>
    <w:p w14:paraId="5506FA1D" w14:textId="1E0F2DC7" w:rsidR="00FB6139" w:rsidRPr="00496E75" w:rsidRDefault="00FB6139" w:rsidP="00B64252">
      <w:pPr>
        <w:spacing w:after="120" w:line="240" w:lineRule="atLeast"/>
      </w:pPr>
      <w:r w:rsidRPr="00496E75">
        <w:t xml:space="preserve">Daňový doklad – faktura bude obsahovat náležitosti daňového dokladu podle zákona č. 563/1991 Sb. </w:t>
      </w:r>
      <w:r w:rsidR="00496E75">
        <w:t xml:space="preserve">                           </w:t>
      </w:r>
      <w:r w:rsidRPr="00496E75">
        <w:t>o účetnictví ve znění pozdějších předpisů a zákona č. 235/2004 Sb., o dani z přidané hodnoty ve znění pozdějších předpisů.</w:t>
      </w:r>
    </w:p>
    <w:p w14:paraId="07B60EDE" w14:textId="2F3B06AA" w:rsidR="00FB6139" w:rsidRPr="00496E75" w:rsidRDefault="00FB6139" w:rsidP="00B64252">
      <w:pPr>
        <w:widowControl w:val="0"/>
        <w:spacing w:after="120" w:line="240" w:lineRule="atLeast"/>
        <w:ind w:hanging="709"/>
      </w:pPr>
      <w:r w:rsidRPr="00496E75">
        <w:t xml:space="preserve">           </w:t>
      </w:r>
      <w:r w:rsidR="00496E75">
        <w:t xml:space="preserve">  </w:t>
      </w:r>
      <w:r w:rsidRPr="00496E75">
        <w:t xml:space="preserve"> V případě, že faktura nebude obsahovat náležitosti uvedené v této smlouvě, není objednatel povinen ji uhradit.</w:t>
      </w:r>
    </w:p>
    <w:p w14:paraId="6E651670" w14:textId="77777777" w:rsidR="00FB6139" w:rsidRPr="00496E75" w:rsidRDefault="00FB6139" w:rsidP="00B64252">
      <w:pPr>
        <w:widowControl w:val="0"/>
        <w:spacing w:after="120" w:line="240" w:lineRule="atLeast"/>
      </w:pPr>
      <w:r w:rsidRPr="00496E75">
        <w:t>Tuto skutečnost je objednatel, bez zbytečn</w:t>
      </w:r>
      <w:r w:rsidR="006B2E32" w:rsidRPr="00496E75">
        <w:t>ého odkladu, povinen dodavateli</w:t>
      </w:r>
      <w:r w:rsidRPr="00496E75">
        <w:t xml:space="preserve"> písemně sdělit. V takovém případě se přeruší plynutí lhůty splatnosti a nová lhůta splatnosti začne běžet doručením opravené faktury.</w:t>
      </w:r>
      <w:r w:rsidRPr="00496E75">
        <w:tab/>
      </w:r>
    </w:p>
    <w:p w14:paraId="371AC4F1" w14:textId="77777777" w:rsidR="00233A21" w:rsidRPr="00496E75" w:rsidRDefault="00FB6139" w:rsidP="006B2E32">
      <w:pPr>
        <w:pStyle w:val="Zkladntextodsazen21"/>
        <w:tabs>
          <w:tab w:val="left" w:pos="284"/>
        </w:tabs>
        <w:spacing w:after="120" w:line="240" w:lineRule="atLeast"/>
        <w:ind w:left="0"/>
        <w:rPr>
          <w:sz w:val="20"/>
          <w:szCs w:val="20"/>
        </w:rPr>
      </w:pPr>
      <w:r w:rsidRPr="00496E75">
        <w:rPr>
          <w:sz w:val="20"/>
          <w:szCs w:val="20"/>
        </w:rPr>
        <w:tab/>
        <w:t>Objednatel dále prohlašuje</w:t>
      </w:r>
      <w:r w:rsidR="008F25AB" w:rsidRPr="00496E75">
        <w:rPr>
          <w:sz w:val="20"/>
          <w:szCs w:val="20"/>
        </w:rPr>
        <w:t>/neprohlašuje</w:t>
      </w:r>
      <w:r w:rsidRPr="00496E75">
        <w:rPr>
          <w:sz w:val="20"/>
          <w:szCs w:val="20"/>
        </w:rPr>
        <w:t>, že je</w:t>
      </w:r>
      <w:r w:rsidR="008F25AB" w:rsidRPr="00496E75">
        <w:rPr>
          <w:sz w:val="20"/>
          <w:szCs w:val="20"/>
        </w:rPr>
        <w:t xml:space="preserve">/není </w:t>
      </w:r>
      <w:r w:rsidRPr="00496E75">
        <w:rPr>
          <w:sz w:val="20"/>
          <w:szCs w:val="20"/>
        </w:rPr>
        <w:t xml:space="preserve"> plát</w:t>
      </w:r>
      <w:r w:rsidR="006B2E32" w:rsidRPr="00496E75">
        <w:rPr>
          <w:sz w:val="20"/>
          <w:szCs w:val="20"/>
        </w:rPr>
        <w:t xml:space="preserve">cem DPH. </w:t>
      </w:r>
      <w:r w:rsidRPr="00496E75">
        <w:rPr>
          <w:sz w:val="20"/>
          <w:szCs w:val="20"/>
        </w:rPr>
        <w:t xml:space="preserve">       </w:t>
      </w:r>
    </w:p>
    <w:p w14:paraId="19022DF1" w14:textId="3CD1C7A2" w:rsidR="00FB6139" w:rsidRPr="00496E75" w:rsidRDefault="00233A21" w:rsidP="00B64252">
      <w:pPr>
        <w:pStyle w:val="Zkladntextodsazen"/>
        <w:tabs>
          <w:tab w:val="left" w:pos="284"/>
        </w:tabs>
        <w:suppressAutoHyphens/>
        <w:autoSpaceDE w:val="0"/>
        <w:spacing w:after="120" w:line="240" w:lineRule="atLeast"/>
        <w:ind w:left="0" w:hanging="568"/>
        <w:rPr>
          <w:sz w:val="20"/>
          <w:szCs w:val="20"/>
        </w:rPr>
      </w:pPr>
      <w:r w:rsidRPr="00496E75">
        <w:rPr>
          <w:sz w:val="20"/>
          <w:szCs w:val="20"/>
        </w:rPr>
        <w:tab/>
      </w:r>
      <w:r w:rsidR="00FB6139" w:rsidRPr="00496E75">
        <w:rPr>
          <w:sz w:val="20"/>
          <w:szCs w:val="20"/>
        </w:rPr>
        <w:t xml:space="preserve">Bude-li objednatel v prodlení s placením peněžitých závazků je povinen zaplatit objednatel smluvní úrok </w:t>
      </w:r>
      <w:r w:rsidR="00E03058">
        <w:rPr>
          <w:sz w:val="20"/>
          <w:szCs w:val="20"/>
        </w:rPr>
        <w:t xml:space="preserve">                       </w:t>
      </w:r>
      <w:r w:rsidR="00FB6139" w:rsidRPr="00496E75">
        <w:rPr>
          <w:sz w:val="20"/>
          <w:szCs w:val="20"/>
        </w:rPr>
        <w:t>z prodlení ve výši 0,05 % z dlužné částky denně.</w:t>
      </w:r>
    </w:p>
    <w:p w14:paraId="68ACDB72" w14:textId="77777777" w:rsidR="00FB6139" w:rsidRPr="00496E75" w:rsidRDefault="00FB6139" w:rsidP="00B64252">
      <w:pPr>
        <w:widowControl w:val="0"/>
        <w:autoSpaceDE w:val="0"/>
        <w:spacing w:after="120" w:line="240" w:lineRule="atLeast"/>
      </w:pPr>
    </w:p>
    <w:p w14:paraId="4A6B91E2" w14:textId="79BDF1A5" w:rsidR="00FB6139" w:rsidRPr="00496E75" w:rsidRDefault="00FB6139" w:rsidP="00B64252">
      <w:pPr>
        <w:widowControl w:val="0"/>
        <w:autoSpaceDE w:val="0"/>
        <w:spacing w:after="120" w:line="240" w:lineRule="atLeast"/>
        <w:jc w:val="center"/>
        <w:rPr>
          <w:b/>
          <w:bCs/>
        </w:rPr>
      </w:pPr>
      <w:r w:rsidRPr="00496E75">
        <w:rPr>
          <w:b/>
          <w:bCs/>
        </w:rPr>
        <w:t>VI.</w:t>
      </w:r>
      <w:r w:rsidR="00E03058">
        <w:rPr>
          <w:b/>
          <w:bCs/>
        </w:rPr>
        <w:t xml:space="preserve"> </w:t>
      </w:r>
      <w:r w:rsidRPr="00496E75">
        <w:rPr>
          <w:b/>
          <w:bCs/>
        </w:rPr>
        <w:t>PRÁVA A POVINNOSTI OBJEDNATELE</w:t>
      </w:r>
    </w:p>
    <w:p w14:paraId="1BC87367" w14:textId="77777777" w:rsidR="00372065" w:rsidRPr="00496E75" w:rsidRDefault="00FB6139" w:rsidP="00B64252">
      <w:pPr>
        <w:widowControl w:val="0"/>
        <w:autoSpaceDE w:val="0"/>
        <w:spacing w:after="120" w:line="240" w:lineRule="atLeast"/>
      </w:pPr>
      <w:r w:rsidRPr="00496E75">
        <w:t>Objednatel</w:t>
      </w:r>
      <w:r w:rsidR="00372065" w:rsidRPr="00496E75">
        <w:t xml:space="preserve"> je povinen zaplatit dodavateli</w:t>
      </w:r>
      <w:r w:rsidR="006B2E32" w:rsidRPr="00496E75">
        <w:t xml:space="preserve"> cenu plnění.</w:t>
      </w:r>
    </w:p>
    <w:p w14:paraId="40968FFF" w14:textId="77777777" w:rsidR="00800598" w:rsidRPr="00496E75" w:rsidRDefault="00800598" w:rsidP="00B64252">
      <w:pPr>
        <w:widowControl w:val="0"/>
        <w:autoSpaceDE w:val="0"/>
        <w:spacing w:after="120" w:line="240" w:lineRule="atLeast"/>
        <w:jc w:val="center"/>
        <w:rPr>
          <w:b/>
          <w:bCs/>
        </w:rPr>
      </w:pPr>
    </w:p>
    <w:p w14:paraId="6B1EF397" w14:textId="06EC3EFB" w:rsidR="00FB6139" w:rsidRPr="00496E75" w:rsidRDefault="00FB6139" w:rsidP="00B64252">
      <w:pPr>
        <w:widowControl w:val="0"/>
        <w:autoSpaceDE w:val="0"/>
        <w:spacing w:after="120" w:line="240" w:lineRule="atLeast"/>
        <w:jc w:val="center"/>
        <w:rPr>
          <w:b/>
          <w:bCs/>
        </w:rPr>
      </w:pPr>
      <w:r w:rsidRPr="00496E75">
        <w:rPr>
          <w:b/>
          <w:bCs/>
        </w:rPr>
        <w:t>VII. PRÁVA A POVINNOSTI ZHOTOVITELE</w:t>
      </w:r>
    </w:p>
    <w:p w14:paraId="1D73CC69" w14:textId="77777777" w:rsidR="00FB6139" w:rsidRPr="00496E75" w:rsidRDefault="00372065" w:rsidP="00B64252">
      <w:pPr>
        <w:widowControl w:val="0"/>
        <w:autoSpaceDE w:val="0"/>
        <w:spacing w:after="120" w:line="240" w:lineRule="atLeast"/>
        <w:rPr>
          <w:b/>
          <w:bCs/>
        </w:rPr>
      </w:pPr>
      <w:r w:rsidRPr="00496E75">
        <w:t xml:space="preserve">Dodavatel </w:t>
      </w:r>
      <w:r w:rsidR="00BF425F" w:rsidRPr="00496E75">
        <w:t>je povinen dodat</w:t>
      </w:r>
      <w:r w:rsidR="00FB6139" w:rsidRPr="00496E75">
        <w:t xml:space="preserve"> předmět smlouvy v určené lhůtě a předat jej objednateli.</w:t>
      </w:r>
    </w:p>
    <w:p w14:paraId="7E75A8FD" w14:textId="77777777" w:rsidR="00FB6139" w:rsidRPr="00496E75" w:rsidRDefault="00372065" w:rsidP="00B64252">
      <w:pPr>
        <w:widowControl w:val="0"/>
        <w:autoSpaceDE w:val="0"/>
        <w:spacing w:after="120" w:line="240" w:lineRule="atLeast"/>
      </w:pPr>
      <w:r w:rsidRPr="00496E75">
        <w:t xml:space="preserve">Dodavatel </w:t>
      </w:r>
      <w:r w:rsidR="00FB6139" w:rsidRPr="00496E75">
        <w:t>po</w:t>
      </w:r>
      <w:r w:rsidRPr="00496E75">
        <w:t>skytne záruku v délce nejméně 24</w:t>
      </w:r>
      <w:r w:rsidR="00FB6139" w:rsidRPr="00496E75">
        <w:t xml:space="preserve"> měsíců</w:t>
      </w:r>
      <w:r w:rsidR="00FB6139" w:rsidRPr="00496E75">
        <w:rPr>
          <w:color w:val="FF0000"/>
        </w:rPr>
        <w:t xml:space="preserve"> </w:t>
      </w:r>
      <w:r w:rsidR="00FB6139" w:rsidRPr="00496E75">
        <w:t>od</w:t>
      </w:r>
      <w:r w:rsidRPr="00496E75">
        <w:t>e dne předání díla objednateli.</w:t>
      </w:r>
    </w:p>
    <w:p w14:paraId="0AA6B502" w14:textId="77777777" w:rsidR="00800598" w:rsidRPr="00496E75" w:rsidRDefault="00800598" w:rsidP="00372065">
      <w:pPr>
        <w:widowControl w:val="0"/>
        <w:spacing w:after="120" w:line="240" w:lineRule="atLeast"/>
        <w:jc w:val="center"/>
        <w:rPr>
          <w:b/>
          <w:bCs/>
        </w:rPr>
      </w:pPr>
    </w:p>
    <w:p w14:paraId="387ABCEF" w14:textId="7087D576" w:rsidR="00FB6139" w:rsidRPr="00496E75" w:rsidRDefault="00FB6139" w:rsidP="00372065">
      <w:pPr>
        <w:widowControl w:val="0"/>
        <w:spacing w:after="120" w:line="240" w:lineRule="atLeast"/>
        <w:jc w:val="center"/>
      </w:pPr>
      <w:r w:rsidRPr="00496E75">
        <w:rPr>
          <w:b/>
          <w:bCs/>
        </w:rPr>
        <w:t>VIII</w:t>
      </w:r>
      <w:r w:rsidR="00E03058">
        <w:rPr>
          <w:b/>
          <w:bCs/>
        </w:rPr>
        <w:t xml:space="preserve">. </w:t>
      </w:r>
      <w:r w:rsidRPr="00496E75">
        <w:rPr>
          <w:b/>
          <w:bCs/>
        </w:rPr>
        <w:t>OSTATNÍ USTANOVENÍ</w:t>
      </w:r>
      <w:r w:rsidRPr="00496E75">
        <w:t xml:space="preserve">             </w:t>
      </w:r>
    </w:p>
    <w:p w14:paraId="57AEF7ED" w14:textId="77777777" w:rsidR="00FB6139" w:rsidRPr="00496E75" w:rsidRDefault="00FB6139" w:rsidP="00B64252">
      <w:pPr>
        <w:spacing w:after="120" w:line="240" w:lineRule="atLeast"/>
      </w:pPr>
      <w:r w:rsidRPr="00496E75">
        <w:t xml:space="preserve">Smluvní strany se zavazují, že informace obchodní a technické povahy, které jim byly svěřeny druhou smluvní stranou, nezpřístupní třetím osobám bez písemného souhlasu druhé smluvní strany a nepoužijí tyto informace k jiným účelům než k plnění podmínek této Smlouvy. Toto ustanovení se netýká </w:t>
      </w:r>
      <w:proofErr w:type="spellStart"/>
      <w:r w:rsidRPr="00496E75">
        <w:t>uveřejňovacích</w:t>
      </w:r>
      <w:proofErr w:type="spellEnd"/>
      <w:r w:rsidRPr="00496E75">
        <w:t xml:space="preserve"> povinností dle zákona č. 134/2016 Sb. o veřejných zakázkách ve znění pozdějších předpisů.</w:t>
      </w:r>
    </w:p>
    <w:p w14:paraId="38D83453" w14:textId="2C7A27E7" w:rsidR="00D43A08" w:rsidRPr="00496E75" w:rsidRDefault="00FB6139" w:rsidP="00496E75">
      <w:pPr>
        <w:spacing w:after="120" w:line="240" w:lineRule="atLeast"/>
      </w:pPr>
      <w:r w:rsidRPr="00496E75">
        <w:t>Rozsah, podmínky a pož</w:t>
      </w:r>
      <w:r w:rsidR="00372065" w:rsidRPr="00496E75">
        <w:t xml:space="preserve">adavky na dodání zařízení </w:t>
      </w:r>
      <w:r w:rsidRPr="00496E75">
        <w:t>jsou specifikovány v zadávací dokumentaci veřejné zakázky na provedení Díla.</w:t>
      </w:r>
    </w:p>
    <w:p w14:paraId="30B47784" w14:textId="0B2BC922" w:rsidR="006B2E32" w:rsidRDefault="006B2E32" w:rsidP="006B2E32">
      <w:pPr>
        <w:spacing w:line="240" w:lineRule="atLeast"/>
      </w:pPr>
    </w:p>
    <w:p w14:paraId="29CFC896" w14:textId="234EF4EA" w:rsidR="00E03058" w:rsidRDefault="00E03058" w:rsidP="006B2E32">
      <w:pPr>
        <w:spacing w:line="240" w:lineRule="atLeast"/>
      </w:pPr>
    </w:p>
    <w:p w14:paraId="2716875B" w14:textId="77777777" w:rsidR="00E03058" w:rsidRPr="00496E75" w:rsidRDefault="00E03058" w:rsidP="006B2E32">
      <w:pPr>
        <w:spacing w:line="240" w:lineRule="atLeast"/>
      </w:pPr>
    </w:p>
    <w:p w14:paraId="1659BD40" w14:textId="43E5F1EB" w:rsidR="006B2E32" w:rsidRDefault="00BF425F" w:rsidP="006B2E32">
      <w:pPr>
        <w:spacing w:line="240" w:lineRule="atLeast"/>
      </w:pPr>
      <w:r w:rsidRPr="00496E75">
        <w:t xml:space="preserve"> </w:t>
      </w:r>
      <w:r w:rsidR="00852014" w:rsidRPr="00496E75">
        <w:t>Ve Zbůchu:</w:t>
      </w:r>
      <w:r w:rsidR="008658A3">
        <w:t xml:space="preserve"> 4.4.2022</w:t>
      </w:r>
      <w:r w:rsidR="006B2E32" w:rsidRPr="00496E75">
        <w:tab/>
      </w:r>
      <w:r w:rsidR="006B2E32" w:rsidRPr="00496E75">
        <w:tab/>
        <w:t xml:space="preserve">    </w:t>
      </w:r>
      <w:r w:rsidR="001041AA" w:rsidRPr="00496E75">
        <w:t xml:space="preserve">                          </w:t>
      </w:r>
      <w:r w:rsidR="008658A3">
        <w:t xml:space="preserve">           </w:t>
      </w:r>
      <w:r w:rsidR="00800598" w:rsidRPr="00496E75">
        <w:t>V</w:t>
      </w:r>
      <w:r w:rsidR="004F66F1">
        <w:t xml:space="preserve"> Brně: </w:t>
      </w:r>
      <w:r w:rsidR="008658A3">
        <w:t>6.4.2022</w:t>
      </w:r>
    </w:p>
    <w:p w14:paraId="72A884D0" w14:textId="45FC1054" w:rsidR="004F66F1" w:rsidRDefault="004F66F1" w:rsidP="006B2E32">
      <w:pPr>
        <w:spacing w:line="240" w:lineRule="atLeast"/>
      </w:pPr>
    </w:p>
    <w:p w14:paraId="720B4E97" w14:textId="1B4BAFA4" w:rsidR="004F66F1" w:rsidRDefault="004F66F1" w:rsidP="006B2E32">
      <w:pPr>
        <w:spacing w:line="240" w:lineRule="atLeast"/>
      </w:pPr>
    </w:p>
    <w:p w14:paraId="6B668D2F" w14:textId="58433990" w:rsidR="00E03058" w:rsidRDefault="00E03058" w:rsidP="006B2E32">
      <w:pPr>
        <w:spacing w:line="240" w:lineRule="atLeast"/>
      </w:pPr>
    </w:p>
    <w:p w14:paraId="26041BF6" w14:textId="77777777" w:rsidR="00E03058" w:rsidRDefault="00E03058" w:rsidP="006B2E32">
      <w:pPr>
        <w:spacing w:line="240" w:lineRule="atLeast"/>
      </w:pPr>
    </w:p>
    <w:p w14:paraId="038C9162" w14:textId="77777777" w:rsidR="00E03058" w:rsidRDefault="00E03058" w:rsidP="006B2E32">
      <w:pPr>
        <w:spacing w:line="240" w:lineRule="atLeast"/>
      </w:pPr>
    </w:p>
    <w:p w14:paraId="5254DA8C" w14:textId="5EB3FD6D" w:rsidR="004F66F1" w:rsidRDefault="004F66F1" w:rsidP="006B2E32">
      <w:pPr>
        <w:spacing w:line="240" w:lineRule="atLeast"/>
      </w:pPr>
      <w:r>
        <w:t>Mgr. Dagmar Terelmešová</w:t>
      </w:r>
      <w:r>
        <w:tab/>
      </w:r>
      <w:r>
        <w:tab/>
      </w:r>
      <w:r>
        <w:tab/>
      </w:r>
      <w:r>
        <w:tab/>
        <w:t>Mgr. Jana Březinová</w:t>
      </w:r>
    </w:p>
    <w:p w14:paraId="48A0D0DB" w14:textId="2D0DF2E3" w:rsidR="004F66F1" w:rsidRPr="00E03058" w:rsidRDefault="004F66F1" w:rsidP="004F66F1">
      <w:pPr>
        <w:spacing w:after="120" w:line="240" w:lineRule="atLeast"/>
      </w:pPr>
      <w:r>
        <w:t>Ředitelka organizace CPTS Zbůch</w:t>
      </w:r>
      <w:r>
        <w:tab/>
      </w:r>
      <w:r>
        <w:tab/>
      </w:r>
      <w:r>
        <w:tab/>
      </w:r>
      <w:r>
        <w:tab/>
      </w:r>
      <w:r w:rsidR="00E03058">
        <w:t>J</w:t>
      </w:r>
      <w:r w:rsidRPr="00E03058">
        <w:t xml:space="preserve">ednatelka společnosti </w:t>
      </w:r>
      <w:proofErr w:type="spellStart"/>
      <w:r w:rsidRPr="00E03058">
        <w:rPr>
          <w:color w:val="000000"/>
        </w:rPr>
        <w:t>Ganestra</w:t>
      </w:r>
      <w:proofErr w:type="spellEnd"/>
      <w:r w:rsidRPr="00E03058">
        <w:rPr>
          <w:color w:val="000000"/>
        </w:rPr>
        <w:t xml:space="preserve"> spol. s r.o</w:t>
      </w:r>
    </w:p>
    <w:p w14:paraId="27E50F15" w14:textId="2EA50AEC" w:rsidR="004A719D" w:rsidRPr="00496E75" w:rsidRDefault="00E03058" w:rsidP="0064650A">
      <w:pPr>
        <w:spacing w:line="240" w:lineRule="atLeast"/>
      </w:pPr>
      <w:r>
        <w:t>Objednatel                                                                                   Dodavate</w:t>
      </w:r>
      <w:r w:rsidR="0064650A">
        <w:t>l</w:t>
      </w:r>
    </w:p>
    <w:p w14:paraId="19806954" w14:textId="77777777" w:rsidR="00D43A08" w:rsidRPr="00496E75" w:rsidRDefault="00D43A08" w:rsidP="006B2E32">
      <w:pPr>
        <w:pStyle w:val="Normln1"/>
      </w:pPr>
    </w:p>
    <w:sectPr w:rsidR="00D43A08" w:rsidRPr="00496E75" w:rsidSect="004F66F1">
      <w:headerReference w:type="default" r:id="rId8"/>
      <w:footerReference w:type="default" r:id="rId9"/>
      <w:pgSz w:w="11906" w:h="16838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56890" w14:textId="77777777" w:rsidR="00D8451A" w:rsidRDefault="00D8451A" w:rsidP="00B427BF">
      <w:pPr>
        <w:spacing w:line="240" w:lineRule="auto"/>
      </w:pPr>
      <w:r>
        <w:separator/>
      </w:r>
    </w:p>
  </w:endnote>
  <w:endnote w:type="continuationSeparator" w:id="0">
    <w:p w14:paraId="5976F92C" w14:textId="77777777" w:rsidR="00D8451A" w:rsidRDefault="00D8451A" w:rsidP="00B427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A5EB4" w14:textId="77777777" w:rsidR="00FB6139" w:rsidRPr="00496E75" w:rsidRDefault="00B31D0B">
    <w:pPr>
      <w:pStyle w:val="Zpat"/>
      <w:rPr>
        <w:sz w:val="16"/>
        <w:szCs w:val="16"/>
      </w:rPr>
    </w:pPr>
    <w:r w:rsidRPr="00496E75">
      <w:rPr>
        <w:noProof/>
        <w:sz w:val="16"/>
        <w:szCs w:val="16"/>
      </w:rPr>
      <w:fldChar w:fldCharType="begin"/>
    </w:r>
    <w:r w:rsidRPr="00496E75">
      <w:rPr>
        <w:noProof/>
        <w:sz w:val="16"/>
        <w:szCs w:val="16"/>
      </w:rPr>
      <w:instrText>PAGE   \* MERGEFORMAT</w:instrText>
    </w:r>
    <w:r w:rsidRPr="00496E75">
      <w:rPr>
        <w:noProof/>
        <w:sz w:val="16"/>
        <w:szCs w:val="16"/>
      </w:rPr>
      <w:fldChar w:fldCharType="separate"/>
    </w:r>
    <w:r w:rsidR="00E30787" w:rsidRPr="00496E75">
      <w:rPr>
        <w:noProof/>
        <w:sz w:val="16"/>
        <w:szCs w:val="16"/>
      </w:rPr>
      <w:t>2</w:t>
    </w:r>
    <w:r w:rsidRPr="00496E75">
      <w:rPr>
        <w:noProof/>
        <w:sz w:val="16"/>
        <w:szCs w:val="16"/>
      </w:rPr>
      <w:fldChar w:fldCharType="end"/>
    </w:r>
  </w:p>
  <w:p w14:paraId="0C600466" w14:textId="77777777" w:rsidR="00FB6139" w:rsidRDefault="00FB61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35037" w14:textId="77777777" w:rsidR="00D8451A" w:rsidRDefault="00D8451A" w:rsidP="00B427BF">
      <w:pPr>
        <w:spacing w:line="240" w:lineRule="auto"/>
      </w:pPr>
      <w:r>
        <w:separator/>
      </w:r>
    </w:p>
  </w:footnote>
  <w:footnote w:type="continuationSeparator" w:id="0">
    <w:p w14:paraId="4359BB6D" w14:textId="77777777" w:rsidR="00D8451A" w:rsidRDefault="00D8451A" w:rsidP="00B427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84DDA" w14:textId="77777777" w:rsidR="00FB6139" w:rsidRDefault="00FB6139">
    <w:pPr>
      <w:pStyle w:val="Zhlav"/>
    </w:pPr>
  </w:p>
  <w:p w14:paraId="501F999B" w14:textId="77777777" w:rsidR="00FB6139" w:rsidRDefault="00FB613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04F65"/>
    <w:multiLevelType w:val="multilevel"/>
    <w:tmpl w:val="43E895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24243BBB"/>
    <w:multiLevelType w:val="multilevel"/>
    <w:tmpl w:val="0568DB2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" w15:restartNumberingAfterBreak="0">
    <w:nsid w:val="255154F9"/>
    <w:multiLevelType w:val="hybridMultilevel"/>
    <w:tmpl w:val="F0D605B6"/>
    <w:lvl w:ilvl="0" w:tplc="71E2694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auto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911647"/>
    <w:multiLevelType w:val="hybridMultilevel"/>
    <w:tmpl w:val="71AEA1B4"/>
    <w:lvl w:ilvl="0" w:tplc="9F8C2DE0">
      <w:start w:val="1"/>
      <w:numFmt w:val="lowerLetter"/>
      <w:lvlText w:val="%1)"/>
      <w:lvlJc w:val="left"/>
      <w:pPr>
        <w:ind w:left="1065" w:hanging="705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F721C"/>
    <w:multiLevelType w:val="hybridMultilevel"/>
    <w:tmpl w:val="AFAA853C"/>
    <w:lvl w:ilvl="0" w:tplc="8CFE7B04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CA417CB"/>
    <w:multiLevelType w:val="multilevel"/>
    <w:tmpl w:val="F06AD4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6" w15:restartNumberingAfterBreak="0">
    <w:nsid w:val="408C01EE"/>
    <w:multiLevelType w:val="hybridMultilevel"/>
    <w:tmpl w:val="2126F7A6"/>
    <w:lvl w:ilvl="0" w:tplc="10341B0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u w:val="singl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9853AC"/>
    <w:multiLevelType w:val="hybridMultilevel"/>
    <w:tmpl w:val="67C8E21A"/>
    <w:lvl w:ilvl="0" w:tplc="6BA04340">
      <w:start w:val="1"/>
      <w:numFmt w:val="upperRoman"/>
      <w:lvlText w:val="%1."/>
      <w:lvlJc w:val="left"/>
      <w:pPr>
        <w:ind w:left="1800" w:hanging="720"/>
      </w:pPr>
      <w:rPr>
        <w:rFonts w:hint="default"/>
        <w:b/>
        <w:bCs/>
        <w:u w:val="single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77567F4"/>
    <w:multiLevelType w:val="multilevel"/>
    <w:tmpl w:val="B568F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59487204"/>
    <w:multiLevelType w:val="multilevel"/>
    <w:tmpl w:val="64D6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67916172"/>
    <w:multiLevelType w:val="multilevel"/>
    <w:tmpl w:val="BBF8B0E8"/>
    <w:lvl w:ilvl="0">
      <w:start w:val="4"/>
      <w:numFmt w:val="upperRoman"/>
      <w:pStyle w:val="Nadpis4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2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single"/>
      </w:rPr>
    </w:lvl>
  </w:abstractNum>
  <w:abstractNum w:abstractNumId="11" w15:restartNumberingAfterBreak="0">
    <w:nsid w:val="685A1D0F"/>
    <w:multiLevelType w:val="hybridMultilevel"/>
    <w:tmpl w:val="E8DE0DC0"/>
    <w:lvl w:ilvl="0" w:tplc="5C0A7B98">
      <w:start w:val="1"/>
      <w:numFmt w:val="lowerLetter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5000F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12" w15:restartNumberingAfterBreak="0">
    <w:nsid w:val="6C5A7D3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74FE0B06"/>
    <w:multiLevelType w:val="hybridMultilevel"/>
    <w:tmpl w:val="0846B5B0"/>
    <w:lvl w:ilvl="0" w:tplc="0E40FE5E">
      <w:start w:val="1"/>
      <w:numFmt w:val="upperRoman"/>
      <w:lvlText w:val="%1."/>
      <w:lvlJc w:val="left"/>
      <w:pPr>
        <w:ind w:left="3600" w:hanging="720"/>
      </w:pPr>
      <w:rPr>
        <w:rFonts w:hint="default"/>
        <w:b/>
        <w:bCs/>
        <w:u w:val="single"/>
      </w:rPr>
    </w:lvl>
    <w:lvl w:ilvl="1" w:tplc="04050019">
      <w:start w:val="1"/>
      <w:numFmt w:val="lowerLetter"/>
      <w:lvlText w:val="%2."/>
      <w:lvlJc w:val="left"/>
      <w:pPr>
        <w:ind w:left="3960" w:hanging="360"/>
      </w:pPr>
    </w:lvl>
    <w:lvl w:ilvl="2" w:tplc="0405001B">
      <w:start w:val="1"/>
      <w:numFmt w:val="lowerRoman"/>
      <w:lvlText w:val="%3."/>
      <w:lvlJc w:val="right"/>
      <w:pPr>
        <w:ind w:left="4680" w:hanging="180"/>
      </w:pPr>
    </w:lvl>
    <w:lvl w:ilvl="3" w:tplc="0405000F">
      <w:start w:val="1"/>
      <w:numFmt w:val="decimal"/>
      <w:lvlText w:val="%4."/>
      <w:lvlJc w:val="left"/>
      <w:pPr>
        <w:ind w:left="5400" w:hanging="360"/>
      </w:pPr>
    </w:lvl>
    <w:lvl w:ilvl="4" w:tplc="04050019">
      <w:start w:val="1"/>
      <w:numFmt w:val="lowerLetter"/>
      <w:lvlText w:val="%5."/>
      <w:lvlJc w:val="left"/>
      <w:pPr>
        <w:ind w:left="6120" w:hanging="360"/>
      </w:pPr>
    </w:lvl>
    <w:lvl w:ilvl="5" w:tplc="0405001B">
      <w:start w:val="1"/>
      <w:numFmt w:val="lowerRoman"/>
      <w:lvlText w:val="%6."/>
      <w:lvlJc w:val="right"/>
      <w:pPr>
        <w:ind w:left="6840" w:hanging="180"/>
      </w:pPr>
    </w:lvl>
    <w:lvl w:ilvl="6" w:tplc="0405000F">
      <w:start w:val="1"/>
      <w:numFmt w:val="decimal"/>
      <w:lvlText w:val="%7."/>
      <w:lvlJc w:val="left"/>
      <w:pPr>
        <w:ind w:left="7560" w:hanging="360"/>
      </w:pPr>
    </w:lvl>
    <w:lvl w:ilvl="7" w:tplc="04050019">
      <w:start w:val="1"/>
      <w:numFmt w:val="lowerLetter"/>
      <w:lvlText w:val="%8."/>
      <w:lvlJc w:val="left"/>
      <w:pPr>
        <w:ind w:left="8280" w:hanging="360"/>
      </w:pPr>
    </w:lvl>
    <w:lvl w:ilvl="8" w:tplc="0405001B">
      <w:start w:val="1"/>
      <w:numFmt w:val="lowerRoman"/>
      <w:lvlText w:val="%9."/>
      <w:lvlJc w:val="right"/>
      <w:pPr>
        <w:ind w:left="9000" w:hanging="180"/>
      </w:pPr>
    </w:lvl>
  </w:abstractNum>
  <w:abstractNum w:abstractNumId="14" w15:restartNumberingAfterBreak="0">
    <w:nsid w:val="76597C48"/>
    <w:multiLevelType w:val="multilevel"/>
    <w:tmpl w:val="3C88B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7">
    <w:abstractNumId w:val="2"/>
  </w:num>
  <w:num w:numId="8">
    <w:abstractNumId w:val="9"/>
  </w:num>
  <w:num w:numId="9">
    <w:abstractNumId w:val="8"/>
  </w:num>
  <w:num w:numId="10">
    <w:abstractNumId w:val="0"/>
  </w:num>
  <w:num w:numId="11">
    <w:abstractNumId w:val="14"/>
  </w:num>
  <w:num w:numId="12">
    <w:abstractNumId w:val="11"/>
  </w:num>
  <w:num w:numId="13">
    <w:abstractNumId w:val="6"/>
  </w:num>
  <w:num w:numId="14">
    <w:abstractNumId w:val="7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45F"/>
    <w:rsid w:val="00006DDF"/>
    <w:rsid w:val="00013129"/>
    <w:rsid w:val="00034F8B"/>
    <w:rsid w:val="00042E47"/>
    <w:rsid w:val="00045C37"/>
    <w:rsid w:val="000649B0"/>
    <w:rsid w:val="00081A9D"/>
    <w:rsid w:val="000A5E54"/>
    <w:rsid w:val="000C437C"/>
    <w:rsid w:val="000C5FD8"/>
    <w:rsid w:val="000E1DAD"/>
    <w:rsid w:val="000E212D"/>
    <w:rsid w:val="000E6C7E"/>
    <w:rsid w:val="00101586"/>
    <w:rsid w:val="0010239F"/>
    <w:rsid w:val="001041AA"/>
    <w:rsid w:val="00140500"/>
    <w:rsid w:val="0014226F"/>
    <w:rsid w:val="0014471D"/>
    <w:rsid w:val="00154375"/>
    <w:rsid w:val="00192DEE"/>
    <w:rsid w:val="001936E7"/>
    <w:rsid w:val="001D11DB"/>
    <w:rsid w:val="001E3541"/>
    <w:rsid w:val="001F2755"/>
    <w:rsid w:val="001F6830"/>
    <w:rsid w:val="00200C44"/>
    <w:rsid w:val="00221E75"/>
    <w:rsid w:val="00233A21"/>
    <w:rsid w:val="00251B13"/>
    <w:rsid w:val="00256A2C"/>
    <w:rsid w:val="00282873"/>
    <w:rsid w:val="00284934"/>
    <w:rsid w:val="002941BE"/>
    <w:rsid w:val="002E5966"/>
    <w:rsid w:val="003057E4"/>
    <w:rsid w:val="00326722"/>
    <w:rsid w:val="00341F8C"/>
    <w:rsid w:val="00353617"/>
    <w:rsid w:val="0035645F"/>
    <w:rsid w:val="00372065"/>
    <w:rsid w:val="003A50D6"/>
    <w:rsid w:val="003D0CFF"/>
    <w:rsid w:val="003F26C2"/>
    <w:rsid w:val="00420636"/>
    <w:rsid w:val="00420C92"/>
    <w:rsid w:val="004612CE"/>
    <w:rsid w:val="004623C2"/>
    <w:rsid w:val="0046254D"/>
    <w:rsid w:val="00471242"/>
    <w:rsid w:val="00472FAD"/>
    <w:rsid w:val="00473BBC"/>
    <w:rsid w:val="00473E40"/>
    <w:rsid w:val="004901AA"/>
    <w:rsid w:val="00490A10"/>
    <w:rsid w:val="00491C4A"/>
    <w:rsid w:val="00496E75"/>
    <w:rsid w:val="004974AB"/>
    <w:rsid w:val="004A719D"/>
    <w:rsid w:val="004B52E2"/>
    <w:rsid w:val="004C6F92"/>
    <w:rsid w:val="004D6E95"/>
    <w:rsid w:val="004E14A6"/>
    <w:rsid w:val="004F66F1"/>
    <w:rsid w:val="00537789"/>
    <w:rsid w:val="0055293D"/>
    <w:rsid w:val="0059177F"/>
    <w:rsid w:val="005A3292"/>
    <w:rsid w:val="005D1DDB"/>
    <w:rsid w:val="005D6443"/>
    <w:rsid w:val="005F6119"/>
    <w:rsid w:val="005F6807"/>
    <w:rsid w:val="005F7FB4"/>
    <w:rsid w:val="00604066"/>
    <w:rsid w:val="00614A01"/>
    <w:rsid w:val="00615C90"/>
    <w:rsid w:val="00624574"/>
    <w:rsid w:val="00636518"/>
    <w:rsid w:val="0064650A"/>
    <w:rsid w:val="006470C6"/>
    <w:rsid w:val="0069348C"/>
    <w:rsid w:val="00693C3D"/>
    <w:rsid w:val="006B2E32"/>
    <w:rsid w:val="0070680D"/>
    <w:rsid w:val="0071044E"/>
    <w:rsid w:val="0072097A"/>
    <w:rsid w:val="00734440"/>
    <w:rsid w:val="007353FA"/>
    <w:rsid w:val="00735468"/>
    <w:rsid w:val="00764790"/>
    <w:rsid w:val="007741A7"/>
    <w:rsid w:val="007A4198"/>
    <w:rsid w:val="007D3D99"/>
    <w:rsid w:val="00800598"/>
    <w:rsid w:val="00810496"/>
    <w:rsid w:val="008320F2"/>
    <w:rsid w:val="00843BFF"/>
    <w:rsid w:val="00846C0B"/>
    <w:rsid w:val="00852014"/>
    <w:rsid w:val="00853096"/>
    <w:rsid w:val="008658A3"/>
    <w:rsid w:val="00873173"/>
    <w:rsid w:val="00884FF0"/>
    <w:rsid w:val="008C528A"/>
    <w:rsid w:val="008F25AB"/>
    <w:rsid w:val="0090165C"/>
    <w:rsid w:val="00935520"/>
    <w:rsid w:val="0095492B"/>
    <w:rsid w:val="009626B1"/>
    <w:rsid w:val="009A7AAE"/>
    <w:rsid w:val="009B5267"/>
    <w:rsid w:val="009C7B75"/>
    <w:rsid w:val="00A05D46"/>
    <w:rsid w:val="00A1585B"/>
    <w:rsid w:val="00A26474"/>
    <w:rsid w:val="00AC5B31"/>
    <w:rsid w:val="00B01DB4"/>
    <w:rsid w:val="00B20688"/>
    <w:rsid w:val="00B31D0B"/>
    <w:rsid w:val="00B37490"/>
    <w:rsid w:val="00B427BF"/>
    <w:rsid w:val="00B6313F"/>
    <w:rsid w:val="00B64252"/>
    <w:rsid w:val="00B72B74"/>
    <w:rsid w:val="00BB648F"/>
    <w:rsid w:val="00BD11FC"/>
    <w:rsid w:val="00BF18F7"/>
    <w:rsid w:val="00BF425F"/>
    <w:rsid w:val="00C1427B"/>
    <w:rsid w:val="00C77CB7"/>
    <w:rsid w:val="00C87C76"/>
    <w:rsid w:val="00C91535"/>
    <w:rsid w:val="00CA0250"/>
    <w:rsid w:val="00CA3E43"/>
    <w:rsid w:val="00CB0CFD"/>
    <w:rsid w:val="00CB7FB8"/>
    <w:rsid w:val="00CC67FF"/>
    <w:rsid w:val="00CD08A7"/>
    <w:rsid w:val="00CD38E0"/>
    <w:rsid w:val="00CD450F"/>
    <w:rsid w:val="00CD586D"/>
    <w:rsid w:val="00D3454E"/>
    <w:rsid w:val="00D35F29"/>
    <w:rsid w:val="00D37286"/>
    <w:rsid w:val="00D43A08"/>
    <w:rsid w:val="00D8451A"/>
    <w:rsid w:val="00D923FB"/>
    <w:rsid w:val="00D96245"/>
    <w:rsid w:val="00DA5CB7"/>
    <w:rsid w:val="00DC615E"/>
    <w:rsid w:val="00DD2877"/>
    <w:rsid w:val="00DE66FD"/>
    <w:rsid w:val="00DF5C65"/>
    <w:rsid w:val="00DF5FD3"/>
    <w:rsid w:val="00E03058"/>
    <w:rsid w:val="00E11B44"/>
    <w:rsid w:val="00E130B3"/>
    <w:rsid w:val="00E219BC"/>
    <w:rsid w:val="00E30787"/>
    <w:rsid w:val="00E32268"/>
    <w:rsid w:val="00E33568"/>
    <w:rsid w:val="00E40DF1"/>
    <w:rsid w:val="00E7438E"/>
    <w:rsid w:val="00EA3918"/>
    <w:rsid w:val="00EC0B01"/>
    <w:rsid w:val="00EE6BA3"/>
    <w:rsid w:val="00F16835"/>
    <w:rsid w:val="00F516B9"/>
    <w:rsid w:val="00F63E0E"/>
    <w:rsid w:val="00F65E7D"/>
    <w:rsid w:val="00F667B4"/>
    <w:rsid w:val="00F708F5"/>
    <w:rsid w:val="00F804FC"/>
    <w:rsid w:val="00F948BE"/>
    <w:rsid w:val="00FA77BB"/>
    <w:rsid w:val="00FB6139"/>
    <w:rsid w:val="00FC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72DEDA"/>
  <w15:docId w15:val="{1C388D33-FE4B-4AA5-8F1E-89D7E7281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1535"/>
    <w:pPr>
      <w:spacing w:line="220" w:lineRule="atLeast"/>
      <w:jc w:val="both"/>
    </w:pPr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5F6807"/>
    <w:pPr>
      <w:keepNext/>
      <w:keepLines/>
      <w:spacing w:before="240"/>
      <w:outlineLvl w:val="0"/>
    </w:pPr>
    <w:rPr>
      <w:rFonts w:ascii="Calibri Light" w:hAnsi="Calibri Light" w:cs="Calibri Light"/>
      <w:color w:val="2E74B5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B64252"/>
    <w:pPr>
      <w:keepNext/>
      <w:keepLines/>
      <w:spacing w:before="40"/>
      <w:outlineLvl w:val="2"/>
    </w:pPr>
    <w:rPr>
      <w:rFonts w:ascii="Calibri Light" w:hAnsi="Calibri Light" w:cs="Calibri Light"/>
      <w:color w:val="1F4D78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C91535"/>
    <w:pPr>
      <w:keepNext/>
      <w:widowControl w:val="0"/>
      <w:numPr>
        <w:numId w:val="1"/>
      </w:numPr>
      <w:outlineLvl w:val="3"/>
    </w:pPr>
    <w:rPr>
      <w:b/>
      <w:bCs/>
      <w:sz w:val="28"/>
      <w:szCs w:val="28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C91535"/>
    <w:pPr>
      <w:keepNext/>
      <w:widowControl w:val="0"/>
      <w:outlineLvl w:val="4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F6807"/>
    <w:rPr>
      <w:rFonts w:ascii="Calibri Light" w:hAnsi="Calibri Light" w:cs="Calibri Light"/>
      <w:color w:val="2E74B5"/>
      <w:sz w:val="32"/>
      <w:szCs w:val="32"/>
      <w:lang w:eastAsia="cs-CZ"/>
    </w:rPr>
  </w:style>
  <w:style w:type="character" w:customStyle="1" w:styleId="Nadpis3Char">
    <w:name w:val="Nadpis 3 Char"/>
    <w:link w:val="Nadpis3"/>
    <w:uiPriority w:val="99"/>
    <w:semiHidden/>
    <w:locked/>
    <w:rsid w:val="00B64252"/>
    <w:rPr>
      <w:rFonts w:ascii="Calibri Light" w:hAnsi="Calibri Light" w:cs="Calibri Light"/>
      <w:color w:val="1F4D78"/>
      <w:sz w:val="24"/>
      <w:szCs w:val="24"/>
      <w:lang w:eastAsia="cs-CZ"/>
    </w:rPr>
  </w:style>
  <w:style w:type="character" w:customStyle="1" w:styleId="Nadpis4Char">
    <w:name w:val="Nadpis 4 Char"/>
    <w:link w:val="Nadpis4"/>
    <w:uiPriority w:val="99"/>
    <w:locked/>
    <w:rsid w:val="00C91535"/>
    <w:rPr>
      <w:rFonts w:ascii="Times New Roman" w:hAnsi="Times New Roman" w:cs="Times New Roman"/>
      <w:b/>
      <w:bCs/>
      <w:sz w:val="20"/>
      <w:szCs w:val="20"/>
      <w:u w:val="single"/>
      <w:lang w:eastAsia="cs-CZ"/>
    </w:rPr>
  </w:style>
  <w:style w:type="character" w:customStyle="1" w:styleId="Nadpis5Char">
    <w:name w:val="Nadpis 5 Char"/>
    <w:link w:val="Nadpis5"/>
    <w:uiPriority w:val="99"/>
    <w:locked/>
    <w:rsid w:val="00C91535"/>
    <w:rPr>
      <w:rFonts w:ascii="Times New Roman" w:hAnsi="Times New Roman" w:cs="Times New Roman"/>
      <w:i/>
      <w:i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C91535"/>
    <w:pPr>
      <w:widowControl w:val="0"/>
      <w:jc w:val="center"/>
    </w:pPr>
    <w:rPr>
      <w:b/>
      <w:bCs/>
      <w:i/>
      <w:iCs/>
      <w:sz w:val="36"/>
      <w:szCs w:val="36"/>
      <w:u w:val="single"/>
    </w:rPr>
  </w:style>
  <w:style w:type="character" w:customStyle="1" w:styleId="ZkladntextChar">
    <w:name w:val="Základní text Char"/>
    <w:link w:val="Zkladntext"/>
    <w:uiPriority w:val="99"/>
    <w:locked/>
    <w:rsid w:val="00C91535"/>
    <w:rPr>
      <w:rFonts w:ascii="Times New Roman" w:hAnsi="Times New Roman" w:cs="Times New Roman"/>
      <w:b/>
      <w:bCs/>
      <w:i/>
      <w:iCs/>
      <w:sz w:val="20"/>
      <w:szCs w:val="20"/>
      <w:u w:val="single"/>
      <w:lang w:eastAsia="cs-CZ"/>
    </w:rPr>
  </w:style>
  <w:style w:type="paragraph" w:styleId="Nzev">
    <w:name w:val="Title"/>
    <w:basedOn w:val="Normln"/>
    <w:link w:val="NzevChar"/>
    <w:uiPriority w:val="99"/>
    <w:qFormat/>
    <w:rsid w:val="00C91535"/>
    <w:pPr>
      <w:widowControl w:val="0"/>
      <w:jc w:val="center"/>
    </w:pPr>
    <w:rPr>
      <w:b/>
      <w:bCs/>
      <w:sz w:val="40"/>
      <w:szCs w:val="40"/>
    </w:rPr>
  </w:style>
  <w:style w:type="character" w:customStyle="1" w:styleId="NzevChar">
    <w:name w:val="Název Char"/>
    <w:link w:val="Nzev"/>
    <w:uiPriority w:val="99"/>
    <w:locked/>
    <w:rsid w:val="00C91535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C91535"/>
    <w:pPr>
      <w:widowControl w:val="0"/>
      <w:ind w:left="1416" w:firstLine="2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locked/>
    <w:rsid w:val="00C91535"/>
    <w:rPr>
      <w:rFonts w:ascii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rsid w:val="00C91535"/>
    <w:pPr>
      <w:widowControl w:val="0"/>
      <w:tabs>
        <w:tab w:val="left" w:pos="284"/>
      </w:tabs>
    </w:pPr>
    <w:rPr>
      <w:sz w:val="23"/>
      <w:szCs w:val="23"/>
    </w:rPr>
  </w:style>
  <w:style w:type="character" w:customStyle="1" w:styleId="Zkladntext3Char">
    <w:name w:val="Základní text 3 Char"/>
    <w:link w:val="Zkladntext3"/>
    <w:uiPriority w:val="99"/>
    <w:locked/>
    <w:rsid w:val="00C91535"/>
    <w:rPr>
      <w:rFonts w:ascii="Times New Roman" w:hAnsi="Times New Roman" w:cs="Times New Roman"/>
      <w:sz w:val="20"/>
      <w:szCs w:val="20"/>
      <w:lang w:eastAsia="cs-CZ"/>
    </w:rPr>
  </w:style>
  <w:style w:type="paragraph" w:customStyle="1" w:styleId="NormlnIMP">
    <w:name w:val="Normální_IMP"/>
    <w:basedOn w:val="Normln"/>
    <w:uiPriority w:val="99"/>
    <w:rsid w:val="00C91535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</w:style>
  <w:style w:type="paragraph" w:styleId="Odstavecseseznamem">
    <w:name w:val="List Paragraph"/>
    <w:basedOn w:val="Normln"/>
    <w:uiPriority w:val="99"/>
    <w:qFormat/>
    <w:rsid w:val="00C91535"/>
    <w:pPr>
      <w:spacing w:after="160" w:line="259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extChar">
    <w:name w:val="text Char"/>
    <w:link w:val="text"/>
    <w:uiPriority w:val="99"/>
    <w:locked/>
    <w:rsid w:val="00C91535"/>
    <w:rPr>
      <w:sz w:val="24"/>
      <w:szCs w:val="24"/>
    </w:rPr>
  </w:style>
  <w:style w:type="paragraph" w:customStyle="1" w:styleId="text">
    <w:name w:val="text"/>
    <w:basedOn w:val="Normln"/>
    <w:link w:val="textChar"/>
    <w:uiPriority w:val="99"/>
    <w:rsid w:val="00C91535"/>
    <w:pPr>
      <w:spacing w:line="276" w:lineRule="auto"/>
    </w:pPr>
    <w:rPr>
      <w:rFonts w:ascii="Calibri" w:eastAsia="Calibri" w:hAnsi="Calibri" w:cs="Calibri"/>
      <w:sz w:val="24"/>
      <w:szCs w:val="24"/>
    </w:rPr>
  </w:style>
  <w:style w:type="character" w:customStyle="1" w:styleId="FontStyle61">
    <w:name w:val="Font Style61"/>
    <w:uiPriority w:val="99"/>
    <w:rsid w:val="00CC67FF"/>
    <w:rPr>
      <w:rFonts w:ascii="Arial" w:hAnsi="Arial" w:cs="Arial"/>
      <w:sz w:val="18"/>
      <w:szCs w:val="18"/>
    </w:rPr>
  </w:style>
  <w:style w:type="paragraph" w:styleId="Zpat">
    <w:name w:val="footer"/>
    <w:basedOn w:val="Normln"/>
    <w:link w:val="ZpatChar"/>
    <w:uiPriority w:val="99"/>
    <w:rsid w:val="00CC67FF"/>
    <w:pPr>
      <w:tabs>
        <w:tab w:val="center" w:pos="4536"/>
        <w:tab w:val="right" w:pos="9072"/>
      </w:tabs>
      <w:suppressAutoHyphens/>
    </w:pPr>
    <w:rPr>
      <w:sz w:val="24"/>
      <w:szCs w:val="24"/>
      <w:lang w:eastAsia="zh-CN"/>
    </w:rPr>
  </w:style>
  <w:style w:type="character" w:customStyle="1" w:styleId="ZpatChar">
    <w:name w:val="Zápatí Char"/>
    <w:link w:val="Zpat"/>
    <w:uiPriority w:val="99"/>
    <w:locked/>
    <w:rsid w:val="00CC67FF"/>
    <w:rPr>
      <w:rFonts w:ascii="Times New Roman" w:hAnsi="Times New Roman" w:cs="Times New Roman"/>
      <w:sz w:val="24"/>
      <w:szCs w:val="24"/>
      <w:lang w:eastAsia="zh-CN"/>
    </w:rPr>
  </w:style>
  <w:style w:type="paragraph" w:styleId="Bezmezer">
    <w:name w:val="No Spacing"/>
    <w:link w:val="BezmezerChar"/>
    <w:uiPriority w:val="99"/>
    <w:qFormat/>
    <w:rsid w:val="0070680D"/>
    <w:pPr>
      <w:keepNext/>
      <w:spacing w:line="220" w:lineRule="atLeast"/>
      <w:jc w:val="both"/>
    </w:pPr>
    <w:rPr>
      <w:rFonts w:eastAsia="Times New Roman" w:cs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locked/>
    <w:rsid w:val="0070680D"/>
    <w:rPr>
      <w:rFonts w:eastAsia="Times New Roman"/>
      <w:sz w:val="22"/>
      <w:szCs w:val="22"/>
      <w:lang w:val="cs-CZ"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E3356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E33568"/>
    <w:rPr>
      <w:rFonts w:ascii="Segoe UI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rsid w:val="00B427B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link w:val="Zhlav"/>
    <w:uiPriority w:val="99"/>
    <w:locked/>
    <w:rsid w:val="00B427BF"/>
    <w:rPr>
      <w:rFonts w:ascii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rsid w:val="00045C37"/>
    <w:pPr>
      <w:spacing w:line="240" w:lineRule="auto"/>
      <w:jc w:val="left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locked/>
    <w:rsid w:val="00045C37"/>
    <w:rPr>
      <w:rFonts w:ascii="Calibri" w:hAnsi="Calibri" w:cs="Calibri"/>
      <w:sz w:val="21"/>
      <w:szCs w:val="21"/>
    </w:rPr>
  </w:style>
  <w:style w:type="paragraph" w:customStyle="1" w:styleId="Zkladntextodsazen21">
    <w:name w:val="Základní text odsazený 21"/>
    <w:basedOn w:val="Normln"/>
    <w:uiPriority w:val="99"/>
    <w:rsid w:val="00B64252"/>
    <w:pPr>
      <w:suppressAutoHyphens/>
      <w:spacing w:line="240" w:lineRule="auto"/>
      <w:ind w:left="709" w:hanging="709"/>
    </w:pPr>
    <w:rPr>
      <w:sz w:val="24"/>
      <w:szCs w:val="24"/>
      <w:lang w:eastAsia="ar-SA"/>
    </w:rPr>
  </w:style>
  <w:style w:type="paragraph" w:customStyle="1" w:styleId="Default">
    <w:name w:val="Default"/>
    <w:uiPriority w:val="99"/>
    <w:rsid w:val="00B6425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Zkladntextodsazen1">
    <w:name w:val="Základní text odsazený1"/>
    <w:basedOn w:val="Normln"/>
    <w:rsid w:val="00CB7FB8"/>
    <w:pPr>
      <w:tabs>
        <w:tab w:val="left" w:pos="3420"/>
      </w:tabs>
      <w:spacing w:before="120" w:line="240" w:lineRule="auto"/>
      <w:ind w:left="3419" w:hanging="3419"/>
    </w:pPr>
    <w:rPr>
      <w:rFonts w:ascii="Franklin Gothic Medium" w:hAnsi="Franklin Gothic Medium"/>
      <w:sz w:val="22"/>
      <w:szCs w:val="22"/>
    </w:rPr>
  </w:style>
  <w:style w:type="paragraph" w:customStyle="1" w:styleId="Normln1">
    <w:name w:val="Normální1"/>
    <w:basedOn w:val="Normln"/>
    <w:uiPriority w:val="99"/>
    <w:rsid w:val="006B2E32"/>
    <w:pPr>
      <w:widowControl w:val="0"/>
      <w:suppressAutoHyphens/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48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EA09D-28E7-4D94-8FD3-F9509F95E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650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ÚSP Zbůch</Company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Milada Tomanová</dc:creator>
  <cp:keywords/>
  <dc:description/>
  <cp:lastModifiedBy>Jindriška Holá</cp:lastModifiedBy>
  <cp:revision>4</cp:revision>
  <cp:lastPrinted>2022-04-13T08:06:00Z</cp:lastPrinted>
  <dcterms:created xsi:type="dcterms:W3CDTF">2022-04-13T08:09:00Z</dcterms:created>
  <dcterms:modified xsi:type="dcterms:W3CDTF">2022-04-13T08:11:00Z</dcterms:modified>
</cp:coreProperties>
</file>