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12" w:rsidRDefault="00B219EE">
      <w:pPr>
        <w:sectPr w:rsidR="00AA4F12" w:rsidSect="00AA4F12">
          <w:pgSz w:w="11907" w:h="16840"/>
          <w:pgMar w:top="567" w:right="567" w:bottom="567" w:left="567" w:header="709" w:footer="709" w:gutter="0"/>
          <w:cols w:space="708"/>
          <w:docGrid w:linePitch="360"/>
        </w:sectPr>
      </w:pPr>
      <w:r w:rsidRPr="00B219EE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Pr="00B219EE">
        <w:rPr>
          <w:noProof/>
        </w:rPr>
        <w:pict>
          <v:rect id="Text1" o:spid="_x0000_s1108" style="position:absolute;margin-left:13.5pt;margin-top:58.5pt;width:433.5pt;height:16.5pt;z-index:251616256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 správa a údržba silnic Středočeského kraje, příspěvková organizace, Zborovská 11</w:t>
                  </w:r>
                </w:p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2" o:spid="_x0000_s1107" style="position:absolute;margin-left:13.5pt;margin-top:109.5pt;width:42pt;height:8.25pt;z-index:251617280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3" o:spid="_x0000_s1106" style="position:absolute;margin-left:13.5pt;margin-top:120.75pt;width:42pt;height:8.25pt;z-index:251618304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4" o:spid="_x0000_s1105" style="position:absolute;margin-left:13.5pt;margin-top:132pt;width:42pt;height:8.25pt;z-index:251619328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5" o:spid="_x0000_s1104" style="position:absolute;margin-left:13.5pt;margin-top:143.25pt;width:42pt;height:11.25pt;z-index:251620352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6" o:spid="_x0000_s1103" style="position:absolute;margin-left:13.5pt;margin-top:155.25pt;width:42pt;height:8.25pt;z-index:251621376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7" o:spid="_x0000_s1102" style="position:absolute;margin-left:13.5pt;margin-top:166.5pt;width:42pt;height:8.25pt;z-index:251622400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8" o:spid="_x0000_s1101" style="position:absolute;margin-left:13.5pt;margin-top:177.75pt;width:42pt;height:8.25pt;z-index:251623424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9" o:spid="_x0000_s1100" style="position:absolute;margin-left:13.5pt;margin-top:214.5pt;width:42pt;height:8.25pt;z-index:251624448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10" o:spid="_x0000_s1099" style="position:absolute;margin-left:13.5pt;margin-top:81pt;width:339.75pt;height:12.75pt;z-index:251625472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 organizace zapsaná v obchodním rejstříku vedeném Městským soudem v Praze, oddíl Pr, vložka 1478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11" o:spid="_x0000_s1098" style="position:absolute;margin-left:1in;margin-top:109.5pt;width:150pt;height:8.25pt;z-index:251626496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12" o:spid="_x0000_s1097" style="position:absolute;margin-left:1in;margin-top:120.75pt;width:150pt;height:8.25pt;z-index:251627520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13" o:spid="_x0000_s1096" style="position:absolute;margin-left:1in;margin-top:132pt;width:150pt;height:11.25pt;z-index:251628544" filled="f" stroked="f">
            <v:textbox inset="0,0,0,0">
              <w:txbxContent>
                <w:p w:rsidR="00C46B30" w:rsidRDefault="00C46B30"/>
              </w:txbxContent>
            </v:textbox>
          </v:rect>
        </w:pict>
      </w:r>
      <w:r w:rsidRPr="00B219EE">
        <w:rPr>
          <w:noProof/>
        </w:rPr>
        <w:pict>
          <v:rect id="Text14" o:spid="_x0000_s1095" style="position:absolute;margin-left:1in;margin-top:143.25pt;width:150pt;height:11.25pt;z-index:251629568" filled="f" stroked="f">
            <v:textbox inset="0,0,0,0">
              <w:txbxContent>
                <w:p w:rsidR="00C46B30" w:rsidRPr="00785988" w:rsidRDefault="00785988" w:rsidP="00785988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xxxxxxxxxxxxxxxxxxxxxxx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15" o:spid="_x0000_s1094" style="position:absolute;margin-left:1in;margin-top:155.25pt;width:150pt;height:11.25pt;z-index:251630592" filled="f" stroked="f">
            <v:textbox inset="0,0,0,0">
              <w:txbxContent>
                <w:p w:rsidR="00C46B30" w:rsidRDefault="00C46B30"/>
              </w:txbxContent>
            </v:textbox>
          </v:rect>
        </w:pict>
      </w:r>
      <w:r w:rsidRPr="00B219EE">
        <w:rPr>
          <w:noProof/>
        </w:rPr>
        <w:pict>
          <v:rect id="Text16" o:spid="_x0000_s1093" style="position:absolute;margin-left:1in;margin-top:166.5pt;width:150pt;height:11.25pt;z-index:251631616" filled="f" stroked="f">
            <v:textbox inset="0,0,0,0">
              <w:txbxContent>
                <w:p w:rsidR="00C46B30" w:rsidRDefault="00C46B30"/>
              </w:txbxContent>
            </v:textbox>
          </v:rect>
        </w:pict>
      </w:r>
      <w:r w:rsidRPr="00B219EE">
        <w:rPr>
          <w:noProof/>
        </w:rPr>
        <w:pict>
          <v:rect id="Text17" o:spid="_x0000_s1092" style="position:absolute;margin-left:1in;margin-top:177.75pt;width:150pt;height:11.25pt;z-index:251632640" filled="f" stroked="f">
            <v:textbox inset="0,0,0,0">
              <w:txbxContent>
                <w:p w:rsidR="00C46B30" w:rsidRPr="00785988" w:rsidRDefault="00785988" w:rsidP="00785988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xxxxxxxxxxxxxxxxxxxxxxxx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18" o:spid="_x0000_s1091" style="position:absolute;margin-left:64.5pt;margin-top:214.5pt;width:81.75pt;height:8.25pt;z-index:251633664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19. 4. 2017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</w:rPr>
                    <w:t>AVE Kladno, s.r.o.</w:t>
                  </w:r>
                </w:p>
                <w:p w:rsidR="00C46B30" w:rsidRDefault="00785988">
                  <w:r>
                    <w:rPr>
                      <w:rFonts w:ascii="Arial" w:hAnsi="Arial" w:cs="Arial"/>
                      <w:color w:val="000000"/>
                    </w:rPr>
                    <w:t>Smečenská 381</w:t>
                  </w:r>
                </w:p>
                <w:p w:rsidR="00C46B30" w:rsidRDefault="00785988">
                  <w:r>
                    <w:rPr>
                      <w:rFonts w:ascii="Arial" w:hAnsi="Arial" w:cs="Arial"/>
                      <w:color w:val="000000"/>
                    </w:rPr>
                    <w:t>272 04 Kladno 4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20" o:spid="_x0000_s1089" style="position:absolute;margin-left:10.5pt;margin-top:237pt;width:487.5pt;height:11.25pt;z-index:251635712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Obj-913/17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21" o:spid="_x0000_s1088" style="position:absolute;margin-left:11.25pt;margin-top:259.5pt;width:118.5pt;height:11.25pt;z-index:251636736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</w:rPr>
                    <w:t>Objednáváme u Vás:</w:t>
                  </w:r>
                </w:p>
              </w:txbxContent>
            </v:textbox>
          </v:rect>
        </w:pict>
      </w:r>
      <w:r w:rsidRPr="00B219E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Pr="00B219EE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Pr="00B219EE">
        <w:pict>
          <v:shape id="_x0000_s1085" type="#_x0000_t32" style="position:absolute;margin-left:304.5pt;margin-top:179.25pt;width:0;height:6.75pt;z-index:251639808" o:connectortype="straight" strokeweight="0"/>
        </w:pict>
      </w:r>
      <w:r w:rsidRPr="00B219EE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Pr="00B219EE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Pr="00B219EE">
        <w:pict>
          <v:shape id="_x0000_s1082" type="#_x0000_t32" style="position:absolute;margin-left:495.75pt;margin-top:108pt;width:0;height:6.75pt;z-index:251642880" o:connectortype="straight" strokeweight="0"/>
        </w:pict>
      </w:r>
      <w:r w:rsidRPr="00B219EE">
        <w:pict>
          <v:shape id="_x0000_s1081" type="#_x0000_t32" style="position:absolute;margin-left:495.75pt;margin-top:179.25pt;width:0;height:6.75pt;z-index:251643904" o:connectortype="straight" strokeweight="0"/>
        </w:pict>
      </w:r>
      <w:r w:rsidRPr="00B219EE">
        <w:pict>
          <v:shape id="_x0000_s1080" type="#_x0000_t32" style="position:absolute;margin-left:495.75pt;margin-top:186pt;width:-13.5pt;height:0;z-index:251644928" o:connectortype="straight"/>
        </w:pict>
      </w:r>
      <w:r w:rsidRPr="00B219EE">
        <w:rPr>
          <w:noProof/>
        </w:rPr>
        <w:pict>
          <v:rect id="Text60" o:spid="_x0000_s1079" style="position:absolute;margin-left:13.5pt;margin-top:189pt;width:51pt;height:11.25pt;z-index:251645952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 žádanky: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61" o:spid="_x0000_s1078" style="position:absolute;margin-left:1in;margin-top:189pt;width:150pt;height:11.25pt;z-index:251646976" filled="f" stroked="f">
            <v:textbox inset="0,0,0,0">
              <w:txbxContent>
                <w:p w:rsidR="00C46B30" w:rsidRDefault="00C46B30"/>
              </w:txbxContent>
            </v:textbox>
          </v:rect>
        </w:pict>
      </w:r>
      <w:r w:rsidRPr="00B219EE">
        <w:rPr>
          <w:noProof/>
        </w:rPr>
        <w:pict>
          <v:rect id="Text23" o:spid="_x0000_s1077" style="position:absolute;margin-left:11.25pt;margin-top:282.75pt;width:175.5pt;height:11.25pt;z-index:251648000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</w:rPr>
                    <w:t>předmět objednávky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25" o:spid="_x0000_s1076" style="position:absolute;margin-left:186.75pt;margin-top:282.75pt;width:102pt;height:11.25pt;z-index:251649024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27" o:spid="_x0000_s1075" style="position:absolute;margin-left:288.75pt;margin-top:282.75pt;width:96pt;height:11.25pt;z-index:251650048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29" o:spid="_x0000_s1074" style="position:absolute;margin-left:385.5pt;margin-top:282.75pt;width:113.25pt;height:11.25pt;z-index:251651072" filled="f" strokeweight="3e-5mm">
            <v:textbox inset="0,0,0,0">
              <w:txbxContent>
                <w:p w:rsidR="00C46B30" w:rsidRDefault="00785988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cena vč. DPH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22" o:spid="_x0000_s1073" style="position:absolute;margin-left:11.25pt;margin-top:294pt;width:175.5pt;height:14.25pt;z-index:251652096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</w:rPr>
                    <w:t>Hloub.přík.stroj.-do 0.5 m3/m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24" o:spid="_x0000_s1072" style="position:absolute;margin-left:186.75pt;margin-top:294pt;width:102pt;height:14.25pt;z-index:251653120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</w:rPr>
                    <w:t>bm (běžný metr)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26" o:spid="_x0000_s1071" style="position:absolute;margin-left:288.75pt;margin-top:294pt;width:96pt;height:14.25pt;z-index:251654144;v-text-anchor:middle" filled="f" strokeweight="3e-5mm">
            <v:textbox inset="0,0,0,0">
              <w:txbxContent>
                <w:p w:rsidR="00C46B30" w:rsidRDefault="007859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600,00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28" o:spid="_x0000_s1070" style="position:absolute;margin-left:385.5pt;margin-top:294pt;width:113.25pt;height:14.25pt;z-index:251655168;v-text-anchor:middle" filled="f" strokeweight="3e-5mm">
            <v:textbox inset="0,0,0,0">
              <w:txbxContent>
                <w:p w:rsidR="00C46B30" w:rsidRDefault="007859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31 290,60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_x0000_s1069" style="position:absolute;margin-left:11.25pt;margin-top:308.25pt;width:175.5pt;height:14.25pt;z-index:251656192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</w:rPr>
                    <w:t>Doprava a poplatek za skladová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_x0000_s1068" style="position:absolute;margin-left:186.75pt;margin-top:308.25pt;width:102pt;height:14.25pt;z-index:251657216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_x0000_s1067" style="position:absolute;margin-left:288.75pt;margin-top:308.25pt;width:96pt;height:14.25pt;z-index:251658240;v-text-anchor:middle" filled="f" strokeweight="3e-5mm">
            <v:textbox inset="0,0,0,0">
              <w:txbxContent>
                <w:p w:rsidR="00C46B30" w:rsidRDefault="007859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144,50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_x0000_s1066" style="position:absolute;margin-left:385.5pt;margin-top:308.25pt;width:113.25pt;height:14.25pt;z-index:251659264;v-text-anchor:middle" filled="f" strokeweight="3e-5mm">
            <v:textbox inset="0,0,0,0">
              <w:txbxContent>
                <w:p w:rsidR="00C46B30" w:rsidRDefault="007859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138 127,55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32" o:spid="_x0000_s1065" style="position:absolute;margin-left:11.25pt;margin-top:330pt;width:487.5pt;height:16.5pt;z-index:251660288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</w:rPr>
                    <w:t>Detailní rozpis naleznete na další stránce objednávky.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30" o:spid="_x0000_s1064" style="position:absolute;margin-left:11.25pt;margin-top:351pt;width:96pt;height:13.5pt;z-index:251661312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částka: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31" o:spid="_x0000_s1063" style="position:absolute;margin-left:107.25pt;margin-top:351pt;width:115.5pt;height:13.5pt;z-index:251662336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</w:rPr>
                    <w:t>169 418,15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34" o:spid="_x0000_s1062" style="position:absolute;margin-left:11.25pt;margin-top:370.5pt;width:487.5pt;height:202.5pt;z-index:251663360" filled="f" stroked="f">
            <v:textbox inset="0,0,0,0">
              <w:txbxContent>
                <w:p w:rsidR="00C46B30" w:rsidRDefault="0078598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Současně Vás upozorňujeme vzhledem k silničnímu provozu na nutnost používání bezpečnostního oblečení, ochranných pracovních pomůcek a řádného označení pracoviště při provádění objednaných prací.</w:t>
                  </w:r>
                </w:p>
                <w:p w:rsidR="00C46B30" w:rsidRDefault="0078598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Upozornění: Vzhledem k tomu, že Krajská správa a údržba Středočeského kraje není v hlavní činnosti osobou povinnou k dani z přidané hodnoty a tato přijatá plnění nepoužívá pro svoji ekonomickou činnost, nelze na nás uplatňovat přenesenou daňovou povinnost (dle § 92a obecná pravidla a zejména § 92e stavební práce zákona č. 235/2004 Sb.).</w:t>
                  </w:r>
                </w:p>
                <w:p w:rsidR="00785988" w:rsidRDefault="00785988">
                  <w:pPr>
                    <w:jc w:val="both"/>
                  </w:pPr>
                </w:p>
                <w:p w:rsidR="00C46B30" w:rsidRDefault="0078598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Škody po zimě Králův Dvůr 2017, JÚ 10168. Objednáváme u Vás práce dle přiloženého rozpisu položek. V případě nepříznivých klimatických podmínek,nebo jiných  nepředvídaných situací, lze tyto práce nahradit, případně doplnit jinými pracemi, které budou odsouhlaseny a podepsány ve stavebním deníku.</w:t>
                  </w:r>
                </w:p>
                <w:p w:rsidR="00C46B30" w:rsidRDefault="00C46B30">
                  <w:pPr>
                    <w:jc w:val="both"/>
                  </w:pPr>
                </w:p>
                <w:p w:rsidR="00C46B30" w:rsidRDefault="0078598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Uvedené ceny jsou maximální, při jejím překročení je nutné nás kontaktovat.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62" o:spid="_x0000_s1061" style="position:absolute;margin-left:11.25pt;margin-top:573.75pt;width:487.5pt;height:76.5pt;z-index:251664384" filled="f" stroked="f">
            <v:textbox inset="0,0,0,0">
              <w:txbxContent>
                <w:p w:rsidR="00C46B30" w:rsidRDefault="00C46B30">
                  <w:pPr>
                    <w:jc w:val="both"/>
                  </w:pPr>
                </w:p>
                <w:p w:rsidR="00C46B30" w:rsidRDefault="0078598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(faktura)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adresu,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organizace.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vrácen.</w:t>
                  </w:r>
                  <w:r>
                    <w:t xml:space="preserve"> </w:t>
                  </w:r>
                </w:p>
                <w:p w:rsidR="00C46B30" w:rsidRDefault="00C46B30">
                  <w:pPr>
                    <w:jc w:val="both"/>
                  </w:pPr>
                </w:p>
                <w:p w:rsidR="00C46B30" w:rsidRDefault="0078598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objednateli.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="00785988">
        <w:br w:type="page"/>
      </w:r>
      <w:r w:rsidRPr="00B219EE">
        <w:rPr>
          <w:noProof/>
        </w:rPr>
        <w:lastRenderedPageBreak/>
        <w:pict>
          <v:rect id="Text37" o:spid="_x0000_s1060" style="position:absolute;margin-left:11.25pt;margin-top:107.25pt;width:73.5pt;height:11.25pt;z-index:251665408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</w:rPr>
                    <w:t>Převzal: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33" o:spid="_x0000_s1059" style="position:absolute;margin-left:11.25pt;margin-top:81.75pt;width:73.5pt;height:11.25pt;z-index:251666432" filled="f" stroked="f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36" o:spid="_x0000_s1058" style="position:absolute;margin-left:260.25pt;margin-top:39pt;width:243.75pt;height:39pt;z-index:251667456" filled="f" stroked="f">
            <v:textbox inset="0,0,0,0">
              <w:txbxContent>
                <w:p w:rsidR="00785988" w:rsidRDefault="0078598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</w:p>
                <w:p w:rsidR="00C46B30" w:rsidRDefault="0078598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85988">
        <w:br w:type="page"/>
      </w:r>
    </w:p>
    <w:p w:rsidR="00C46B30" w:rsidRDefault="00B219EE">
      <w:r w:rsidRPr="00B219EE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B219EE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B219EE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B219EE">
        <w:pict>
          <v:shape id="_x0000_s1046" type="#_x0000_t32" style="position:absolute;margin-left:0;margin-top:27.75pt;width:0;height:27.75pt;z-index:251679744" o:connectortype="straight" strokeweight="0"/>
        </w:pict>
      </w:r>
      <w:r w:rsidRPr="00B219EE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B219EE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B219EE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Hloub.přík.stroj.-do 0.5 m3/m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C46B30" w:rsidRDefault="007859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31 290,60 Kč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C46B30" w:rsidRDefault="007859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25 860,00 Kč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C46B30" w:rsidRDefault="007859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43,10 Kč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C46B30" w:rsidRDefault="007859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600,00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 (běžný metr)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III/10125 Vzsoký Újezd - Mezouň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52298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 a poplatek za skladová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C46B30" w:rsidRDefault="007859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138 127,55 Kč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C46B30" w:rsidRDefault="007859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114 155,00 Kč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C46B30" w:rsidRDefault="007859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790,00 Kč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C46B30" w:rsidRDefault="0078598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144,50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30. 4. 2017</w:t>
                  </w:r>
                </w:p>
              </w:txbxContent>
            </v:textbox>
          </v:rect>
        </w:pict>
      </w:r>
      <w:r w:rsidRPr="00B219EE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C46B30" w:rsidRDefault="0078598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IIII/10125 Vysoký Újezd - Mezouň</w:t>
                  </w:r>
                </w:p>
              </w:txbxContent>
            </v:textbox>
          </v:rect>
        </w:pict>
      </w:r>
    </w:p>
    <w:sectPr w:rsidR="00C46B30" w:rsidSect="00AA4F12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3A14"/>
    <w:rsid w:val="001F0BC7"/>
    <w:rsid w:val="00785988"/>
    <w:rsid w:val="00AA4F12"/>
    <w:rsid w:val="00B219EE"/>
    <w:rsid w:val="00C46B3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4" type="connector" idref="#_x0000_s1087"/>
        <o:r id="V:Rule15" type="connector" idref="#_x0000_s1085"/>
        <o:r id="V:Rule16" type="connector" idref="#_x0000_s1086"/>
        <o:r id="V:Rule17" type="connector" idref="#_x0000_s1081"/>
        <o:r id="V:Rule18" type="connector" idref="#_x0000_s1082"/>
        <o:r id="V:Rule19" type="connector" idref="#_x0000_s1084"/>
        <o:r id="V:Rule20" type="connector" idref="#_x0000_s1083"/>
        <o:r id="V:Rule21" type="connector" idref="#_x0000_s1047"/>
        <o:r id="V:Rule22" type="connector" idref="#_x0000_s1046"/>
        <o:r id="V:Rule23" type="connector" idref="#_x0000_s1044"/>
        <o:r id="V:Rule24" type="connector" idref="#_x0000_s1045"/>
        <o:r id="V:Rule25" type="connector" idref="#_x0000_s1080"/>
        <o:r id="V:Rule2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B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SK\Web\OBJEDNAVKY\CHECKIN\636282850913026311_30\Objednavka_KSUS.frx</dc:title>
  <dc:creator>FastReport.NET</dc:creator>
  <cp:lastModifiedBy>ingrid.cerna</cp:lastModifiedBy>
  <cp:revision>4</cp:revision>
  <cp:lastPrinted>2017-04-20T11:41:00Z</cp:lastPrinted>
  <dcterms:created xsi:type="dcterms:W3CDTF">2017-04-20T11:39:00Z</dcterms:created>
  <dcterms:modified xsi:type="dcterms:W3CDTF">2017-04-20T11:41:00Z</dcterms:modified>
</cp:coreProperties>
</file>