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16F2C" w14:textId="77777777" w:rsidR="003B2663" w:rsidRDefault="00564C29">
      <w:pPr>
        <w:pStyle w:val="Zkladntext1"/>
        <w:shd w:val="clear" w:color="auto" w:fill="auto"/>
        <w:spacing w:before="480" w:after="240" w:line="266" w:lineRule="auto"/>
        <w:jc w:val="center"/>
      </w:pPr>
      <w:r>
        <w:rPr>
          <w:rFonts w:ascii="Arial" w:eastAsia="Arial" w:hAnsi="Arial" w:cs="Arial"/>
          <w:b/>
          <w:bCs/>
        </w:rPr>
        <w:t>SMLOUVA O STUDIU</w:t>
      </w:r>
      <w:r>
        <w:rPr>
          <w:rFonts w:ascii="Arial" w:eastAsia="Arial" w:hAnsi="Arial" w:cs="Arial"/>
          <w:b/>
          <w:bCs/>
        </w:rPr>
        <w:br/>
      </w:r>
      <w:r>
        <w:t>uzavřená níže uvedeného dne, měsíce a roku mezi</w:t>
      </w:r>
    </w:p>
    <w:p w14:paraId="0CA2DB3B" w14:textId="77777777" w:rsidR="003B2663" w:rsidRDefault="00564C29">
      <w:pPr>
        <w:pStyle w:val="Zkladntext1"/>
        <w:numPr>
          <w:ilvl w:val="0"/>
          <w:numId w:val="1"/>
        </w:numPr>
        <w:shd w:val="clear" w:color="auto" w:fill="auto"/>
        <w:tabs>
          <w:tab w:val="left" w:pos="518"/>
        </w:tabs>
        <w:spacing w:after="0" w:line="240" w:lineRule="auto"/>
        <w:ind w:firstLine="160"/>
      </w:pPr>
      <w:r>
        <w:rPr>
          <w:b/>
          <w:bCs/>
        </w:rPr>
        <w:t xml:space="preserve">International Management </w:t>
      </w:r>
      <w:r>
        <w:rPr>
          <w:b/>
          <w:bCs/>
          <w:lang w:val="en-US" w:eastAsia="en-US" w:bidi="en-US"/>
        </w:rPr>
        <w:t xml:space="preserve">Association </w:t>
      </w:r>
      <w:r>
        <w:rPr>
          <w:b/>
          <w:bCs/>
        </w:rPr>
        <w:t>s.r.o.</w:t>
      </w:r>
    </w:p>
    <w:p w14:paraId="5EC11DA7" w14:textId="77777777" w:rsidR="003B2663" w:rsidRDefault="00564C29">
      <w:pPr>
        <w:pStyle w:val="Zkladntext1"/>
        <w:shd w:val="clear" w:color="auto" w:fill="auto"/>
        <w:spacing w:after="0" w:line="240" w:lineRule="auto"/>
        <w:ind w:firstLine="360"/>
        <w:jc w:val="both"/>
      </w:pPr>
      <w:r>
        <w:t>se sídlem V Loučkách 303, 530 02 Mikulovice, IČ: 09804102</w:t>
      </w:r>
    </w:p>
    <w:p w14:paraId="319B8ADA" w14:textId="77777777" w:rsidR="003B2663" w:rsidRDefault="00564C29">
      <w:pPr>
        <w:pStyle w:val="Zkladntext1"/>
        <w:shd w:val="clear" w:color="auto" w:fill="auto"/>
        <w:spacing w:after="240" w:line="240" w:lineRule="auto"/>
        <w:ind w:firstLine="360"/>
        <w:jc w:val="both"/>
      </w:pPr>
      <w:r>
        <w:t>(dále jen vzdělávací společnost)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2"/>
        <w:gridCol w:w="4450"/>
      </w:tblGrid>
      <w:tr w:rsidR="003B2663" w14:paraId="02714560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082" w:type="dxa"/>
            <w:shd w:val="clear" w:color="auto" w:fill="FFFFFF"/>
          </w:tcPr>
          <w:p w14:paraId="372A9859" w14:textId="77777777" w:rsidR="003B2663" w:rsidRDefault="00564C29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Jméno a příjmení studenta:</w:t>
            </w:r>
          </w:p>
        </w:tc>
        <w:tc>
          <w:tcPr>
            <w:tcW w:w="4450" w:type="dxa"/>
            <w:shd w:val="clear" w:color="auto" w:fill="FFFFFF"/>
          </w:tcPr>
          <w:p w14:paraId="78236F49" w14:textId="3FC27D0C" w:rsidR="003B2663" w:rsidRDefault="003B2663">
            <w:pPr>
              <w:pStyle w:val="Jin0"/>
              <w:shd w:val="clear" w:color="auto" w:fill="auto"/>
              <w:spacing w:after="0" w:line="240" w:lineRule="auto"/>
              <w:ind w:firstLine="180"/>
            </w:pPr>
          </w:p>
        </w:tc>
      </w:tr>
      <w:tr w:rsidR="003B2663" w14:paraId="139C7B9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082" w:type="dxa"/>
            <w:shd w:val="clear" w:color="auto" w:fill="FFFFFF"/>
            <w:vAlign w:val="center"/>
          </w:tcPr>
          <w:p w14:paraId="4E7F1F1C" w14:textId="77777777" w:rsidR="003B2663" w:rsidRDefault="00564C29">
            <w:pPr>
              <w:pStyle w:val="Jin0"/>
              <w:shd w:val="clear" w:color="auto" w:fill="auto"/>
              <w:spacing w:after="0" w:line="240" w:lineRule="auto"/>
            </w:pPr>
            <w:r>
              <w:t>Trvalé bydliště:</w:t>
            </w:r>
          </w:p>
        </w:tc>
        <w:tc>
          <w:tcPr>
            <w:tcW w:w="4450" w:type="dxa"/>
            <w:shd w:val="clear" w:color="auto" w:fill="FFFFFF"/>
            <w:vAlign w:val="center"/>
          </w:tcPr>
          <w:p w14:paraId="7DD94798" w14:textId="1C1EBDD2" w:rsidR="003B2663" w:rsidRDefault="003B2663">
            <w:pPr>
              <w:pStyle w:val="Jin0"/>
              <w:shd w:val="clear" w:color="auto" w:fill="auto"/>
              <w:spacing w:after="0" w:line="240" w:lineRule="auto"/>
              <w:ind w:firstLine="180"/>
            </w:pPr>
          </w:p>
        </w:tc>
      </w:tr>
      <w:tr w:rsidR="003B2663" w14:paraId="3845BDCC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082" w:type="dxa"/>
            <w:shd w:val="clear" w:color="auto" w:fill="FFFFFF"/>
          </w:tcPr>
          <w:p w14:paraId="753D527F" w14:textId="77777777" w:rsidR="003B2663" w:rsidRDefault="003B2663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shd w:val="clear" w:color="auto" w:fill="FFFFFF"/>
            <w:vAlign w:val="center"/>
          </w:tcPr>
          <w:p w14:paraId="4C92D6C2" w14:textId="23440DA1" w:rsidR="003B2663" w:rsidRDefault="003B2663">
            <w:pPr>
              <w:pStyle w:val="Jin0"/>
              <w:shd w:val="clear" w:color="auto" w:fill="auto"/>
              <w:spacing w:after="0" w:line="240" w:lineRule="auto"/>
              <w:ind w:firstLine="180"/>
            </w:pPr>
          </w:p>
        </w:tc>
      </w:tr>
      <w:tr w:rsidR="003B2663" w14:paraId="62DD4BE6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3082" w:type="dxa"/>
            <w:shd w:val="clear" w:color="auto" w:fill="FFFFFF"/>
          </w:tcPr>
          <w:p w14:paraId="668F1579" w14:textId="77777777" w:rsidR="003B2663" w:rsidRDefault="00564C29">
            <w:pPr>
              <w:pStyle w:val="Jin0"/>
              <w:shd w:val="clear" w:color="auto" w:fill="auto"/>
              <w:spacing w:after="0" w:line="240" w:lineRule="auto"/>
            </w:pPr>
            <w:r>
              <w:t>Kontaktní adresa:</w:t>
            </w:r>
          </w:p>
        </w:tc>
        <w:tc>
          <w:tcPr>
            <w:tcW w:w="4450" w:type="dxa"/>
            <w:shd w:val="clear" w:color="auto" w:fill="FFFFFF"/>
          </w:tcPr>
          <w:p w14:paraId="1A379F0C" w14:textId="6264DD28" w:rsidR="003B2663" w:rsidRDefault="003B2663">
            <w:pPr>
              <w:pStyle w:val="Jin0"/>
              <w:shd w:val="clear" w:color="auto" w:fill="auto"/>
              <w:spacing w:before="120" w:after="0" w:line="240" w:lineRule="auto"/>
              <w:ind w:firstLine="180"/>
            </w:pPr>
          </w:p>
        </w:tc>
      </w:tr>
      <w:tr w:rsidR="003B2663" w14:paraId="4E2AA250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082" w:type="dxa"/>
            <w:shd w:val="clear" w:color="auto" w:fill="FFFFFF"/>
          </w:tcPr>
          <w:p w14:paraId="5EB5ADC4" w14:textId="77777777" w:rsidR="003B2663" w:rsidRDefault="003B2663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shd w:val="clear" w:color="auto" w:fill="FFFFFF"/>
            <w:vAlign w:val="center"/>
          </w:tcPr>
          <w:p w14:paraId="7AD811AA" w14:textId="52852664" w:rsidR="003B2663" w:rsidRDefault="003B2663">
            <w:pPr>
              <w:pStyle w:val="Jin0"/>
              <w:shd w:val="clear" w:color="auto" w:fill="auto"/>
              <w:spacing w:after="0" w:line="240" w:lineRule="auto"/>
              <w:ind w:firstLine="180"/>
            </w:pPr>
          </w:p>
        </w:tc>
      </w:tr>
      <w:tr w:rsidR="003B2663" w14:paraId="75FFABB9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3082" w:type="dxa"/>
            <w:shd w:val="clear" w:color="auto" w:fill="FFFFFF"/>
            <w:vAlign w:val="center"/>
          </w:tcPr>
          <w:p w14:paraId="54A1C522" w14:textId="77777777" w:rsidR="003B2663" w:rsidRDefault="00564C29">
            <w:pPr>
              <w:pStyle w:val="Jin0"/>
              <w:shd w:val="clear" w:color="auto" w:fill="auto"/>
              <w:spacing w:after="0" w:line="240" w:lineRule="auto"/>
            </w:pPr>
            <w:r>
              <w:t>Datum narození:</w:t>
            </w:r>
          </w:p>
        </w:tc>
        <w:tc>
          <w:tcPr>
            <w:tcW w:w="4450" w:type="dxa"/>
            <w:shd w:val="clear" w:color="auto" w:fill="FFFFFF"/>
            <w:vAlign w:val="center"/>
          </w:tcPr>
          <w:p w14:paraId="5D147CAC" w14:textId="0FC37337" w:rsidR="003B2663" w:rsidRDefault="003B2663">
            <w:pPr>
              <w:pStyle w:val="Jin0"/>
              <w:shd w:val="clear" w:color="auto" w:fill="auto"/>
              <w:spacing w:after="0" w:line="240" w:lineRule="auto"/>
              <w:ind w:firstLine="180"/>
            </w:pPr>
          </w:p>
        </w:tc>
      </w:tr>
      <w:tr w:rsidR="003B2663" w14:paraId="34D8AF6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082" w:type="dxa"/>
            <w:shd w:val="clear" w:color="auto" w:fill="FFFFFF"/>
            <w:vAlign w:val="center"/>
          </w:tcPr>
          <w:p w14:paraId="6C6BBEDB" w14:textId="77777777" w:rsidR="003B2663" w:rsidRDefault="00564C29">
            <w:pPr>
              <w:pStyle w:val="Jin0"/>
              <w:shd w:val="clear" w:color="auto" w:fill="auto"/>
              <w:spacing w:after="0" w:line="240" w:lineRule="auto"/>
            </w:pPr>
            <w:r>
              <w:t>E-mail:</w:t>
            </w:r>
          </w:p>
        </w:tc>
        <w:tc>
          <w:tcPr>
            <w:tcW w:w="4450" w:type="dxa"/>
            <w:shd w:val="clear" w:color="auto" w:fill="FFFFFF"/>
            <w:vAlign w:val="center"/>
          </w:tcPr>
          <w:p w14:paraId="7C85D210" w14:textId="5827CB56" w:rsidR="003B2663" w:rsidRDefault="003B2663">
            <w:pPr>
              <w:pStyle w:val="Jin0"/>
              <w:shd w:val="clear" w:color="auto" w:fill="auto"/>
              <w:spacing w:after="0" w:line="240" w:lineRule="auto"/>
              <w:ind w:firstLine="180"/>
            </w:pPr>
          </w:p>
        </w:tc>
      </w:tr>
      <w:tr w:rsidR="003B2663" w14:paraId="3F1BB419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3082" w:type="dxa"/>
            <w:shd w:val="clear" w:color="auto" w:fill="FFFFFF"/>
            <w:vAlign w:val="center"/>
          </w:tcPr>
          <w:p w14:paraId="77CE5C3B" w14:textId="77777777" w:rsidR="003B2663" w:rsidRDefault="00564C29">
            <w:pPr>
              <w:pStyle w:val="Jin0"/>
              <w:shd w:val="clear" w:color="auto" w:fill="auto"/>
              <w:spacing w:after="0" w:line="240" w:lineRule="auto"/>
            </w:pPr>
            <w:r>
              <w:t>Kontaktní telefon:</w:t>
            </w:r>
          </w:p>
        </w:tc>
        <w:tc>
          <w:tcPr>
            <w:tcW w:w="4450" w:type="dxa"/>
            <w:shd w:val="clear" w:color="auto" w:fill="FFFFFF"/>
            <w:vAlign w:val="center"/>
          </w:tcPr>
          <w:p w14:paraId="42B544C3" w14:textId="09B09197" w:rsidR="003B2663" w:rsidRDefault="003B2663">
            <w:pPr>
              <w:pStyle w:val="Jin0"/>
              <w:shd w:val="clear" w:color="auto" w:fill="auto"/>
              <w:spacing w:after="0" w:line="240" w:lineRule="auto"/>
              <w:ind w:firstLine="180"/>
            </w:pPr>
          </w:p>
        </w:tc>
      </w:tr>
      <w:tr w:rsidR="003B2663" w14:paraId="7C6C5AB6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3082" w:type="dxa"/>
            <w:shd w:val="clear" w:color="auto" w:fill="FFFFFF"/>
            <w:vAlign w:val="bottom"/>
          </w:tcPr>
          <w:p w14:paraId="24D8F2F5" w14:textId="77777777" w:rsidR="003B2663" w:rsidRDefault="00564C29">
            <w:pPr>
              <w:pStyle w:val="Jin0"/>
              <w:shd w:val="clear" w:color="auto" w:fill="auto"/>
              <w:spacing w:after="0" w:line="240" w:lineRule="auto"/>
            </w:pPr>
            <w:r>
              <w:t>(dále jen student)</w:t>
            </w:r>
          </w:p>
        </w:tc>
        <w:tc>
          <w:tcPr>
            <w:tcW w:w="4450" w:type="dxa"/>
            <w:shd w:val="clear" w:color="auto" w:fill="FFFFFF"/>
          </w:tcPr>
          <w:p w14:paraId="31ED6C9C" w14:textId="77777777" w:rsidR="003B2663" w:rsidRDefault="003B2663">
            <w:pPr>
              <w:rPr>
                <w:sz w:val="10"/>
                <w:szCs w:val="10"/>
              </w:rPr>
            </w:pPr>
          </w:p>
        </w:tc>
      </w:tr>
    </w:tbl>
    <w:p w14:paraId="63E0E13D" w14:textId="77777777" w:rsidR="003B2663" w:rsidRDefault="003B2663">
      <w:pPr>
        <w:spacing w:after="399" w:line="1" w:lineRule="exact"/>
      </w:pPr>
    </w:p>
    <w:p w14:paraId="452DDB5E" w14:textId="77777777" w:rsidR="003B2663" w:rsidRDefault="00564C29">
      <w:pPr>
        <w:pStyle w:val="Zkladntext1"/>
        <w:numPr>
          <w:ilvl w:val="0"/>
          <w:numId w:val="2"/>
        </w:numPr>
        <w:shd w:val="clear" w:color="auto" w:fill="auto"/>
        <w:tabs>
          <w:tab w:val="left" w:pos="373"/>
          <w:tab w:val="left" w:pos="2117"/>
        </w:tabs>
        <w:spacing w:after="0" w:line="377" w:lineRule="auto"/>
        <w:jc w:val="both"/>
      </w:pPr>
      <w:r>
        <w:rPr>
          <w:b/>
          <w:bCs/>
        </w:rPr>
        <w:t>Plátce:</w:t>
      </w:r>
      <w:r>
        <w:rPr>
          <w:b/>
          <w:bCs/>
        </w:rPr>
        <w:tab/>
        <w:t>Domov důchodců Dobrá Voda</w:t>
      </w:r>
    </w:p>
    <w:p w14:paraId="0B4588CE" w14:textId="77777777" w:rsidR="003B2663" w:rsidRDefault="00564C29">
      <w:pPr>
        <w:pStyle w:val="Zkladntext1"/>
        <w:shd w:val="clear" w:color="auto" w:fill="auto"/>
        <w:spacing w:after="0" w:line="377" w:lineRule="auto"/>
        <w:ind w:left="2160"/>
      </w:pPr>
      <w:r>
        <w:rPr>
          <w:b/>
          <w:bCs/>
        </w:rPr>
        <w:t>Pod lesem 1362/16</w:t>
      </w:r>
    </w:p>
    <w:p w14:paraId="059E10A5" w14:textId="77777777" w:rsidR="003B2663" w:rsidRDefault="00564C29">
      <w:pPr>
        <w:pStyle w:val="Zkladntext1"/>
        <w:shd w:val="clear" w:color="auto" w:fill="auto"/>
        <w:spacing w:after="120" w:line="377" w:lineRule="auto"/>
        <w:ind w:left="2160" w:firstLine="20"/>
        <w:jc w:val="both"/>
      </w:pPr>
      <w:r>
        <w:rPr>
          <w:b/>
          <w:bCs/>
        </w:rPr>
        <w:t>373 16 Dobrá Voda u Českých Budějovic IČ: 00666262</w:t>
      </w:r>
    </w:p>
    <w:p w14:paraId="1BF13A33" w14:textId="77777777" w:rsidR="003B2663" w:rsidRDefault="00564C29">
      <w:pPr>
        <w:pStyle w:val="Zkladntext1"/>
        <w:shd w:val="clear" w:color="auto" w:fill="auto"/>
        <w:spacing w:after="400" w:line="377" w:lineRule="auto"/>
        <w:ind w:left="2160" w:firstLine="20"/>
        <w:jc w:val="both"/>
      </w:pPr>
      <w:r>
        <w:t>(dále jen plátce)</w:t>
      </w:r>
    </w:p>
    <w:p w14:paraId="1052691B" w14:textId="77777777" w:rsidR="003B2663" w:rsidRDefault="00564C29">
      <w:pPr>
        <w:pStyle w:val="Zkladntext40"/>
        <w:shd w:val="clear" w:color="auto" w:fill="auto"/>
      </w:pPr>
      <w:r>
        <w:t>I.</w:t>
      </w:r>
    </w:p>
    <w:p w14:paraId="4496FB96" w14:textId="77777777" w:rsidR="003B2663" w:rsidRDefault="00564C29">
      <w:pPr>
        <w:pStyle w:val="Zkladntext40"/>
        <w:shd w:val="clear" w:color="auto" w:fill="auto"/>
      </w:pPr>
      <w:r>
        <w:t>PŘEDMĚT SMLOUVY</w:t>
      </w:r>
    </w:p>
    <w:p w14:paraId="6F3E8DF8" w14:textId="77777777" w:rsidR="003B2663" w:rsidRDefault="00564C29">
      <w:pPr>
        <w:pStyle w:val="Zkladntext1"/>
        <w:numPr>
          <w:ilvl w:val="0"/>
          <w:numId w:val="3"/>
        </w:numPr>
        <w:shd w:val="clear" w:color="auto" w:fill="auto"/>
        <w:tabs>
          <w:tab w:val="left" w:pos="337"/>
        </w:tabs>
        <w:spacing w:after="240" w:line="240" w:lineRule="auto"/>
        <w:ind w:left="280" w:hanging="280"/>
        <w:jc w:val="both"/>
      </w:pPr>
      <w:r>
        <w:t xml:space="preserve">Vzdělávací společnost prohlašuje, že je oprávněna poskytovat manažerské vzdělání a udělovat profesní titul </w:t>
      </w:r>
      <w:proofErr w:type="spellStart"/>
      <w:r>
        <w:t>MSc</w:t>
      </w:r>
      <w:proofErr w:type="spellEnd"/>
      <w:r>
        <w:t>. ve specializaci Manažerská psychologie.</w:t>
      </w:r>
    </w:p>
    <w:p w14:paraId="4DD95330" w14:textId="77777777" w:rsidR="003B2663" w:rsidRDefault="00564C29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after="320" w:line="262" w:lineRule="auto"/>
        <w:ind w:left="280" w:hanging="280"/>
        <w:jc w:val="both"/>
      </w:pPr>
      <w:r>
        <w:t>Vzdělávací společnost se zavazuje poskytnout studentovi studium označené v čl. I., bod 1. této smlouvy, a to v termínech dle studijního plánu vzdělávací společnosti, zejména umožnit studentovi účast na studiu, a v případě řádného ukončení studia a po splně</w:t>
      </w:r>
      <w:r>
        <w:t>ní veškerých závazků studenta vůči vzdělávací společnosti vydat studentovi diplom o úspěšně ukončeném studiu, a student se zavazuje dodržovat níže sjednané povinnosti a zaplatit vzdělávací společnosti níže sjednanou cenu studia. Vzdělávací společnost si vy</w:t>
      </w:r>
      <w:r>
        <w:t>hrazuje právo na možnost změny termínů vzdělávání u jednotlivých modulů i termínů obhajob. Standardní délka studia je 14 měsíců.</w:t>
      </w:r>
    </w:p>
    <w:p w14:paraId="25592817" w14:textId="77777777" w:rsidR="003B2663" w:rsidRDefault="00564C29">
      <w:pPr>
        <w:pStyle w:val="Zkladntext40"/>
        <w:shd w:val="clear" w:color="auto" w:fill="auto"/>
        <w:spacing w:line="233" w:lineRule="auto"/>
      </w:pPr>
      <w:r>
        <w:lastRenderedPageBreak/>
        <w:t>II.</w:t>
      </w:r>
    </w:p>
    <w:p w14:paraId="6863B10D" w14:textId="77777777" w:rsidR="003B2663" w:rsidRDefault="00564C29">
      <w:pPr>
        <w:pStyle w:val="Nadpis10"/>
        <w:keepNext/>
        <w:keepLines/>
        <w:shd w:val="clear" w:color="auto" w:fill="auto"/>
        <w:spacing w:line="233" w:lineRule="auto"/>
      </w:pPr>
      <w:bookmarkStart w:id="0" w:name="bookmark0"/>
      <w:bookmarkStart w:id="1" w:name="bookmark1"/>
      <w:r>
        <w:t>POVINNOSTI STUDENTA</w:t>
      </w:r>
      <w:bookmarkEnd w:id="0"/>
      <w:bookmarkEnd w:id="1"/>
    </w:p>
    <w:p w14:paraId="538C307D" w14:textId="77777777" w:rsidR="003B2663" w:rsidRDefault="00564C29">
      <w:pPr>
        <w:pStyle w:val="Zkladntext1"/>
        <w:numPr>
          <w:ilvl w:val="0"/>
          <w:numId w:val="4"/>
        </w:numPr>
        <w:shd w:val="clear" w:color="auto" w:fill="auto"/>
        <w:tabs>
          <w:tab w:val="left" w:pos="300"/>
        </w:tabs>
      </w:pPr>
      <w:r>
        <w:t>Student prohlašuje, že se seznámil se specifikací studia.</w:t>
      </w:r>
    </w:p>
    <w:p w14:paraId="442D1369" w14:textId="77777777" w:rsidR="003B2663" w:rsidRDefault="00564C29">
      <w:pPr>
        <w:pStyle w:val="Zkladntext1"/>
        <w:numPr>
          <w:ilvl w:val="0"/>
          <w:numId w:val="4"/>
        </w:numPr>
        <w:shd w:val="clear" w:color="auto" w:fill="auto"/>
        <w:tabs>
          <w:tab w:val="left" w:pos="321"/>
        </w:tabs>
        <w:ind w:left="300" w:hanging="300"/>
      </w:pPr>
      <w:r>
        <w:t>Student je povinen zaplatit vzdělávací společ</w:t>
      </w:r>
      <w:r>
        <w:t>nosti cenu studia uvedenou níže. V případě přerušení studia se výše ceny studia nemění. Základní cena studia činí 70 000 Kč za standardní délku studia a bude zaplacena převodem následovně:</w:t>
      </w:r>
    </w:p>
    <w:p w14:paraId="104E817C" w14:textId="77777777" w:rsidR="003B2663" w:rsidRDefault="00564C29">
      <w:pPr>
        <w:pStyle w:val="Zkladntext1"/>
        <w:shd w:val="clear" w:color="auto" w:fill="auto"/>
        <w:ind w:firstLine="820"/>
      </w:pPr>
      <w:r>
        <w:t>70 000 Kč nejpozději do 30. 04. 2022</w:t>
      </w:r>
    </w:p>
    <w:p w14:paraId="2ECA1976" w14:textId="77777777" w:rsidR="003B2663" w:rsidRDefault="00564C29">
      <w:pPr>
        <w:pStyle w:val="Zkladntext1"/>
        <w:shd w:val="clear" w:color="auto" w:fill="auto"/>
        <w:spacing w:line="226" w:lineRule="auto"/>
        <w:ind w:left="300" w:firstLine="60"/>
      </w:pPr>
      <w:r>
        <w:t>Daňový doklad bude plátci stud</w:t>
      </w:r>
      <w:r>
        <w:t>ia zaslán v elektronické podobě v zákonné lhůtě po uskutečnění zdanitelného plném'.</w:t>
      </w:r>
    </w:p>
    <w:p w14:paraId="1A3F8C2D" w14:textId="3076955B" w:rsidR="003B2663" w:rsidRDefault="00564C29">
      <w:pPr>
        <w:pStyle w:val="Zkladntext1"/>
        <w:numPr>
          <w:ilvl w:val="0"/>
          <w:numId w:val="4"/>
        </w:numPr>
        <w:shd w:val="clear" w:color="auto" w:fill="auto"/>
        <w:tabs>
          <w:tab w:val="left" w:pos="321"/>
        </w:tabs>
        <w:spacing w:line="259" w:lineRule="auto"/>
        <w:ind w:left="300" w:hanging="300"/>
      </w:pPr>
      <w:r>
        <w:t>Studium začíná pro každou studijní skupinu dnem zahájení studia a končí dnem úspěšného vykonání závěrečné zkoušky, případně dnem ukončení studia na vlastní žádost studenta. Datum zahájení studia (i po předchozím přerušení) stanovuje studijní rada společnos</w:t>
      </w:r>
      <w:r>
        <w:t>ti. Datum zahájení studia bude zveřejněno na webových stránkách společnosti a student obdrží rozvrh též na udanou e-mailovou adresu. Vzdělávací společnost může v opodstatněných případech posunout datum zahájení studia skupiny, podmínkou je oznámení této sk</w:t>
      </w:r>
      <w:r>
        <w:t xml:space="preserve">utečnosti nejméně 10 dní před datem původního zahájení skupiny, a to minimálně na webových stránkách společnosti </w:t>
      </w:r>
      <w:hyperlink r:id="rId7" w:history="1"/>
      <w:r w:rsidR="000E1F75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.</w:t>
      </w:r>
    </w:p>
    <w:p w14:paraId="12F158B1" w14:textId="77777777" w:rsidR="003B2663" w:rsidRDefault="00564C29">
      <w:pPr>
        <w:pStyle w:val="Zkladntext1"/>
        <w:numPr>
          <w:ilvl w:val="0"/>
          <w:numId w:val="4"/>
        </w:numPr>
        <w:shd w:val="clear" w:color="auto" w:fill="auto"/>
        <w:tabs>
          <w:tab w:val="left" w:pos="321"/>
        </w:tabs>
        <w:spacing w:after="320" w:line="240" w:lineRule="auto"/>
        <w:ind w:left="300" w:hanging="300"/>
      </w:pPr>
      <w:r>
        <w:t>Student bere na vědomí, že manažerské vzdělávání je uskutečňováno ve městě Pardubice, ne</w:t>
      </w:r>
      <w:r>
        <w:t>ní-li stanoveno jinak. O přesném místě výuky bude student informován e-mailem zaslaným na udanou e-mailovou adresu. Vzdělávací společnost si vyhrazuje právo na změnu místa výuky.</w:t>
      </w:r>
    </w:p>
    <w:p w14:paraId="4FE43692" w14:textId="77777777" w:rsidR="003B2663" w:rsidRDefault="00564C29">
      <w:pPr>
        <w:pStyle w:val="Zkladntext1"/>
        <w:numPr>
          <w:ilvl w:val="0"/>
          <w:numId w:val="4"/>
        </w:numPr>
        <w:shd w:val="clear" w:color="auto" w:fill="auto"/>
        <w:tabs>
          <w:tab w:val="left" w:pos="321"/>
        </w:tabs>
        <w:spacing w:line="240" w:lineRule="auto"/>
        <w:ind w:left="300" w:hanging="300"/>
      </w:pPr>
      <w:r>
        <w:t xml:space="preserve">K závazku studenta zaplatit studium přistupuje na základě této smlouvy třetí </w:t>
      </w:r>
      <w:r>
        <w:t>strana jako plátce uvedený na úvodní stránce této smlouvy.</w:t>
      </w:r>
    </w:p>
    <w:p w14:paraId="010E68B1" w14:textId="77777777" w:rsidR="003B2663" w:rsidRDefault="00564C29">
      <w:pPr>
        <w:pStyle w:val="Zkladntext1"/>
        <w:numPr>
          <w:ilvl w:val="0"/>
          <w:numId w:val="4"/>
        </w:numPr>
        <w:shd w:val="clear" w:color="auto" w:fill="auto"/>
        <w:tabs>
          <w:tab w:val="left" w:pos="321"/>
        </w:tabs>
        <w:spacing w:after="320" w:line="254" w:lineRule="auto"/>
        <w:ind w:left="300" w:hanging="300"/>
      </w:pPr>
      <w:r>
        <w:t>Pro případ prodlení s placením studia je student povinen zaplatit úrok z prodlení v zákonem stanovené výši. Pokud bude student v prodlení se zaplacením studia po dobu delší než 4 měsíce studia, zan</w:t>
      </w:r>
      <w:r>
        <w:t>iká závazek vzdělávací společnosti poskytovat studentovi studium dle této smlouvy. Tato skutečnost však nezbavuje studenta povinnost zaplatit studium v plné výši. Vzdělávací společnost má možnost nevyužít zánik závazku poskytovat studium dle této smlouvy.</w:t>
      </w:r>
    </w:p>
    <w:p w14:paraId="20D30620" w14:textId="77777777" w:rsidR="003B2663" w:rsidRDefault="00564C29">
      <w:pPr>
        <w:pStyle w:val="Zkladntext1"/>
        <w:numPr>
          <w:ilvl w:val="0"/>
          <w:numId w:val="4"/>
        </w:numPr>
        <w:shd w:val="clear" w:color="auto" w:fill="auto"/>
        <w:tabs>
          <w:tab w:val="left" w:pos="321"/>
        </w:tabs>
        <w:spacing w:line="240" w:lineRule="auto"/>
        <w:ind w:left="300" w:hanging="300"/>
      </w:pPr>
      <w:r>
        <w:t>Nebude-li se student řádně účastnit studia, nezakládá tato skutečnost právo studenta na vrácení finančních prostředků za studium či jeho části a nemá žádný vliv na povinnost studenta zaplatit studium.</w:t>
      </w:r>
    </w:p>
    <w:p w14:paraId="5A9EB977" w14:textId="77777777" w:rsidR="003B2663" w:rsidRDefault="00564C29">
      <w:pPr>
        <w:pStyle w:val="Zkladntext1"/>
        <w:numPr>
          <w:ilvl w:val="0"/>
          <w:numId w:val="4"/>
        </w:numPr>
        <w:shd w:val="clear" w:color="auto" w:fill="auto"/>
        <w:tabs>
          <w:tab w:val="left" w:pos="321"/>
        </w:tabs>
        <w:ind w:left="300" w:hanging="300"/>
      </w:pPr>
      <w:r>
        <w:t>Student se zavazuje, že nebude využívat získaných studi</w:t>
      </w:r>
      <w:r>
        <w:t xml:space="preserve">jních materiálů ke komerčním </w:t>
      </w:r>
      <w:proofErr w:type="gramStart"/>
      <w:r>
        <w:t>účelům - v</w:t>
      </w:r>
      <w:proofErr w:type="gramEnd"/>
      <w:r>
        <w:t xml:space="preserve"> opačném případě uhradí vzdělávací společnosti vzniklé škody.</w:t>
      </w:r>
    </w:p>
    <w:p w14:paraId="163DE648" w14:textId="77777777" w:rsidR="003B2663" w:rsidRDefault="00564C29">
      <w:pPr>
        <w:pStyle w:val="Zkladntext40"/>
        <w:shd w:val="clear" w:color="auto" w:fill="auto"/>
        <w:spacing w:line="223" w:lineRule="auto"/>
      </w:pPr>
      <w:r>
        <w:rPr>
          <w:lang w:val="en-US" w:eastAsia="en-US" w:bidi="en-US"/>
        </w:rPr>
        <w:t>III.</w:t>
      </w:r>
    </w:p>
    <w:p w14:paraId="5FB8246F" w14:textId="77777777" w:rsidR="003B2663" w:rsidRDefault="00564C29">
      <w:pPr>
        <w:pStyle w:val="Nadpis10"/>
        <w:keepNext/>
        <w:keepLines/>
        <w:shd w:val="clear" w:color="auto" w:fill="auto"/>
        <w:spacing w:line="223" w:lineRule="auto"/>
      </w:pPr>
      <w:bookmarkStart w:id="2" w:name="bookmark2"/>
      <w:bookmarkStart w:id="3" w:name="bookmark3"/>
      <w:r>
        <w:t>PŘERUŠENÍ A UKONČENÍ STUDIA</w:t>
      </w:r>
      <w:bookmarkEnd w:id="2"/>
      <w:bookmarkEnd w:id="3"/>
    </w:p>
    <w:p w14:paraId="365A8CB8" w14:textId="77777777" w:rsidR="003B2663" w:rsidRDefault="00564C29">
      <w:pPr>
        <w:pStyle w:val="Zkladntext1"/>
        <w:numPr>
          <w:ilvl w:val="0"/>
          <w:numId w:val="5"/>
        </w:numPr>
        <w:shd w:val="clear" w:color="auto" w:fill="auto"/>
        <w:tabs>
          <w:tab w:val="left" w:pos="497"/>
        </w:tabs>
        <w:spacing w:line="240" w:lineRule="auto"/>
        <w:ind w:left="360" w:hanging="200"/>
      </w:pPr>
      <w:r>
        <w:t xml:space="preserve">Student může ze závažných důvodů písemně požádat vzdělávací společnost o přerušení studia. S žádostí o přerušení </w:t>
      </w:r>
      <w:r>
        <w:t>studia je spojen administrativní poplatek ve výši 2 000 Kč který je student povinen zaplatit ve stanovené lhůtě.</w:t>
      </w:r>
    </w:p>
    <w:p w14:paraId="4AD532E1" w14:textId="77777777" w:rsidR="003B2663" w:rsidRDefault="00564C29">
      <w:pPr>
        <w:pStyle w:val="Zkladntext1"/>
        <w:numPr>
          <w:ilvl w:val="0"/>
          <w:numId w:val="5"/>
        </w:numPr>
        <w:shd w:val="clear" w:color="auto" w:fill="auto"/>
        <w:tabs>
          <w:tab w:val="left" w:pos="526"/>
        </w:tabs>
        <w:spacing w:after="200"/>
        <w:ind w:left="360" w:hanging="200"/>
      </w:pPr>
      <w:r>
        <w:t xml:space="preserve">Podmínkou pro vyhovění žádosti o přerušení studia je, že student s podáním žádosti o přerušení </w:t>
      </w:r>
      <w:r>
        <w:lastRenderedPageBreak/>
        <w:t>uhradí cenu studia, nebo se obě strany písemně d</w:t>
      </w:r>
      <w:r>
        <w:t>ohodnou na jiném řešení.</w:t>
      </w:r>
    </w:p>
    <w:p w14:paraId="700DB8E1" w14:textId="77777777" w:rsidR="003B2663" w:rsidRDefault="00564C29">
      <w:pPr>
        <w:pStyle w:val="Zkladntext1"/>
        <w:numPr>
          <w:ilvl w:val="0"/>
          <w:numId w:val="5"/>
        </w:numPr>
        <w:shd w:val="clear" w:color="auto" w:fill="auto"/>
        <w:tabs>
          <w:tab w:val="left" w:pos="526"/>
        </w:tabs>
        <w:spacing w:line="240" w:lineRule="auto"/>
        <w:ind w:left="360" w:hanging="200"/>
      </w:pPr>
      <w:r>
        <w:t>Po uplynutí doby, na kterou bylo studium přerušeno, pokračuje automaticky student ve studiu, které přerušil. Přerušit studium je možné nejvýše jedenkrát. Celková doba přerušení studia však nesmí přesáhnout 1 rok.</w:t>
      </w:r>
    </w:p>
    <w:p w14:paraId="597A7318" w14:textId="77777777" w:rsidR="003B2663" w:rsidRDefault="00564C29">
      <w:pPr>
        <w:pStyle w:val="Zkladntext1"/>
        <w:numPr>
          <w:ilvl w:val="0"/>
          <w:numId w:val="5"/>
        </w:numPr>
        <w:shd w:val="clear" w:color="auto" w:fill="auto"/>
        <w:tabs>
          <w:tab w:val="left" w:pos="526"/>
        </w:tabs>
        <w:spacing w:line="226" w:lineRule="auto"/>
        <w:ind w:left="360" w:hanging="200"/>
      </w:pPr>
      <w:r>
        <w:t xml:space="preserve">Studium </w:t>
      </w:r>
      <w:proofErr w:type="spellStart"/>
      <w:r>
        <w:t>rádně</w:t>
      </w:r>
      <w:proofErr w:type="spellEnd"/>
      <w:r>
        <w:t xml:space="preserve"> konč</w:t>
      </w:r>
      <w:r>
        <w:t>í splněním všech studijních povinností, vymezených při zahájení studia, dle specifikace ve standardní délce studia.</w:t>
      </w:r>
    </w:p>
    <w:p w14:paraId="499E342A" w14:textId="77777777" w:rsidR="003B2663" w:rsidRDefault="00564C29">
      <w:pPr>
        <w:pStyle w:val="Zkladntext1"/>
        <w:shd w:val="clear" w:color="auto" w:fill="auto"/>
        <w:spacing w:line="240" w:lineRule="auto"/>
        <w:ind w:left="360" w:hanging="200"/>
      </w:pPr>
      <w:r>
        <w:rPr>
          <w:vertAlign w:val="superscript"/>
        </w:rPr>
        <w:t>5</w:t>
      </w:r>
      <w:r>
        <w:t>- Student může na základě písemné žádosti kdykoliv studium ukončit. Po obdržení písemné zadosti bude studentovi zaslán přehled o studijních</w:t>
      </w:r>
      <w:r>
        <w:t xml:space="preserve"> výsledcích v modulech, které absolvoval Tímto však nezaniká povinnost studenta uhradit 100 % ceny studia, sjednané v či II této smlouvy.</w:t>
      </w:r>
    </w:p>
    <w:p w14:paraId="5543FDEE" w14:textId="77777777" w:rsidR="003B2663" w:rsidRDefault="00564C29">
      <w:pPr>
        <w:pStyle w:val="Zkladntext1"/>
        <w:shd w:val="clear" w:color="auto" w:fill="auto"/>
        <w:spacing w:after="340" w:line="211" w:lineRule="auto"/>
        <w:ind w:left="360" w:hanging="200"/>
      </w:pPr>
      <w:r>
        <w:t>6. Student může požádat o náhradní termín obhajoby a s tímto náhradním termínem je spojen poplatek ve výši 5 000 Kč.</w:t>
      </w:r>
    </w:p>
    <w:p w14:paraId="2C718906" w14:textId="77777777" w:rsidR="003B2663" w:rsidRDefault="00564C29">
      <w:pPr>
        <w:pStyle w:val="Zkladntext40"/>
        <w:shd w:val="clear" w:color="auto" w:fill="auto"/>
        <w:spacing w:line="233" w:lineRule="auto"/>
      </w:pPr>
      <w:r>
        <w:t>I</w:t>
      </w:r>
      <w:r>
        <w:t>V.</w:t>
      </w:r>
    </w:p>
    <w:p w14:paraId="1AA284CC" w14:textId="6097F464" w:rsidR="003B2663" w:rsidRDefault="00564C29">
      <w:pPr>
        <w:pStyle w:val="Nadpis10"/>
        <w:keepNext/>
        <w:keepLines/>
        <w:shd w:val="clear" w:color="auto" w:fill="auto"/>
        <w:spacing w:line="233" w:lineRule="auto"/>
      </w:pPr>
      <w:bookmarkStart w:id="4" w:name="bookmark4"/>
      <w:bookmarkStart w:id="5" w:name="bookmark5"/>
      <w:r>
        <w:t>NESPLNĚNÍ STUDIJNÍCH POŽADAVKŮ</w:t>
      </w:r>
      <w:bookmarkEnd w:id="4"/>
      <w:bookmarkEnd w:id="5"/>
    </w:p>
    <w:p w14:paraId="40878A47" w14:textId="77777777" w:rsidR="0013320D" w:rsidRDefault="0013320D" w:rsidP="0013320D">
      <w:pPr>
        <w:pStyle w:val="Nadpis10"/>
        <w:keepNext/>
        <w:keepLines/>
        <w:shd w:val="clear" w:color="auto" w:fill="auto"/>
        <w:spacing w:line="233" w:lineRule="auto"/>
        <w:jc w:val="left"/>
      </w:pPr>
    </w:p>
    <w:p w14:paraId="67CD42E0" w14:textId="77777777" w:rsidR="003B2663" w:rsidRDefault="00564C29">
      <w:pPr>
        <w:pStyle w:val="Zkladntext1"/>
        <w:numPr>
          <w:ilvl w:val="0"/>
          <w:numId w:val="6"/>
        </w:numPr>
        <w:shd w:val="clear" w:color="auto" w:fill="auto"/>
        <w:tabs>
          <w:tab w:val="left" w:pos="497"/>
        </w:tabs>
        <w:spacing w:after="340"/>
        <w:ind w:left="360" w:hanging="200"/>
        <w:jc w:val="both"/>
      </w:pPr>
      <w:r>
        <w:t xml:space="preserve">Ke splnění studijní povinnosti může student využít 2 opravných termínů u každého předmětu. Pokud student nesplní stanovené požadavky (neuzavře úspěšně jednotlivé předměty ani v rámci dvou náhradních termínů), může </w:t>
      </w:r>
      <w:r>
        <w:t>požádat o vypsání mimořádného termínu, který je zpoplatněn částkou 1 500 Kč.</w:t>
      </w:r>
    </w:p>
    <w:p w14:paraId="488B7121" w14:textId="77777777" w:rsidR="003B2663" w:rsidRDefault="00564C29">
      <w:pPr>
        <w:pStyle w:val="Zkladntext40"/>
        <w:shd w:val="clear" w:color="auto" w:fill="auto"/>
      </w:pPr>
      <w:r>
        <w:t>V.</w:t>
      </w:r>
    </w:p>
    <w:p w14:paraId="287FCC17" w14:textId="2AD0997D" w:rsidR="003B2663" w:rsidRDefault="00564C29">
      <w:pPr>
        <w:pStyle w:val="Nadpis10"/>
        <w:keepNext/>
        <w:keepLines/>
        <w:shd w:val="clear" w:color="auto" w:fill="auto"/>
        <w:spacing w:line="218" w:lineRule="auto"/>
      </w:pPr>
      <w:bookmarkStart w:id="6" w:name="bookmark6"/>
      <w:bookmarkStart w:id="7" w:name="bookmark7"/>
      <w:r>
        <w:t>ZÁVĚREČNÁ USTANOVENÍ</w:t>
      </w:r>
      <w:bookmarkEnd w:id="6"/>
      <w:bookmarkEnd w:id="7"/>
    </w:p>
    <w:p w14:paraId="1F9D2621" w14:textId="77777777" w:rsidR="0013320D" w:rsidRDefault="0013320D">
      <w:pPr>
        <w:pStyle w:val="Nadpis10"/>
        <w:keepNext/>
        <w:keepLines/>
        <w:shd w:val="clear" w:color="auto" w:fill="auto"/>
        <w:spacing w:line="218" w:lineRule="auto"/>
      </w:pPr>
    </w:p>
    <w:p w14:paraId="49C564AC" w14:textId="05039D0E" w:rsidR="003B2663" w:rsidRDefault="0013320D" w:rsidP="0013320D">
      <w:pPr>
        <w:pStyle w:val="Zkladntext1"/>
        <w:numPr>
          <w:ilvl w:val="0"/>
          <w:numId w:val="7"/>
        </w:numPr>
        <w:shd w:val="clear" w:color="auto" w:fill="auto"/>
        <w:spacing w:after="200" w:line="240" w:lineRule="auto"/>
        <w:ind w:left="360" w:hanging="360"/>
      </w:pPr>
      <w:r>
        <w:t xml:space="preserve">Vzdělávací </w:t>
      </w:r>
      <w:r w:rsidR="00564C29">
        <w:t xml:space="preserve">instituce výslovně sjednávají, že tato smlouva a vztahy z ní vyplývající se řídí zákonem č. 89/2012 Sb., občanský zákoník, ve znění </w:t>
      </w:r>
      <w:r w:rsidR="00564C29">
        <w:t>pozdějších předpisů.</w:t>
      </w:r>
    </w:p>
    <w:p w14:paraId="34B3FDEA" w14:textId="77777777" w:rsidR="003B2663" w:rsidRDefault="00564C29" w:rsidP="0013320D">
      <w:pPr>
        <w:pStyle w:val="Zkladntext1"/>
        <w:numPr>
          <w:ilvl w:val="0"/>
          <w:numId w:val="7"/>
        </w:numPr>
        <w:shd w:val="clear" w:color="auto" w:fill="auto"/>
        <w:tabs>
          <w:tab w:val="left" w:pos="378"/>
        </w:tabs>
        <w:spacing w:line="240" w:lineRule="auto"/>
      </w:pPr>
      <w:r>
        <w:t>Tuto smlouvu je možno měnit pouze písemně.</w:t>
      </w:r>
    </w:p>
    <w:p w14:paraId="7820D544" w14:textId="77777777" w:rsidR="003B2663" w:rsidRDefault="00564C29" w:rsidP="0013320D">
      <w:pPr>
        <w:pStyle w:val="Zkladntext1"/>
        <w:numPr>
          <w:ilvl w:val="0"/>
          <w:numId w:val="7"/>
        </w:numPr>
        <w:shd w:val="clear" w:color="auto" w:fill="auto"/>
        <w:tabs>
          <w:tab w:val="left" w:pos="378"/>
        </w:tabs>
        <w:ind w:left="300" w:hanging="300"/>
        <w:jc w:val="both"/>
      </w:pPr>
      <w:r>
        <w:t>Student prohlašuje, že si tuto smlouvu přečetl, rozumí ji a že je projevem jeho pravé a svobodné vůle. Student bere na vědomí, že podpisem této smlouvy se stává studentem vzdělávací společnost</w:t>
      </w:r>
      <w:r>
        <w:t xml:space="preserve">i. Student bere na vědomí, že splnil všechny podmínky řádného přijetí do studia a podpisem této smlouvy se zapsal do studia dle specifikace v článku I. a stává se studentem manažerského studia </w:t>
      </w:r>
      <w:proofErr w:type="spellStart"/>
      <w:r>
        <w:t>MSc</w:t>
      </w:r>
      <w:proofErr w:type="spellEnd"/>
      <w:r>
        <w:t>.</w:t>
      </w:r>
    </w:p>
    <w:p w14:paraId="0361AA83" w14:textId="00E25F2C" w:rsidR="0013320D" w:rsidRDefault="00564C29" w:rsidP="0013320D">
      <w:pPr>
        <w:pStyle w:val="Zkladntext1"/>
        <w:numPr>
          <w:ilvl w:val="0"/>
          <w:numId w:val="7"/>
        </w:numPr>
        <w:shd w:val="clear" w:color="auto" w:fill="auto"/>
        <w:tabs>
          <w:tab w:val="left" w:pos="378"/>
        </w:tabs>
        <w:spacing w:line="264" w:lineRule="auto"/>
        <w:ind w:left="300" w:hanging="300"/>
        <w:jc w:val="both"/>
      </w:pPr>
      <w:r>
        <w:t xml:space="preserve">Student prohlašuje, že v souladu s nařízením Evropského parlamentu a Rady (EU) 2016/679 ze dne 27. dubna 2016 o ochraně fyzických osob v souvislosti se zpracováním osobních </w:t>
      </w:r>
      <w:proofErr w:type="spellStart"/>
      <w:r>
        <w:t>udaju</w:t>
      </w:r>
      <w:proofErr w:type="spellEnd"/>
      <w:r>
        <w:t xml:space="preserve"> a o volném pohybu těchto údajů a o z</w:t>
      </w:r>
      <w:r>
        <w:t>rušení směrnice 95/46/ES (obecné nařízen</w:t>
      </w:r>
      <w:r w:rsidR="0013320D">
        <w:t>í o</w:t>
      </w:r>
      <w:r w:rsidR="00A54810">
        <w:t xml:space="preserve"> ochraně osobních údajů) a zákonem č. 110/2019 Sb. , o zpracování osobních údajů, ve znění pozdějších předpisů, </w:t>
      </w:r>
      <w:r w:rsidR="00AD6641">
        <w:t>s</w:t>
      </w:r>
      <w:r>
        <w:t>ouhlasí, aby jeho osobní údaje, včetně rodného č</w:t>
      </w:r>
      <w:r w:rsidR="00A54810">
        <w:t>ísla byl zpracovány vzdělávací společností, a to pro účely zaji</w:t>
      </w:r>
      <w:r w:rsidR="00AD6641">
        <w:t>š</w:t>
      </w:r>
      <w:r w:rsidR="00A54810">
        <w:t>tění organizace studia a dále pro sdělování informací sou</w:t>
      </w:r>
      <w:r w:rsidR="00AD6641">
        <w:t>v</w:t>
      </w:r>
      <w:r w:rsidR="00A54810">
        <w:t>i</w:t>
      </w:r>
      <w:r w:rsidR="00AD6641">
        <w:t>se</w:t>
      </w:r>
      <w:r w:rsidR="00A54810">
        <w:t>jících se studiem. Souhlas se zpracováním osobních údajů je udělen dobrovolně ode dne podpisu této smlouvy a student je oprávněn jej kdykoliv odvolat.</w:t>
      </w:r>
    </w:p>
    <w:p w14:paraId="303BF3EE" w14:textId="2D9334E9" w:rsidR="00A54810" w:rsidRDefault="00A54810" w:rsidP="0013320D">
      <w:pPr>
        <w:pStyle w:val="Zkladntext1"/>
        <w:numPr>
          <w:ilvl w:val="0"/>
          <w:numId w:val="7"/>
        </w:numPr>
        <w:shd w:val="clear" w:color="auto" w:fill="auto"/>
        <w:tabs>
          <w:tab w:val="left" w:pos="378"/>
        </w:tabs>
        <w:spacing w:line="264" w:lineRule="auto"/>
        <w:ind w:left="300" w:hanging="300"/>
        <w:jc w:val="both"/>
      </w:pPr>
      <w:r>
        <w:t xml:space="preserve">V souladu se zákonem o některých službách informačních společností č. 480/2004 Sb. Student souhlasí s využitím výše uvedeného elektronického kontaktu vzdělávací společností, k zaslání obchodních sdělení a informací souvisejících se studiem, programy a jinými službami poskytovanými vzdělávací společností během studia i po ukončení studia. Souhlas s využitím výše </w:t>
      </w:r>
      <w:proofErr w:type="spellStart"/>
      <w:r>
        <w:t>uvedenéího</w:t>
      </w:r>
      <w:proofErr w:type="spellEnd"/>
      <w:r>
        <w:t xml:space="preserve"> elektronického </w:t>
      </w:r>
      <w:r>
        <w:lastRenderedPageBreak/>
        <w:t>kontaktu (e-mail) je udělen od podpisu této smlouvy až do jeho odvolání.</w:t>
      </w:r>
    </w:p>
    <w:p w14:paraId="4C5390BC" w14:textId="77777777" w:rsidR="00A54810" w:rsidRDefault="00A54810" w:rsidP="00A54810">
      <w:pPr>
        <w:pStyle w:val="Zkladntext1"/>
        <w:shd w:val="clear" w:color="auto" w:fill="auto"/>
        <w:tabs>
          <w:tab w:val="left" w:pos="1792"/>
        </w:tabs>
        <w:spacing w:after="0" w:line="240" w:lineRule="auto"/>
        <w:jc w:val="both"/>
      </w:pPr>
    </w:p>
    <w:p w14:paraId="20CA3B99" w14:textId="1FC0D320" w:rsidR="003B2663" w:rsidRDefault="00564C29" w:rsidP="0013320D">
      <w:pPr>
        <w:pStyle w:val="Zkladntext1"/>
        <w:numPr>
          <w:ilvl w:val="0"/>
          <w:numId w:val="7"/>
        </w:numPr>
        <w:shd w:val="clear" w:color="auto" w:fill="auto"/>
        <w:tabs>
          <w:tab w:val="left" w:pos="8122"/>
        </w:tabs>
        <w:spacing w:after="0" w:line="240" w:lineRule="auto"/>
        <w:ind w:left="280" w:hanging="280"/>
        <w:jc w:val="both"/>
      </w:pPr>
      <w:r>
        <w:t xml:space="preserve">Student se zavazuje, že případné změny všech uvedených kontaktních </w:t>
      </w:r>
      <w:proofErr w:type="spellStart"/>
      <w:r>
        <w:t>údai</w:t>
      </w:r>
      <w:r w:rsidR="0013320D">
        <w:t>ů</w:t>
      </w:r>
      <w:proofErr w:type="spellEnd"/>
      <w:r>
        <w:t xml:space="preserve"> </w:t>
      </w:r>
      <w:r w:rsidR="0013320D">
        <w:t xml:space="preserve">(zejména poštovní </w:t>
      </w:r>
      <w:r>
        <w:t>adresa, elektronická adresa a telefonický kontakt) budou bez zbytečného prodlení oznámená pomocí e</w:t>
      </w:r>
      <w:r w:rsidR="0013320D">
        <w:t>-</w:t>
      </w:r>
      <w:r>
        <w:t>mailov</w:t>
      </w:r>
      <w:r>
        <w:t xml:space="preserve">é zprávy (s potvrzením o přijetí), případně </w:t>
      </w:r>
      <w:r w:rsidR="0013320D">
        <w:t>sdělením zaslaným</w:t>
      </w:r>
      <w:r>
        <w:t xml:space="preserve"> doporučenou poštou na adresu vzdělávací společnosti</w:t>
      </w:r>
      <w:r w:rsidR="0013320D">
        <w:t>.</w:t>
      </w:r>
    </w:p>
    <w:p w14:paraId="43702A5F" w14:textId="77777777" w:rsidR="0013320D" w:rsidRDefault="0013320D" w:rsidP="0013320D">
      <w:pPr>
        <w:pStyle w:val="Odstavecseseznamem"/>
      </w:pPr>
    </w:p>
    <w:p w14:paraId="1BEAF4DF" w14:textId="41165DBF" w:rsidR="0013320D" w:rsidRDefault="0013320D" w:rsidP="0013320D">
      <w:pPr>
        <w:pStyle w:val="Zkladntext1"/>
        <w:shd w:val="clear" w:color="auto" w:fill="auto"/>
        <w:tabs>
          <w:tab w:val="left" w:pos="8122"/>
        </w:tabs>
        <w:spacing w:after="0" w:line="240" w:lineRule="auto"/>
        <w:jc w:val="both"/>
      </w:pPr>
    </w:p>
    <w:p w14:paraId="12173D0F" w14:textId="208E25AB" w:rsidR="0013320D" w:rsidRDefault="0013320D" w:rsidP="0013320D">
      <w:pPr>
        <w:pStyle w:val="Zkladntext1"/>
        <w:shd w:val="clear" w:color="auto" w:fill="auto"/>
        <w:tabs>
          <w:tab w:val="left" w:pos="8122"/>
        </w:tabs>
        <w:spacing w:after="0" w:line="240" w:lineRule="auto"/>
        <w:jc w:val="both"/>
      </w:pPr>
    </w:p>
    <w:p w14:paraId="0847D3F6" w14:textId="469B38BE" w:rsidR="0013320D" w:rsidRDefault="0013320D" w:rsidP="0013320D">
      <w:pPr>
        <w:pStyle w:val="Zkladntext1"/>
        <w:shd w:val="clear" w:color="auto" w:fill="auto"/>
        <w:tabs>
          <w:tab w:val="left" w:pos="8122"/>
        </w:tabs>
        <w:spacing w:after="0" w:line="240" w:lineRule="auto"/>
        <w:jc w:val="both"/>
      </w:pPr>
    </w:p>
    <w:p w14:paraId="4BDCA997" w14:textId="7390D8A1" w:rsidR="0013320D" w:rsidRDefault="0013320D" w:rsidP="0013320D">
      <w:pPr>
        <w:pStyle w:val="Zkladntext1"/>
        <w:shd w:val="clear" w:color="auto" w:fill="auto"/>
        <w:tabs>
          <w:tab w:val="left" w:pos="0"/>
        </w:tabs>
        <w:spacing w:after="0" w:line="240" w:lineRule="auto"/>
        <w:jc w:val="both"/>
      </w:pPr>
      <w:r>
        <w:t>V Dobré Vodě u Č. Budějovic 28.3.2022</w:t>
      </w:r>
      <w:r>
        <w:tab/>
      </w:r>
      <w:r>
        <w:tab/>
      </w:r>
      <w:r>
        <w:tab/>
        <w:t>V Dobré Vodě u Č. Budějovice 28.3.2022</w:t>
      </w:r>
    </w:p>
    <w:p w14:paraId="16D385D0" w14:textId="4BC130A3" w:rsidR="0013320D" w:rsidRDefault="0013320D" w:rsidP="0013320D">
      <w:pPr>
        <w:pStyle w:val="Zkladntext1"/>
        <w:shd w:val="clear" w:color="auto" w:fill="auto"/>
        <w:tabs>
          <w:tab w:val="left" w:pos="0"/>
        </w:tabs>
        <w:spacing w:after="0" w:line="240" w:lineRule="auto"/>
        <w:jc w:val="both"/>
      </w:pPr>
    </w:p>
    <w:p w14:paraId="4D73C045" w14:textId="6CA3F5D9" w:rsidR="0013320D" w:rsidRDefault="0013320D" w:rsidP="0013320D">
      <w:pPr>
        <w:pStyle w:val="Zkladntext1"/>
        <w:shd w:val="clear" w:color="auto" w:fill="auto"/>
        <w:tabs>
          <w:tab w:val="left" w:pos="0"/>
        </w:tabs>
        <w:spacing w:after="0" w:line="240" w:lineRule="auto"/>
        <w:jc w:val="both"/>
      </w:pPr>
    </w:p>
    <w:p w14:paraId="691B7D6A" w14:textId="6CA8D98F" w:rsidR="0013320D" w:rsidRDefault="0013320D" w:rsidP="0013320D">
      <w:pPr>
        <w:pStyle w:val="Zkladntext1"/>
        <w:shd w:val="clear" w:color="auto" w:fill="auto"/>
        <w:tabs>
          <w:tab w:val="left" w:pos="0"/>
        </w:tabs>
        <w:spacing w:after="0" w:line="240" w:lineRule="auto"/>
        <w:jc w:val="both"/>
      </w:pPr>
      <w:r>
        <w:t>..............................................................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...............................................................¨</w:t>
      </w:r>
    </w:p>
    <w:p w14:paraId="24AF3B5C" w14:textId="2F90EA51" w:rsidR="0013320D" w:rsidRDefault="0013320D" w:rsidP="0013320D">
      <w:pPr>
        <w:pStyle w:val="Zkladntext1"/>
        <w:shd w:val="clear" w:color="auto" w:fill="auto"/>
        <w:tabs>
          <w:tab w:val="left" w:pos="0"/>
        </w:tabs>
        <w:spacing w:after="0" w:line="240" w:lineRule="auto"/>
        <w:jc w:val="both"/>
      </w:pPr>
      <w:r>
        <w:t>Podpis studenta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a razítko plátce</w:t>
      </w:r>
    </w:p>
    <w:p w14:paraId="6579EBC8" w14:textId="11574701" w:rsidR="0013320D" w:rsidRDefault="0013320D" w:rsidP="0013320D">
      <w:pPr>
        <w:pStyle w:val="Zkladntext1"/>
        <w:shd w:val="clear" w:color="auto" w:fill="auto"/>
        <w:tabs>
          <w:tab w:val="left" w:pos="0"/>
        </w:tabs>
        <w:spacing w:after="0" w:line="240" w:lineRule="auto"/>
        <w:jc w:val="both"/>
      </w:pPr>
    </w:p>
    <w:p w14:paraId="5C4BA1B1" w14:textId="5C86E335" w:rsidR="0013320D" w:rsidRDefault="0013320D" w:rsidP="0013320D">
      <w:pPr>
        <w:pStyle w:val="Zkladntext1"/>
        <w:shd w:val="clear" w:color="auto" w:fill="auto"/>
        <w:tabs>
          <w:tab w:val="left" w:pos="0"/>
        </w:tabs>
        <w:spacing w:after="0" w:line="240" w:lineRule="auto"/>
        <w:jc w:val="both"/>
      </w:pPr>
    </w:p>
    <w:p w14:paraId="3DC75546" w14:textId="231F4349" w:rsidR="0013320D" w:rsidRDefault="0013320D" w:rsidP="0013320D">
      <w:pPr>
        <w:pStyle w:val="Zkladntext1"/>
        <w:shd w:val="clear" w:color="auto" w:fill="auto"/>
        <w:tabs>
          <w:tab w:val="left" w:pos="0"/>
        </w:tabs>
        <w:spacing w:after="0" w:line="240" w:lineRule="auto"/>
        <w:jc w:val="both"/>
      </w:pPr>
    </w:p>
    <w:p w14:paraId="12AF4E51" w14:textId="4FA85E83" w:rsidR="0013320D" w:rsidRDefault="0013320D" w:rsidP="0013320D">
      <w:pPr>
        <w:pStyle w:val="Zkladntext1"/>
        <w:shd w:val="clear" w:color="auto" w:fill="auto"/>
        <w:tabs>
          <w:tab w:val="left" w:pos="0"/>
        </w:tabs>
        <w:spacing w:after="0" w:line="240" w:lineRule="auto"/>
        <w:jc w:val="both"/>
      </w:pPr>
      <w:r>
        <w:t>..............................................................</w:t>
      </w:r>
    </w:p>
    <w:p w14:paraId="093EB058" w14:textId="648896D8" w:rsidR="0013320D" w:rsidRDefault="0013320D" w:rsidP="0013320D">
      <w:pPr>
        <w:pStyle w:val="Zkladntext1"/>
        <w:shd w:val="clear" w:color="auto" w:fill="auto"/>
        <w:tabs>
          <w:tab w:val="left" w:pos="0"/>
        </w:tabs>
        <w:spacing w:after="0" w:line="240" w:lineRule="auto"/>
        <w:jc w:val="both"/>
      </w:pPr>
      <w:r>
        <w:t>Podpis oprávněné osoby</w:t>
      </w:r>
    </w:p>
    <w:p w14:paraId="670FBF72" w14:textId="710557C9" w:rsidR="0013320D" w:rsidRDefault="0013320D" w:rsidP="0013320D">
      <w:pPr>
        <w:pStyle w:val="Zkladntext1"/>
        <w:shd w:val="clear" w:color="auto" w:fill="auto"/>
        <w:tabs>
          <w:tab w:val="left" w:pos="0"/>
        </w:tabs>
        <w:spacing w:after="0" w:line="240" w:lineRule="auto"/>
        <w:jc w:val="both"/>
      </w:pPr>
      <w:r>
        <w:t>Vzdělávací společnosti</w:t>
      </w:r>
    </w:p>
    <w:sectPr w:rsidR="0013320D">
      <w:headerReference w:type="default" r:id="rId8"/>
      <w:pgSz w:w="11900" w:h="16840"/>
      <w:pgMar w:top="1739" w:right="1291" w:bottom="2032" w:left="1270" w:header="1311" w:footer="160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68B39" w14:textId="77777777" w:rsidR="00564C29" w:rsidRDefault="00564C29">
      <w:r>
        <w:separator/>
      </w:r>
    </w:p>
  </w:endnote>
  <w:endnote w:type="continuationSeparator" w:id="0">
    <w:p w14:paraId="38094BCF" w14:textId="77777777" w:rsidR="00564C29" w:rsidRDefault="0056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34457" w14:textId="77777777" w:rsidR="00564C29" w:rsidRDefault="00564C29"/>
  </w:footnote>
  <w:footnote w:type="continuationSeparator" w:id="0">
    <w:p w14:paraId="1EC88D19" w14:textId="77777777" w:rsidR="00564C29" w:rsidRDefault="00564C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6EF64" w14:textId="77777777" w:rsidR="003B2663" w:rsidRDefault="003B26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231E5"/>
    <w:multiLevelType w:val="multilevel"/>
    <w:tmpl w:val="D54675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520BEE"/>
    <w:multiLevelType w:val="multilevel"/>
    <w:tmpl w:val="BA1C6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4618B3"/>
    <w:multiLevelType w:val="multilevel"/>
    <w:tmpl w:val="7414A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6E1D90"/>
    <w:multiLevelType w:val="multilevel"/>
    <w:tmpl w:val="123869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203AA5"/>
    <w:multiLevelType w:val="multilevel"/>
    <w:tmpl w:val="2DC404B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397793"/>
    <w:multiLevelType w:val="multilevel"/>
    <w:tmpl w:val="123869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0B78B2"/>
    <w:multiLevelType w:val="multilevel"/>
    <w:tmpl w:val="13A4D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3767691">
    <w:abstractNumId w:val="1"/>
  </w:num>
  <w:num w:numId="2" w16cid:durableId="1387608543">
    <w:abstractNumId w:val="4"/>
  </w:num>
  <w:num w:numId="3" w16cid:durableId="1191339279">
    <w:abstractNumId w:val="0"/>
  </w:num>
  <w:num w:numId="4" w16cid:durableId="1004363460">
    <w:abstractNumId w:val="6"/>
  </w:num>
  <w:num w:numId="5" w16cid:durableId="302858747">
    <w:abstractNumId w:val="2"/>
  </w:num>
  <w:num w:numId="6" w16cid:durableId="523905676">
    <w:abstractNumId w:val="5"/>
  </w:num>
  <w:num w:numId="7" w16cid:durableId="1319921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63"/>
    <w:rsid w:val="000E1F75"/>
    <w:rsid w:val="0013320D"/>
    <w:rsid w:val="003B2663"/>
    <w:rsid w:val="004744B7"/>
    <w:rsid w:val="00564C29"/>
    <w:rsid w:val="00A54810"/>
    <w:rsid w:val="00AD6641"/>
    <w:rsid w:val="00CE1324"/>
    <w:rsid w:val="00D8323C"/>
    <w:rsid w:val="00F2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DCA98"/>
  <w15:docId w15:val="{E6BA07D4-124A-48BD-969C-0A7E2C51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 w:line="233" w:lineRule="auto"/>
      <w:ind w:left="1540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80"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6" w:lineRule="auto"/>
      <w:jc w:val="center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28" w:lineRule="auto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  <w:ind w:left="6340" w:firstLine="20"/>
    </w:pPr>
    <w:rPr>
      <w:rFonts w:ascii="Arial" w:eastAsia="Arial" w:hAnsi="Arial" w:cs="Arial"/>
      <w:b/>
      <w:bCs/>
      <w:sz w:val="12"/>
      <w:szCs w:val="12"/>
    </w:rPr>
  </w:style>
  <w:style w:type="paragraph" w:styleId="Zhlav">
    <w:name w:val="header"/>
    <w:basedOn w:val="Normln"/>
    <w:link w:val="ZhlavChar"/>
    <w:uiPriority w:val="99"/>
    <w:unhideWhenUsed/>
    <w:rsid w:val="00CE13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132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E13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1324"/>
    <w:rPr>
      <w:color w:val="000000"/>
    </w:rPr>
  </w:style>
  <w:style w:type="paragraph" w:styleId="Odstavecseseznamem">
    <w:name w:val="List Paragraph"/>
    <w:basedOn w:val="Normln"/>
    <w:uiPriority w:val="34"/>
    <w:qFormat/>
    <w:rsid w:val="00133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ml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1098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</dc:creator>
  <cp:lastModifiedBy>Asistent</cp:lastModifiedBy>
  <cp:revision>4</cp:revision>
  <dcterms:created xsi:type="dcterms:W3CDTF">2022-04-12T12:53:00Z</dcterms:created>
  <dcterms:modified xsi:type="dcterms:W3CDTF">2022-04-12T12:54:00Z</dcterms:modified>
</cp:coreProperties>
</file>