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00D" w:rsidRDefault="00D04E54">
      <w:pPr>
        <w:suppressAutoHyphens/>
        <w:spacing w:line="252" w:lineRule="auto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NG/308/2022</w:t>
      </w:r>
    </w:p>
    <w:p w:rsidR="0020500D" w:rsidRDefault="00D04E54">
      <w:pPr>
        <w:suppressAutoHyphens/>
        <w:spacing w:line="252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</w:rPr>
        <w:t>Dodatek č. 4</w:t>
      </w:r>
      <w:r>
        <w:rPr>
          <w:rFonts w:ascii="Calibri" w:eastAsia="Calibri" w:hAnsi="Calibri" w:cs="Calibri"/>
          <w:b/>
          <w:sz w:val="24"/>
        </w:rPr>
        <w:br/>
      </w:r>
      <w:r>
        <w:rPr>
          <w:rFonts w:ascii="Calibri" w:eastAsia="Calibri" w:hAnsi="Calibri" w:cs="Calibri"/>
        </w:rPr>
        <w:t>ke smlouvě o dílo č.j. NG/997/2021</w:t>
      </w:r>
    </w:p>
    <w:p w:rsidR="0020500D" w:rsidRDefault="0020500D">
      <w:pPr>
        <w:suppressAutoHyphens/>
        <w:spacing w:line="252" w:lineRule="auto"/>
        <w:jc w:val="center"/>
        <w:rPr>
          <w:rFonts w:ascii="Calibri" w:eastAsia="Calibri" w:hAnsi="Calibri" w:cs="Calibri"/>
          <w:b/>
          <w:sz w:val="24"/>
        </w:rPr>
      </w:pPr>
    </w:p>
    <w:p w:rsidR="0020500D" w:rsidRDefault="00D04E54">
      <w:pPr>
        <w:suppressAutoHyphens/>
        <w:spacing w:line="252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Smluvní strany</w:t>
      </w:r>
    </w:p>
    <w:p w:rsidR="0020500D" w:rsidRDefault="00D04E54">
      <w:pPr>
        <w:suppressAutoHyphens/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Národní galerie v Praze</w:t>
      </w:r>
    </w:p>
    <w:p w:rsidR="0020500D" w:rsidRDefault="00D04E54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 sídlem Staroměstské nám. 606/12, 110 15 Praha 1</w:t>
      </w:r>
    </w:p>
    <w:p w:rsidR="0020500D" w:rsidRDefault="00D04E54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zastoupená: </w:t>
      </w:r>
      <w:proofErr w:type="spellStart"/>
      <w:r>
        <w:rPr>
          <w:rFonts w:ascii="Calibri" w:eastAsia="Calibri" w:hAnsi="Calibri" w:cs="Calibri"/>
        </w:rPr>
        <w:t>Alicjí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Knast</w:t>
      </w:r>
      <w:proofErr w:type="spellEnd"/>
      <w:r>
        <w:rPr>
          <w:rFonts w:ascii="Calibri" w:eastAsia="Calibri" w:hAnsi="Calibri" w:cs="Calibri"/>
        </w:rPr>
        <w:t>, generální ředitelkou</w:t>
      </w:r>
    </w:p>
    <w:p w:rsidR="0020500D" w:rsidRDefault="00D04E54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IČ: 00023281</w:t>
      </w:r>
    </w:p>
    <w:p w:rsidR="0020500D" w:rsidRDefault="00D04E54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DIČ: CZ00023281</w:t>
      </w:r>
    </w:p>
    <w:p w:rsidR="0020500D" w:rsidRDefault="00D04E54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Bankovní spojení: ČNB</w:t>
      </w:r>
    </w:p>
    <w:p w:rsidR="0020500D" w:rsidRDefault="00D04E54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Číslo účtu 05000-00088390111/0710</w:t>
      </w:r>
    </w:p>
    <w:p w:rsidR="0020500D" w:rsidRDefault="0020500D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:rsidR="0020500D" w:rsidRDefault="00D04E54">
      <w:pPr>
        <w:suppressAutoHyphens/>
        <w:spacing w:line="252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(dále jen „</w:t>
      </w:r>
      <w:r>
        <w:rPr>
          <w:rFonts w:ascii="Calibri" w:eastAsia="Calibri" w:hAnsi="Calibri" w:cs="Calibri"/>
          <w:b/>
        </w:rPr>
        <w:t>objednatel“</w:t>
      </w:r>
      <w:r>
        <w:rPr>
          <w:rFonts w:ascii="Calibri" w:eastAsia="Calibri" w:hAnsi="Calibri" w:cs="Calibri"/>
        </w:rPr>
        <w:t>)</w:t>
      </w:r>
    </w:p>
    <w:p w:rsidR="0020500D" w:rsidRDefault="00D04E54">
      <w:pPr>
        <w:suppressAutoHyphens/>
        <w:spacing w:line="252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</w:t>
      </w:r>
    </w:p>
    <w:p w:rsidR="0020500D" w:rsidRDefault="00D04E5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MONITORE SE </w:t>
      </w:r>
    </w:p>
    <w:p w:rsidR="0020500D" w:rsidRDefault="00D04E5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se sídlem: Roháčova 188/37, 130 00 Praha 3 </w:t>
      </w:r>
    </w:p>
    <w:p w:rsidR="0020500D" w:rsidRDefault="00D04E5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IČ: 01421069 </w:t>
      </w:r>
    </w:p>
    <w:p w:rsidR="0020500D" w:rsidRDefault="00D04E5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zápis do OR: u Městského soudu v Praze, oddíl H, vložka 1571 </w:t>
      </w:r>
    </w:p>
    <w:p w:rsidR="0020500D" w:rsidRDefault="00D04E5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zastoupená: Radek Novosád, člen představenstva </w:t>
      </w:r>
    </w:p>
    <w:p w:rsidR="0020500D" w:rsidRDefault="00D04E5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bankovní spojení: </w:t>
      </w:r>
      <w:r w:rsidR="00FC45FA">
        <w:rPr>
          <w:rFonts w:ascii="Calibri" w:eastAsia="Calibri" w:hAnsi="Calibri" w:cs="Calibri"/>
          <w:color w:val="000000"/>
        </w:rPr>
        <w:t>XXXXXXXXXXXXXX</w:t>
      </w:r>
    </w:p>
    <w:p w:rsidR="0020500D" w:rsidRDefault="00D04E54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č. účtu: </w:t>
      </w:r>
      <w:r w:rsidR="00FC45FA">
        <w:rPr>
          <w:rFonts w:ascii="Calibri" w:eastAsia="Calibri" w:hAnsi="Calibri" w:cs="Calibri"/>
          <w:color w:val="000000"/>
        </w:rPr>
        <w:t>XXXXXXXXXXXXXXX</w:t>
      </w:r>
      <w:bookmarkStart w:id="0" w:name="_GoBack"/>
      <w:bookmarkEnd w:id="0"/>
    </w:p>
    <w:p w:rsidR="0020500D" w:rsidRDefault="0020500D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:rsidR="0020500D" w:rsidRDefault="00D04E54">
      <w:pPr>
        <w:suppressAutoHyphens/>
        <w:spacing w:line="252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</w:rPr>
        <w:t>(dále jen „</w:t>
      </w:r>
      <w:r>
        <w:rPr>
          <w:rFonts w:ascii="Calibri" w:eastAsia="Calibri" w:hAnsi="Calibri" w:cs="Calibri"/>
          <w:b/>
        </w:rPr>
        <w:t>zhotovitel“</w:t>
      </w:r>
      <w:r>
        <w:rPr>
          <w:rFonts w:ascii="Calibri" w:eastAsia="Calibri" w:hAnsi="Calibri" w:cs="Calibri"/>
        </w:rPr>
        <w:t>)</w:t>
      </w:r>
    </w:p>
    <w:p w:rsidR="0020500D" w:rsidRDefault="00D04E5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</w:rPr>
        <w:t>Smluvní strany uzavřely dne 19. července 2021 na základě výsledku zadávacího řízení veřejné zakázky s názvem: „Oprava systému měření a regulace v Anežském klášteře a v Paláci Kinských“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(dále jen „</w:t>
      </w:r>
      <w:r>
        <w:rPr>
          <w:rFonts w:ascii="Calibri" w:eastAsia="Calibri" w:hAnsi="Calibri" w:cs="Calibri"/>
          <w:b/>
          <w:color w:val="000000"/>
        </w:rPr>
        <w:t>veřejná zakázka</w:t>
      </w:r>
      <w:r>
        <w:rPr>
          <w:rFonts w:ascii="Calibri" w:eastAsia="Calibri" w:hAnsi="Calibri" w:cs="Calibri"/>
          <w:color w:val="000000"/>
        </w:rPr>
        <w:t>“) smlouvu o dílo č. NG/997/2021 (dále jen jako „</w:t>
      </w:r>
      <w:r>
        <w:rPr>
          <w:rFonts w:ascii="Calibri" w:eastAsia="Calibri" w:hAnsi="Calibri" w:cs="Calibri"/>
          <w:b/>
          <w:color w:val="000000"/>
        </w:rPr>
        <w:t>smlouva</w:t>
      </w:r>
      <w:r>
        <w:rPr>
          <w:rFonts w:ascii="Calibri" w:eastAsia="Calibri" w:hAnsi="Calibri" w:cs="Calibri"/>
          <w:color w:val="000000"/>
        </w:rPr>
        <w:t xml:space="preserve">“), jejímž předmětem je závazek zhotovitele provést pro objednatele dílo spočívající v dodání technického řešení opravy řídicího systému v jednotlivých rozvaděčích umístěných v půdních prostorech a strojovnách Paláce Kinských a Anežského kláštera, a to včetně dodávky příslušného hardware zařízení a software. </w:t>
      </w:r>
    </w:p>
    <w:p w:rsidR="0020500D" w:rsidRDefault="00D04E5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 důsledku okolností, na něž neměly smluvní strany jakýkoliv vliv, vnikla potřeba realizace změn, které byly upraveny v dodatcích č. 1 ze dne 30. 7. 2021, č. 2 ze dne 29. 11. 2021 a č. 3 ze dne 28. 1. 2022.</w:t>
      </w:r>
    </w:p>
    <w:p w:rsidR="0020500D" w:rsidRDefault="0020500D">
      <w:pPr>
        <w:spacing w:after="0" w:line="240" w:lineRule="auto"/>
        <w:rPr>
          <w:rFonts w:ascii="Calibri" w:eastAsia="Calibri" w:hAnsi="Calibri" w:cs="Calibri"/>
        </w:rPr>
      </w:pPr>
    </w:p>
    <w:p w:rsidR="0020500D" w:rsidRDefault="00D04E54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I.</w:t>
      </w:r>
    </w:p>
    <w:p w:rsidR="0020500D" w:rsidRDefault="0020500D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:rsidR="0020500D" w:rsidRDefault="00D04E54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 průběhu plnění smlouvy nastaly takové skutečnosti, uvedené v čl. II tohoto dodatku, na základě kterých vznikla potřeba provedení změn, specifikovaných v čl. III tohoto dodatku.</w:t>
      </w:r>
    </w:p>
    <w:p w:rsidR="0020500D" w:rsidRDefault="0020500D">
      <w:pPr>
        <w:spacing w:after="0" w:line="240" w:lineRule="auto"/>
        <w:ind w:left="720"/>
        <w:rPr>
          <w:rFonts w:ascii="Calibri" w:eastAsia="Calibri" w:hAnsi="Calibri" w:cs="Calibri"/>
        </w:rPr>
      </w:pPr>
    </w:p>
    <w:p w:rsidR="0020500D" w:rsidRDefault="00D04E54" w:rsidP="00BB6140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Jedná se o změny, které představují:</w:t>
      </w:r>
    </w:p>
    <w:p w:rsidR="0020500D" w:rsidRDefault="0020500D">
      <w:pPr>
        <w:spacing w:after="0" w:line="240" w:lineRule="auto"/>
        <w:rPr>
          <w:rFonts w:ascii="CIDFont+F2" w:eastAsia="CIDFont+F2" w:hAnsi="CIDFont+F2" w:cs="CIDFont+F2"/>
        </w:rPr>
      </w:pPr>
    </w:p>
    <w:p w:rsidR="0020500D" w:rsidRDefault="00D04E54">
      <w:pPr>
        <w:spacing w:after="0" w:line="240" w:lineRule="auto"/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a) změny de minimis dle § 222 odst. 4 zákona č. 134/2016 Sb., o zadávání veřejných</w:t>
      </w:r>
    </w:p>
    <w:p w:rsidR="0020500D" w:rsidRDefault="00D04E54">
      <w:pPr>
        <w:spacing w:after="0" w:line="240" w:lineRule="auto"/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zakázek, ve znění pozdějších předpisů (dále jen „ZZVZ“), které nemění celkovou povahu</w:t>
      </w:r>
    </w:p>
    <w:p w:rsidR="0020500D" w:rsidRDefault="00D04E54">
      <w:pPr>
        <w:spacing w:after="0" w:line="240" w:lineRule="auto"/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veřejné zakázky a jejichž hodnota je nižší než finanční limit pro nadlimitní veřejnou </w:t>
      </w:r>
    </w:p>
    <w:p w:rsidR="0020500D" w:rsidRDefault="00D04E54">
      <w:pPr>
        <w:spacing w:after="0" w:line="240" w:lineRule="auto"/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zakázku a zároveň nižší než 10 % původní hodnoty závazku ze smlouvy, přičemž v případě</w:t>
      </w:r>
    </w:p>
    <w:p w:rsidR="0020500D" w:rsidRDefault="00D04E54">
      <w:pPr>
        <w:spacing w:after="0" w:line="240" w:lineRule="auto"/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provedení více změn je rozhodný součet hodnot všech těchto změn;</w:t>
      </w:r>
    </w:p>
    <w:p w:rsidR="0020500D" w:rsidRDefault="0020500D">
      <w:pPr>
        <w:spacing w:after="0" w:line="240" w:lineRule="auto"/>
        <w:rPr>
          <w:rFonts w:ascii="Calibri" w:eastAsia="Calibri" w:hAnsi="Calibri" w:cs="Calibri"/>
        </w:rPr>
      </w:pPr>
    </w:p>
    <w:p w:rsidR="0020500D" w:rsidRDefault="00D04E54">
      <w:pPr>
        <w:spacing w:after="0" w:line="240" w:lineRule="auto"/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b) změny dle § 222 odst. 6 ZZVZ, které nemění celkovou povahu veřejné zakázky, jejichž</w:t>
      </w:r>
    </w:p>
    <w:p w:rsidR="0020500D" w:rsidRDefault="00D04E54">
      <w:pPr>
        <w:spacing w:after="0" w:line="240" w:lineRule="auto"/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potřeba vznikla v důsledku okolností, které objednatel jednající s náležitou péčí nemohl</w:t>
      </w:r>
    </w:p>
    <w:p w:rsidR="0020500D" w:rsidRDefault="00D04E54">
      <w:pPr>
        <w:spacing w:after="0" w:line="240" w:lineRule="auto"/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předvídat a jejichž hodnota nepřekračuje 50 % původní hodnoty závazku, přičemž v</w:t>
      </w:r>
    </w:p>
    <w:p w:rsidR="0020500D" w:rsidRDefault="00D04E54">
      <w:pPr>
        <w:spacing w:after="0" w:line="240" w:lineRule="auto"/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případě provedení více změn je rozhodný součet hodnoty všech změn podle tohoto</w:t>
      </w:r>
    </w:p>
    <w:p w:rsidR="0020500D" w:rsidRDefault="00D04E54">
      <w:pPr>
        <w:spacing w:after="0" w:line="240" w:lineRule="auto"/>
        <w:ind w:left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odstavce. Celkový cenový nárůst související se změnami dle tohoto odstavce, při odečtení stavebních prací, které nebyly s ohledem na změny realizovány, nepřesahuje 30 %</w:t>
      </w:r>
    </w:p>
    <w:p w:rsidR="0020500D" w:rsidRDefault="00D04E54">
      <w:pPr>
        <w:spacing w:after="0" w:line="240" w:lineRule="auto"/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původní hodnoty závazku.</w:t>
      </w:r>
    </w:p>
    <w:p w:rsidR="0020500D" w:rsidRDefault="0020500D">
      <w:pPr>
        <w:suppressAutoHyphens/>
        <w:spacing w:after="0" w:line="240" w:lineRule="auto"/>
        <w:ind w:left="720"/>
        <w:rPr>
          <w:rFonts w:ascii="Calibri" w:eastAsia="Calibri" w:hAnsi="Calibri" w:cs="Calibri"/>
        </w:rPr>
      </w:pPr>
    </w:p>
    <w:p w:rsidR="0020500D" w:rsidRDefault="00D04E54">
      <w:pPr>
        <w:suppressAutoHyphens/>
        <w:spacing w:after="0" w:line="240" w:lineRule="auto"/>
        <w:ind w:left="720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</w:rPr>
        <w:t>II.</w:t>
      </w:r>
    </w:p>
    <w:p w:rsidR="0020500D" w:rsidRDefault="0020500D">
      <w:pPr>
        <w:suppressAutoHyphens/>
        <w:spacing w:after="0" w:line="240" w:lineRule="auto"/>
        <w:ind w:left="1066"/>
        <w:jc w:val="both"/>
        <w:rPr>
          <w:rFonts w:ascii="Calibri" w:eastAsia="Calibri" w:hAnsi="Calibri" w:cs="Calibri"/>
        </w:rPr>
      </w:pPr>
    </w:p>
    <w:p w:rsidR="0020500D" w:rsidRPr="00BB6140" w:rsidRDefault="00D04E54">
      <w:pPr>
        <w:numPr>
          <w:ilvl w:val="0"/>
          <w:numId w:val="3"/>
        </w:numPr>
        <w:suppressAutoHyphens/>
        <w:spacing w:after="0" w:line="240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 průběhu provádění prací byla zjištěna potřeba provedení opravy řídicího systému v jednotlivých rozvaděčích umístěných</w:t>
      </w:r>
      <w:r>
        <w:rPr>
          <w:rFonts w:ascii="Arial" w:eastAsia="Arial" w:hAnsi="Arial" w:cs="Arial"/>
        </w:rPr>
        <w:t xml:space="preserve"> </w:t>
      </w:r>
      <w:r>
        <w:rPr>
          <w:rFonts w:ascii="Calibri" w:eastAsia="Calibri" w:hAnsi="Calibri" w:cs="Calibri"/>
        </w:rPr>
        <w:t>i v rámci</w:t>
      </w:r>
      <w:r>
        <w:rPr>
          <w:rFonts w:ascii="Calibri" w:eastAsia="Calibri" w:hAnsi="Calibri" w:cs="Calibri"/>
          <w:color w:val="000000"/>
        </w:rPr>
        <w:t xml:space="preserve"> prostor depozitářů Sbírky grafiky a kresby v Paláci Kinských.</w:t>
      </w:r>
      <w:r>
        <w:rPr>
          <w:rFonts w:ascii="Calibri" w:eastAsia="Calibri" w:hAnsi="Calibri" w:cs="Calibri"/>
          <w:color w:val="FF0000"/>
        </w:rPr>
        <w:t xml:space="preserve"> </w:t>
      </w:r>
    </w:p>
    <w:p w:rsidR="00BB6140" w:rsidRPr="00BB6140" w:rsidRDefault="00BB6140" w:rsidP="00BB6140">
      <w:pPr>
        <w:suppressAutoHyphens/>
        <w:spacing w:after="0" w:line="240" w:lineRule="auto"/>
        <w:ind w:left="927"/>
        <w:jc w:val="both"/>
        <w:rPr>
          <w:rFonts w:ascii="Calibri" w:eastAsia="Calibri" w:hAnsi="Calibri" w:cs="Calibri"/>
        </w:rPr>
      </w:pPr>
    </w:p>
    <w:p w:rsidR="0020500D" w:rsidRPr="00BB6140" w:rsidRDefault="00D04E54" w:rsidP="00BB6140">
      <w:pPr>
        <w:numPr>
          <w:ilvl w:val="0"/>
          <w:numId w:val="3"/>
        </w:numPr>
        <w:suppressAutoHyphens/>
        <w:spacing w:after="0" w:line="240" w:lineRule="auto"/>
        <w:ind w:left="927" w:hanging="360"/>
        <w:jc w:val="both"/>
        <w:rPr>
          <w:rFonts w:ascii="Calibri" w:eastAsia="Calibri" w:hAnsi="Calibri" w:cs="Calibri"/>
        </w:rPr>
      </w:pPr>
      <w:r w:rsidRPr="00BB6140">
        <w:rPr>
          <w:rFonts w:ascii="Calibri" w:eastAsia="Calibri" w:hAnsi="Calibri" w:cs="Calibri"/>
        </w:rPr>
        <w:t>Při zavádění nového zabezpečení sítě objednatele byla zjištěna potřeba změny některých dříve nastavených parametrů software systému měření a regulace – jedná se zejména o změnu IP adres jednotlivých zařízení pro nastavení pravidel na L3 switchích a firewallu.</w:t>
      </w:r>
      <w:r w:rsidRPr="00BB6140">
        <w:rPr>
          <w:rFonts w:ascii="Calibri" w:eastAsia="Calibri" w:hAnsi="Calibri" w:cs="Calibri"/>
          <w:color w:val="FF0000"/>
        </w:rPr>
        <w:t xml:space="preserve"> </w:t>
      </w:r>
    </w:p>
    <w:p w:rsidR="00BB6140" w:rsidRDefault="00BB6140" w:rsidP="00BB6140">
      <w:pPr>
        <w:pStyle w:val="Odstavecseseznamem"/>
        <w:rPr>
          <w:rFonts w:ascii="Calibri" w:eastAsia="Calibri" w:hAnsi="Calibri" w:cs="Calibri"/>
        </w:rPr>
      </w:pPr>
    </w:p>
    <w:p w:rsidR="0020500D" w:rsidRDefault="00D04E54" w:rsidP="00BB6140">
      <w:pPr>
        <w:numPr>
          <w:ilvl w:val="0"/>
          <w:numId w:val="3"/>
        </w:numPr>
        <w:suppressAutoHyphens/>
        <w:spacing w:after="0" w:line="240" w:lineRule="auto"/>
        <w:ind w:left="927" w:hanging="360"/>
        <w:jc w:val="both"/>
        <w:rPr>
          <w:rFonts w:ascii="Calibri" w:eastAsia="Calibri" w:hAnsi="Calibri" w:cs="Calibri"/>
        </w:rPr>
      </w:pPr>
      <w:r w:rsidRPr="00BB6140">
        <w:rPr>
          <w:rFonts w:ascii="Calibri" w:eastAsia="Calibri" w:hAnsi="Calibri" w:cs="Calibri"/>
        </w:rPr>
        <w:t>Při provádění testování funkčnosti celého systému měření a regulace byly v několika vzduchotechnických jednotkách v Klášteře sv. Anežky České a paláci Kinských zjištěny poruchy čidel, spínačů a pohonů, přičemž míru nefunkčnosti systému nebylo možné před samotným testováním předvídat. Zhotovitel je proto nucen poruchová čidla, spínače a pohony vyměnit a testování funkčnosti systému měření a regulace provést znovu, čímž dojde ke zdržení dalších prací.</w:t>
      </w:r>
      <w:r w:rsidR="00D22DE3" w:rsidRPr="00BB6140">
        <w:rPr>
          <w:rFonts w:ascii="Calibri" w:eastAsia="Calibri" w:hAnsi="Calibri" w:cs="Calibri"/>
        </w:rPr>
        <w:t xml:space="preserve"> </w:t>
      </w:r>
    </w:p>
    <w:p w:rsidR="00BB6140" w:rsidRDefault="00BB6140" w:rsidP="00BB6140">
      <w:pPr>
        <w:pStyle w:val="Odstavecseseznamem"/>
        <w:rPr>
          <w:rFonts w:ascii="Calibri" w:eastAsia="Calibri" w:hAnsi="Calibri" w:cs="Calibri"/>
        </w:rPr>
      </w:pPr>
    </w:p>
    <w:p w:rsidR="0020500D" w:rsidRPr="00BB6140" w:rsidRDefault="00D04E54" w:rsidP="00BB6140">
      <w:pPr>
        <w:numPr>
          <w:ilvl w:val="0"/>
          <w:numId w:val="3"/>
        </w:numPr>
        <w:suppressAutoHyphens/>
        <w:spacing w:after="0" w:line="240" w:lineRule="auto"/>
        <w:ind w:left="927" w:hanging="360"/>
        <w:jc w:val="both"/>
        <w:rPr>
          <w:rFonts w:ascii="Calibri" w:eastAsia="Calibri" w:hAnsi="Calibri" w:cs="Calibri"/>
        </w:rPr>
      </w:pPr>
      <w:r w:rsidRPr="00BB6140">
        <w:rPr>
          <w:rFonts w:ascii="Calibri" w:eastAsia="Calibri" w:hAnsi="Calibri" w:cs="Calibri"/>
        </w:rPr>
        <w:t>Při instalaci prostorových radiofrekvenčních čidel teploty a vlhkosti ve výstavních prostorách Klášteře sv. Anežky České bylo zjištěno, že tyto nejsou kompatibilní se stávajícím systémem DARCA. Smluvní strany se dohodly na nahrazení radiofrekvenčního syst</w:t>
      </w:r>
      <w:r w:rsidR="006D20F5">
        <w:rPr>
          <w:rFonts w:ascii="Calibri" w:eastAsia="Calibri" w:hAnsi="Calibri" w:cs="Calibri"/>
        </w:rPr>
        <w:t xml:space="preserve">ému kabelovým propojením čidel, z tohoto důvodu nebude realizováno plánované posílení radiového signálu. Tato změna řešení </w:t>
      </w:r>
      <w:r w:rsidRPr="00BB6140">
        <w:rPr>
          <w:rFonts w:ascii="Calibri" w:eastAsia="Calibri" w:hAnsi="Calibri" w:cs="Calibri"/>
        </w:rPr>
        <w:t xml:space="preserve">si </w:t>
      </w:r>
      <w:r w:rsidR="006D20F5">
        <w:rPr>
          <w:rFonts w:ascii="Calibri" w:eastAsia="Calibri" w:hAnsi="Calibri" w:cs="Calibri"/>
        </w:rPr>
        <w:t xml:space="preserve">zároveň </w:t>
      </w:r>
      <w:r w:rsidRPr="00BB6140">
        <w:rPr>
          <w:rFonts w:ascii="Calibri" w:eastAsia="Calibri" w:hAnsi="Calibri" w:cs="Calibri"/>
        </w:rPr>
        <w:t>vyžádá prodloužení termínu dokončení díla.</w:t>
      </w:r>
      <w:r w:rsidR="00BB6140" w:rsidRPr="00BB6140">
        <w:rPr>
          <w:rFonts w:ascii="Calibri" w:eastAsia="Calibri" w:hAnsi="Calibri" w:cs="Calibri"/>
          <w:color w:val="BF8F00" w:themeColor="accent4" w:themeShade="BF"/>
        </w:rPr>
        <w:t xml:space="preserve"> </w:t>
      </w:r>
    </w:p>
    <w:p w:rsidR="00BB6140" w:rsidRDefault="00BB6140" w:rsidP="00BB6140">
      <w:pPr>
        <w:pStyle w:val="Odstavecseseznamem"/>
        <w:rPr>
          <w:rFonts w:ascii="Calibri" w:eastAsia="Calibri" w:hAnsi="Calibri" w:cs="Calibri"/>
        </w:rPr>
      </w:pPr>
    </w:p>
    <w:p w:rsidR="0020500D" w:rsidRPr="00BB6140" w:rsidRDefault="00D04E54" w:rsidP="00BB6140">
      <w:pPr>
        <w:numPr>
          <w:ilvl w:val="0"/>
          <w:numId w:val="3"/>
        </w:numPr>
        <w:suppressAutoHyphens/>
        <w:spacing w:after="0" w:line="240" w:lineRule="auto"/>
        <w:ind w:left="927" w:hanging="360"/>
        <w:jc w:val="both"/>
        <w:rPr>
          <w:rFonts w:ascii="Calibri" w:eastAsia="Calibri" w:hAnsi="Calibri" w:cs="Calibri"/>
        </w:rPr>
      </w:pPr>
      <w:r w:rsidRPr="00BB6140">
        <w:rPr>
          <w:rFonts w:ascii="Calibri" w:eastAsia="Calibri" w:hAnsi="Calibri" w:cs="Calibri"/>
        </w:rPr>
        <w:t xml:space="preserve">V rámci zapojování rozvaděčů v Klášteře sv. Anežky České byl u jednoho z rozvaděčů zjištěn chybný přenos informací od čidel teploty a vlhkosti do rozvaděče systému měření a regulace, který je od technologie VZT vzdálen a v souběhu kabeláže systému MaR a silnoproudu vzniká rušení. Zhotovitel je proto nucen přistoupit k opravě tohoto rozvaděče, čímž dojde ke zdržení dalších prací. </w:t>
      </w:r>
    </w:p>
    <w:p w:rsidR="0020500D" w:rsidRPr="00BB6140" w:rsidRDefault="00BB6140">
      <w:pPr>
        <w:spacing w:after="0" w:line="240" w:lineRule="auto"/>
        <w:jc w:val="center"/>
        <w:rPr>
          <w:rFonts w:eastAsia="CIDFont+F1" w:cstheme="minorHAnsi"/>
          <w:b/>
        </w:rPr>
      </w:pPr>
      <w:r w:rsidRPr="00BB6140">
        <w:rPr>
          <w:rFonts w:eastAsia="CIDFont+F1" w:cstheme="minorHAnsi"/>
          <w:b/>
        </w:rPr>
        <w:t xml:space="preserve">         </w:t>
      </w:r>
      <w:r w:rsidR="00D04E54" w:rsidRPr="00BB6140">
        <w:rPr>
          <w:rFonts w:eastAsia="CIDFont+F1" w:cstheme="minorHAnsi"/>
          <w:b/>
        </w:rPr>
        <w:t>III.</w:t>
      </w:r>
    </w:p>
    <w:p w:rsidR="0020500D" w:rsidRDefault="00D04E54">
      <w:pPr>
        <w:spacing w:after="0" w:line="240" w:lineRule="auto"/>
        <w:jc w:val="center"/>
        <w:rPr>
          <w:rFonts w:ascii="CIDFont+F1" w:eastAsia="CIDFont+F1" w:hAnsi="CIDFont+F1" w:cs="CIDFont+F1"/>
          <w:b/>
        </w:rPr>
      </w:pPr>
      <w:r>
        <w:rPr>
          <w:rFonts w:ascii="CIDFont+F1" w:eastAsia="CIDFont+F1" w:hAnsi="CIDFont+F1" w:cs="CIDFont+F1"/>
          <w:b/>
        </w:rPr>
        <w:tab/>
      </w:r>
    </w:p>
    <w:p w:rsidR="006D20F5" w:rsidRPr="006D20F5" w:rsidRDefault="006D20F5">
      <w:pPr>
        <w:numPr>
          <w:ilvl w:val="0"/>
          <w:numId w:val="8"/>
        </w:numPr>
        <w:spacing w:after="0" w:line="240" w:lineRule="auto"/>
        <w:ind w:left="1068" w:hanging="360"/>
        <w:rPr>
          <w:rFonts w:ascii="Calibri" w:eastAsia="Calibri" w:hAnsi="Calibri" w:cs="Calibri"/>
        </w:rPr>
      </w:pPr>
      <w:r>
        <w:t xml:space="preserve">S ohledem na rozsah méně prací, specifikovaných v dokumentu označeném jako Bilance více a méně prací, který je přílohou č. 3 tohoto dodatku, kdy potřeba těchto méně prací vznikla v souvislosti se zjištěným stavem systému měření a regulace popsanými v čl. II., odst. 4 tohoto dodatku, dojde ke snížení původní ceny závazku o 43 200,00 Kč bez DPH, a to tak, že cena za část A bude snížena o 43 200 Kč bez DPH. </w:t>
      </w:r>
    </w:p>
    <w:p w:rsidR="006D20F5" w:rsidRDefault="006D20F5" w:rsidP="006D20F5">
      <w:pPr>
        <w:spacing w:after="0" w:line="240" w:lineRule="auto"/>
        <w:ind w:left="1068"/>
        <w:rPr>
          <w:rFonts w:ascii="Calibri" w:eastAsia="Calibri" w:hAnsi="Calibri" w:cs="Calibri"/>
        </w:rPr>
      </w:pPr>
    </w:p>
    <w:p w:rsidR="0020500D" w:rsidRDefault="006D20F5">
      <w:pPr>
        <w:numPr>
          <w:ilvl w:val="0"/>
          <w:numId w:val="8"/>
        </w:numPr>
        <w:spacing w:after="0" w:line="240" w:lineRule="auto"/>
        <w:ind w:left="1068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 w:rsidR="00D04E54">
        <w:rPr>
          <w:rFonts w:ascii="Calibri" w:eastAsia="Calibri" w:hAnsi="Calibri" w:cs="Calibri"/>
        </w:rPr>
        <w:t xml:space="preserve"> ohledem na rozsah víceprací, specifikovaných ve změnovém lis</w:t>
      </w:r>
      <w:r w:rsidR="003872D6">
        <w:rPr>
          <w:rFonts w:ascii="Calibri" w:eastAsia="Calibri" w:hAnsi="Calibri" w:cs="Calibri"/>
        </w:rPr>
        <w:t xml:space="preserve">tu č. 01, který je přílohou </w:t>
      </w:r>
      <w:proofErr w:type="gramStart"/>
      <w:r w:rsidR="003872D6">
        <w:rPr>
          <w:rFonts w:ascii="Calibri" w:eastAsia="Calibri" w:hAnsi="Calibri" w:cs="Calibri"/>
        </w:rPr>
        <w:t xml:space="preserve">č. </w:t>
      </w:r>
      <w:r w:rsidR="003872D6" w:rsidRPr="006D20F5">
        <w:rPr>
          <w:rFonts w:ascii="Calibri" w:eastAsia="Calibri" w:hAnsi="Calibri" w:cs="Calibri"/>
        </w:rPr>
        <w:t>2</w:t>
      </w:r>
      <w:r w:rsidR="00D04E54">
        <w:rPr>
          <w:rFonts w:ascii="Calibri" w:eastAsia="Calibri" w:hAnsi="Calibri" w:cs="Calibri"/>
        </w:rPr>
        <w:t xml:space="preserve"> tohoto</w:t>
      </w:r>
      <w:proofErr w:type="gramEnd"/>
      <w:r w:rsidR="00D04E54">
        <w:rPr>
          <w:rFonts w:ascii="Calibri" w:eastAsia="Calibri" w:hAnsi="Calibri" w:cs="Calibri"/>
        </w:rPr>
        <w:t xml:space="preserve"> dodatku, kdy potřeba těchto víceprací vznikla v souvislosti se zjištěným stavem systému měření a regulace popsaným v čl. II., odst. 1., 2., 3., 4. a 5. tohoto dodatku, dojde ke zvýšení původní ceny závazku o </w:t>
      </w:r>
      <w:r w:rsidR="00E273C5">
        <w:rPr>
          <w:rFonts w:ascii="Calibri" w:eastAsia="Calibri" w:hAnsi="Calibri" w:cs="Calibri"/>
        </w:rPr>
        <w:t>96</w:t>
      </w:r>
      <w:r w:rsidR="00976A94">
        <w:rPr>
          <w:rFonts w:ascii="Calibri" w:eastAsia="Calibri" w:hAnsi="Calibri" w:cs="Calibri"/>
        </w:rPr>
        <w:t>1 612</w:t>
      </w:r>
      <w:r w:rsidR="00D04E54">
        <w:rPr>
          <w:rFonts w:ascii="Calibri" w:eastAsia="Calibri" w:hAnsi="Calibri" w:cs="Calibri"/>
        </w:rPr>
        <w:t xml:space="preserve"> Kč bez DPH a to tak, že cena za část A bude navýšena o </w:t>
      </w:r>
      <w:r w:rsidR="00976A94">
        <w:rPr>
          <w:rFonts w:ascii="Calibri" w:eastAsia="Calibri" w:hAnsi="Calibri" w:cs="Calibri"/>
        </w:rPr>
        <w:t>465 573</w:t>
      </w:r>
      <w:r w:rsidR="00D04E54">
        <w:rPr>
          <w:rFonts w:ascii="Calibri" w:eastAsia="Calibri" w:hAnsi="Calibri" w:cs="Calibri"/>
        </w:rPr>
        <w:t xml:space="preserve"> Kč bez DPH a cena za část B o </w:t>
      </w:r>
      <w:r w:rsidR="00E273C5">
        <w:rPr>
          <w:rFonts w:ascii="Calibri" w:eastAsia="Calibri" w:hAnsi="Calibri" w:cs="Calibri"/>
        </w:rPr>
        <w:t>496</w:t>
      </w:r>
      <w:r w:rsidR="00976A94">
        <w:rPr>
          <w:rFonts w:ascii="Calibri" w:eastAsia="Calibri" w:hAnsi="Calibri" w:cs="Calibri"/>
        </w:rPr>
        <w:t xml:space="preserve"> 039</w:t>
      </w:r>
      <w:r w:rsidR="00D04E54">
        <w:rPr>
          <w:rFonts w:ascii="Calibri" w:eastAsia="Calibri" w:hAnsi="Calibri" w:cs="Calibri"/>
        </w:rPr>
        <w:t xml:space="preserve"> Kč bez DPH.</w:t>
      </w:r>
    </w:p>
    <w:p w:rsidR="00BB6140" w:rsidRDefault="00BB6140" w:rsidP="00BB6140">
      <w:pPr>
        <w:spacing w:after="0" w:line="240" w:lineRule="auto"/>
        <w:ind w:left="1068"/>
        <w:rPr>
          <w:rFonts w:ascii="Calibri" w:eastAsia="Calibri" w:hAnsi="Calibri" w:cs="Calibri"/>
        </w:rPr>
      </w:pPr>
    </w:p>
    <w:p w:rsidR="0020500D" w:rsidRPr="00BB6140" w:rsidRDefault="00D04E54" w:rsidP="00BB6140">
      <w:pPr>
        <w:numPr>
          <w:ilvl w:val="0"/>
          <w:numId w:val="8"/>
        </w:numPr>
        <w:spacing w:after="0" w:line="240" w:lineRule="auto"/>
        <w:ind w:left="1068" w:hanging="360"/>
        <w:rPr>
          <w:rFonts w:ascii="Calibri" w:eastAsia="Calibri" w:hAnsi="Calibri" w:cs="Calibri"/>
        </w:rPr>
      </w:pPr>
      <w:r w:rsidRPr="00BB6140">
        <w:rPr>
          <w:rFonts w:ascii="Calibri" w:eastAsia="Calibri" w:hAnsi="Calibri" w:cs="Calibri"/>
        </w:rPr>
        <w:lastRenderedPageBreak/>
        <w:t>Smluvní strany se proto dohodly na nahrazení znění čl. X., odst. 1. a 2. smlouvy tímto novým zněním:</w:t>
      </w:r>
    </w:p>
    <w:p w:rsidR="0020500D" w:rsidRDefault="00D04E54">
      <w:pPr>
        <w:spacing w:after="137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„X. Cena za Dílo</w:t>
      </w:r>
    </w:p>
    <w:p w:rsidR="0020500D" w:rsidRPr="00BB6140" w:rsidRDefault="00D04E54">
      <w:pPr>
        <w:numPr>
          <w:ilvl w:val="0"/>
          <w:numId w:val="10"/>
        </w:numPr>
        <w:spacing w:after="0" w:line="240" w:lineRule="auto"/>
        <w:ind w:left="720" w:hanging="360"/>
        <w:jc w:val="center"/>
        <w:rPr>
          <w:rFonts w:ascii="Calibri" w:eastAsia="Calibri" w:hAnsi="Calibri" w:cs="Calibri"/>
          <w:i/>
          <w:color w:val="000000"/>
        </w:rPr>
      </w:pPr>
      <w:r w:rsidRPr="00BB6140">
        <w:rPr>
          <w:rFonts w:ascii="Calibri" w:eastAsia="Calibri" w:hAnsi="Calibri" w:cs="Calibri"/>
          <w:i/>
          <w:color w:val="000000"/>
        </w:rPr>
        <w:t>Cena Díla je stanovena na základě nabídky Zhotovitele v rámci Veřejné zakázky a činí:</w:t>
      </w:r>
    </w:p>
    <w:p w:rsidR="0020500D" w:rsidRPr="00BB6140" w:rsidRDefault="0020500D">
      <w:pPr>
        <w:spacing w:after="0" w:line="240" w:lineRule="auto"/>
        <w:ind w:left="720"/>
        <w:rPr>
          <w:rFonts w:ascii="Calibri" w:eastAsia="Calibri" w:hAnsi="Calibri" w:cs="Calibri"/>
          <w:i/>
          <w:color w:val="000000"/>
        </w:rPr>
      </w:pPr>
    </w:p>
    <w:p w:rsidR="0020500D" w:rsidRPr="00BB6140" w:rsidRDefault="00D04E54">
      <w:pPr>
        <w:spacing w:after="0" w:line="240" w:lineRule="auto"/>
        <w:ind w:left="720"/>
        <w:rPr>
          <w:rFonts w:ascii="Calibri" w:eastAsia="Calibri" w:hAnsi="Calibri" w:cs="Calibri"/>
          <w:i/>
        </w:rPr>
      </w:pPr>
      <w:r w:rsidRPr="00BB6140">
        <w:rPr>
          <w:rFonts w:ascii="Calibri" w:eastAsia="Calibri" w:hAnsi="Calibri" w:cs="Calibri"/>
          <w:i/>
        </w:rPr>
        <w:t xml:space="preserve">      Cena bez DPH: 3 706 </w:t>
      </w:r>
      <w:r w:rsidR="00976A94">
        <w:rPr>
          <w:rFonts w:ascii="Calibri" w:eastAsia="Calibri" w:hAnsi="Calibri" w:cs="Calibri"/>
          <w:i/>
        </w:rPr>
        <w:t>245</w:t>
      </w:r>
      <w:r w:rsidRPr="00BB6140">
        <w:rPr>
          <w:rFonts w:ascii="Calibri" w:eastAsia="Calibri" w:hAnsi="Calibri" w:cs="Calibri"/>
          <w:i/>
        </w:rPr>
        <w:t xml:space="preserve">,70 Kč </w:t>
      </w:r>
    </w:p>
    <w:p w:rsidR="0020500D" w:rsidRDefault="00D04E54">
      <w:pPr>
        <w:spacing w:after="0" w:line="240" w:lineRule="auto"/>
        <w:ind w:left="72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      DPH: 21 % </w:t>
      </w:r>
    </w:p>
    <w:p w:rsidR="0020500D" w:rsidRDefault="00D04E54">
      <w:pPr>
        <w:spacing w:after="0" w:line="240" w:lineRule="auto"/>
        <w:ind w:left="72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     Cena včetně DPH: 4 484 </w:t>
      </w:r>
      <w:r w:rsidR="00976A94">
        <w:rPr>
          <w:rFonts w:ascii="Calibri" w:eastAsia="Calibri" w:hAnsi="Calibri" w:cs="Calibri"/>
          <w:i/>
        </w:rPr>
        <w:t>556</w:t>
      </w:r>
      <w:r>
        <w:rPr>
          <w:rFonts w:ascii="Calibri" w:eastAsia="Calibri" w:hAnsi="Calibri" w:cs="Calibri"/>
          <w:i/>
        </w:rPr>
        <w:t>,</w:t>
      </w:r>
      <w:r w:rsidR="00976A94">
        <w:rPr>
          <w:rFonts w:ascii="Calibri" w:eastAsia="Calibri" w:hAnsi="Calibri" w:cs="Calibri"/>
          <w:i/>
        </w:rPr>
        <w:t>45</w:t>
      </w:r>
      <w:r>
        <w:rPr>
          <w:rFonts w:ascii="Calibri" w:eastAsia="Calibri" w:hAnsi="Calibri" w:cs="Calibri"/>
          <w:i/>
        </w:rPr>
        <w:t xml:space="preserve"> Kč. </w:t>
      </w:r>
    </w:p>
    <w:p w:rsidR="0020500D" w:rsidRDefault="0020500D">
      <w:pPr>
        <w:spacing w:after="0" w:line="240" w:lineRule="auto"/>
        <w:ind w:left="720"/>
        <w:rPr>
          <w:rFonts w:ascii="Calibri" w:eastAsia="Calibri" w:hAnsi="Calibri" w:cs="Calibri"/>
          <w:i/>
        </w:rPr>
      </w:pPr>
    </w:p>
    <w:p w:rsidR="0020500D" w:rsidRDefault="00D04E54">
      <w:pPr>
        <w:spacing w:after="0" w:line="240" w:lineRule="auto"/>
        <w:ind w:left="72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2. Cena Díla odpovídá součtu cen obou Částí Díla s tím, že: </w:t>
      </w:r>
    </w:p>
    <w:p w:rsidR="0020500D" w:rsidRDefault="0020500D">
      <w:pPr>
        <w:spacing w:after="0" w:line="240" w:lineRule="auto"/>
        <w:ind w:left="720"/>
        <w:rPr>
          <w:rFonts w:ascii="Calibri" w:eastAsia="Calibri" w:hAnsi="Calibri" w:cs="Calibri"/>
          <w:i/>
        </w:rPr>
      </w:pPr>
    </w:p>
    <w:p w:rsidR="0020500D" w:rsidRDefault="00D04E54">
      <w:pPr>
        <w:spacing w:after="0" w:line="240" w:lineRule="auto"/>
        <w:ind w:left="72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cena Části A bez DPH činí: 1 529 </w:t>
      </w:r>
      <w:r w:rsidR="00976A94">
        <w:rPr>
          <w:rFonts w:ascii="Calibri" w:eastAsia="Calibri" w:hAnsi="Calibri" w:cs="Calibri"/>
          <w:i/>
        </w:rPr>
        <w:t>663</w:t>
      </w:r>
      <w:r>
        <w:rPr>
          <w:rFonts w:ascii="Calibri" w:eastAsia="Calibri" w:hAnsi="Calibri" w:cs="Calibri"/>
          <w:i/>
        </w:rPr>
        <w:t xml:space="preserve">,60 Kč </w:t>
      </w:r>
    </w:p>
    <w:p w:rsidR="0020500D" w:rsidRDefault="00D04E54">
      <w:pPr>
        <w:spacing w:after="0" w:line="240" w:lineRule="auto"/>
        <w:ind w:left="72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DPH: 21 % </w:t>
      </w:r>
    </w:p>
    <w:p w:rsidR="0020500D" w:rsidRDefault="00D04E54">
      <w:pPr>
        <w:spacing w:after="0" w:line="240" w:lineRule="auto"/>
        <w:ind w:left="72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cena Části A včetně DPH: 1 850 </w:t>
      </w:r>
      <w:r w:rsidR="00976A94">
        <w:rPr>
          <w:rFonts w:ascii="Calibri" w:eastAsia="Calibri" w:hAnsi="Calibri" w:cs="Calibri"/>
          <w:i/>
        </w:rPr>
        <w:t>896, 96</w:t>
      </w:r>
      <w:r>
        <w:rPr>
          <w:rFonts w:ascii="Calibri" w:eastAsia="Calibri" w:hAnsi="Calibri" w:cs="Calibri"/>
          <w:i/>
        </w:rPr>
        <w:t xml:space="preserve"> Kč. </w:t>
      </w:r>
    </w:p>
    <w:p w:rsidR="0020500D" w:rsidRDefault="00D04E54">
      <w:pPr>
        <w:spacing w:after="0" w:line="240" w:lineRule="auto"/>
        <w:ind w:left="72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a </w:t>
      </w:r>
    </w:p>
    <w:p w:rsidR="0020500D" w:rsidRDefault="00D04E54">
      <w:pPr>
        <w:spacing w:after="0" w:line="240" w:lineRule="auto"/>
        <w:ind w:left="72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cena Části B bez DPH činí: 2 176 </w:t>
      </w:r>
      <w:r w:rsidR="00976A94">
        <w:rPr>
          <w:rFonts w:ascii="Calibri" w:eastAsia="Calibri" w:hAnsi="Calibri" w:cs="Calibri"/>
          <w:i/>
        </w:rPr>
        <w:t>582</w:t>
      </w:r>
      <w:r>
        <w:rPr>
          <w:rFonts w:ascii="Calibri" w:eastAsia="Calibri" w:hAnsi="Calibri" w:cs="Calibri"/>
          <w:i/>
        </w:rPr>
        <w:t xml:space="preserve">,10 Kč </w:t>
      </w:r>
    </w:p>
    <w:p w:rsidR="0020500D" w:rsidRDefault="00D04E54">
      <w:pPr>
        <w:spacing w:after="0" w:line="240" w:lineRule="auto"/>
        <w:ind w:left="72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DPH: 21 % </w:t>
      </w:r>
    </w:p>
    <w:p w:rsidR="0020500D" w:rsidRDefault="00D04E54">
      <w:pPr>
        <w:spacing w:after="0" w:line="240" w:lineRule="auto"/>
        <w:ind w:left="72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cena Části B včetně DPH: 2 633 </w:t>
      </w:r>
      <w:r w:rsidR="00976A94">
        <w:rPr>
          <w:rFonts w:ascii="Calibri" w:eastAsia="Calibri" w:hAnsi="Calibri" w:cs="Calibri"/>
          <w:i/>
        </w:rPr>
        <w:t>664</w:t>
      </w:r>
      <w:r>
        <w:rPr>
          <w:rFonts w:ascii="Calibri" w:eastAsia="Calibri" w:hAnsi="Calibri" w:cs="Calibri"/>
          <w:i/>
        </w:rPr>
        <w:t>,</w:t>
      </w:r>
      <w:r w:rsidR="00976A94">
        <w:rPr>
          <w:rFonts w:ascii="Calibri" w:eastAsia="Calibri" w:hAnsi="Calibri" w:cs="Calibri"/>
          <w:i/>
        </w:rPr>
        <w:t>34</w:t>
      </w:r>
      <w:r>
        <w:rPr>
          <w:rFonts w:ascii="Calibri" w:eastAsia="Calibri" w:hAnsi="Calibri" w:cs="Calibri"/>
          <w:i/>
        </w:rPr>
        <w:t xml:space="preserve"> Kč.“</w:t>
      </w:r>
    </w:p>
    <w:p w:rsidR="0020500D" w:rsidRDefault="0020500D">
      <w:pPr>
        <w:suppressAutoHyphens/>
        <w:spacing w:after="0" w:line="240" w:lineRule="auto"/>
        <w:ind w:left="1068"/>
        <w:jc w:val="center"/>
        <w:rPr>
          <w:rFonts w:ascii="Calibri" w:eastAsia="Calibri" w:hAnsi="Calibri" w:cs="Calibri"/>
          <w:b/>
        </w:rPr>
      </w:pPr>
    </w:p>
    <w:p w:rsidR="0020500D" w:rsidRDefault="0020500D">
      <w:pPr>
        <w:spacing w:after="0" w:line="240" w:lineRule="auto"/>
        <w:rPr>
          <w:rFonts w:ascii="Calibri-Bold" w:eastAsia="Calibri-Bold" w:hAnsi="Calibri-Bold" w:cs="Calibri-Bold"/>
          <w:i/>
        </w:rPr>
      </w:pPr>
    </w:p>
    <w:p w:rsidR="0020500D" w:rsidRDefault="00D04E54" w:rsidP="00D06FBF">
      <w:pPr>
        <w:numPr>
          <w:ilvl w:val="0"/>
          <w:numId w:val="1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 ohledem na potřebu změny termínu plnění, která vznikla s ohledem na skutečnosti uvedené v čl. II.</w:t>
      </w:r>
      <w:r w:rsidR="00BB6140">
        <w:rPr>
          <w:rFonts w:ascii="Calibri" w:eastAsia="Calibri" w:hAnsi="Calibri" w:cs="Calibri"/>
        </w:rPr>
        <w:t xml:space="preserve"> odst. 3., 4. a 5. </w:t>
      </w:r>
      <w:r>
        <w:rPr>
          <w:rFonts w:ascii="Calibri" w:eastAsia="Calibri" w:hAnsi="Calibri" w:cs="Calibri"/>
        </w:rPr>
        <w:t>tohoto dodatku, se smluvní strany dohodly na nahrazení znění čl. VII., odst. 1. smlouvy tímto novým zněním:</w:t>
      </w:r>
    </w:p>
    <w:p w:rsidR="00BB6140" w:rsidRDefault="00BB6140" w:rsidP="00BB6140">
      <w:pPr>
        <w:spacing w:after="0" w:line="240" w:lineRule="auto"/>
        <w:ind w:left="720"/>
        <w:rPr>
          <w:rFonts w:ascii="Calibri" w:eastAsia="Calibri" w:hAnsi="Calibri" w:cs="Calibri"/>
        </w:rPr>
      </w:pPr>
    </w:p>
    <w:p w:rsidR="0020500D" w:rsidRDefault="00D04E54">
      <w:pPr>
        <w:spacing w:after="0" w:line="240" w:lineRule="auto"/>
        <w:ind w:left="1068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„VII. Doba plnění díla</w:t>
      </w:r>
    </w:p>
    <w:p w:rsidR="0020500D" w:rsidRDefault="0020500D">
      <w:pPr>
        <w:spacing w:after="0" w:line="240" w:lineRule="auto"/>
        <w:ind w:left="1068"/>
        <w:jc w:val="center"/>
        <w:rPr>
          <w:rFonts w:ascii="Calibri" w:eastAsia="Calibri" w:hAnsi="Calibri" w:cs="Calibri"/>
          <w:b/>
        </w:rPr>
      </w:pPr>
    </w:p>
    <w:p w:rsidR="0020500D" w:rsidRDefault="00D04E54">
      <w:pPr>
        <w:spacing w:after="0" w:line="240" w:lineRule="auto"/>
        <w:ind w:left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1. Zhotovitel se zavazuje dokončit a protokolárně a bez vad předat Objednateli část Díla související s 1. patrem Paláce Kinských do </w:t>
      </w:r>
      <w:r>
        <w:rPr>
          <w:rFonts w:ascii="Calibri" w:eastAsia="Calibri" w:hAnsi="Calibri" w:cs="Calibri"/>
          <w:b/>
          <w:i/>
        </w:rPr>
        <w:t>20. 8. 2021</w:t>
      </w:r>
      <w:r>
        <w:rPr>
          <w:rFonts w:ascii="Calibri" w:eastAsia="Calibri" w:hAnsi="Calibri" w:cs="Calibri"/>
          <w:i/>
        </w:rPr>
        <w:t>. Zhotovitel se dále zavazuje Dílo (tj. obě Části Díla) dokončit a protokolárně a bez vad předat Objednateli nejpozději do</w:t>
      </w:r>
      <w:r>
        <w:rPr>
          <w:rFonts w:ascii="Calibri" w:eastAsia="Calibri" w:hAnsi="Calibri" w:cs="Calibri"/>
          <w:b/>
          <w:i/>
        </w:rPr>
        <w:t xml:space="preserve"> 16. 4. 2022</w:t>
      </w:r>
      <w:r>
        <w:rPr>
          <w:rFonts w:ascii="Calibri" w:eastAsia="Calibri" w:hAnsi="Calibri" w:cs="Calibri"/>
          <w:i/>
        </w:rPr>
        <w:t>. Prodlení Zhotovitele s předáním Díla v termínech uvedených v tomto ustanovení se považuje za podstatné porušení Smlouvy.“</w:t>
      </w:r>
    </w:p>
    <w:p w:rsidR="0020500D" w:rsidRDefault="0020500D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20500D" w:rsidRDefault="00D04E54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IV.</w:t>
      </w:r>
    </w:p>
    <w:p w:rsidR="0020500D" w:rsidRDefault="0020500D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20500D" w:rsidRPr="00BB6140" w:rsidRDefault="00D04E54">
      <w:pPr>
        <w:numPr>
          <w:ilvl w:val="0"/>
          <w:numId w:val="12"/>
        </w:numPr>
        <w:spacing w:after="0" w:line="240" w:lineRule="auto"/>
        <w:ind w:left="785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</w:rPr>
        <w:t xml:space="preserve">Ostatní ujednání výše uvedené smlouvy nedotčené tímto dodatkem zůstávají v platnosti beze změny. </w:t>
      </w:r>
    </w:p>
    <w:p w:rsidR="00BB6140" w:rsidRDefault="00BB6140" w:rsidP="00BB6140">
      <w:pPr>
        <w:spacing w:after="0" w:line="240" w:lineRule="auto"/>
        <w:ind w:left="785"/>
        <w:rPr>
          <w:rFonts w:ascii="Calibri" w:eastAsia="Calibri" w:hAnsi="Calibri" w:cs="Calibri"/>
          <w:color w:val="000000"/>
          <w:sz w:val="24"/>
        </w:rPr>
      </w:pPr>
    </w:p>
    <w:p w:rsidR="0020500D" w:rsidRDefault="00D04E54">
      <w:pPr>
        <w:numPr>
          <w:ilvl w:val="0"/>
          <w:numId w:val="12"/>
        </w:numPr>
        <w:spacing w:after="0" w:line="240" w:lineRule="auto"/>
        <w:ind w:left="785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Tento dodatek nabývá platnosti dnem podpisu obou smluvních stran, účinnosti nabývá dnem jeho uveřejnění v registru smluv, a to v souladu se zákonem č. 340/2015 Sb., o zvláštních podmínkách účinnosti některých smluv, uveřejňování těchto smluv a o registru smluv (zákon o registru smluv). Uveřejnění dodatku provede objednatel. Obě smluvní strany berou na vědomí, že nebudou uveřejněny pouze ty informace, které nelze poskytnout podle předpisů upravujících svobodný přístup k informacím. Považuje-li zhotovitel některé informace uvedené v tomto dodatku za informace, které nemohou být uveřejněny v registru smluv, je povinen na to objednatele současně s uzavřením tohoto dodatku písemně upozornit.</w:t>
      </w:r>
    </w:p>
    <w:p w:rsidR="00BB6140" w:rsidRDefault="00BB6140" w:rsidP="00BB6140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0500D" w:rsidRDefault="00D04E54">
      <w:pPr>
        <w:numPr>
          <w:ilvl w:val="0"/>
          <w:numId w:val="12"/>
        </w:numPr>
        <w:suppressAutoHyphens/>
        <w:spacing w:after="0" w:line="240" w:lineRule="auto"/>
        <w:ind w:left="785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Tento dodatek je vyhotoven ve dvou vyhotoveních s platností originálu s tím, že každá ze smluvních stran obdrží po jednom.</w:t>
      </w:r>
    </w:p>
    <w:p w:rsidR="00BB6140" w:rsidRDefault="00BB6140" w:rsidP="00BB6140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:rsidR="0020500D" w:rsidRDefault="00D04E54">
      <w:pPr>
        <w:numPr>
          <w:ilvl w:val="0"/>
          <w:numId w:val="12"/>
        </w:numPr>
        <w:suppressAutoHyphens/>
        <w:spacing w:after="0" w:line="240" w:lineRule="auto"/>
        <w:ind w:left="785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Smluvní strany potvrzují, že si tento dodatek před jeho podpisem přečetly a porozuměly jeho obsahu. Na důkaz toho níže připojují své podpisy.</w:t>
      </w:r>
    </w:p>
    <w:p w:rsidR="003872D6" w:rsidRDefault="003872D6" w:rsidP="003872D6">
      <w:pPr>
        <w:pStyle w:val="Odstavecseseznamem"/>
        <w:rPr>
          <w:rFonts w:ascii="Calibri" w:eastAsia="Calibri" w:hAnsi="Calibri" w:cs="Calibri"/>
        </w:rPr>
      </w:pPr>
    </w:p>
    <w:p w:rsidR="003872D6" w:rsidRPr="006D20F5" w:rsidRDefault="003872D6">
      <w:pPr>
        <w:numPr>
          <w:ilvl w:val="0"/>
          <w:numId w:val="12"/>
        </w:numPr>
        <w:suppressAutoHyphens/>
        <w:spacing w:after="0" w:line="240" w:lineRule="auto"/>
        <w:ind w:left="785" w:hanging="360"/>
        <w:jc w:val="both"/>
        <w:rPr>
          <w:rFonts w:ascii="Calibri" w:eastAsia="Calibri" w:hAnsi="Calibri" w:cs="Calibri"/>
        </w:rPr>
      </w:pPr>
      <w:r w:rsidRPr="006D20F5">
        <w:t xml:space="preserve">Zařazení jednotlivých změn do kategorií změn uvedených v čl. I. tohoto dodatku je přílohou č. 1 dodatku. Změnový list č. 01 tvoří </w:t>
      </w:r>
      <w:r w:rsidR="006D20F5" w:rsidRPr="006D20F5">
        <w:t xml:space="preserve">přílohu č. 2 tohoto dodatku. Bilance více a méně prací tvoří přílohu č. 3 tohoto dodatku. </w:t>
      </w:r>
    </w:p>
    <w:p w:rsidR="00BB6140" w:rsidRDefault="00BB6140" w:rsidP="00BB6140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:rsidR="0020500D" w:rsidRDefault="0020500D">
      <w:pPr>
        <w:suppressAutoHyphens/>
        <w:spacing w:after="0" w:line="240" w:lineRule="auto"/>
        <w:ind w:left="785"/>
        <w:jc w:val="both"/>
        <w:rPr>
          <w:rFonts w:ascii="Calibri" w:eastAsia="Calibri" w:hAnsi="Calibri" w:cs="Calibri"/>
        </w:rPr>
      </w:pPr>
    </w:p>
    <w:p w:rsidR="00BB6140" w:rsidRDefault="00BB6140">
      <w:pPr>
        <w:suppressAutoHyphens/>
        <w:spacing w:line="252" w:lineRule="auto"/>
        <w:jc w:val="both"/>
        <w:rPr>
          <w:rFonts w:ascii="Calibri" w:eastAsia="Calibri" w:hAnsi="Calibri" w:cs="Calibri"/>
        </w:rPr>
      </w:pPr>
    </w:p>
    <w:p w:rsidR="0020500D" w:rsidRDefault="00D04E54">
      <w:pPr>
        <w:suppressAutoHyphens/>
        <w:spacing w:line="252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 Praze dne ………………………….. 2022</w:t>
      </w:r>
    </w:p>
    <w:p w:rsidR="0020500D" w:rsidRDefault="0020500D">
      <w:pPr>
        <w:suppressAutoHyphens/>
        <w:spacing w:line="252" w:lineRule="auto"/>
        <w:jc w:val="both"/>
        <w:rPr>
          <w:rFonts w:ascii="Calibri" w:eastAsia="Calibri" w:hAnsi="Calibri" w:cs="Calibri"/>
          <w:sz w:val="24"/>
        </w:rPr>
      </w:pPr>
    </w:p>
    <w:p w:rsidR="0020500D" w:rsidRDefault="0020500D">
      <w:pPr>
        <w:suppressAutoHyphens/>
        <w:spacing w:line="252" w:lineRule="auto"/>
        <w:jc w:val="both"/>
        <w:rPr>
          <w:rFonts w:ascii="Calibri" w:eastAsia="Calibri" w:hAnsi="Calibri" w:cs="Calibri"/>
          <w:sz w:val="24"/>
        </w:rPr>
      </w:pPr>
    </w:p>
    <w:p w:rsidR="0020500D" w:rsidRDefault="00D04E54">
      <w:pPr>
        <w:suppressAutoHyphens/>
        <w:spacing w:line="252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………………………………………………</w:t>
      </w:r>
    </w:p>
    <w:p w:rsidR="0020500D" w:rsidRDefault="00D04E54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Alicja Knast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Radek </w:t>
      </w:r>
      <w:proofErr w:type="spellStart"/>
      <w:r>
        <w:rPr>
          <w:rFonts w:ascii="Calibri" w:eastAsia="Calibri" w:hAnsi="Calibri" w:cs="Calibri"/>
        </w:rPr>
        <w:t>Novosád</w:t>
      </w:r>
      <w:proofErr w:type="spellEnd"/>
    </w:p>
    <w:p w:rsidR="0020500D" w:rsidRDefault="00D04E54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generální ředitelka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člen představenstva</w:t>
      </w:r>
    </w:p>
    <w:p w:rsidR="0020500D" w:rsidRDefault="00D04E54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Národní galerie Praha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MONITORE SE</w:t>
      </w:r>
    </w:p>
    <w:p w:rsidR="0020500D" w:rsidRDefault="00D04E54">
      <w:pPr>
        <w:suppressAutoHyphens/>
        <w:spacing w:line="252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objednatel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zhotovitel</w:t>
      </w:r>
    </w:p>
    <w:sectPr w:rsidR="00205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2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364E"/>
    <w:multiLevelType w:val="multilevel"/>
    <w:tmpl w:val="0F28F22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381262"/>
    <w:multiLevelType w:val="multilevel"/>
    <w:tmpl w:val="BA0614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DE0ADA"/>
    <w:multiLevelType w:val="multilevel"/>
    <w:tmpl w:val="454E281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A20763"/>
    <w:multiLevelType w:val="multilevel"/>
    <w:tmpl w:val="489CDA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A23B36"/>
    <w:multiLevelType w:val="multilevel"/>
    <w:tmpl w:val="51BC255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F14186"/>
    <w:multiLevelType w:val="multilevel"/>
    <w:tmpl w:val="0F28F22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FA235A"/>
    <w:multiLevelType w:val="multilevel"/>
    <w:tmpl w:val="DDA0FEB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CC55A8"/>
    <w:multiLevelType w:val="multilevel"/>
    <w:tmpl w:val="A40CE5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3A1461"/>
    <w:multiLevelType w:val="multilevel"/>
    <w:tmpl w:val="5C54578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253A0D"/>
    <w:multiLevelType w:val="multilevel"/>
    <w:tmpl w:val="97CCF4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1F2B18"/>
    <w:multiLevelType w:val="multilevel"/>
    <w:tmpl w:val="73169B1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BF114CB"/>
    <w:multiLevelType w:val="multilevel"/>
    <w:tmpl w:val="5626736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11"/>
  </w:num>
  <w:num w:numId="5">
    <w:abstractNumId w:val="9"/>
  </w:num>
  <w:num w:numId="6">
    <w:abstractNumId w:val="1"/>
  </w:num>
  <w:num w:numId="7">
    <w:abstractNumId w:val="3"/>
  </w:num>
  <w:num w:numId="8">
    <w:abstractNumId w:val="8"/>
  </w:num>
  <w:num w:numId="9">
    <w:abstractNumId w:val="7"/>
  </w:num>
  <w:num w:numId="10">
    <w:abstractNumId w:val="6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00D"/>
    <w:rsid w:val="0020500D"/>
    <w:rsid w:val="002A652D"/>
    <w:rsid w:val="003872D6"/>
    <w:rsid w:val="00623C12"/>
    <w:rsid w:val="006D20F5"/>
    <w:rsid w:val="00976A94"/>
    <w:rsid w:val="009E1A8A"/>
    <w:rsid w:val="00BA3AA1"/>
    <w:rsid w:val="00BB6140"/>
    <w:rsid w:val="00D04E54"/>
    <w:rsid w:val="00D06FBF"/>
    <w:rsid w:val="00D22DE3"/>
    <w:rsid w:val="00E273C5"/>
    <w:rsid w:val="00FC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0AB95"/>
  <w15:docId w15:val="{533C239B-940D-4497-90F6-BFF1D0BB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C4613-F8E3-4D72-B63F-DF63C8DCB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1136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blaha</dc:creator>
  <cp:lastModifiedBy>Zdenka Šímová</cp:lastModifiedBy>
  <cp:revision>5</cp:revision>
  <dcterms:created xsi:type="dcterms:W3CDTF">2022-03-11T10:50:00Z</dcterms:created>
  <dcterms:modified xsi:type="dcterms:W3CDTF">2022-04-12T10:03:00Z</dcterms:modified>
</cp:coreProperties>
</file>