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305656">
        <w:rPr>
          <w:sz w:val="22"/>
          <w:szCs w:val="22"/>
        </w:rPr>
        <w:t>31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E00D00">
        <w:rPr>
          <w:sz w:val="22"/>
          <w:szCs w:val="22"/>
        </w:rPr>
        <w:t>2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proofErr w:type="spellStart"/>
            <w:r w:rsidRPr="00E00D00">
              <w:t>Megabooks</w:t>
            </w:r>
            <w:proofErr w:type="spellEnd"/>
            <w:r w:rsidRPr="00E00D00">
              <w:t>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 xml:space="preserve">na základě Vaší nabídky zahraniční odborné literatury </w:t>
      </w:r>
      <w:r w:rsidR="0060114C">
        <w:t xml:space="preserve">ze dne </w:t>
      </w:r>
      <w:r w:rsidR="00305656">
        <w:t>5</w:t>
      </w:r>
      <w:r w:rsidR="008C62CC">
        <w:t xml:space="preserve">. </w:t>
      </w:r>
      <w:r w:rsidR="00305656">
        <w:t>dubna</w:t>
      </w:r>
      <w:r w:rsidR="008C62CC">
        <w:t xml:space="preserve"> 2022</w:t>
      </w:r>
      <w:r w:rsidR="0060114C">
        <w:t xml:space="preserve"> </w:t>
      </w:r>
      <w:r>
        <w:t>u Vás objednáváme tituly uvedené v příloze v celkové hodnotě</w:t>
      </w:r>
      <w:r w:rsidR="00305656">
        <w:rPr>
          <w:b/>
        </w:rPr>
        <w:t xml:space="preserve"> 58269</w:t>
      </w:r>
      <w:r>
        <w:rPr>
          <w:b/>
        </w:rPr>
        <w:t> Kč s DPH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331BA8">
      <w:proofErr w:type="spellStart"/>
      <w:r>
        <w:t>xxxxxxxxxxxxxxxx</w:t>
      </w:r>
      <w:proofErr w:type="spellEnd"/>
    </w:p>
    <w:p w:rsidR="0060131C" w:rsidRDefault="00D10F8B">
      <w:r>
        <w:t>akvizice zahraničních knih</w:t>
      </w:r>
    </w:p>
    <w:p w:rsidR="0060131C" w:rsidRDefault="0060131C"/>
    <w:p w:rsidR="0060131C" w:rsidRDefault="00D10F8B"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305656">
                              <w:t>8</w:t>
                            </w:r>
                            <w:r w:rsidR="00D10F8B">
                              <w:t xml:space="preserve">. </w:t>
                            </w:r>
                            <w:r w:rsidR="00305656">
                              <w:t>4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8C62CC">
                              <w:t>2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r w:rsidR="00331BA8">
                              <w:t xml:space="preserve">   </w:t>
                            </w:r>
                            <w:proofErr w:type="spellStart"/>
                            <w:r w:rsidR="00331BA8">
                              <w:t>xxxxxxxxxxxxxxxxxx</w:t>
                            </w:r>
                            <w:proofErr w:type="spellEnd"/>
                            <w:r w:rsidR="00331BA8">
                              <w:t xml:space="preserve">      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331BA8">
                              <w:t>xxxxxxxxxxx</w:t>
                            </w:r>
                            <w:bookmarkStart w:id="0" w:name="_GoBack"/>
                            <w:bookmarkEnd w:id="0"/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+420 232 002 557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305656">
                        <w:t>8</w:t>
                      </w:r>
                      <w:r w:rsidR="00D10F8B">
                        <w:t xml:space="preserve">. </w:t>
                      </w:r>
                      <w:r w:rsidR="00305656">
                        <w:t>4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8C62CC">
                        <w:t>2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r w:rsidR="00331BA8">
                        <w:t xml:space="preserve">   </w:t>
                      </w:r>
                      <w:proofErr w:type="spellStart"/>
                      <w:r w:rsidR="00331BA8">
                        <w:t>xxxxxxxxxxxxxxxxxx</w:t>
                      </w:r>
                      <w:proofErr w:type="spellEnd"/>
                      <w:r w:rsidR="00331BA8">
                        <w:t xml:space="preserve">      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331BA8">
                        <w:t>xxxxxxxxxxx</w:t>
                      </w:r>
                      <w:bookmarkStart w:id="1" w:name="_GoBack"/>
                      <w:bookmarkEnd w:id="1"/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+420 232 002 557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331BA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331BA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331BA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331BA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1pt;height:266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10936685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155ACD"/>
    <w:rsid w:val="00305656"/>
    <w:rsid w:val="00331BA8"/>
    <w:rsid w:val="003A4366"/>
    <w:rsid w:val="0060114C"/>
    <w:rsid w:val="0060131C"/>
    <w:rsid w:val="008C62CC"/>
    <w:rsid w:val="008F21BB"/>
    <w:rsid w:val="00D10F8B"/>
    <w:rsid w:val="00DF3FAE"/>
    <w:rsid w:val="00E0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440C5AAC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50D89-2C98-4EBC-B2DF-E291897A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3</cp:revision>
  <cp:lastPrinted>2016-11-24T10:43:00Z</cp:lastPrinted>
  <dcterms:created xsi:type="dcterms:W3CDTF">2022-04-08T08:36:00Z</dcterms:created>
  <dcterms:modified xsi:type="dcterms:W3CDTF">2022-04-08T13:25:00Z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