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0833" w14:textId="2CBB80EA" w:rsidR="57A75E42" w:rsidRPr="000A7C7C" w:rsidRDefault="7AD705B5" w:rsidP="7AD705B5">
      <w:pPr>
        <w:jc w:val="center"/>
        <w:rPr>
          <w:rFonts w:asciiTheme="minorHAnsi" w:hAnsiTheme="minorHAnsi" w:cstheme="minorHAnsi"/>
        </w:rPr>
      </w:pPr>
      <w:r w:rsidRPr="000A7C7C">
        <w:rPr>
          <w:rFonts w:asciiTheme="minorHAnsi" w:hAnsiTheme="minorHAnsi" w:cstheme="minorHAnsi"/>
          <w:noProof/>
        </w:rPr>
        <w:drawing>
          <wp:inline distT="0" distB="0" distL="0" distR="0" wp14:anchorId="130CE45D" wp14:editId="7AD705B5">
            <wp:extent cx="4572000" cy="628650"/>
            <wp:effectExtent l="0" t="0" r="0" b="0"/>
            <wp:docPr id="613649936" name="Picture 613649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B94B3" w14:textId="1BC7A291" w:rsidR="003F2340" w:rsidRPr="000A7C7C" w:rsidRDefault="003F2340" w:rsidP="0015429F">
      <w:pPr>
        <w:jc w:val="center"/>
        <w:rPr>
          <w:rFonts w:asciiTheme="minorHAnsi" w:eastAsiaTheme="minorEastAsia" w:hAnsiTheme="minorHAnsi" w:cstheme="minorHAnsi"/>
          <w:b/>
          <w:bCs/>
          <w:sz w:val="48"/>
          <w:szCs w:val="48"/>
        </w:rPr>
      </w:pPr>
      <w:r w:rsidRPr="000A7C7C">
        <w:rPr>
          <w:rFonts w:asciiTheme="minorHAnsi" w:eastAsiaTheme="minorEastAsia" w:hAnsiTheme="minorHAnsi" w:cstheme="minorHAnsi"/>
          <w:b/>
          <w:bCs/>
          <w:sz w:val="48"/>
          <w:szCs w:val="48"/>
        </w:rPr>
        <w:t>Smlouva o zprostředkování pořadu</w:t>
      </w:r>
    </w:p>
    <w:p w14:paraId="0A04E4D8" w14:textId="72FB00B4" w:rsidR="25D93DD1" w:rsidRPr="000A7C7C" w:rsidRDefault="2C3CB4F6" w:rsidP="0015429F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Divadlo Bez zábradlí, s.r.o.</w:t>
      </w:r>
      <w:r w:rsidR="25D93DD1" w:rsidRPr="000A7C7C">
        <w:rPr>
          <w:rFonts w:asciiTheme="minorHAnsi" w:hAnsiTheme="minorHAnsi" w:cstheme="minorHAnsi"/>
        </w:rPr>
        <w:br/>
      </w: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se sídlem: Jevany, Spojovací 293, PSČ: 281 66 </w:t>
      </w:r>
      <w:r w:rsidR="25D93DD1" w:rsidRPr="000A7C7C">
        <w:rPr>
          <w:rFonts w:asciiTheme="minorHAnsi" w:hAnsiTheme="minorHAnsi" w:cstheme="minorHAnsi"/>
        </w:rPr>
        <w:br/>
      </w: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zapsaná v obchodním rejstříku vedeném Městským soudem v Praze, oddíl C, vložka 49838 </w:t>
      </w:r>
      <w:r w:rsidR="25D93DD1" w:rsidRPr="000A7C7C">
        <w:rPr>
          <w:rFonts w:asciiTheme="minorHAnsi" w:hAnsiTheme="minorHAnsi" w:cstheme="minorHAnsi"/>
        </w:rPr>
        <w:br/>
      </w: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IČ: 25102699, DIČ: CZ25102699, </w:t>
      </w:r>
      <w:r w:rsidR="25D93DD1" w:rsidRPr="000A7C7C">
        <w:rPr>
          <w:rFonts w:asciiTheme="minorHAnsi" w:hAnsiTheme="minorHAnsi" w:cstheme="minorHAnsi"/>
        </w:rPr>
        <w:br/>
      </w: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zastoupená: Josefem Heřmánkem, jednatelem </w:t>
      </w:r>
      <w:r w:rsidR="25D93DD1" w:rsidRPr="000A7C7C">
        <w:rPr>
          <w:rFonts w:asciiTheme="minorHAnsi" w:hAnsiTheme="minorHAnsi" w:cstheme="minorHAnsi"/>
        </w:rPr>
        <w:br/>
      </w: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kontaktní adresa: Palác Adria, Jungmannova 36/31, Praha 1 (kancelář DBZ) </w:t>
      </w:r>
      <w:r w:rsidR="25D93DD1" w:rsidRPr="000A7C7C">
        <w:rPr>
          <w:rFonts w:asciiTheme="minorHAnsi" w:hAnsiTheme="minorHAnsi" w:cstheme="minorHAnsi"/>
        </w:rPr>
        <w:br/>
      </w:r>
      <w:r w:rsidRPr="000A7C7C">
        <w:rPr>
          <w:rFonts w:asciiTheme="minorHAnsi" w:eastAsiaTheme="minorEastAsia" w:hAnsiTheme="minorHAnsi" w:cstheme="minorHAnsi"/>
          <w:color w:val="000000" w:themeColor="text1"/>
        </w:rPr>
        <w:t>Email: produkce@bezzabradli.cz</w:t>
      </w:r>
      <w:r w:rsidR="25D93DD1" w:rsidRPr="000A7C7C">
        <w:rPr>
          <w:rFonts w:asciiTheme="minorHAnsi" w:hAnsiTheme="minorHAnsi" w:cstheme="minorHAnsi"/>
        </w:rPr>
        <w:br/>
      </w: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číslo účtu: </w:t>
      </w:r>
    </w:p>
    <w:p w14:paraId="29873037" w14:textId="5CEE4C23" w:rsidR="25D93DD1" w:rsidRPr="000A7C7C" w:rsidRDefault="25D93DD1" w:rsidP="0015429F">
      <w:pPr>
        <w:tabs>
          <w:tab w:val="left" w:pos="7087"/>
        </w:tabs>
        <w:spacing w:after="100" w:line="288" w:lineRule="auto"/>
        <w:jc w:val="center"/>
        <w:rPr>
          <w:rFonts w:asciiTheme="minorHAnsi" w:eastAsiaTheme="minorEastAsia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color w:val="000000" w:themeColor="text1"/>
        </w:rPr>
        <w:t>(dále jen „</w:t>
      </w:r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DBZ</w:t>
      </w: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“) </w:t>
      </w:r>
      <w:r w:rsidRPr="000A7C7C">
        <w:rPr>
          <w:rFonts w:asciiTheme="minorHAnsi" w:hAnsiTheme="minorHAnsi" w:cstheme="minorHAnsi"/>
        </w:rPr>
        <w:br/>
      </w:r>
      <w:r w:rsidRPr="000A7C7C">
        <w:rPr>
          <w:rFonts w:asciiTheme="minorHAnsi" w:eastAsiaTheme="minorEastAsia" w:hAnsiTheme="minorHAnsi" w:cstheme="minorHAnsi"/>
          <w:color w:val="000000" w:themeColor="text1"/>
        </w:rPr>
        <w:t>na straně jedné</w:t>
      </w:r>
    </w:p>
    <w:p w14:paraId="7F379BE0" w14:textId="2AA96143" w:rsidR="25D93DD1" w:rsidRPr="000A7C7C" w:rsidRDefault="11906952" w:rsidP="0015429F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color w:val="000000" w:themeColor="text1"/>
        </w:rPr>
        <w:t>A</w:t>
      </w:r>
    </w:p>
    <w:p w14:paraId="4325722F" w14:textId="659E9ABE" w:rsidR="7AD705B5" w:rsidRPr="00841CDB" w:rsidRDefault="7AD705B5" w:rsidP="7AD705B5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841CDB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Muzeum Mladoboleslavska, příspěvková organizace </w:t>
      </w:r>
    </w:p>
    <w:p w14:paraId="367C736E" w14:textId="0F6CFEC2" w:rsidR="7AD705B5" w:rsidRPr="00841CDB" w:rsidRDefault="7AD705B5" w:rsidP="7AD705B5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HAnsi"/>
          <w:color w:val="000000" w:themeColor="text1"/>
        </w:rPr>
      </w:pPr>
      <w:r w:rsidRPr="00841CDB">
        <w:rPr>
          <w:rFonts w:asciiTheme="minorHAnsi" w:eastAsiaTheme="minorEastAsia" w:hAnsiTheme="minorHAnsi" w:cstheme="minorHAnsi"/>
          <w:color w:val="000000" w:themeColor="text1"/>
        </w:rPr>
        <w:t xml:space="preserve">Se sídlem: Staroměstské náměstí 1/55, Mladá Boleslav I, 293 01 Mladá Boleslav </w:t>
      </w:r>
    </w:p>
    <w:p w14:paraId="54F556A0" w14:textId="1A1CD294" w:rsidR="7AD705B5" w:rsidRPr="00841CDB" w:rsidRDefault="7AD705B5" w:rsidP="7AD705B5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HAnsi"/>
          <w:color w:val="000000" w:themeColor="text1"/>
        </w:rPr>
      </w:pPr>
      <w:r w:rsidRPr="00841CDB">
        <w:rPr>
          <w:rFonts w:asciiTheme="minorHAnsi" w:eastAsiaTheme="minorEastAsia" w:hAnsiTheme="minorHAnsi" w:cstheme="minorHAnsi"/>
          <w:color w:val="000000" w:themeColor="text1"/>
        </w:rPr>
        <w:t xml:space="preserve">IČ: 00353639 </w:t>
      </w:r>
    </w:p>
    <w:p w14:paraId="13E06804" w14:textId="07699073" w:rsidR="7AD705B5" w:rsidRPr="00841CDB" w:rsidRDefault="7AD705B5" w:rsidP="7AD705B5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HAnsi"/>
          <w:color w:val="000000" w:themeColor="text1"/>
        </w:rPr>
      </w:pPr>
      <w:r w:rsidRPr="00841CDB">
        <w:rPr>
          <w:rFonts w:asciiTheme="minorHAnsi" w:eastAsiaTheme="minorEastAsia" w:hAnsiTheme="minorHAnsi" w:cstheme="minorHAnsi"/>
          <w:color w:val="000000" w:themeColor="text1"/>
        </w:rPr>
        <w:t>Zastoupená: Mgr. Kateřinou Jeníčkovou, ředitelkou</w:t>
      </w:r>
    </w:p>
    <w:p w14:paraId="495017E4" w14:textId="7A990C75" w:rsidR="25D93DD1" w:rsidRPr="000A7C7C" w:rsidRDefault="0D2BEBB2" w:rsidP="0015429F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                                                             </w:t>
      </w:r>
      <w:r w:rsidR="25D93DD1" w:rsidRPr="000A7C7C">
        <w:rPr>
          <w:rFonts w:asciiTheme="minorHAnsi" w:eastAsiaTheme="minorEastAsia" w:hAnsiTheme="minorHAnsi" w:cstheme="minorHAnsi"/>
          <w:color w:val="000000" w:themeColor="text1"/>
        </w:rPr>
        <w:t>(dále jen „</w:t>
      </w:r>
      <w:r w:rsidR="25D93DD1"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pořadatel</w:t>
      </w:r>
      <w:r w:rsidR="25D93DD1" w:rsidRPr="000A7C7C">
        <w:rPr>
          <w:rFonts w:asciiTheme="minorHAnsi" w:eastAsiaTheme="minorEastAsia" w:hAnsiTheme="minorHAnsi" w:cstheme="minorHAnsi"/>
          <w:color w:val="000000" w:themeColor="text1"/>
        </w:rPr>
        <w:t xml:space="preserve">“) </w:t>
      </w:r>
      <w:r w:rsidR="25D93DD1" w:rsidRPr="000A7C7C">
        <w:rPr>
          <w:rFonts w:asciiTheme="minorHAnsi" w:hAnsiTheme="minorHAnsi" w:cstheme="minorHAnsi"/>
        </w:rPr>
        <w:br/>
      </w:r>
      <w:r w:rsidR="2214B095" w:rsidRPr="000A7C7C">
        <w:rPr>
          <w:rFonts w:asciiTheme="minorHAnsi" w:eastAsiaTheme="minorEastAsia" w:hAnsiTheme="minorHAnsi" w:cstheme="minorHAnsi"/>
          <w:color w:val="000000" w:themeColor="text1"/>
        </w:rPr>
        <w:t xml:space="preserve">                                                                  </w:t>
      </w:r>
      <w:r w:rsidR="25D93DD1" w:rsidRPr="000A7C7C">
        <w:rPr>
          <w:rFonts w:asciiTheme="minorHAnsi" w:eastAsiaTheme="minorEastAsia" w:hAnsiTheme="minorHAnsi" w:cstheme="minorHAnsi"/>
          <w:color w:val="000000" w:themeColor="text1"/>
        </w:rPr>
        <w:t>na straně druhé</w:t>
      </w:r>
    </w:p>
    <w:p w14:paraId="6A6FF612" w14:textId="3F61A397" w:rsidR="25D93DD1" w:rsidRPr="000A7C7C" w:rsidRDefault="2C3CB4F6" w:rsidP="7AD705B5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HAnsi"/>
          <w:color w:val="000000" w:themeColor="text1"/>
          <w:highlight w:val="yellow"/>
        </w:rPr>
      </w:pP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tímto uzavírají Smlouvu o zprostředkování pořadu č. </w:t>
      </w:r>
      <w:r w:rsidR="0716CA93" w:rsidRPr="000A7C7C">
        <w:rPr>
          <w:rFonts w:asciiTheme="minorHAnsi" w:eastAsiaTheme="minorEastAsia" w:hAnsiTheme="minorHAnsi" w:cstheme="minorHAnsi"/>
          <w:color w:val="000000" w:themeColor="text1"/>
        </w:rPr>
        <w:t>02/07/2022</w:t>
      </w:r>
    </w:p>
    <w:p w14:paraId="332D7B00" w14:textId="5C1A9137" w:rsidR="61EA5BA9" w:rsidRPr="000A7C7C" w:rsidRDefault="61EA5BA9" w:rsidP="0015429F">
      <w:pPr>
        <w:rPr>
          <w:rFonts w:asciiTheme="minorHAnsi" w:eastAsiaTheme="minorEastAsia" w:hAnsiTheme="minorHAnsi" w:cstheme="minorHAnsi"/>
          <w:b/>
          <w:bCs/>
        </w:rPr>
      </w:pPr>
    </w:p>
    <w:p w14:paraId="6A05A809" w14:textId="77777777" w:rsidR="003F2340" w:rsidRPr="000A7C7C" w:rsidRDefault="0017775D" w:rsidP="0015429F">
      <w:pPr>
        <w:tabs>
          <w:tab w:val="left" w:pos="2692"/>
        </w:tabs>
        <w:rPr>
          <w:rFonts w:asciiTheme="minorHAnsi" w:eastAsiaTheme="minorEastAsia" w:hAnsiTheme="minorHAnsi" w:cstheme="minorHAnsi"/>
        </w:rPr>
      </w:pPr>
      <w:r w:rsidRPr="000A7C7C">
        <w:rPr>
          <w:rFonts w:asciiTheme="minorHAnsi" w:hAnsiTheme="minorHAnsi" w:cstheme="minorHAnsi"/>
        </w:rPr>
        <w:tab/>
      </w:r>
    </w:p>
    <w:p w14:paraId="21DA5A8B" w14:textId="40EA7B91" w:rsidR="46204259" w:rsidRPr="000A7C7C" w:rsidRDefault="46204259" w:rsidP="0015429F">
      <w:pPr>
        <w:spacing w:after="100" w:line="288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I. Předmět smlouvy</w:t>
      </w:r>
    </w:p>
    <w:p w14:paraId="45E92DAF" w14:textId="5E13379B" w:rsidR="46204259" w:rsidRPr="000A7C7C" w:rsidRDefault="46204259" w:rsidP="7AD705B5">
      <w:p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Představení:</w:t>
      </w:r>
      <w:r w:rsidR="007976D9"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</w:t>
      </w:r>
      <w:r w:rsidR="17F6A43A"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ART</w:t>
      </w:r>
    </w:p>
    <w:p w14:paraId="27FB75FA" w14:textId="5F01148B" w:rsidR="00C3556B" w:rsidRPr="000A7C7C" w:rsidRDefault="14E613A6" w:rsidP="7AD705B5">
      <w:pPr>
        <w:rPr>
          <w:rFonts w:asciiTheme="minorHAnsi" w:eastAsia="Calibri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b/>
          <w:bCs/>
        </w:rPr>
        <w:t>Místo:</w:t>
      </w:r>
      <w:r w:rsidRPr="000A7C7C">
        <w:rPr>
          <w:rFonts w:asciiTheme="minorHAnsi" w:eastAsiaTheme="minorEastAsia" w:hAnsiTheme="minorHAnsi" w:cstheme="minorHAnsi"/>
        </w:rPr>
        <w:t xml:space="preserve"> </w:t>
      </w:r>
      <w:r w:rsidR="7AD705B5" w:rsidRPr="000A7C7C">
        <w:rPr>
          <w:rFonts w:asciiTheme="minorHAnsi" w:eastAsia="Calibri" w:hAnsiTheme="minorHAnsi" w:cstheme="minorHAnsi"/>
          <w:color w:val="000000" w:themeColor="text1"/>
        </w:rPr>
        <w:t>Podzámecký park, Benátky nad Jizerou</w:t>
      </w:r>
    </w:p>
    <w:p w14:paraId="02E5E7FC" w14:textId="4CBCB2EF" w:rsidR="00C3556B" w:rsidRPr="000A7C7C" w:rsidRDefault="14E613A6" w:rsidP="0015429F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0A7C7C">
        <w:rPr>
          <w:rFonts w:asciiTheme="minorHAnsi" w:eastAsiaTheme="minorEastAsia" w:hAnsiTheme="minorHAnsi" w:cstheme="minorHAnsi"/>
          <w:b/>
          <w:bCs/>
        </w:rPr>
        <w:t>Datum</w:t>
      </w:r>
      <w:r w:rsidR="554FB149" w:rsidRPr="000A7C7C">
        <w:rPr>
          <w:rFonts w:asciiTheme="minorHAnsi" w:eastAsiaTheme="minorEastAsia" w:hAnsiTheme="minorHAnsi" w:cstheme="minorHAnsi"/>
          <w:b/>
          <w:bCs/>
        </w:rPr>
        <w:t xml:space="preserve"> a čas</w:t>
      </w:r>
      <w:r w:rsidRPr="000A7C7C">
        <w:rPr>
          <w:rFonts w:asciiTheme="minorHAnsi" w:eastAsiaTheme="minorEastAsia" w:hAnsiTheme="minorHAnsi" w:cstheme="minorHAnsi"/>
          <w:b/>
          <w:bCs/>
        </w:rPr>
        <w:t>:</w:t>
      </w:r>
      <w:r w:rsidRPr="000A7C7C">
        <w:rPr>
          <w:rFonts w:asciiTheme="minorHAnsi" w:eastAsiaTheme="minorEastAsia" w:hAnsiTheme="minorHAnsi" w:cstheme="minorHAnsi"/>
        </w:rPr>
        <w:t xml:space="preserve"> 02. 07. 2022 o</w:t>
      </w:r>
      <w:r w:rsidR="00841CDB">
        <w:rPr>
          <w:rFonts w:asciiTheme="minorHAnsi" w:eastAsiaTheme="minorEastAsia" w:hAnsiTheme="minorHAnsi" w:cstheme="minorHAnsi"/>
        </w:rPr>
        <w:t>d</w:t>
      </w:r>
      <w:r w:rsidRPr="000A7C7C">
        <w:rPr>
          <w:rFonts w:asciiTheme="minorHAnsi" w:eastAsiaTheme="minorEastAsia" w:hAnsiTheme="minorHAnsi" w:cstheme="minorHAnsi"/>
        </w:rPr>
        <w:t xml:space="preserve"> </w:t>
      </w:r>
      <w:r w:rsidR="00DA6945" w:rsidRPr="000A7C7C">
        <w:rPr>
          <w:rFonts w:asciiTheme="minorHAnsi" w:eastAsiaTheme="minorEastAsia" w:hAnsiTheme="minorHAnsi" w:cstheme="minorHAnsi"/>
        </w:rPr>
        <w:t>20</w:t>
      </w:r>
      <w:r w:rsidRPr="000A7C7C">
        <w:rPr>
          <w:rFonts w:asciiTheme="minorHAnsi" w:eastAsiaTheme="minorEastAsia" w:hAnsiTheme="minorHAnsi" w:cstheme="minorHAnsi"/>
        </w:rPr>
        <w:t>:</w:t>
      </w:r>
      <w:r w:rsidR="00DA6945" w:rsidRPr="000A7C7C">
        <w:rPr>
          <w:rFonts w:asciiTheme="minorHAnsi" w:eastAsiaTheme="minorEastAsia" w:hAnsiTheme="minorHAnsi" w:cstheme="minorHAnsi"/>
        </w:rPr>
        <w:t>00</w:t>
      </w:r>
    </w:p>
    <w:p w14:paraId="5C0BA9FE" w14:textId="6CE2D178" w:rsidR="4FEE57B5" w:rsidRPr="000A7C7C" w:rsidRDefault="4FEE57B5" w:rsidP="0015429F">
      <w:pPr>
        <w:rPr>
          <w:rFonts w:asciiTheme="minorHAnsi" w:eastAsia="Consolas" w:hAnsiTheme="minorHAnsi" w:cstheme="minorHAnsi"/>
          <w:color w:val="000000" w:themeColor="text1"/>
          <w:sz w:val="21"/>
          <w:szCs w:val="21"/>
        </w:rPr>
      </w:pPr>
      <w:r w:rsidRPr="000A7C7C">
        <w:rPr>
          <w:rFonts w:asciiTheme="minorHAnsi" w:eastAsiaTheme="minorEastAsia" w:hAnsiTheme="minorHAnsi" w:cstheme="minorHAnsi"/>
          <w:b/>
          <w:bCs/>
        </w:rPr>
        <w:t>Kontaktní osoba:</w:t>
      </w:r>
      <w:r w:rsidR="5A52A42E" w:rsidRPr="000A7C7C">
        <w:rPr>
          <w:rFonts w:asciiTheme="minorHAnsi" w:eastAsiaTheme="minorEastAsia" w:hAnsiTheme="minorHAnsi" w:cstheme="minorHAnsi"/>
          <w:b/>
          <w:bCs/>
        </w:rPr>
        <w:t xml:space="preserve"> </w:t>
      </w:r>
      <w:r w:rsidR="00D301ED">
        <w:rPr>
          <w:rFonts w:asciiTheme="minorHAnsi" w:eastAsiaTheme="minorEastAsia" w:hAnsiTheme="minorHAnsi" w:cstheme="minorHAnsi"/>
        </w:rPr>
        <w:t>Mgr. Kateřina Jeníčková</w:t>
      </w:r>
    </w:p>
    <w:p w14:paraId="6C0162BA" w14:textId="1CB28C15" w:rsidR="00C3556B" w:rsidRPr="000A7C7C" w:rsidRDefault="14E613A6" w:rsidP="7AD705B5">
      <w:pPr>
        <w:rPr>
          <w:rFonts w:asciiTheme="minorHAnsi" w:eastAsiaTheme="minorEastAsia" w:hAnsiTheme="minorHAnsi" w:cstheme="minorHAnsi"/>
        </w:rPr>
      </w:pPr>
      <w:r w:rsidRPr="000A7C7C">
        <w:rPr>
          <w:rFonts w:asciiTheme="minorHAnsi" w:eastAsiaTheme="minorEastAsia" w:hAnsiTheme="minorHAnsi" w:cstheme="minorHAnsi"/>
          <w:b/>
          <w:bCs/>
        </w:rPr>
        <w:t>Cena představení</w:t>
      </w:r>
      <w:r w:rsidRPr="000A7C7C">
        <w:rPr>
          <w:rFonts w:asciiTheme="minorHAnsi" w:eastAsiaTheme="minorEastAsia" w:hAnsiTheme="minorHAnsi" w:cstheme="minorHAnsi"/>
        </w:rPr>
        <w:t>: 68 300 Kč</w:t>
      </w:r>
      <w:r w:rsidR="008B0F54" w:rsidRPr="000A7C7C">
        <w:rPr>
          <w:rFonts w:asciiTheme="minorHAnsi" w:eastAsiaTheme="minorEastAsia" w:hAnsiTheme="minorHAnsi" w:cstheme="minorHAnsi"/>
        </w:rPr>
        <w:t xml:space="preserve"> + 21 % DPH</w:t>
      </w:r>
    </w:p>
    <w:p w14:paraId="3ACCA100" w14:textId="2E9BA586" w:rsidR="002358C1" w:rsidRPr="000A7C7C" w:rsidRDefault="002358C1" w:rsidP="008B0F54">
      <w:pPr>
        <w:tabs>
          <w:tab w:val="left" w:pos="6273"/>
        </w:tabs>
        <w:rPr>
          <w:rFonts w:asciiTheme="minorHAnsi" w:eastAsiaTheme="minorEastAsia" w:hAnsiTheme="minorHAnsi" w:cstheme="minorHAnsi"/>
        </w:rPr>
      </w:pPr>
      <w:r w:rsidRPr="000A7C7C">
        <w:rPr>
          <w:rFonts w:asciiTheme="minorHAnsi" w:eastAsiaTheme="minorEastAsia" w:hAnsiTheme="minorHAnsi" w:cstheme="minorHAnsi"/>
          <w:b/>
          <w:bCs/>
        </w:rPr>
        <w:t>Technické zajištění světelné a zvukové techniky</w:t>
      </w:r>
      <w:r w:rsidRPr="000A7C7C">
        <w:rPr>
          <w:rFonts w:asciiTheme="minorHAnsi" w:eastAsiaTheme="minorEastAsia" w:hAnsiTheme="minorHAnsi" w:cstheme="minorHAnsi"/>
        </w:rPr>
        <w:t xml:space="preserve">: </w:t>
      </w:r>
      <w:r w:rsidR="00307976" w:rsidRPr="000A7C7C">
        <w:rPr>
          <w:rFonts w:asciiTheme="minorHAnsi" w:eastAsiaTheme="minorEastAsia" w:hAnsiTheme="minorHAnsi" w:cstheme="minorHAnsi"/>
        </w:rPr>
        <w:t>47 000 Kč</w:t>
      </w:r>
      <w:r w:rsidR="008B0F54" w:rsidRPr="000A7C7C">
        <w:rPr>
          <w:rFonts w:asciiTheme="minorHAnsi" w:eastAsiaTheme="minorEastAsia" w:hAnsiTheme="minorHAnsi" w:cstheme="minorHAnsi"/>
        </w:rPr>
        <w:t xml:space="preserve"> + 21 % DPH</w:t>
      </w:r>
    </w:p>
    <w:p w14:paraId="46CA1930" w14:textId="7CD79943" w:rsidR="008B0F54" w:rsidRPr="000A7C7C" w:rsidRDefault="008B0F54" w:rsidP="008B0F54">
      <w:pPr>
        <w:tabs>
          <w:tab w:val="left" w:pos="6273"/>
        </w:tabs>
        <w:rPr>
          <w:rFonts w:asciiTheme="minorHAnsi" w:eastAsiaTheme="minorEastAsia" w:hAnsiTheme="minorHAnsi" w:cstheme="minorHAnsi"/>
        </w:rPr>
      </w:pPr>
      <w:r w:rsidRPr="000A7C7C">
        <w:rPr>
          <w:rFonts w:asciiTheme="minorHAnsi" w:eastAsiaTheme="minorEastAsia" w:hAnsiTheme="minorHAnsi" w:cstheme="minorHAnsi"/>
          <w:b/>
          <w:bCs/>
        </w:rPr>
        <w:t>Celková cena</w:t>
      </w:r>
      <w:r w:rsidRPr="000A7C7C">
        <w:rPr>
          <w:rFonts w:asciiTheme="minorHAnsi" w:eastAsiaTheme="minorEastAsia" w:hAnsiTheme="minorHAnsi" w:cstheme="minorHAnsi"/>
        </w:rPr>
        <w:t xml:space="preserve">: </w:t>
      </w:r>
      <w:r w:rsidR="004322FE" w:rsidRPr="000A7C7C">
        <w:rPr>
          <w:rFonts w:asciiTheme="minorHAnsi" w:eastAsiaTheme="minorEastAsia" w:hAnsiTheme="minorHAnsi" w:cstheme="minorHAnsi"/>
        </w:rPr>
        <w:t xml:space="preserve">139 513 Kč </w:t>
      </w:r>
      <w:r w:rsidR="004609FF" w:rsidRPr="000A7C7C">
        <w:rPr>
          <w:rFonts w:asciiTheme="minorHAnsi" w:eastAsiaTheme="minorEastAsia" w:hAnsiTheme="minorHAnsi" w:cstheme="minorHAnsi"/>
        </w:rPr>
        <w:t xml:space="preserve">(slovy sto třicet devět tisíc pět set třináct korun českých) </w:t>
      </w:r>
      <w:r w:rsidR="004322FE" w:rsidRPr="000A7C7C">
        <w:rPr>
          <w:rFonts w:asciiTheme="minorHAnsi" w:eastAsiaTheme="minorEastAsia" w:hAnsiTheme="minorHAnsi" w:cstheme="minorHAnsi"/>
        </w:rPr>
        <w:t>včetně DPH</w:t>
      </w:r>
    </w:p>
    <w:p w14:paraId="44E53C6F" w14:textId="77777777" w:rsidR="00E410C0" w:rsidRPr="000A7C7C" w:rsidRDefault="00E410C0" w:rsidP="0015429F">
      <w:pPr>
        <w:spacing w:after="100" w:line="288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</w:rPr>
      </w:pPr>
    </w:p>
    <w:p w14:paraId="611032B0" w14:textId="2E210C65" w:rsidR="005F39A3" w:rsidRPr="000A7C7C" w:rsidRDefault="6DEB0C25" w:rsidP="0015429F">
      <w:pPr>
        <w:spacing w:after="100" w:line="288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II. Práva a povinnosti smluvních stran</w:t>
      </w:r>
    </w:p>
    <w:p w14:paraId="06271A9F" w14:textId="77777777" w:rsidR="007D368B" w:rsidRPr="007D368B" w:rsidRDefault="007D368B" w:rsidP="007D368B">
      <w:pPr>
        <w:pStyle w:val="Odstavecseseznamem"/>
        <w:numPr>
          <w:ilvl w:val="0"/>
          <w:numId w:val="9"/>
        </w:numPr>
        <w:spacing w:after="100"/>
        <w:rPr>
          <w:rFonts w:asciiTheme="minorHAnsi" w:eastAsiaTheme="minorEastAsia" w:hAnsiTheme="minorHAnsi" w:cstheme="minorHAnsi"/>
          <w:color w:val="000000" w:themeColor="text1"/>
        </w:rPr>
      </w:pPr>
      <w:r w:rsidRPr="007D368B">
        <w:rPr>
          <w:rFonts w:asciiTheme="minorHAnsi" w:eastAsiaTheme="minorEastAsia" w:hAnsiTheme="minorHAnsi" w:cstheme="minorHAnsi"/>
          <w:color w:val="000000" w:themeColor="text1"/>
        </w:rPr>
        <w:t xml:space="preserve">DBZ se zavazuje realizovat představení v místě a čas stanoveném v článku I. této smlouvy. </w:t>
      </w:r>
    </w:p>
    <w:p w14:paraId="2534F98A" w14:textId="77777777" w:rsidR="007D368B" w:rsidRPr="007D368B" w:rsidRDefault="007D368B" w:rsidP="007D368B">
      <w:pPr>
        <w:pStyle w:val="Odstavecseseznamem"/>
        <w:numPr>
          <w:ilvl w:val="0"/>
          <w:numId w:val="9"/>
        </w:numPr>
        <w:spacing w:after="100"/>
        <w:rPr>
          <w:rFonts w:asciiTheme="minorHAnsi" w:eastAsiaTheme="minorEastAsia" w:hAnsiTheme="minorHAnsi" w:cstheme="minorHAnsi"/>
          <w:color w:val="000000" w:themeColor="text1"/>
        </w:rPr>
      </w:pPr>
      <w:r w:rsidRPr="007D368B">
        <w:rPr>
          <w:rFonts w:asciiTheme="minorHAnsi" w:eastAsiaTheme="minorEastAsia" w:hAnsiTheme="minorHAnsi" w:cstheme="minorHAnsi"/>
          <w:color w:val="000000" w:themeColor="text1"/>
        </w:rPr>
        <w:t>Představení je oběma stranami považované za realizované, bude-li odehrána alespoň jedna jeho polovina.</w:t>
      </w:r>
    </w:p>
    <w:p w14:paraId="7C55EA50" w14:textId="47859D3F" w:rsidR="007D368B" w:rsidRPr="007D368B" w:rsidRDefault="007D368B" w:rsidP="007D368B">
      <w:pPr>
        <w:pStyle w:val="Odstavecseseznamem"/>
        <w:numPr>
          <w:ilvl w:val="0"/>
          <w:numId w:val="9"/>
        </w:numPr>
        <w:spacing w:after="100"/>
        <w:rPr>
          <w:rFonts w:asciiTheme="minorHAnsi" w:eastAsiaTheme="minorEastAsia" w:hAnsiTheme="minorHAnsi" w:cstheme="minorHAnsi"/>
          <w:color w:val="000000" w:themeColor="text1"/>
        </w:rPr>
      </w:pPr>
      <w:r w:rsidRPr="007D368B">
        <w:rPr>
          <w:rFonts w:asciiTheme="minorHAnsi" w:eastAsiaTheme="minorEastAsia" w:hAnsiTheme="minorHAnsi" w:cstheme="minorHAnsi"/>
          <w:color w:val="000000" w:themeColor="text1"/>
        </w:rPr>
        <w:t xml:space="preserve">Pořadatel uhradí DBZ na základě vystavené Proforma-faktury 75% sjednané částky </w:t>
      </w:r>
      <w:r w:rsidR="00751F01" w:rsidRPr="000A7C7C">
        <w:rPr>
          <w:rFonts w:asciiTheme="minorHAnsi" w:eastAsiaTheme="minorEastAsia" w:hAnsiTheme="minorHAnsi" w:cstheme="minorHAnsi"/>
          <w:color w:val="000000" w:themeColor="text1"/>
        </w:rPr>
        <w:t>(139 513 Kč včetně DPH)</w:t>
      </w:r>
      <w:r w:rsidRPr="007D368B">
        <w:rPr>
          <w:rFonts w:asciiTheme="minorHAnsi" w:eastAsiaTheme="minorEastAsia" w:hAnsiTheme="minorHAnsi" w:cstheme="minorHAnsi"/>
          <w:color w:val="000000" w:themeColor="text1"/>
        </w:rPr>
        <w:t xml:space="preserve">, a to do čtrnácti dnů před uskutečněním představení. Po </w:t>
      </w:r>
      <w:r w:rsidRPr="007D368B">
        <w:rPr>
          <w:rFonts w:asciiTheme="minorHAnsi" w:eastAsiaTheme="minorEastAsia" w:hAnsiTheme="minorHAnsi" w:cstheme="minorHAnsi"/>
          <w:color w:val="000000" w:themeColor="text1"/>
        </w:rPr>
        <w:lastRenderedPageBreak/>
        <w:t xml:space="preserve">připsání částky na účet DBZ bude vystaven Pořadateli Daňový doklad k přijaté platbě. Po odehrání představení bude DBZ Pořadateli vystaven Daňový doklad – faktura (se splatností čtrnáct dnů) na sjednanou částku, kde bude přijatá záloha odečtena. </w:t>
      </w:r>
    </w:p>
    <w:p w14:paraId="070AEE56" w14:textId="40BD7E25" w:rsidR="007D368B" w:rsidRPr="000A7C7C" w:rsidRDefault="007D368B" w:rsidP="007D368B">
      <w:pPr>
        <w:pStyle w:val="Odstavecseseznamem"/>
        <w:numPr>
          <w:ilvl w:val="0"/>
          <w:numId w:val="9"/>
        </w:numPr>
        <w:spacing w:after="100"/>
        <w:rPr>
          <w:rFonts w:asciiTheme="minorHAnsi" w:eastAsiaTheme="minorEastAsia" w:hAnsiTheme="minorHAnsi" w:cstheme="minorHAnsi"/>
          <w:color w:val="000000" w:themeColor="text1"/>
        </w:rPr>
      </w:pPr>
      <w:r w:rsidRPr="007D368B">
        <w:rPr>
          <w:rFonts w:asciiTheme="minorHAnsi" w:eastAsiaTheme="minorEastAsia" w:hAnsiTheme="minorHAnsi" w:cstheme="minorHAnsi"/>
          <w:color w:val="000000" w:themeColor="text1"/>
        </w:rPr>
        <w:t xml:space="preserve">DBZ se zavazuje zajistit </w:t>
      </w:r>
      <w:r w:rsidR="00751F01" w:rsidRPr="000A7C7C">
        <w:rPr>
          <w:rFonts w:asciiTheme="minorHAnsi" w:eastAsiaTheme="minorEastAsia" w:hAnsiTheme="minorHAnsi" w:cstheme="minorHAnsi"/>
          <w:color w:val="000000" w:themeColor="text1"/>
        </w:rPr>
        <w:t>zvukové a technické</w:t>
      </w:r>
      <w:r w:rsidRPr="007D368B">
        <w:rPr>
          <w:rFonts w:asciiTheme="minorHAnsi" w:eastAsiaTheme="minorEastAsia" w:hAnsiTheme="minorHAnsi" w:cstheme="minorHAnsi"/>
          <w:color w:val="000000" w:themeColor="text1"/>
        </w:rPr>
        <w:t xml:space="preserve"> zázemí pro provedení představení</w:t>
      </w:r>
      <w:r w:rsidR="00751F01" w:rsidRPr="000A7C7C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65987D19" w14:textId="2FF7A00F" w:rsidR="00751F01" w:rsidRPr="007D368B" w:rsidRDefault="00751F01" w:rsidP="007D368B">
      <w:pPr>
        <w:pStyle w:val="Odstavecseseznamem"/>
        <w:numPr>
          <w:ilvl w:val="0"/>
          <w:numId w:val="9"/>
        </w:numPr>
        <w:spacing w:after="100"/>
        <w:rPr>
          <w:rFonts w:asciiTheme="minorHAnsi" w:eastAsiaTheme="minorEastAsia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color w:val="000000" w:themeColor="text1"/>
        </w:rPr>
        <w:t>Pořadatel se zavazuje zajistit jevišt</w:t>
      </w:r>
      <w:r w:rsidR="004C37CC" w:rsidRPr="000A7C7C">
        <w:rPr>
          <w:rFonts w:asciiTheme="minorHAnsi" w:eastAsiaTheme="minorEastAsia" w:hAnsiTheme="minorHAnsi" w:cstheme="minorHAnsi"/>
          <w:color w:val="000000" w:themeColor="text1"/>
        </w:rPr>
        <w:t>ě</w:t>
      </w:r>
      <w:r w:rsidR="009D289D" w:rsidRPr="000A7C7C">
        <w:rPr>
          <w:rFonts w:asciiTheme="minorHAnsi" w:eastAsiaTheme="minorEastAsia" w:hAnsiTheme="minorHAnsi" w:cstheme="minorHAnsi"/>
          <w:color w:val="000000" w:themeColor="text1"/>
        </w:rPr>
        <w:t xml:space="preserve">. Technické parametry jeviště musejí vyhovovat technickým podmínkám představení, které jsou stanoveny v Příloze 1 této smlouvy. </w:t>
      </w:r>
    </w:p>
    <w:p w14:paraId="496602AD" w14:textId="53A36F5F" w:rsidR="007D368B" w:rsidRPr="007D368B" w:rsidRDefault="007D368B" w:rsidP="007D368B">
      <w:pPr>
        <w:pStyle w:val="Odstavecseseznamem"/>
        <w:numPr>
          <w:ilvl w:val="0"/>
          <w:numId w:val="9"/>
        </w:numPr>
        <w:spacing w:after="100"/>
        <w:rPr>
          <w:rFonts w:asciiTheme="minorHAnsi" w:eastAsiaTheme="minorEastAsia" w:hAnsiTheme="minorHAnsi" w:cstheme="minorHAnsi"/>
          <w:color w:val="000000" w:themeColor="text1"/>
        </w:rPr>
      </w:pPr>
      <w:r w:rsidRPr="007D368B">
        <w:rPr>
          <w:rFonts w:asciiTheme="minorHAnsi" w:eastAsiaTheme="minorEastAsia" w:hAnsiTheme="minorHAnsi" w:cstheme="minorHAnsi"/>
          <w:color w:val="000000" w:themeColor="text1"/>
        </w:rPr>
        <w:t xml:space="preserve">Pořadatel se zavazuje k povinnosti </w:t>
      </w:r>
      <w:proofErr w:type="spellStart"/>
      <w:r w:rsidRPr="007D368B">
        <w:rPr>
          <w:rFonts w:asciiTheme="minorHAnsi" w:eastAsiaTheme="minorEastAsia" w:hAnsiTheme="minorHAnsi" w:cstheme="minorHAnsi"/>
          <w:color w:val="000000" w:themeColor="text1"/>
        </w:rPr>
        <w:t>nahlá</w:t>
      </w:r>
      <w:proofErr w:type="spellEnd"/>
      <w:r w:rsidRPr="007D368B">
        <w:rPr>
          <w:rFonts w:asciiTheme="minorHAnsi" w:eastAsiaTheme="minorEastAsia" w:hAnsiTheme="minorHAnsi" w:cstheme="minorHAnsi"/>
          <w:color w:val="000000" w:themeColor="text1"/>
          <w:lang w:val="da-DK"/>
        </w:rPr>
        <w:t xml:space="preserve">sit </w:t>
      </w:r>
      <w:r w:rsidRPr="007D368B">
        <w:rPr>
          <w:rFonts w:asciiTheme="minorHAnsi" w:eastAsiaTheme="minorEastAsia" w:hAnsiTheme="minorHAnsi" w:cstheme="minorHAnsi"/>
          <w:color w:val="000000" w:themeColor="text1"/>
          <w:lang w:val="de-DE"/>
        </w:rPr>
        <w:t>DILIA, Kr</w:t>
      </w:r>
      <w:proofErr w:type="spellStart"/>
      <w:r w:rsidRPr="007D368B">
        <w:rPr>
          <w:rFonts w:asciiTheme="minorHAnsi" w:eastAsiaTheme="minorEastAsia" w:hAnsiTheme="minorHAnsi" w:cstheme="minorHAnsi"/>
          <w:color w:val="000000" w:themeColor="text1"/>
        </w:rPr>
        <w:t>átk</w:t>
      </w:r>
      <w:proofErr w:type="spellEnd"/>
      <w:r w:rsidRPr="007D368B">
        <w:rPr>
          <w:rFonts w:asciiTheme="minorHAnsi" w:eastAsiaTheme="minorEastAsia" w:hAnsiTheme="minorHAnsi" w:cstheme="minorHAnsi"/>
          <w:color w:val="000000" w:themeColor="text1"/>
          <w:lang w:val="fr-FR"/>
        </w:rPr>
        <w:t>é</w:t>
      </w:r>
      <w:r w:rsidRPr="007D368B">
        <w:rPr>
          <w:rFonts w:asciiTheme="minorHAnsi" w:eastAsiaTheme="minorEastAsia" w:hAnsiTheme="minorHAnsi" w:cstheme="minorHAnsi"/>
          <w:color w:val="000000" w:themeColor="text1"/>
        </w:rPr>
        <w:t xml:space="preserve">ho 1, 190 00, Praha 9, </w:t>
      </w:r>
      <w:proofErr w:type="spellStart"/>
      <w:r w:rsidRPr="007D368B">
        <w:rPr>
          <w:rFonts w:asciiTheme="minorHAnsi" w:eastAsiaTheme="minorEastAsia" w:hAnsiTheme="minorHAnsi" w:cstheme="minorHAnsi"/>
          <w:color w:val="000000" w:themeColor="text1"/>
        </w:rPr>
        <w:t>hrub</w:t>
      </w:r>
      <w:proofErr w:type="spellEnd"/>
      <w:r w:rsidRPr="007D368B">
        <w:rPr>
          <w:rFonts w:asciiTheme="minorHAnsi" w:eastAsiaTheme="minorEastAsia" w:hAnsiTheme="minorHAnsi" w:cstheme="minorHAnsi"/>
          <w:color w:val="000000" w:themeColor="text1"/>
          <w:lang w:val="fr-FR"/>
        </w:rPr>
        <w:t xml:space="preserve">é </w:t>
      </w:r>
      <w:r w:rsidRPr="007D368B">
        <w:rPr>
          <w:rFonts w:asciiTheme="minorHAnsi" w:eastAsiaTheme="minorEastAsia" w:hAnsiTheme="minorHAnsi" w:cstheme="minorHAnsi"/>
          <w:color w:val="000000" w:themeColor="text1"/>
        </w:rPr>
        <w:t>tržby s uvedením data, místa konání představení a adresu pořadatele a na základě faktury vystaven</w:t>
      </w:r>
      <w:r w:rsidRPr="007D368B">
        <w:rPr>
          <w:rFonts w:asciiTheme="minorHAnsi" w:eastAsiaTheme="minorEastAsia" w:hAnsiTheme="minorHAnsi" w:cstheme="minorHAnsi"/>
          <w:color w:val="000000" w:themeColor="text1"/>
          <w:lang w:val="fr-FR"/>
        </w:rPr>
        <w:t xml:space="preserve">é </w:t>
      </w:r>
      <w:r w:rsidRPr="007D368B">
        <w:rPr>
          <w:rFonts w:asciiTheme="minorHAnsi" w:eastAsiaTheme="minorEastAsia" w:hAnsiTheme="minorHAnsi" w:cstheme="minorHAnsi"/>
          <w:color w:val="000000" w:themeColor="text1"/>
        </w:rPr>
        <w:t>DILIA uhradit autorskou odměnu (dále jen „</w:t>
      </w:r>
      <w:r w:rsidRPr="007D368B">
        <w:rPr>
          <w:rFonts w:asciiTheme="minorHAnsi" w:eastAsiaTheme="minorEastAsia" w:hAnsiTheme="minorHAnsi" w:cstheme="minorHAnsi"/>
          <w:color w:val="000000" w:themeColor="text1"/>
          <w:lang w:val="it-IT"/>
        </w:rPr>
        <w:t>tanti</w:t>
      </w:r>
      <w:r w:rsidRPr="007D368B">
        <w:rPr>
          <w:rFonts w:asciiTheme="minorHAnsi" w:eastAsiaTheme="minorEastAsia" w:hAnsiTheme="minorHAnsi" w:cstheme="minorHAnsi"/>
          <w:color w:val="000000" w:themeColor="text1"/>
          <w:lang w:val="fr-FR"/>
        </w:rPr>
        <w:t>é</w:t>
      </w:r>
      <w:r w:rsidRPr="007D368B">
        <w:rPr>
          <w:rFonts w:asciiTheme="minorHAnsi" w:eastAsiaTheme="minorEastAsia" w:hAnsiTheme="minorHAnsi" w:cstheme="minorHAnsi"/>
          <w:color w:val="000000" w:themeColor="text1"/>
        </w:rPr>
        <w:t>my</w:t>
      </w:r>
      <w:r w:rsidRPr="007D368B">
        <w:rPr>
          <w:rFonts w:asciiTheme="minorHAnsi" w:eastAsiaTheme="minorEastAsia" w:hAnsiTheme="minorHAnsi" w:cstheme="minorHAnsi"/>
          <w:color w:val="000000" w:themeColor="text1"/>
          <w:lang w:val="ar-SA"/>
        </w:rPr>
        <w:t>“</w:t>
      </w:r>
      <w:r w:rsidRPr="007D368B">
        <w:rPr>
          <w:rFonts w:asciiTheme="minorHAnsi" w:eastAsiaTheme="minorEastAsia" w:hAnsiTheme="minorHAnsi" w:cstheme="minorHAnsi"/>
          <w:color w:val="000000" w:themeColor="text1"/>
          <w:lang w:val="it-IT"/>
        </w:rPr>
        <w:t>). Tanti</w:t>
      </w:r>
      <w:r w:rsidRPr="007D368B">
        <w:rPr>
          <w:rFonts w:asciiTheme="minorHAnsi" w:eastAsiaTheme="minorEastAsia" w:hAnsiTheme="minorHAnsi" w:cstheme="minorHAnsi"/>
          <w:color w:val="000000" w:themeColor="text1"/>
          <w:lang w:val="fr-FR"/>
        </w:rPr>
        <w:t>é</w:t>
      </w:r>
      <w:r w:rsidRPr="007D368B">
        <w:rPr>
          <w:rFonts w:asciiTheme="minorHAnsi" w:eastAsiaTheme="minorEastAsia" w:hAnsiTheme="minorHAnsi" w:cstheme="minorHAnsi"/>
          <w:color w:val="000000" w:themeColor="text1"/>
        </w:rPr>
        <w:t>my jsou ve výši 14</w:t>
      </w:r>
      <w:r w:rsidR="009606E5" w:rsidRPr="000A7C7C">
        <w:rPr>
          <w:rFonts w:asciiTheme="minorHAnsi" w:eastAsiaTheme="minorEastAsia" w:hAnsiTheme="minorHAnsi" w:cstheme="minorHAnsi"/>
          <w:color w:val="000000" w:themeColor="text1"/>
        </w:rPr>
        <w:t>,9</w:t>
      </w:r>
      <w:r w:rsidRPr="007D368B">
        <w:rPr>
          <w:rFonts w:asciiTheme="minorHAnsi" w:eastAsiaTheme="minorEastAsia" w:hAnsiTheme="minorHAnsi" w:cstheme="minorHAnsi"/>
          <w:color w:val="000000" w:themeColor="text1"/>
        </w:rPr>
        <w:t xml:space="preserve"> % z celkových hrubých tržeb včetně </w:t>
      </w:r>
      <w:proofErr w:type="spellStart"/>
      <w:r w:rsidRPr="007D368B">
        <w:rPr>
          <w:rFonts w:asciiTheme="minorHAnsi" w:eastAsiaTheme="minorEastAsia" w:hAnsiTheme="minorHAnsi" w:cstheme="minorHAnsi"/>
          <w:color w:val="000000" w:themeColor="text1"/>
        </w:rPr>
        <w:t>předplatn</w:t>
      </w:r>
      <w:proofErr w:type="spellEnd"/>
      <w:r w:rsidRPr="007D368B">
        <w:rPr>
          <w:rFonts w:asciiTheme="minorHAnsi" w:eastAsiaTheme="minorEastAsia" w:hAnsiTheme="minorHAnsi" w:cstheme="minorHAnsi"/>
          <w:color w:val="000000" w:themeColor="text1"/>
          <w:lang w:val="fr-FR"/>
        </w:rPr>
        <w:t>é</w:t>
      </w:r>
      <w:r w:rsidRPr="007D368B">
        <w:rPr>
          <w:rFonts w:asciiTheme="minorHAnsi" w:eastAsiaTheme="minorEastAsia" w:hAnsiTheme="minorHAnsi" w:cstheme="minorHAnsi"/>
          <w:color w:val="000000" w:themeColor="text1"/>
        </w:rPr>
        <w:t xml:space="preserve">ho za </w:t>
      </w:r>
      <w:proofErr w:type="spellStart"/>
      <w:r w:rsidRPr="007D368B">
        <w:rPr>
          <w:rFonts w:asciiTheme="minorHAnsi" w:eastAsiaTheme="minorEastAsia" w:hAnsiTheme="minorHAnsi" w:cstheme="minorHAnsi"/>
          <w:color w:val="000000" w:themeColor="text1"/>
        </w:rPr>
        <w:t>každ</w:t>
      </w:r>
      <w:proofErr w:type="spellEnd"/>
      <w:r w:rsidRPr="007D368B">
        <w:rPr>
          <w:rFonts w:asciiTheme="minorHAnsi" w:eastAsiaTheme="minorEastAsia" w:hAnsiTheme="minorHAnsi" w:cstheme="minorHAnsi"/>
          <w:color w:val="000000" w:themeColor="text1"/>
          <w:lang w:val="fr-FR"/>
        </w:rPr>
        <w:t xml:space="preserve">é </w:t>
      </w:r>
      <w:r w:rsidRPr="007D368B">
        <w:rPr>
          <w:rFonts w:asciiTheme="minorHAnsi" w:eastAsiaTheme="minorEastAsia" w:hAnsiTheme="minorHAnsi" w:cstheme="minorHAnsi"/>
          <w:color w:val="000000" w:themeColor="text1"/>
        </w:rPr>
        <w:t xml:space="preserve">představení. </w:t>
      </w:r>
    </w:p>
    <w:p w14:paraId="2AC4F3FF" w14:textId="77777777" w:rsidR="007D368B" w:rsidRPr="007D368B" w:rsidRDefault="007D368B" w:rsidP="007D368B">
      <w:pPr>
        <w:pStyle w:val="Odstavecseseznamem"/>
        <w:numPr>
          <w:ilvl w:val="0"/>
          <w:numId w:val="9"/>
        </w:numPr>
        <w:spacing w:after="100"/>
        <w:rPr>
          <w:rFonts w:asciiTheme="minorHAnsi" w:eastAsiaTheme="minorEastAsia" w:hAnsiTheme="minorHAnsi" w:cstheme="minorHAnsi"/>
          <w:color w:val="000000" w:themeColor="text1"/>
        </w:rPr>
      </w:pPr>
      <w:r w:rsidRPr="007D368B">
        <w:rPr>
          <w:rFonts w:asciiTheme="minorHAnsi" w:eastAsiaTheme="minorEastAsia" w:hAnsiTheme="minorHAnsi" w:cstheme="minorHAnsi"/>
          <w:color w:val="000000" w:themeColor="text1"/>
        </w:rPr>
        <w:t>Zruší-li pořadatel představení v průběhu 15 pracovních dnů př</w:t>
      </w:r>
      <w:r w:rsidRPr="007D368B">
        <w:rPr>
          <w:rFonts w:asciiTheme="minorHAnsi" w:eastAsiaTheme="minorEastAsia" w:hAnsiTheme="minorHAnsi" w:cstheme="minorHAnsi"/>
          <w:color w:val="000000" w:themeColor="text1"/>
          <w:lang w:val="en-US"/>
        </w:rPr>
        <w:t>ed pl</w:t>
      </w:r>
      <w:proofErr w:type="spellStart"/>
      <w:r w:rsidRPr="007D368B">
        <w:rPr>
          <w:rFonts w:asciiTheme="minorHAnsi" w:eastAsiaTheme="minorEastAsia" w:hAnsiTheme="minorHAnsi" w:cstheme="minorHAnsi"/>
          <w:color w:val="000000" w:themeColor="text1"/>
        </w:rPr>
        <w:t>ánovaným</w:t>
      </w:r>
      <w:proofErr w:type="spellEnd"/>
      <w:r w:rsidRPr="007D368B">
        <w:rPr>
          <w:rFonts w:asciiTheme="minorHAnsi" w:eastAsiaTheme="minorEastAsia" w:hAnsiTheme="minorHAnsi" w:cstheme="minorHAnsi"/>
          <w:color w:val="000000" w:themeColor="text1"/>
        </w:rPr>
        <w:t xml:space="preserve"> datem konání představení, uhradí pořadatel DBZ 75 % honoráře + DPH.</w:t>
      </w:r>
    </w:p>
    <w:p w14:paraId="60D14006" w14:textId="77777777" w:rsidR="007D368B" w:rsidRPr="007D368B" w:rsidRDefault="007D368B" w:rsidP="007D368B">
      <w:pPr>
        <w:pStyle w:val="Odstavecseseznamem"/>
        <w:numPr>
          <w:ilvl w:val="0"/>
          <w:numId w:val="9"/>
        </w:numPr>
        <w:spacing w:after="100"/>
        <w:rPr>
          <w:rFonts w:asciiTheme="minorHAnsi" w:eastAsiaTheme="minorEastAsia" w:hAnsiTheme="minorHAnsi" w:cstheme="minorHAnsi"/>
          <w:color w:val="000000" w:themeColor="text1"/>
        </w:rPr>
      </w:pPr>
      <w:r w:rsidRPr="007D368B">
        <w:rPr>
          <w:rFonts w:asciiTheme="minorHAnsi" w:eastAsiaTheme="minorEastAsia" w:hAnsiTheme="minorHAnsi" w:cstheme="minorHAnsi"/>
          <w:color w:val="000000" w:themeColor="text1"/>
        </w:rPr>
        <w:t xml:space="preserve">Nebude-li moci vzhledem k neovlivnitelným okolnostem dojít k odehrání představení stanoveného v článku I. této smlouvy, vyvinou obě strany úsilí k nalezení řešení takové situace. Tím může být: </w:t>
      </w:r>
    </w:p>
    <w:p w14:paraId="5691FD78" w14:textId="77777777" w:rsidR="007D368B" w:rsidRPr="007D368B" w:rsidRDefault="007D368B" w:rsidP="002939F5">
      <w:pPr>
        <w:pStyle w:val="Odstavecseseznamem"/>
        <w:numPr>
          <w:ilvl w:val="1"/>
          <w:numId w:val="9"/>
        </w:numPr>
        <w:spacing w:after="100"/>
        <w:rPr>
          <w:rFonts w:asciiTheme="minorHAnsi" w:eastAsiaTheme="minorEastAsia" w:hAnsiTheme="minorHAnsi" w:cstheme="minorHAnsi"/>
          <w:color w:val="000000" w:themeColor="text1"/>
        </w:rPr>
      </w:pPr>
      <w:r w:rsidRPr="007D368B">
        <w:rPr>
          <w:rFonts w:asciiTheme="minorHAnsi" w:eastAsiaTheme="minorEastAsia" w:hAnsiTheme="minorHAnsi" w:cstheme="minorHAnsi"/>
          <w:color w:val="000000" w:themeColor="text1"/>
        </w:rPr>
        <w:t xml:space="preserve">nahrazení představení jiným z repertoáru DBZ, nebo </w:t>
      </w:r>
    </w:p>
    <w:p w14:paraId="39B5D5E3" w14:textId="77777777" w:rsidR="007D368B" w:rsidRPr="007D368B" w:rsidRDefault="007D368B" w:rsidP="002939F5">
      <w:pPr>
        <w:pStyle w:val="Odstavecseseznamem"/>
        <w:numPr>
          <w:ilvl w:val="1"/>
          <w:numId w:val="9"/>
        </w:numPr>
        <w:spacing w:after="100"/>
        <w:rPr>
          <w:rFonts w:asciiTheme="minorHAnsi" w:eastAsiaTheme="minorEastAsia" w:hAnsiTheme="minorHAnsi" w:cstheme="minorHAnsi"/>
          <w:color w:val="000000" w:themeColor="text1"/>
        </w:rPr>
      </w:pPr>
      <w:r w:rsidRPr="007D368B">
        <w:rPr>
          <w:rFonts w:asciiTheme="minorHAnsi" w:eastAsiaTheme="minorEastAsia" w:hAnsiTheme="minorHAnsi" w:cstheme="minorHAnsi"/>
          <w:color w:val="000000" w:themeColor="text1"/>
        </w:rPr>
        <w:t xml:space="preserve">nalezení náhradního termínu konání akce. V takovém případě hradí pořadatel jakékoli dodatečné náklady spojené s technickým provedením akce.  </w:t>
      </w:r>
    </w:p>
    <w:p w14:paraId="725EE07B" w14:textId="6892880B" w:rsidR="14F76D43" w:rsidRPr="000A7C7C" w:rsidRDefault="007D368B" w:rsidP="007D368B">
      <w:pPr>
        <w:pStyle w:val="Odstavecseseznamem"/>
        <w:numPr>
          <w:ilvl w:val="0"/>
          <w:numId w:val="9"/>
        </w:numPr>
        <w:spacing w:after="100"/>
        <w:rPr>
          <w:rFonts w:asciiTheme="minorHAnsi" w:eastAsiaTheme="minorEastAsia" w:hAnsiTheme="minorHAnsi" w:cstheme="minorHAnsi"/>
          <w:color w:val="000000" w:themeColor="text1"/>
        </w:rPr>
      </w:pPr>
      <w:r w:rsidRPr="007D368B">
        <w:rPr>
          <w:rFonts w:asciiTheme="minorHAnsi" w:eastAsiaTheme="minorEastAsia" w:hAnsiTheme="minorHAnsi" w:cstheme="minorHAnsi"/>
          <w:color w:val="000000" w:themeColor="text1"/>
        </w:rPr>
        <w:t xml:space="preserve">V případě nedodržení termínu splatnosti faktury uhradí pořadatel DBZ navíc dohodnutou smluvní pokutu ve výši 1,5 % z fakturované částky za každý den prodlení platby. Zaplacením smluvní pokuty nezaniká </w:t>
      </w:r>
      <w:proofErr w:type="spellStart"/>
      <w:r w:rsidRPr="007D368B">
        <w:rPr>
          <w:rFonts w:asciiTheme="minorHAnsi" w:eastAsiaTheme="minorEastAsia" w:hAnsiTheme="minorHAnsi" w:cstheme="minorHAnsi"/>
          <w:color w:val="000000" w:themeColor="text1"/>
        </w:rPr>
        <w:t>prá</w:t>
      </w:r>
      <w:proofErr w:type="spellEnd"/>
      <w:r w:rsidRPr="007D368B">
        <w:rPr>
          <w:rFonts w:asciiTheme="minorHAnsi" w:eastAsiaTheme="minorEastAsia" w:hAnsiTheme="minorHAnsi" w:cstheme="minorHAnsi"/>
          <w:color w:val="000000" w:themeColor="text1"/>
          <w:lang w:val="it-IT"/>
        </w:rPr>
        <w:t>vo DBZ dom</w:t>
      </w:r>
      <w:r w:rsidRPr="007D368B">
        <w:rPr>
          <w:rFonts w:asciiTheme="minorHAnsi" w:eastAsiaTheme="minorEastAsia" w:hAnsiTheme="minorHAnsi" w:cstheme="minorHAnsi"/>
          <w:color w:val="000000" w:themeColor="text1"/>
        </w:rPr>
        <w:t>á</w:t>
      </w:r>
      <w:r w:rsidRPr="007D368B">
        <w:rPr>
          <w:rFonts w:asciiTheme="minorHAnsi" w:eastAsiaTheme="minorEastAsia" w:hAnsiTheme="minorHAnsi" w:cstheme="minorHAnsi"/>
          <w:color w:val="000000" w:themeColor="text1"/>
          <w:lang w:val="en-US"/>
        </w:rPr>
        <w:t xml:space="preserve">hat se </w:t>
      </w:r>
      <w:r w:rsidRPr="007D368B">
        <w:rPr>
          <w:rFonts w:asciiTheme="minorHAnsi" w:eastAsiaTheme="minorEastAsia" w:hAnsiTheme="minorHAnsi" w:cstheme="minorHAnsi"/>
          <w:color w:val="000000" w:themeColor="text1"/>
        </w:rPr>
        <w:t>škody v pln</w:t>
      </w:r>
      <w:r w:rsidRPr="007D368B">
        <w:rPr>
          <w:rFonts w:asciiTheme="minorHAnsi" w:eastAsiaTheme="minorEastAsia" w:hAnsiTheme="minorHAnsi" w:cstheme="minorHAnsi"/>
          <w:color w:val="000000" w:themeColor="text1"/>
          <w:lang w:val="fr-FR"/>
        </w:rPr>
        <w:t xml:space="preserve">é </w:t>
      </w:r>
      <w:r w:rsidRPr="007D368B">
        <w:rPr>
          <w:rFonts w:asciiTheme="minorHAnsi" w:eastAsiaTheme="minorEastAsia" w:hAnsiTheme="minorHAnsi" w:cstheme="minorHAnsi"/>
          <w:color w:val="000000" w:themeColor="text1"/>
        </w:rPr>
        <w:t>výš</w:t>
      </w:r>
      <w:r w:rsidRPr="007D368B">
        <w:rPr>
          <w:rFonts w:asciiTheme="minorHAnsi" w:eastAsiaTheme="minorEastAsia" w:hAnsiTheme="minorHAnsi" w:cstheme="minorHAnsi"/>
          <w:color w:val="000000" w:themeColor="text1"/>
          <w:lang w:val="it-IT"/>
        </w:rPr>
        <w:t>i.</w:t>
      </w:r>
    </w:p>
    <w:p w14:paraId="780A9684" w14:textId="2B7236DD" w:rsidR="005F39A3" w:rsidRPr="000A7C7C" w:rsidRDefault="6DEB0C25" w:rsidP="0015429F">
      <w:pPr>
        <w:spacing w:after="100" w:line="288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III. Další ustanovení</w:t>
      </w:r>
    </w:p>
    <w:p w14:paraId="5D855E36" w14:textId="6A4ADD03" w:rsidR="003302B4" w:rsidRPr="000A7C7C" w:rsidRDefault="003302B4" w:rsidP="003302B4">
      <w:pPr>
        <w:pStyle w:val="Odstavecseseznamem"/>
        <w:numPr>
          <w:ilvl w:val="0"/>
          <w:numId w:val="7"/>
        </w:numPr>
        <w:spacing w:after="100"/>
        <w:rPr>
          <w:rFonts w:asciiTheme="minorHAnsi" w:eastAsiaTheme="minorEastAsia" w:hAnsiTheme="minorHAnsi" w:cstheme="minorHAnsi"/>
          <w:color w:val="000000" w:themeColor="text1"/>
        </w:rPr>
      </w:pPr>
      <w:r w:rsidRPr="003302B4">
        <w:rPr>
          <w:rFonts w:asciiTheme="minorHAnsi" w:eastAsiaTheme="minorEastAsia" w:hAnsiTheme="minorHAnsi" w:cstheme="minorHAnsi"/>
          <w:color w:val="000000" w:themeColor="text1"/>
        </w:rPr>
        <w:t xml:space="preserve">Akce se uskuteční na základě usnesení Rady kraje č. </w:t>
      </w:r>
      <w:r w:rsidR="00330EE6">
        <w:rPr>
          <w:rFonts w:asciiTheme="minorHAnsi" w:eastAsiaTheme="minorEastAsia" w:hAnsiTheme="minorHAnsi" w:cstheme="minorHAnsi"/>
          <w:color w:val="000000" w:themeColor="text1"/>
        </w:rPr>
        <w:t>037-13/2022</w:t>
      </w:r>
      <w:r w:rsidR="005D0BEB">
        <w:rPr>
          <w:rFonts w:asciiTheme="minorHAnsi" w:eastAsiaTheme="minorEastAsia" w:hAnsiTheme="minorHAnsi" w:cstheme="minorHAnsi"/>
          <w:color w:val="000000" w:themeColor="text1"/>
        </w:rPr>
        <w:t>/RK</w:t>
      </w:r>
      <w:r w:rsidRPr="003302B4">
        <w:rPr>
          <w:rFonts w:asciiTheme="minorHAnsi" w:eastAsiaTheme="minorEastAsia" w:hAnsiTheme="minorHAnsi" w:cstheme="minorHAnsi"/>
          <w:color w:val="000000" w:themeColor="text1"/>
        </w:rPr>
        <w:t xml:space="preserve"> ze dne</w:t>
      </w: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5D0BEB">
        <w:rPr>
          <w:rFonts w:asciiTheme="minorHAnsi" w:eastAsiaTheme="minorEastAsia" w:hAnsiTheme="minorHAnsi" w:cstheme="minorHAnsi"/>
          <w:color w:val="000000" w:themeColor="text1"/>
        </w:rPr>
        <w:t>31</w:t>
      </w:r>
      <w:r w:rsidRPr="003302B4">
        <w:rPr>
          <w:rFonts w:asciiTheme="minorHAnsi" w:eastAsiaTheme="minorEastAsia" w:hAnsiTheme="minorHAnsi" w:cstheme="minorHAnsi"/>
          <w:color w:val="000000" w:themeColor="text1"/>
        </w:rPr>
        <w:t>.</w:t>
      </w:r>
      <w:r w:rsidR="005D0BEB">
        <w:rPr>
          <w:rFonts w:asciiTheme="minorHAnsi" w:eastAsiaTheme="minorEastAsia" w:hAnsiTheme="minorHAnsi" w:cstheme="minorHAnsi"/>
          <w:color w:val="000000" w:themeColor="text1"/>
        </w:rPr>
        <w:t>3</w:t>
      </w:r>
      <w:r w:rsidRPr="003302B4">
        <w:rPr>
          <w:rFonts w:asciiTheme="minorHAnsi" w:eastAsiaTheme="minorEastAsia" w:hAnsiTheme="minorHAnsi" w:cstheme="minorHAnsi"/>
          <w:color w:val="000000" w:themeColor="text1"/>
        </w:rPr>
        <w:t>.202</w:t>
      </w:r>
      <w:r w:rsidRPr="000A7C7C">
        <w:rPr>
          <w:rFonts w:asciiTheme="minorHAnsi" w:eastAsiaTheme="minorEastAsia" w:hAnsiTheme="minorHAnsi" w:cstheme="minorHAnsi"/>
          <w:color w:val="000000" w:themeColor="text1"/>
        </w:rPr>
        <w:t>2</w:t>
      </w:r>
      <w:r w:rsidRPr="003302B4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6B466456" w14:textId="41BFC617" w:rsidR="005F39A3" w:rsidRPr="000A7C7C" w:rsidRDefault="6DEB0C25" w:rsidP="7AD705B5">
      <w:pPr>
        <w:pStyle w:val="Odstavecseseznamem"/>
        <w:numPr>
          <w:ilvl w:val="0"/>
          <w:numId w:val="7"/>
        </w:numPr>
        <w:spacing w:after="100" w:line="288" w:lineRule="auto"/>
        <w:rPr>
          <w:rFonts w:asciiTheme="minorHAnsi" w:eastAsiaTheme="minorEastAsia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Dopravu</w:t>
      </w:r>
      <w:r w:rsidR="542596B6"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techniky</w:t>
      </w:r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zajišťuje firma Jiří </w:t>
      </w:r>
      <w:proofErr w:type="spellStart"/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Vr</w:t>
      </w:r>
      <w:r w:rsidR="00575633"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ť</w:t>
      </w:r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átko</w:t>
      </w:r>
      <w:proofErr w:type="spellEnd"/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, </w:t>
      </w:r>
      <w:r w:rsidR="72F7DE26" w:rsidRPr="000A7C7C">
        <w:rPr>
          <w:rFonts w:asciiTheme="minorHAnsi" w:eastAsiaTheme="minorEastAsia" w:hAnsiTheme="minorHAnsi" w:cstheme="minorHAnsi"/>
          <w:color w:val="000000" w:themeColor="text1"/>
        </w:rPr>
        <w:t>(</w:t>
      </w:r>
      <w:r w:rsidRPr="000A7C7C">
        <w:rPr>
          <w:rFonts w:asciiTheme="minorHAnsi" w:eastAsiaTheme="minorEastAsia" w:hAnsiTheme="minorHAnsi" w:cstheme="minorHAnsi"/>
          <w:color w:val="000000" w:themeColor="text1"/>
        </w:rPr>
        <w:t>tel:</w:t>
      </w:r>
      <w:r w:rsidR="0042191B">
        <w:rPr>
          <w:rFonts w:asciiTheme="minorHAnsi" w:eastAsiaTheme="minorEastAsia" w:hAnsiTheme="minorHAnsi" w:cstheme="minorHAnsi"/>
          <w:color w:val="000000" w:themeColor="text1"/>
        </w:rPr>
        <w:t xml:space="preserve">                      </w:t>
      </w:r>
      <w:r w:rsidRPr="000A7C7C">
        <w:rPr>
          <w:rFonts w:asciiTheme="minorHAnsi" w:eastAsiaTheme="minorEastAsia" w:hAnsiTheme="minorHAnsi" w:cstheme="minorHAnsi"/>
          <w:color w:val="000000" w:themeColor="text1"/>
        </w:rPr>
        <w:t>, email:</w:t>
      </w:r>
      <w:r w:rsidR="0042191B">
        <w:rPr>
          <w:rFonts w:asciiTheme="minorHAnsi" w:eastAsiaTheme="minorEastAsia" w:hAnsiTheme="minorHAnsi" w:cstheme="minorHAnsi"/>
          <w:color w:val="000000" w:themeColor="text1"/>
        </w:rPr>
        <w:t xml:space="preserve">                  </w:t>
      </w:r>
      <w:r w:rsidR="1EA4ADE4" w:rsidRPr="000A7C7C">
        <w:rPr>
          <w:rFonts w:asciiTheme="minorHAnsi" w:eastAsiaTheme="minorEastAsia" w:hAnsiTheme="minorHAnsi" w:cstheme="minorHAnsi"/>
          <w:color w:val="000000" w:themeColor="text1"/>
        </w:rPr>
        <w:t xml:space="preserve">), </w:t>
      </w:r>
      <w:r w:rsidR="1EA4ADE4"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dopravu herců zajišťuje Petr Dvořáček</w:t>
      </w:r>
      <w:r w:rsidR="1EA4ADE4" w:rsidRPr="000A7C7C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7E9B8B4C" w:rsidRPr="000A7C7C">
        <w:rPr>
          <w:rFonts w:asciiTheme="minorHAnsi" w:eastAsiaTheme="minorEastAsia" w:hAnsiTheme="minorHAnsi" w:cstheme="minorHAnsi"/>
          <w:color w:val="000000" w:themeColor="text1"/>
        </w:rPr>
        <w:t>(</w:t>
      </w:r>
      <w:r w:rsidR="1EA4ADE4" w:rsidRPr="000A7C7C">
        <w:rPr>
          <w:rFonts w:asciiTheme="minorHAnsi" w:eastAsiaTheme="minorEastAsia" w:hAnsiTheme="minorHAnsi" w:cstheme="minorHAnsi"/>
          <w:color w:val="000000" w:themeColor="text1"/>
        </w:rPr>
        <w:t>tel:</w:t>
      </w:r>
      <w:r w:rsidR="0042191B">
        <w:rPr>
          <w:rFonts w:asciiTheme="minorHAnsi" w:eastAsiaTheme="minorEastAsia" w:hAnsiTheme="minorHAnsi" w:cstheme="minorHAnsi"/>
          <w:color w:val="000000" w:themeColor="text1"/>
        </w:rPr>
        <w:t xml:space="preserve">                         </w:t>
      </w:r>
      <w:r w:rsidR="1EA4ADE4" w:rsidRPr="000A7C7C">
        <w:rPr>
          <w:rFonts w:asciiTheme="minorHAnsi" w:eastAsiaTheme="minorEastAsia" w:hAnsiTheme="minorHAnsi" w:cstheme="minorHAnsi"/>
          <w:color w:val="000000" w:themeColor="text1"/>
        </w:rPr>
        <w:t>,</w:t>
      </w:r>
      <w:r w:rsidR="2278AB4C" w:rsidRPr="000A7C7C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1EA4ADE4" w:rsidRPr="000A7C7C">
        <w:rPr>
          <w:rFonts w:asciiTheme="minorHAnsi" w:eastAsiaTheme="minorEastAsia" w:hAnsiTheme="minorHAnsi" w:cstheme="minorHAnsi"/>
          <w:color w:val="000000" w:themeColor="text1"/>
        </w:rPr>
        <w:t>email:</w:t>
      </w:r>
      <w:r w:rsidR="0042191B">
        <w:rPr>
          <w:rFonts w:asciiTheme="minorHAnsi" w:eastAsiaTheme="minorEastAsia" w:hAnsiTheme="minorHAnsi" w:cstheme="minorHAnsi"/>
          <w:color w:val="000000" w:themeColor="text1"/>
        </w:rPr>
        <w:t xml:space="preserve">                       </w:t>
      </w:r>
      <w:r w:rsidR="235F1210" w:rsidRPr="000A7C7C">
        <w:rPr>
          <w:rFonts w:asciiTheme="minorHAnsi" w:eastAsiaTheme="minorEastAsia" w:hAnsiTheme="minorHAnsi" w:cstheme="minorHAnsi"/>
          <w:color w:val="000000" w:themeColor="text1"/>
        </w:rPr>
        <w:t xml:space="preserve">). </w:t>
      </w:r>
      <w:r w:rsidRPr="000A7C7C">
        <w:rPr>
          <w:rFonts w:asciiTheme="minorHAnsi" w:eastAsiaTheme="minorEastAsia" w:hAnsiTheme="minorHAnsi" w:cstheme="minorHAnsi"/>
          <w:color w:val="000000" w:themeColor="text1"/>
        </w:rPr>
        <w:t>Náklady na dopravu zajišťuje pořadatel.</w:t>
      </w:r>
      <w:r w:rsidR="46D3B860" w:rsidRPr="000A7C7C">
        <w:rPr>
          <w:rFonts w:asciiTheme="minorHAnsi" w:eastAsiaTheme="minorEastAsia" w:hAnsiTheme="minorHAnsi" w:cstheme="minorHAnsi"/>
          <w:color w:val="000000" w:themeColor="text1"/>
        </w:rPr>
        <w:t xml:space="preserve"> Dopravu hradí pořadatel přímo dopravcům dle domluvy na fakturu nebo hotově na místě.</w:t>
      </w:r>
      <w:r w:rsidR="1A59AF3E" w:rsidRPr="000A7C7C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</w:p>
    <w:p w14:paraId="063B2B82" w14:textId="3BDCB0DF" w:rsidR="005F39A3" w:rsidRPr="000A7C7C" w:rsidRDefault="6DEB0C25" w:rsidP="0015429F">
      <w:pPr>
        <w:pStyle w:val="Odstavecseseznamem"/>
        <w:numPr>
          <w:ilvl w:val="0"/>
          <w:numId w:val="7"/>
        </w:numPr>
        <w:spacing w:after="100" w:line="288" w:lineRule="auto"/>
        <w:rPr>
          <w:rFonts w:asciiTheme="minorHAnsi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Smluvní strany přijímají a potvrzují obecné podmínky smlouvy. </w:t>
      </w:r>
    </w:p>
    <w:p w14:paraId="13650BA4" w14:textId="7E358D08" w:rsidR="005F39A3" w:rsidRPr="000A7C7C" w:rsidRDefault="6DEB0C25" w:rsidP="0015429F">
      <w:pPr>
        <w:pStyle w:val="Odstavecseseznamem"/>
        <w:numPr>
          <w:ilvl w:val="0"/>
          <w:numId w:val="7"/>
        </w:numPr>
        <w:spacing w:after="100" w:line="288" w:lineRule="auto"/>
        <w:rPr>
          <w:rFonts w:asciiTheme="minorHAnsi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color w:val="000000" w:themeColor="text1"/>
        </w:rPr>
        <w:t>Pořadatel si ponechá jedno provedení smlouvy a druhé potvrzené vrátí DBZ.</w:t>
      </w:r>
    </w:p>
    <w:p w14:paraId="05409762" w14:textId="1D6D4650" w:rsidR="005F39A3" w:rsidRPr="000A7C7C" w:rsidRDefault="6DEB0C25" w:rsidP="0015429F">
      <w:pPr>
        <w:pStyle w:val="Odstavecseseznamem"/>
        <w:numPr>
          <w:ilvl w:val="0"/>
          <w:numId w:val="7"/>
        </w:numPr>
        <w:spacing w:after="100" w:line="288" w:lineRule="auto"/>
        <w:rPr>
          <w:rFonts w:asciiTheme="minorHAnsi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color w:val="000000" w:themeColor="text1"/>
        </w:rPr>
        <w:t>DBZ bere na vědomí, že Smlouva o provedení divadelního představení může být pořadatelem po jejím podpisu zveřejněna v registru smluv dle Zákona o registru smluv č.340/2015 Sb.</w:t>
      </w:r>
    </w:p>
    <w:p w14:paraId="1D0EC285" w14:textId="517BE6B6" w:rsidR="4F8138DE" w:rsidRPr="000A7C7C" w:rsidRDefault="4F8138DE" w:rsidP="0015429F">
      <w:pPr>
        <w:pStyle w:val="Odstavecseseznamem"/>
        <w:numPr>
          <w:ilvl w:val="0"/>
          <w:numId w:val="7"/>
        </w:numPr>
        <w:spacing w:after="100" w:line="288" w:lineRule="auto"/>
        <w:rPr>
          <w:rFonts w:asciiTheme="minorHAnsi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color w:val="000000" w:themeColor="text1"/>
        </w:rPr>
        <w:t>Nedílnou součástí smlouvy jsou technické požadavky na provedení představení uvedené v Příloze č. 1 této smlouvy.</w:t>
      </w:r>
      <w:r w:rsidR="73A8AEE3" w:rsidRPr="000A7C7C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</w:p>
    <w:p w14:paraId="5065E73B" w14:textId="2BFDDCDA" w:rsidR="14F76D43" w:rsidRPr="000A7C7C" w:rsidRDefault="4C7042AD" w:rsidP="7AD705B5">
      <w:pPr>
        <w:pStyle w:val="Odstavecseseznamem"/>
        <w:numPr>
          <w:ilvl w:val="0"/>
          <w:numId w:val="7"/>
        </w:numPr>
        <w:spacing w:after="100" w:line="288" w:lineRule="auto"/>
        <w:rPr>
          <w:rFonts w:asciiTheme="minorHAnsi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color w:val="000000" w:themeColor="text1"/>
        </w:rPr>
        <w:t>Před uzavřením smlouvy je nutná dohoda</w:t>
      </w:r>
      <w:r w:rsidR="179DC6E4" w:rsidRPr="000A7C7C">
        <w:rPr>
          <w:rFonts w:asciiTheme="minorHAnsi" w:eastAsiaTheme="minorEastAsia" w:hAnsiTheme="minorHAnsi" w:cstheme="minorHAnsi"/>
          <w:color w:val="000000" w:themeColor="text1"/>
        </w:rPr>
        <w:t xml:space="preserve"> s technickým zázemím</w:t>
      </w:r>
      <w:r w:rsidR="409610B1" w:rsidRPr="000A7C7C">
        <w:rPr>
          <w:rFonts w:asciiTheme="minorHAnsi" w:eastAsiaTheme="minorEastAsia" w:hAnsiTheme="minorHAnsi" w:cstheme="minorHAnsi"/>
          <w:color w:val="000000" w:themeColor="text1"/>
        </w:rPr>
        <w:t xml:space="preserve">. </w:t>
      </w:r>
    </w:p>
    <w:p w14:paraId="4B76A9D6" w14:textId="279AACB7" w:rsidR="003B5E22" w:rsidRPr="000A7C7C" w:rsidRDefault="00C3556B" w:rsidP="0015429F">
      <w:pPr>
        <w:pStyle w:val="Standardntext"/>
        <w:spacing w:after="100" w:line="288" w:lineRule="auto"/>
        <w:rPr>
          <w:rFonts w:asciiTheme="minorHAnsi" w:eastAsiaTheme="minorEastAsia" w:hAnsiTheme="minorHAnsi" w:cstheme="minorHAnsi"/>
          <w:noProof w:val="0"/>
        </w:rPr>
      </w:pPr>
      <w:r w:rsidRPr="000A7C7C">
        <w:rPr>
          <w:rFonts w:asciiTheme="minorHAnsi" w:eastAsiaTheme="minorEastAsia" w:hAnsiTheme="minorHAnsi" w:cstheme="minorHAnsi"/>
          <w:noProof w:val="0"/>
        </w:rPr>
        <w:t xml:space="preserve">    </w:t>
      </w:r>
    </w:p>
    <w:p w14:paraId="6085E83D" w14:textId="7E1A2126" w:rsidR="002B1385" w:rsidRPr="000A7C7C" w:rsidRDefault="00C3556B" w:rsidP="0015429F">
      <w:pPr>
        <w:pStyle w:val="Standardntext"/>
        <w:rPr>
          <w:rFonts w:asciiTheme="minorHAnsi" w:eastAsiaTheme="minorEastAsia" w:hAnsiTheme="minorHAnsi" w:cstheme="minorHAnsi"/>
          <w:noProof w:val="0"/>
          <w:szCs w:val="24"/>
        </w:rPr>
      </w:pPr>
      <w:r w:rsidRPr="000A7C7C">
        <w:rPr>
          <w:rFonts w:asciiTheme="minorHAnsi" w:eastAsiaTheme="minorEastAsia" w:hAnsiTheme="minorHAnsi" w:cstheme="minorHAnsi"/>
          <w:noProof w:val="0"/>
          <w:szCs w:val="24"/>
        </w:rPr>
        <w:t xml:space="preserve">  </w:t>
      </w:r>
      <w:r w:rsidR="00940E1A" w:rsidRPr="000A7C7C">
        <w:rPr>
          <w:rFonts w:asciiTheme="minorHAnsi" w:eastAsiaTheme="minorEastAsia" w:hAnsiTheme="minorHAnsi" w:cstheme="minorHAnsi"/>
          <w:noProof w:val="0"/>
          <w:szCs w:val="24"/>
        </w:rPr>
        <w:t xml:space="preserve">                                                                                                                 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6000"/>
        <w:gridCol w:w="3072"/>
      </w:tblGrid>
      <w:tr w:rsidR="00A465EB" w:rsidRPr="00CF62A9" w14:paraId="19286CBC" w14:textId="77777777" w:rsidTr="372275F8">
        <w:tc>
          <w:tcPr>
            <w:tcW w:w="6000" w:type="dxa"/>
            <w:shd w:val="clear" w:color="auto" w:fill="auto"/>
          </w:tcPr>
          <w:p w14:paraId="31B908EF" w14:textId="6ACF3604" w:rsidR="00A465EB" w:rsidRPr="00CF62A9" w:rsidRDefault="2DEED0D1" w:rsidP="0015429F">
            <w:pPr>
              <w:pStyle w:val="Standardntext"/>
              <w:jc w:val="both"/>
              <w:rPr>
                <w:rFonts w:asciiTheme="minorHAnsi" w:eastAsiaTheme="minorEastAsia" w:hAnsiTheme="minorHAnsi" w:cstheme="minorHAnsi"/>
                <w:noProof w:val="0"/>
              </w:rPr>
            </w:pPr>
            <w:r w:rsidRPr="00CF62A9">
              <w:rPr>
                <w:rFonts w:asciiTheme="minorHAnsi" w:eastAsiaTheme="minorEastAsia" w:hAnsiTheme="minorHAnsi" w:cstheme="minorHAnsi"/>
                <w:noProof w:val="0"/>
              </w:rPr>
              <w:t xml:space="preserve">V Praze dne </w:t>
            </w:r>
          </w:p>
        </w:tc>
        <w:tc>
          <w:tcPr>
            <w:tcW w:w="3072" w:type="dxa"/>
            <w:shd w:val="clear" w:color="auto" w:fill="auto"/>
          </w:tcPr>
          <w:p w14:paraId="07F75879" w14:textId="7461A26C" w:rsidR="002B1385" w:rsidRPr="00CF62A9" w:rsidRDefault="36B1D83B" w:rsidP="0015429F">
            <w:pPr>
              <w:pStyle w:val="Standardntext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CF62A9">
              <w:rPr>
                <w:rFonts w:asciiTheme="minorHAnsi" w:eastAsiaTheme="minorEastAsia" w:hAnsiTheme="minorHAnsi" w:cstheme="minorHAnsi"/>
                <w:noProof w:val="0"/>
                <w:szCs w:val="24"/>
              </w:rPr>
              <w:t>V </w:t>
            </w:r>
            <w:r w:rsidR="00CF62A9" w:rsidRPr="00CF62A9">
              <w:rPr>
                <w:rFonts w:asciiTheme="minorHAnsi" w:eastAsiaTheme="minorEastAsia" w:hAnsiTheme="minorHAnsi" w:cstheme="minorHAnsi"/>
                <w:noProof w:val="0"/>
                <w:szCs w:val="24"/>
              </w:rPr>
              <w:t>Mladé Boleslavi</w:t>
            </w:r>
            <w:r w:rsidRPr="00CF62A9">
              <w:rPr>
                <w:rFonts w:asciiTheme="minorHAnsi" w:eastAsiaTheme="minorEastAsia" w:hAnsiTheme="minorHAnsi" w:cstheme="minorHAnsi"/>
                <w:noProof w:val="0"/>
                <w:szCs w:val="24"/>
              </w:rPr>
              <w:t xml:space="preserve"> dne</w:t>
            </w:r>
          </w:p>
          <w:p w14:paraId="143AD3DD" w14:textId="7DA1669A" w:rsidR="002B1385" w:rsidRPr="00CF62A9" w:rsidRDefault="226EFB6E" w:rsidP="0015429F">
            <w:pPr>
              <w:pStyle w:val="Standardntext"/>
              <w:jc w:val="center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CF62A9">
              <w:rPr>
                <w:rFonts w:asciiTheme="minorHAnsi" w:eastAsiaTheme="minorEastAsia" w:hAnsiTheme="minorHAnsi" w:cstheme="minorHAnsi"/>
                <w:noProof w:val="0"/>
                <w:szCs w:val="24"/>
              </w:rPr>
              <w:t xml:space="preserve">                       </w:t>
            </w:r>
          </w:p>
          <w:p w14:paraId="7C86AA65" w14:textId="74BACC19" w:rsidR="00A465EB" w:rsidRPr="00CF62A9" w:rsidRDefault="226EFB6E" w:rsidP="0015429F">
            <w:pPr>
              <w:pStyle w:val="Standardntext"/>
              <w:jc w:val="center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CF62A9">
              <w:rPr>
                <w:rFonts w:asciiTheme="minorHAnsi" w:eastAsiaTheme="minorEastAsia" w:hAnsiTheme="minorHAnsi" w:cstheme="minorHAnsi"/>
                <w:noProof w:val="0"/>
                <w:szCs w:val="24"/>
              </w:rPr>
              <w:t xml:space="preserve">                      </w:t>
            </w:r>
          </w:p>
        </w:tc>
      </w:tr>
      <w:tr w:rsidR="00A465EB" w:rsidRPr="000A7C7C" w14:paraId="37DDCB15" w14:textId="77777777" w:rsidTr="372275F8">
        <w:trPr>
          <w:trHeight w:val="825"/>
        </w:trPr>
        <w:tc>
          <w:tcPr>
            <w:tcW w:w="6000" w:type="dxa"/>
            <w:shd w:val="clear" w:color="auto" w:fill="auto"/>
          </w:tcPr>
          <w:p w14:paraId="6359B189" w14:textId="37EB169B" w:rsidR="00A465EB" w:rsidRPr="00CF62A9" w:rsidRDefault="1EC8B1FE" w:rsidP="0015429F">
            <w:pPr>
              <w:pStyle w:val="Standardntext"/>
              <w:jc w:val="both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CF62A9">
              <w:rPr>
                <w:rFonts w:asciiTheme="minorHAnsi" w:eastAsiaTheme="minorEastAsia" w:hAnsiTheme="minorHAnsi" w:cstheme="minorHAnsi"/>
                <w:noProof w:val="0"/>
                <w:szCs w:val="24"/>
              </w:rPr>
              <w:t>Divadlo Bez zábradlí s.r.o.</w:t>
            </w:r>
          </w:p>
          <w:p w14:paraId="1299C43A" w14:textId="29F0EF9C" w:rsidR="00A465EB" w:rsidRPr="00CF62A9" w:rsidRDefault="1EC8B1FE" w:rsidP="0015429F">
            <w:pPr>
              <w:pStyle w:val="Standardntext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CF62A9">
              <w:rPr>
                <w:rFonts w:asciiTheme="minorHAnsi" w:eastAsiaTheme="minorEastAsia" w:hAnsiTheme="minorHAnsi" w:cstheme="minorHAnsi"/>
                <w:noProof w:val="0"/>
                <w:szCs w:val="24"/>
              </w:rPr>
              <w:t>Josef Heřmánek</w:t>
            </w:r>
          </w:p>
        </w:tc>
        <w:tc>
          <w:tcPr>
            <w:tcW w:w="3072" w:type="dxa"/>
            <w:shd w:val="clear" w:color="auto" w:fill="auto"/>
          </w:tcPr>
          <w:p w14:paraId="33E528E9" w14:textId="69371CB0" w:rsidR="002C6EF8" w:rsidRPr="00CF62A9" w:rsidRDefault="00C3556B" w:rsidP="0015429F">
            <w:pPr>
              <w:pStyle w:val="Standardntext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CF62A9">
              <w:rPr>
                <w:rFonts w:asciiTheme="minorHAnsi" w:eastAsiaTheme="minorEastAsia" w:hAnsiTheme="minorHAnsi" w:cstheme="minorHAnsi"/>
                <w:noProof w:val="0"/>
                <w:szCs w:val="24"/>
              </w:rPr>
              <w:t xml:space="preserve"> </w:t>
            </w:r>
            <w:r w:rsidR="006B3B88" w:rsidRPr="00CF62A9">
              <w:rPr>
                <w:rFonts w:asciiTheme="minorHAnsi" w:eastAsiaTheme="minorEastAsia" w:hAnsiTheme="minorHAnsi" w:cstheme="minorHAnsi"/>
                <w:noProof w:val="0"/>
                <w:szCs w:val="24"/>
              </w:rPr>
              <w:t>Mgr. Kateřina Jeníčková</w:t>
            </w:r>
          </w:p>
          <w:p w14:paraId="59B4531C" w14:textId="176BA08D" w:rsidR="002C6EF8" w:rsidRPr="00CF62A9" w:rsidRDefault="00CF62A9" w:rsidP="0015429F">
            <w:pPr>
              <w:pStyle w:val="Standardntext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CF62A9">
              <w:rPr>
                <w:rFonts w:asciiTheme="minorHAnsi" w:eastAsiaTheme="minorEastAsia" w:hAnsiTheme="minorHAnsi" w:cstheme="minorHAnsi"/>
                <w:noProof w:val="0"/>
                <w:szCs w:val="24"/>
              </w:rPr>
              <w:t xml:space="preserve">Ředitelka </w:t>
            </w:r>
            <w:r w:rsidR="006B3B88" w:rsidRPr="00CF62A9">
              <w:rPr>
                <w:rFonts w:asciiTheme="minorHAnsi" w:eastAsiaTheme="minorEastAsia" w:hAnsiTheme="minorHAnsi" w:cstheme="minorHAnsi"/>
                <w:noProof w:val="0"/>
                <w:szCs w:val="24"/>
              </w:rPr>
              <w:t>Muzeum Mladoboleslavska</w:t>
            </w:r>
          </w:p>
          <w:p w14:paraId="6B148B23" w14:textId="008FAAAD" w:rsidR="00A465EB" w:rsidRPr="00CF62A9" w:rsidRDefault="00A465EB" w:rsidP="0015429F">
            <w:pPr>
              <w:pStyle w:val="Standardntext"/>
              <w:jc w:val="center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</w:p>
        </w:tc>
      </w:tr>
      <w:tr w:rsidR="00A465EB" w:rsidRPr="000A7C7C" w14:paraId="4765DAEF" w14:textId="77777777" w:rsidTr="372275F8">
        <w:tc>
          <w:tcPr>
            <w:tcW w:w="6000" w:type="dxa"/>
            <w:shd w:val="clear" w:color="auto" w:fill="auto"/>
          </w:tcPr>
          <w:p w14:paraId="4DDBEF00" w14:textId="77777777" w:rsidR="00A465EB" w:rsidRPr="000A7C7C" w:rsidRDefault="00A465EB" w:rsidP="0015429F">
            <w:pPr>
              <w:pStyle w:val="Standardntext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14:paraId="0129C3E5" w14:textId="16FAED95" w:rsidR="00A465EB" w:rsidRPr="000A7C7C" w:rsidRDefault="00A465EB" w:rsidP="0015429F">
            <w:pPr>
              <w:pStyle w:val="Standardntext"/>
              <w:jc w:val="center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</w:p>
        </w:tc>
      </w:tr>
    </w:tbl>
    <w:p w14:paraId="584E2FB2" w14:textId="78985A85" w:rsidR="0000659E" w:rsidRPr="000A7C7C" w:rsidRDefault="0000659E" w:rsidP="0015429F">
      <w:pPr>
        <w:rPr>
          <w:rFonts w:asciiTheme="minorHAnsi" w:hAnsiTheme="minorHAnsi" w:cstheme="minorHAnsi"/>
        </w:rPr>
      </w:pPr>
    </w:p>
    <w:p w14:paraId="3461D779" w14:textId="1E6C8CD9" w:rsidR="0000659E" w:rsidRPr="000A7C7C" w:rsidRDefault="1D86BEDB" w:rsidP="7AD705B5">
      <w:pPr>
        <w:spacing w:line="259" w:lineRule="auto"/>
        <w:jc w:val="center"/>
        <w:rPr>
          <w:rFonts w:asciiTheme="minorHAnsi" w:eastAsiaTheme="minorEastAsia" w:hAnsiTheme="minorHAnsi" w:cstheme="minorHAnsi"/>
          <w:b/>
          <w:bCs/>
          <w:sz w:val="48"/>
          <w:szCs w:val="48"/>
        </w:rPr>
      </w:pPr>
      <w:r w:rsidRPr="000A7C7C">
        <w:rPr>
          <w:rFonts w:asciiTheme="minorHAnsi" w:eastAsiaTheme="minorEastAsia" w:hAnsiTheme="minorHAnsi" w:cstheme="minorHAnsi"/>
          <w:b/>
          <w:bCs/>
          <w:sz w:val="48"/>
          <w:szCs w:val="48"/>
        </w:rPr>
        <w:t xml:space="preserve">Příloha č. 1 </w:t>
      </w:r>
      <w:r w:rsidRPr="000A7C7C">
        <w:rPr>
          <w:rFonts w:asciiTheme="minorHAnsi" w:hAnsiTheme="minorHAnsi" w:cstheme="minorHAnsi"/>
        </w:rPr>
        <w:br/>
      </w:r>
      <w:r w:rsidRPr="000A7C7C">
        <w:rPr>
          <w:rFonts w:asciiTheme="minorHAnsi" w:eastAsiaTheme="minorEastAsia" w:hAnsiTheme="minorHAnsi" w:cstheme="minorHAnsi"/>
          <w:b/>
          <w:bCs/>
          <w:sz w:val="48"/>
          <w:szCs w:val="48"/>
        </w:rPr>
        <w:t>ke smlouvě o zprostředkování z</w:t>
      </w:r>
      <w:r w:rsidR="209B5B1B" w:rsidRPr="000A7C7C">
        <w:rPr>
          <w:rFonts w:asciiTheme="minorHAnsi" w:eastAsiaTheme="minorEastAsia" w:hAnsiTheme="minorHAnsi" w:cstheme="minorHAnsi"/>
          <w:b/>
          <w:bCs/>
          <w:sz w:val="48"/>
          <w:szCs w:val="48"/>
        </w:rPr>
        <w:t>ájezdu</w:t>
      </w:r>
      <w:r w:rsidRPr="000A7C7C">
        <w:rPr>
          <w:rFonts w:asciiTheme="minorHAnsi" w:hAnsiTheme="minorHAnsi" w:cstheme="minorHAnsi"/>
        </w:rPr>
        <w:br/>
      </w:r>
      <w:r w:rsidR="040124D7" w:rsidRPr="000A7C7C">
        <w:rPr>
          <w:rFonts w:asciiTheme="minorHAnsi" w:eastAsiaTheme="minorEastAsia" w:hAnsiTheme="minorHAnsi" w:cstheme="minorHAnsi"/>
          <w:b/>
          <w:bCs/>
          <w:sz w:val="48"/>
          <w:szCs w:val="48"/>
        </w:rPr>
        <w:t xml:space="preserve">č. </w:t>
      </w:r>
      <w:r w:rsidR="5FEE5C58" w:rsidRPr="000A7C7C">
        <w:rPr>
          <w:rFonts w:asciiTheme="minorHAnsi" w:eastAsiaTheme="minorEastAsia" w:hAnsiTheme="minorHAnsi" w:cstheme="minorHAnsi"/>
          <w:b/>
          <w:bCs/>
          <w:sz w:val="48"/>
          <w:szCs w:val="48"/>
        </w:rPr>
        <w:t>02/07/2022</w:t>
      </w:r>
    </w:p>
    <w:p w14:paraId="71D68D91" w14:textId="77777777" w:rsidR="00C275BC" w:rsidRPr="000A7C7C" w:rsidRDefault="00AE758A" w:rsidP="0015429F">
      <w:pPr>
        <w:pStyle w:val="Standardntext"/>
        <w:rPr>
          <w:rFonts w:asciiTheme="minorHAnsi" w:hAnsiTheme="minorHAnsi" w:cstheme="minorHAnsi"/>
          <w:b/>
          <w:bCs/>
        </w:rPr>
      </w:pPr>
      <w:r w:rsidRPr="000A7C7C">
        <w:rPr>
          <w:rFonts w:asciiTheme="minorHAnsi" w:hAnsiTheme="minorHAnsi" w:cstheme="minorHAnsi"/>
          <w:b/>
          <w:bCs/>
        </w:rPr>
        <w:t xml:space="preserve">  </w:t>
      </w:r>
    </w:p>
    <w:p w14:paraId="2DFD8316" w14:textId="477828FF" w:rsidR="7AD705B5" w:rsidRPr="000A7C7C" w:rsidRDefault="7AD705B5" w:rsidP="7AD705B5">
      <w:pPr>
        <w:pStyle w:val="Standardntext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0A7C7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  <w:highlight w:val="yellow"/>
          <w:u w:val="single"/>
          <w:lang w:val="de-DE"/>
        </w:rPr>
        <w:t>TECHNICK</w:t>
      </w:r>
      <w:r w:rsidRPr="000A7C7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  <w:highlight w:val="yellow"/>
          <w:u w:val="single"/>
          <w:lang w:val="pt-PT"/>
        </w:rPr>
        <w:t xml:space="preserve">É </w:t>
      </w:r>
      <w:r w:rsidRPr="000A7C7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  <w:highlight w:val="yellow"/>
          <w:u w:val="single"/>
          <w:lang w:val="de-DE"/>
        </w:rPr>
        <w:t>POŽADAVKY „ART</w:t>
      </w:r>
      <w:r w:rsidRPr="000A7C7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  <w:highlight w:val="yellow"/>
          <w:u w:val="single"/>
        </w:rPr>
        <w:t>“ - zabezpečuje www.mobilnijeviste.cz</w:t>
      </w:r>
    </w:p>
    <w:p w14:paraId="3F4B2A8E" w14:textId="1D778C8F" w:rsidR="7AD705B5" w:rsidRPr="000A7C7C" w:rsidRDefault="7AD705B5" w:rsidP="7AD705B5">
      <w:pPr>
        <w:rPr>
          <w:rFonts w:asciiTheme="minorHAnsi" w:eastAsia="Calibri" w:hAnsiTheme="minorHAnsi" w:cstheme="minorHAnsi"/>
          <w:noProof/>
          <w:color w:val="31849B"/>
          <w:sz w:val="22"/>
          <w:szCs w:val="22"/>
        </w:rPr>
      </w:pPr>
    </w:p>
    <w:p w14:paraId="49C4F37D" w14:textId="76FD49FD" w:rsidR="7AD705B5" w:rsidRPr="000A7C7C" w:rsidRDefault="7AD705B5" w:rsidP="7AD705B5">
      <w:pPr>
        <w:pStyle w:val="Standardntext"/>
        <w:rPr>
          <w:rFonts w:asciiTheme="minorHAnsi" w:eastAsia="Calibri" w:hAnsiTheme="minorHAnsi" w:cstheme="minorHAnsi"/>
          <w:color w:val="31849B"/>
          <w:sz w:val="22"/>
          <w:szCs w:val="22"/>
        </w:rPr>
      </w:pPr>
      <w:r w:rsidRPr="000A7C7C">
        <w:rPr>
          <w:rFonts w:asciiTheme="minorHAnsi" w:eastAsia="Calibri" w:hAnsiTheme="minorHAnsi" w:cstheme="minorHAnsi"/>
          <w:b/>
          <w:bCs/>
          <w:color w:val="31849B"/>
          <w:sz w:val="22"/>
          <w:szCs w:val="22"/>
          <w:u w:val="single"/>
          <w:lang w:val="de-DE"/>
        </w:rPr>
        <w:t>1.jeviště</w:t>
      </w:r>
    </w:p>
    <w:p w14:paraId="2C3D9C8A" w14:textId="5FC492A5" w:rsidR="7AD705B5" w:rsidRPr="000A7C7C" w:rsidRDefault="7AD705B5" w:rsidP="7AD705B5">
      <w:pPr>
        <w:pStyle w:val="Standardntex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ru-RU"/>
        </w:rPr>
        <w:t xml:space="preserve">- </w:t>
      </w: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DE"/>
        </w:rPr>
        <w:t>šířka jeviště minimálně 7m mezi portá</w:t>
      </w: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ly</w:t>
      </w:r>
    </w:p>
    <w:p w14:paraId="3F020E83" w14:textId="4371EFE7" w:rsidR="7AD705B5" w:rsidRPr="000A7C7C" w:rsidRDefault="7AD705B5" w:rsidP="7AD705B5">
      <w:pPr>
        <w:pStyle w:val="Standardntex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DE"/>
        </w:rPr>
        <w:t xml:space="preserve">- hloubka jeviště minimálně </w:t>
      </w: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pt-PT"/>
        </w:rPr>
        <w:t>6m a maxim</w:t>
      </w: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DE"/>
        </w:rPr>
        <w:t>álně 9m od začátku jeviště</w:t>
      </w:r>
    </w:p>
    <w:p w14:paraId="0C2C5748" w14:textId="1EDED00B" w:rsidR="7AD705B5" w:rsidRPr="000A7C7C" w:rsidRDefault="7AD705B5" w:rsidP="7AD705B5">
      <w:pPr>
        <w:pStyle w:val="Standardntex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DE"/>
        </w:rPr>
        <w:t xml:space="preserve">- půlený zadní </w:t>
      </w: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fr-FR"/>
        </w:rPr>
        <w:t>horizont !!!</w:t>
      </w:r>
    </w:p>
    <w:p w14:paraId="669F15C7" w14:textId="76096099" w:rsidR="7AD705B5" w:rsidRPr="000A7C7C" w:rsidRDefault="7AD705B5" w:rsidP="7AD705B5">
      <w:pPr>
        <w:pStyle w:val="Standardntex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ru-RU"/>
        </w:rPr>
        <w:t>- n</w:t>
      </w: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DE"/>
        </w:rPr>
        <w:t>ástupy z obou stran a zezadu</w:t>
      </w:r>
    </w:p>
    <w:p w14:paraId="34DD71DF" w14:textId="5C5C4CAC" w:rsidR="7AD705B5" w:rsidRPr="000A7C7C" w:rsidRDefault="7AD705B5" w:rsidP="7AD705B5">
      <w:pPr>
        <w:pStyle w:val="Standardntex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DE"/>
        </w:rPr>
        <w:t>- průchod za horizontem</w:t>
      </w:r>
    </w:p>
    <w:p w14:paraId="5AF0AC53" w14:textId="7AA28D13" w:rsidR="7AD705B5" w:rsidRPr="000A7C7C" w:rsidRDefault="7AD705B5" w:rsidP="7AD705B5">
      <w:pPr>
        <w:pStyle w:val="Standardntex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ru-RU"/>
        </w:rPr>
        <w:t>- bo</w:t>
      </w: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DE"/>
        </w:rPr>
        <w:t>ční vykrytí</w:t>
      </w:r>
    </w:p>
    <w:p w14:paraId="047C476A" w14:textId="2A8EC34F" w:rsidR="7AD705B5" w:rsidRPr="000A7C7C" w:rsidRDefault="7AD705B5" w:rsidP="7AD705B5">
      <w:pPr>
        <w:pStyle w:val="Standardntex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s-ES"/>
        </w:rPr>
        <w:t>- mo</w:t>
      </w: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DE"/>
        </w:rPr>
        <w:t>žnost vrtat do podlahy</w:t>
      </w:r>
    </w:p>
    <w:p w14:paraId="0899C6BF" w14:textId="3BC58F9F" w:rsidR="7AD705B5" w:rsidRPr="000A7C7C" w:rsidRDefault="7AD705B5" w:rsidP="7AD705B5">
      <w:pPr>
        <w:pStyle w:val="Standardntex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DE"/>
        </w:rPr>
        <w:t>- příjezd 3,5hod. před začátkem představení</w:t>
      </w:r>
    </w:p>
    <w:p w14:paraId="59B8C47E" w14:textId="045C8314" w:rsidR="7AD705B5" w:rsidRPr="000A7C7C" w:rsidRDefault="7AD705B5" w:rsidP="7AD705B5">
      <w:pPr>
        <w:pStyle w:val="Standardntex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DE"/>
        </w:rPr>
        <w:t>- 2  jev. technici- k dispozici 3,5 hodiny př</w:t>
      </w: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US"/>
        </w:rPr>
        <w:t>ed p</w:t>
      </w: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DE"/>
        </w:rPr>
        <w:t xml:space="preserve">ředstavením  a 1 hod. po  představení + pomoc při vykládání a nakládání techniky </w:t>
      </w:r>
    </w:p>
    <w:p w14:paraId="74206C16" w14:textId="40C6A010" w:rsidR="7AD705B5" w:rsidRPr="000A7C7C" w:rsidRDefault="7AD705B5" w:rsidP="7AD705B5">
      <w:pPr>
        <w:pStyle w:val="Standardntex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s-ES"/>
        </w:rPr>
        <w:t>- mo</w:t>
      </w: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DE"/>
        </w:rPr>
        <w:t xml:space="preserve">žnost komunikace se zvukařem a osvětlovačem během představení </w:t>
      </w: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ru-RU"/>
        </w:rPr>
        <w:t>!!!</w:t>
      </w:r>
    </w:p>
    <w:p w14:paraId="00299567" w14:textId="2DD7C1BA" w:rsidR="7AD705B5" w:rsidRDefault="7AD705B5" w:rsidP="7AD705B5">
      <w:pPr>
        <w:pStyle w:val="Standardntext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DE"/>
        </w:rPr>
      </w:pP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DE"/>
        </w:rPr>
        <w:t>- rekvizitní stů</w:t>
      </w: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fr-FR"/>
        </w:rPr>
        <w:t>l plus lampi</w:t>
      </w: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DE"/>
        </w:rPr>
        <w:t>čka</w:t>
      </w:r>
    </w:p>
    <w:p w14:paraId="5DF835B5" w14:textId="77777777" w:rsidR="00134447" w:rsidRDefault="00134447" w:rsidP="7AD705B5">
      <w:pPr>
        <w:pStyle w:val="Standardntext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DE"/>
        </w:rPr>
      </w:pPr>
    </w:p>
    <w:p w14:paraId="51CD1D2E" w14:textId="6B55B46C" w:rsidR="004301E1" w:rsidRDefault="004301E1" w:rsidP="7AD705B5">
      <w:pPr>
        <w:pStyle w:val="Standardntext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DE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DE"/>
        </w:rPr>
        <w:t>Pořadatel se zavazuje s dostatečným předstihem před konáním představení kontaktovat jevištního mistra DBZ</w:t>
      </w:r>
      <w:r w:rsidR="003A6B0A"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DE"/>
        </w:rPr>
        <w:t xml:space="preserve"> a projednat s ním </w:t>
      </w:r>
      <w:r w:rsidR="00F50E62"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DE"/>
        </w:rPr>
        <w:t xml:space="preserve">požadavky a technické provedení představení. </w:t>
      </w:r>
    </w:p>
    <w:p w14:paraId="21F140A9" w14:textId="77777777" w:rsidR="00F50E62" w:rsidRPr="000A7C7C" w:rsidRDefault="00F50E62" w:rsidP="7AD705B5">
      <w:pPr>
        <w:pStyle w:val="Standardntex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24DDB6F" w14:textId="50EF11FE" w:rsidR="7AD705B5" w:rsidRPr="000A7C7C" w:rsidRDefault="7AD705B5" w:rsidP="7AD705B5">
      <w:pPr>
        <w:pStyle w:val="Standardntex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0A7C7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val="single"/>
          <w:lang w:val="de-DE"/>
        </w:rPr>
        <w:t>Jevištní mistr</w:t>
      </w:r>
      <w:r w:rsidRPr="000A7C7C"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DE"/>
        </w:rPr>
        <w:t xml:space="preserve">: </w:t>
      </w:r>
      <w:r w:rsidRPr="000A7C7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de-DE"/>
        </w:rPr>
        <w:t xml:space="preserve">Michal Kročil - </w:t>
      </w:r>
    </w:p>
    <w:p w14:paraId="35722F0F" w14:textId="11F8F907" w:rsidR="7AD705B5" w:rsidRPr="000A7C7C" w:rsidRDefault="7AD705B5" w:rsidP="7AD705B5">
      <w:pPr>
        <w:rPr>
          <w:rFonts w:asciiTheme="minorHAnsi" w:eastAsia="Calibri" w:hAnsiTheme="minorHAnsi" w:cstheme="minorHAnsi"/>
          <w:b/>
          <w:bCs/>
          <w:noProof/>
          <w:color w:val="000000" w:themeColor="text1"/>
        </w:rPr>
      </w:pPr>
    </w:p>
    <w:p w14:paraId="26E8CC69" w14:textId="292AE51C" w:rsidR="00C275BC" w:rsidRPr="000A7C7C" w:rsidRDefault="00C275BC" w:rsidP="7AD705B5">
      <w:pPr>
        <w:pStyle w:val="Standardntext"/>
        <w:rPr>
          <w:rFonts w:asciiTheme="minorHAnsi" w:eastAsia="Calibri" w:hAnsiTheme="minorHAnsi" w:cstheme="minorHAnsi"/>
          <w:color w:val="000000" w:themeColor="text1"/>
          <w:szCs w:val="24"/>
        </w:rPr>
      </w:pPr>
    </w:p>
    <w:p w14:paraId="4CB8E009" w14:textId="77777777" w:rsidR="00C275BC" w:rsidRPr="000A7C7C" w:rsidRDefault="00C275BC" w:rsidP="0015429F">
      <w:pPr>
        <w:pStyle w:val="Standardntext"/>
        <w:rPr>
          <w:rFonts w:asciiTheme="minorHAnsi" w:hAnsiTheme="minorHAnsi" w:cstheme="minorHAnsi"/>
          <w:b/>
          <w:bCs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6000"/>
        <w:gridCol w:w="3072"/>
      </w:tblGrid>
      <w:tr w:rsidR="00C275BC" w:rsidRPr="000A7C7C" w14:paraId="5B4133CE" w14:textId="77777777" w:rsidTr="00F50E62">
        <w:tc>
          <w:tcPr>
            <w:tcW w:w="6000" w:type="dxa"/>
            <w:shd w:val="clear" w:color="auto" w:fill="auto"/>
          </w:tcPr>
          <w:p w14:paraId="6B779FFE" w14:textId="77777777" w:rsidR="00C275BC" w:rsidRPr="000A7C7C" w:rsidRDefault="00C275BC" w:rsidP="0015429F">
            <w:pPr>
              <w:pStyle w:val="Standardntext"/>
              <w:jc w:val="both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0A7C7C">
              <w:rPr>
                <w:rFonts w:asciiTheme="minorHAnsi" w:eastAsiaTheme="minorEastAsia" w:hAnsiTheme="minorHAnsi" w:cstheme="minorHAnsi"/>
                <w:noProof w:val="0"/>
                <w:szCs w:val="24"/>
                <w:highlight w:val="yellow"/>
              </w:rPr>
              <w:t>V Praze dne</w:t>
            </w:r>
            <w:r w:rsidRPr="000A7C7C">
              <w:rPr>
                <w:rFonts w:asciiTheme="minorHAnsi" w:eastAsiaTheme="minorEastAsia" w:hAnsiTheme="minorHAnsi" w:cstheme="minorHAnsi"/>
                <w:noProof w:val="0"/>
                <w:szCs w:val="24"/>
              </w:rPr>
              <w:t xml:space="preserve"> </w:t>
            </w:r>
          </w:p>
        </w:tc>
        <w:tc>
          <w:tcPr>
            <w:tcW w:w="3072" w:type="dxa"/>
            <w:shd w:val="clear" w:color="auto" w:fill="auto"/>
          </w:tcPr>
          <w:p w14:paraId="6741D499" w14:textId="77777777" w:rsidR="00C275BC" w:rsidRPr="000A7C7C" w:rsidRDefault="00C275BC" w:rsidP="0015429F">
            <w:pPr>
              <w:pStyle w:val="Standardntext"/>
              <w:rPr>
                <w:rFonts w:asciiTheme="minorHAnsi" w:eastAsiaTheme="minorEastAsia" w:hAnsiTheme="minorHAnsi" w:cstheme="minorHAnsi"/>
                <w:noProof w:val="0"/>
                <w:szCs w:val="24"/>
                <w:highlight w:val="yellow"/>
              </w:rPr>
            </w:pPr>
            <w:r w:rsidRPr="000A7C7C">
              <w:rPr>
                <w:rFonts w:asciiTheme="minorHAnsi" w:eastAsiaTheme="minorEastAsia" w:hAnsiTheme="minorHAnsi" w:cstheme="minorHAnsi"/>
                <w:noProof w:val="0"/>
                <w:szCs w:val="24"/>
                <w:highlight w:val="yellow"/>
              </w:rPr>
              <w:t>V             dne …………..</w:t>
            </w:r>
          </w:p>
          <w:p w14:paraId="6385DF33" w14:textId="77777777" w:rsidR="00C275BC" w:rsidRPr="000A7C7C" w:rsidRDefault="00C275BC" w:rsidP="0015429F">
            <w:pPr>
              <w:pStyle w:val="Standardntext"/>
              <w:jc w:val="center"/>
              <w:rPr>
                <w:rFonts w:asciiTheme="minorHAnsi" w:eastAsiaTheme="minorEastAsia" w:hAnsiTheme="minorHAnsi" w:cstheme="minorHAnsi"/>
                <w:noProof w:val="0"/>
                <w:szCs w:val="24"/>
                <w:highlight w:val="yellow"/>
              </w:rPr>
            </w:pPr>
            <w:r w:rsidRPr="000A7C7C">
              <w:rPr>
                <w:rFonts w:asciiTheme="minorHAnsi" w:eastAsiaTheme="minorEastAsia" w:hAnsiTheme="minorHAnsi" w:cstheme="minorHAnsi"/>
                <w:noProof w:val="0"/>
                <w:szCs w:val="24"/>
                <w:highlight w:val="yellow"/>
              </w:rPr>
              <w:t xml:space="preserve">                       </w:t>
            </w:r>
          </w:p>
          <w:p w14:paraId="21D09DC4" w14:textId="77777777" w:rsidR="00C275BC" w:rsidRPr="000A7C7C" w:rsidRDefault="00C275BC" w:rsidP="0015429F">
            <w:pPr>
              <w:pStyle w:val="Standardntext"/>
              <w:jc w:val="center"/>
              <w:rPr>
                <w:rFonts w:asciiTheme="minorHAnsi" w:eastAsiaTheme="minorEastAsia" w:hAnsiTheme="minorHAnsi" w:cstheme="minorHAnsi"/>
                <w:noProof w:val="0"/>
                <w:szCs w:val="24"/>
                <w:highlight w:val="yellow"/>
              </w:rPr>
            </w:pPr>
            <w:r w:rsidRPr="000A7C7C">
              <w:rPr>
                <w:rFonts w:asciiTheme="minorHAnsi" w:eastAsiaTheme="minorEastAsia" w:hAnsiTheme="minorHAnsi" w:cstheme="minorHAnsi"/>
                <w:noProof w:val="0"/>
                <w:szCs w:val="24"/>
                <w:highlight w:val="yellow"/>
              </w:rPr>
              <w:t xml:space="preserve">                      </w:t>
            </w:r>
          </w:p>
        </w:tc>
      </w:tr>
      <w:tr w:rsidR="00C275BC" w:rsidRPr="000A7C7C" w14:paraId="58781E2D" w14:textId="77777777" w:rsidTr="00F50E62">
        <w:tc>
          <w:tcPr>
            <w:tcW w:w="6000" w:type="dxa"/>
            <w:shd w:val="clear" w:color="auto" w:fill="auto"/>
          </w:tcPr>
          <w:p w14:paraId="6F6D4A3D" w14:textId="77777777" w:rsidR="00C275BC" w:rsidRPr="000A7C7C" w:rsidRDefault="00C275BC" w:rsidP="0015429F">
            <w:pPr>
              <w:pStyle w:val="Standardntext"/>
              <w:jc w:val="both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0A7C7C">
              <w:rPr>
                <w:rFonts w:asciiTheme="minorHAnsi" w:eastAsiaTheme="minorEastAsia" w:hAnsiTheme="minorHAnsi" w:cstheme="minorHAnsi"/>
                <w:noProof w:val="0"/>
                <w:szCs w:val="24"/>
              </w:rPr>
              <w:t>Divadlo Bez zábradlí s.r.o.</w:t>
            </w:r>
          </w:p>
          <w:p w14:paraId="4EC5EF49" w14:textId="77777777" w:rsidR="00C275BC" w:rsidRPr="000A7C7C" w:rsidRDefault="00C275BC" w:rsidP="0015429F">
            <w:pPr>
              <w:pStyle w:val="Standardntext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0A7C7C">
              <w:rPr>
                <w:rFonts w:asciiTheme="minorHAnsi" w:eastAsiaTheme="minorEastAsia" w:hAnsiTheme="minorHAnsi" w:cstheme="minorHAnsi"/>
                <w:noProof w:val="0"/>
                <w:szCs w:val="24"/>
              </w:rPr>
              <w:t>Josef Heřmánek</w:t>
            </w:r>
          </w:p>
        </w:tc>
        <w:tc>
          <w:tcPr>
            <w:tcW w:w="3072" w:type="dxa"/>
            <w:shd w:val="clear" w:color="auto" w:fill="auto"/>
          </w:tcPr>
          <w:p w14:paraId="1A79975E" w14:textId="77777777" w:rsidR="00C275BC" w:rsidRPr="000A7C7C" w:rsidRDefault="00C275BC" w:rsidP="0015429F">
            <w:pPr>
              <w:pStyle w:val="Standardntext"/>
              <w:rPr>
                <w:rFonts w:asciiTheme="minorHAnsi" w:eastAsiaTheme="minorEastAsia" w:hAnsiTheme="minorHAnsi" w:cstheme="minorHAnsi"/>
                <w:noProof w:val="0"/>
                <w:szCs w:val="24"/>
                <w:highlight w:val="yellow"/>
              </w:rPr>
            </w:pPr>
            <w:r w:rsidRPr="000A7C7C">
              <w:rPr>
                <w:rFonts w:asciiTheme="minorHAnsi" w:eastAsiaTheme="minorEastAsia" w:hAnsiTheme="minorHAnsi" w:cstheme="minorHAnsi"/>
                <w:noProof w:val="0"/>
                <w:szCs w:val="24"/>
                <w:highlight w:val="yellow"/>
              </w:rPr>
              <w:t xml:space="preserve"> </w:t>
            </w:r>
          </w:p>
          <w:p w14:paraId="45B0AE71" w14:textId="77777777" w:rsidR="00C275BC" w:rsidRPr="000A7C7C" w:rsidRDefault="00C275BC" w:rsidP="0015429F">
            <w:pPr>
              <w:pStyle w:val="Standardntext"/>
              <w:rPr>
                <w:rFonts w:asciiTheme="minorHAnsi" w:eastAsiaTheme="minorEastAsia" w:hAnsiTheme="minorHAnsi" w:cstheme="minorHAnsi"/>
                <w:noProof w:val="0"/>
                <w:szCs w:val="24"/>
                <w:highlight w:val="yellow"/>
              </w:rPr>
            </w:pPr>
            <w:r w:rsidRPr="000A7C7C">
              <w:rPr>
                <w:rFonts w:asciiTheme="minorHAnsi" w:eastAsiaTheme="minorEastAsia" w:hAnsiTheme="minorHAnsi" w:cstheme="minorHAnsi"/>
                <w:noProof w:val="0"/>
                <w:szCs w:val="24"/>
                <w:highlight w:val="yellow"/>
              </w:rPr>
              <w:t>Pořadatel</w:t>
            </w:r>
          </w:p>
          <w:p w14:paraId="2620EEDB" w14:textId="77777777" w:rsidR="00C275BC" w:rsidRPr="000A7C7C" w:rsidRDefault="00C275BC" w:rsidP="0015429F">
            <w:pPr>
              <w:pStyle w:val="Standardntext"/>
              <w:jc w:val="center"/>
              <w:rPr>
                <w:rFonts w:asciiTheme="minorHAnsi" w:eastAsiaTheme="minorEastAsia" w:hAnsiTheme="minorHAnsi" w:cstheme="minorHAnsi"/>
                <w:noProof w:val="0"/>
                <w:szCs w:val="24"/>
                <w:highlight w:val="yellow"/>
              </w:rPr>
            </w:pPr>
          </w:p>
        </w:tc>
      </w:tr>
    </w:tbl>
    <w:p w14:paraId="625A1365" w14:textId="4BF68E2B" w:rsidR="00AE758A" w:rsidRPr="000A7C7C" w:rsidRDefault="00AE758A" w:rsidP="0015429F">
      <w:pPr>
        <w:pStyle w:val="Standardntext"/>
        <w:rPr>
          <w:rFonts w:asciiTheme="minorHAnsi" w:eastAsia="Arial" w:hAnsiTheme="minorHAnsi" w:cstheme="minorHAnsi"/>
          <w:b/>
          <w:bCs/>
        </w:rPr>
      </w:pPr>
      <w:r w:rsidRPr="000A7C7C">
        <w:rPr>
          <w:rFonts w:asciiTheme="minorHAnsi" w:hAnsiTheme="minorHAnsi" w:cstheme="minorHAnsi"/>
          <w:b/>
          <w:bCs/>
        </w:rPr>
        <w:t xml:space="preserve">   </w:t>
      </w:r>
      <w:r w:rsidRPr="000A7C7C">
        <w:rPr>
          <w:rFonts w:asciiTheme="minorHAnsi" w:hAnsiTheme="minorHAnsi" w:cstheme="minorHAnsi"/>
          <w:b/>
          <w:bCs/>
        </w:rPr>
        <w:tab/>
        <w:t xml:space="preserve">    </w:t>
      </w:r>
    </w:p>
    <w:sectPr w:rsidR="00AE758A" w:rsidRPr="000A7C7C" w:rsidSect="002B138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6F65"/>
    <w:multiLevelType w:val="hybridMultilevel"/>
    <w:tmpl w:val="6D6C5A86"/>
    <w:styleLink w:val="sla"/>
    <w:lvl w:ilvl="0" w:tplc="2BF26A1C">
      <w:start w:val="1"/>
      <w:numFmt w:val="decimal"/>
      <w:lvlText w:val="%1."/>
      <w:lvlJc w:val="left"/>
      <w:pPr>
        <w:tabs>
          <w:tab w:val="left" w:pos="7087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F02D16">
      <w:start w:val="1"/>
      <w:numFmt w:val="decimal"/>
      <w:lvlText w:val="%2."/>
      <w:lvlJc w:val="left"/>
      <w:pPr>
        <w:tabs>
          <w:tab w:val="left" w:pos="7087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64A94E">
      <w:start w:val="1"/>
      <w:numFmt w:val="decimal"/>
      <w:lvlText w:val="%3."/>
      <w:lvlJc w:val="left"/>
      <w:pPr>
        <w:tabs>
          <w:tab w:val="left" w:pos="7087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64AB1E">
      <w:start w:val="1"/>
      <w:numFmt w:val="decimal"/>
      <w:lvlText w:val="%4."/>
      <w:lvlJc w:val="left"/>
      <w:pPr>
        <w:tabs>
          <w:tab w:val="left" w:pos="7087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B6C496">
      <w:start w:val="1"/>
      <w:numFmt w:val="decimal"/>
      <w:lvlText w:val="%5."/>
      <w:lvlJc w:val="left"/>
      <w:pPr>
        <w:tabs>
          <w:tab w:val="left" w:pos="7087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20FC2E">
      <w:start w:val="1"/>
      <w:numFmt w:val="decimal"/>
      <w:lvlText w:val="%6."/>
      <w:lvlJc w:val="left"/>
      <w:pPr>
        <w:tabs>
          <w:tab w:val="left" w:pos="7087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249C12">
      <w:start w:val="1"/>
      <w:numFmt w:val="decimal"/>
      <w:lvlText w:val="%7."/>
      <w:lvlJc w:val="left"/>
      <w:pPr>
        <w:tabs>
          <w:tab w:val="left" w:pos="7087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920888">
      <w:start w:val="1"/>
      <w:numFmt w:val="decimal"/>
      <w:lvlText w:val="%8."/>
      <w:lvlJc w:val="left"/>
      <w:pPr>
        <w:tabs>
          <w:tab w:val="left" w:pos="7087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08487E">
      <w:start w:val="1"/>
      <w:numFmt w:val="decimal"/>
      <w:lvlText w:val="%9."/>
      <w:lvlJc w:val="left"/>
      <w:pPr>
        <w:tabs>
          <w:tab w:val="left" w:pos="7087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9F35D9"/>
    <w:multiLevelType w:val="hybridMultilevel"/>
    <w:tmpl w:val="EEE43FBE"/>
    <w:lvl w:ilvl="0" w:tplc="D2D2718A">
      <w:start w:val="1"/>
      <w:numFmt w:val="decimal"/>
      <w:lvlText w:val="%1."/>
      <w:lvlJc w:val="left"/>
      <w:pPr>
        <w:ind w:left="720" w:hanging="360"/>
      </w:pPr>
    </w:lvl>
    <w:lvl w:ilvl="1" w:tplc="5E30EF88">
      <w:start w:val="1"/>
      <w:numFmt w:val="lowerLetter"/>
      <w:lvlText w:val="%2."/>
      <w:lvlJc w:val="left"/>
      <w:pPr>
        <w:ind w:left="1440" w:hanging="360"/>
      </w:pPr>
    </w:lvl>
    <w:lvl w:ilvl="2" w:tplc="FE64C548">
      <w:start w:val="1"/>
      <w:numFmt w:val="lowerRoman"/>
      <w:lvlText w:val="%3."/>
      <w:lvlJc w:val="right"/>
      <w:pPr>
        <w:ind w:left="2160" w:hanging="180"/>
      </w:pPr>
    </w:lvl>
    <w:lvl w:ilvl="3" w:tplc="05C842F4">
      <w:start w:val="1"/>
      <w:numFmt w:val="decimal"/>
      <w:lvlText w:val="%4."/>
      <w:lvlJc w:val="left"/>
      <w:pPr>
        <w:ind w:left="2880" w:hanging="360"/>
      </w:pPr>
    </w:lvl>
    <w:lvl w:ilvl="4" w:tplc="0456AE72">
      <w:start w:val="1"/>
      <w:numFmt w:val="lowerLetter"/>
      <w:lvlText w:val="%5."/>
      <w:lvlJc w:val="left"/>
      <w:pPr>
        <w:ind w:left="3600" w:hanging="360"/>
      </w:pPr>
    </w:lvl>
    <w:lvl w:ilvl="5" w:tplc="ECA62B72">
      <w:start w:val="1"/>
      <w:numFmt w:val="lowerRoman"/>
      <w:lvlText w:val="%6."/>
      <w:lvlJc w:val="right"/>
      <w:pPr>
        <w:ind w:left="4320" w:hanging="180"/>
      </w:pPr>
    </w:lvl>
    <w:lvl w:ilvl="6" w:tplc="24203DDE">
      <w:start w:val="1"/>
      <w:numFmt w:val="decimal"/>
      <w:lvlText w:val="%7."/>
      <w:lvlJc w:val="left"/>
      <w:pPr>
        <w:ind w:left="5040" w:hanging="360"/>
      </w:pPr>
    </w:lvl>
    <w:lvl w:ilvl="7" w:tplc="DB0277EC">
      <w:start w:val="1"/>
      <w:numFmt w:val="lowerLetter"/>
      <w:lvlText w:val="%8."/>
      <w:lvlJc w:val="left"/>
      <w:pPr>
        <w:ind w:left="5760" w:hanging="360"/>
      </w:pPr>
    </w:lvl>
    <w:lvl w:ilvl="8" w:tplc="FCF6F7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9613E"/>
    <w:multiLevelType w:val="hybridMultilevel"/>
    <w:tmpl w:val="99AE4D72"/>
    <w:lvl w:ilvl="0" w:tplc="720CA0A4">
      <w:start w:val="1"/>
      <w:numFmt w:val="decimal"/>
      <w:lvlText w:val="%1."/>
      <w:lvlJc w:val="left"/>
      <w:pPr>
        <w:ind w:left="720" w:hanging="360"/>
      </w:pPr>
    </w:lvl>
    <w:lvl w:ilvl="1" w:tplc="29FE47A2">
      <w:start w:val="1"/>
      <w:numFmt w:val="lowerLetter"/>
      <w:lvlText w:val="%2."/>
      <w:lvlJc w:val="left"/>
      <w:pPr>
        <w:ind w:left="1440" w:hanging="360"/>
      </w:pPr>
    </w:lvl>
    <w:lvl w:ilvl="2" w:tplc="87E85B9E">
      <w:start w:val="1"/>
      <w:numFmt w:val="lowerRoman"/>
      <w:lvlText w:val="%3."/>
      <w:lvlJc w:val="right"/>
      <w:pPr>
        <w:ind w:left="2160" w:hanging="180"/>
      </w:pPr>
    </w:lvl>
    <w:lvl w:ilvl="3" w:tplc="264EDD90">
      <w:start w:val="1"/>
      <w:numFmt w:val="decimal"/>
      <w:lvlText w:val="%4."/>
      <w:lvlJc w:val="left"/>
      <w:pPr>
        <w:ind w:left="2880" w:hanging="360"/>
      </w:pPr>
    </w:lvl>
    <w:lvl w:ilvl="4" w:tplc="7BF4C236">
      <w:start w:val="1"/>
      <w:numFmt w:val="lowerLetter"/>
      <w:lvlText w:val="%5."/>
      <w:lvlJc w:val="left"/>
      <w:pPr>
        <w:ind w:left="3600" w:hanging="360"/>
      </w:pPr>
    </w:lvl>
    <w:lvl w:ilvl="5" w:tplc="08E69DAA">
      <w:start w:val="1"/>
      <w:numFmt w:val="lowerRoman"/>
      <w:lvlText w:val="%6."/>
      <w:lvlJc w:val="right"/>
      <w:pPr>
        <w:ind w:left="4320" w:hanging="180"/>
      </w:pPr>
    </w:lvl>
    <w:lvl w:ilvl="6" w:tplc="0B9EFDCC">
      <w:start w:val="1"/>
      <w:numFmt w:val="decimal"/>
      <w:lvlText w:val="%7."/>
      <w:lvlJc w:val="left"/>
      <w:pPr>
        <w:ind w:left="5040" w:hanging="360"/>
      </w:pPr>
    </w:lvl>
    <w:lvl w:ilvl="7" w:tplc="43604BD0">
      <w:start w:val="1"/>
      <w:numFmt w:val="lowerLetter"/>
      <w:lvlText w:val="%8."/>
      <w:lvlJc w:val="left"/>
      <w:pPr>
        <w:ind w:left="5760" w:hanging="360"/>
      </w:pPr>
    </w:lvl>
    <w:lvl w:ilvl="8" w:tplc="EF60F3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49A3"/>
    <w:multiLevelType w:val="hybridMultilevel"/>
    <w:tmpl w:val="7BC01BF0"/>
    <w:lvl w:ilvl="0" w:tplc="385EF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323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301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AF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C5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42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47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E0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0D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32E29"/>
    <w:multiLevelType w:val="hybridMultilevel"/>
    <w:tmpl w:val="4C049380"/>
    <w:lvl w:ilvl="0" w:tplc="00C25450">
      <w:start w:val="1"/>
      <w:numFmt w:val="decimal"/>
      <w:lvlText w:val="%1."/>
      <w:lvlJc w:val="left"/>
      <w:pPr>
        <w:ind w:left="720" w:hanging="360"/>
      </w:pPr>
    </w:lvl>
    <w:lvl w:ilvl="1" w:tplc="07D86100">
      <w:start w:val="1"/>
      <w:numFmt w:val="lowerLetter"/>
      <w:lvlText w:val="%2."/>
      <w:lvlJc w:val="left"/>
      <w:pPr>
        <w:ind w:left="1440" w:hanging="360"/>
      </w:pPr>
    </w:lvl>
    <w:lvl w:ilvl="2" w:tplc="BD667364">
      <w:start w:val="1"/>
      <w:numFmt w:val="lowerRoman"/>
      <w:lvlText w:val="%3."/>
      <w:lvlJc w:val="right"/>
      <w:pPr>
        <w:ind w:left="2160" w:hanging="180"/>
      </w:pPr>
    </w:lvl>
    <w:lvl w:ilvl="3" w:tplc="25EC1A18">
      <w:start w:val="1"/>
      <w:numFmt w:val="decimal"/>
      <w:lvlText w:val="%4."/>
      <w:lvlJc w:val="left"/>
      <w:pPr>
        <w:ind w:left="2880" w:hanging="360"/>
      </w:pPr>
    </w:lvl>
    <w:lvl w:ilvl="4" w:tplc="516AB048">
      <w:start w:val="1"/>
      <w:numFmt w:val="lowerLetter"/>
      <w:lvlText w:val="%5."/>
      <w:lvlJc w:val="left"/>
      <w:pPr>
        <w:ind w:left="3600" w:hanging="360"/>
      </w:pPr>
    </w:lvl>
    <w:lvl w:ilvl="5" w:tplc="3E0839F2">
      <w:start w:val="1"/>
      <w:numFmt w:val="lowerRoman"/>
      <w:lvlText w:val="%6."/>
      <w:lvlJc w:val="right"/>
      <w:pPr>
        <w:ind w:left="4320" w:hanging="180"/>
      </w:pPr>
    </w:lvl>
    <w:lvl w:ilvl="6" w:tplc="69FC5B30">
      <w:start w:val="1"/>
      <w:numFmt w:val="decimal"/>
      <w:lvlText w:val="%7."/>
      <w:lvlJc w:val="left"/>
      <w:pPr>
        <w:ind w:left="5040" w:hanging="360"/>
      </w:pPr>
    </w:lvl>
    <w:lvl w:ilvl="7" w:tplc="DB480AAE">
      <w:start w:val="1"/>
      <w:numFmt w:val="lowerLetter"/>
      <w:lvlText w:val="%8."/>
      <w:lvlJc w:val="left"/>
      <w:pPr>
        <w:ind w:left="5760" w:hanging="360"/>
      </w:pPr>
    </w:lvl>
    <w:lvl w:ilvl="8" w:tplc="24FC4A6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95960"/>
    <w:multiLevelType w:val="hybridMultilevel"/>
    <w:tmpl w:val="873EB4D0"/>
    <w:lvl w:ilvl="0" w:tplc="A1C81804">
      <w:start w:val="1"/>
      <w:numFmt w:val="decimal"/>
      <w:lvlText w:val="%1."/>
      <w:lvlJc w:val="left"/>
      <w:pPr>
        <w:tabs>
          <w:tab w:val="num" w:pos="717"/>
        </w:tabs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02E7F"/>
    <w:multiLevelType w:val="hybridMultilevel"/>
    <w:tmpl w:val="DFDC76D2"/>
    <w:lvl w:ilvl="0" w:tplc="E65E50EA">
      <w:start w:val="1"/>
      <w:numFmt w:val="decimal"/>
      <w:lvlText w:val="%1."/>
      <w:lvlJc w:val="left"/>
      <w:pPr>
        <w:ind w:left="720" w:hanging="360"/>
      </w:pPr>
    </w:lvl>
    <w:lvl w:ilvl="1" w:tplc="AFBC7048">
      <w:start w:val="1"/>
      <w:numFmt w:val="lowerLetter"/>
      <w:lvlText w:val="%2)"/>
      <w:lvlJc w:val="left"/>
      <w:pPr>
        <w:ind w:left="1440" w:hanging="360"/>
      </w:pPr>
    </w:lvl>
    <w:lvl w:ilvl="2" w:tplc="09123236">
      <w:start w:val="1"/>
      <w:numFmt w:val="lowerRoman"/>
      <w:lvlText w:val="%3."/>
      <w:lvlJc w:val="right"/>
      <w:pPr>
        <w:ind w:left="2160" w:hanging="180"/>
      </w:pPr>
    </w:lvl>
    <w:lvl w:ilvl="3" w:tplc="CF92AE32">
      <w:start w:val="1"/>
      <w:numFmt w:val="decimal"/>
      <w:lvlText w:val="%4."/>
      <w:lvlJc w:val="left"/>
      <w:pPr>
        <w:ind w:left="2880" w:hanging="360"/>
      </w:pPr>
    </w:lvl>
    <w:lvl w:ilvl="4" w:tplc="3A683344">
      <w:start w:val="1"/>
      <w:numFmt w:val="lowerLetter"/>
      <w:lvlText w:val="%5."/>
      <w:lvlJc w:val="left"/>
      <w:pPr>
        <w:ind w:left="3600" w:hanging="360"/>
      </w:pPr>
    </w:lvl>
    <w:lvl w:ilvl="5" w:tplc="2222EE18">
      <w:start w:val="1"/>
      <w:numFmt w:val="lowerRoman"/>
      <w:lvlText w:val="%6."/>
      <w:lvlJc w:val="right"/>
      <w:pPr>
        <w:ind w:left="4320" w:hanging="180"/>
      </w:pPr>
    </w:lvl>
    <w:lvl w:ilvl="6" w:tplc="AAD090B0">
      <w:start w:val="1"/>
      <w:numFmt w:val="decimal"/>
      <w:lvlText w:val="%7."/>
      <w:lvlJc w:val="left"/>
      <w:pPr>
        <w:ind w:left="5040" w:hanging="360"/>
      </w:pPr>
    </w:lvl>
    <w:lvl w:ilvl="7" w:tplc="35F44526">
      <w:start w:val="1"/>
      <w:numFmt w:val="lowerLetter"/>
      <w:lvlText w:val="%8."/>
      <w:lvlJc w:val="left"/>
      <w:pPr>
        <w:ind w:left="5760" w:hanging="360"/>
      </w:pPr>
    </w:lvl>
    <w:lvl w:ilvl="8" w:tplc="3DFA0E6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471FA"/>
    <w:multiLevelType w:val="hybridMultilevel"/>
    <w:tmpl w:val="A0044EF8"/>
    <w:lvl w:ilvl="0" w:tplc="D68AF31E">
      <w:start w:val="1"/>
      <w:numFmt w:val="decimal"/>
      <w:lvlText w:val="%1."/>
      <w:lvlJc w:val="left"/>
      <w:pPr>
        <w:ind w:left="720" w:hanging="360"/>
      </w:pPr>
    </w:lvl>
    <w:lvl w:ilvl="1" w:tplc="72BADCB4">
      <w:start w:val="1"/>
      <w:numFmt w:val="lowerLetter"/>
      <w:lvlText w:val="%2."/>
      <w:lvlJc w:val="left"/>
      <w:pPr>
        <w:ind w:left="1440" w:hanging="360"/>
      </w:pPr>
    </w:lvl>
    <w:lvl w:ilvl="2" w:tplc="93E427FE">
      <w:start w:val="1"/>
      <w:numFmt w:val="lowerRoman"/>
      <w:lvlText w:val="%3."/>
      <w:lvlJc w:val="right"/>
      <w:pPr>
        <w:ind w:left="2160" w:hanging="180"/>
      </w:pPr>
    </w:lvl>
    <w:lvl w:ilvl="3" w:tplc="8598B38C">
      <w:start w:val="1"/>
      <w:numFmt w:val="decimal"/>
      <w:lvlText w:val="%4."/>
      <w:lvlJc w:val="left"/>
      <w:pPr>
        <w:ind w:left="2880" w:hanging="360"/>
      </w:pPr>
    </w:lvl>
    <w:lvl w:ilvl="4" w:tplc="8B2ED4D6">
      <w:start w:val="1"/>
      <w:numFmt w:val="lowerLetter"/>
      <w:lvlText w:val="%5."/>
      <w:lvlJc w:val="left"/>
      <w:pPr>
        <w:ind w:left="3600" w:hanging="360"/>
      </w:pPr>
    </w:lvl>
    <w:lvl w:ilvl="5" w:tplc="B40476AA">
      <w:start w:val="1"/>
      <w:numFmt w:val="lowerRoman"/>
      <w:lvlText w:val="%6."/>
      <w:lvlJc w:val="right"/>
      <w:pPr>
        <w:ind w:left="4320" w:hanging="180"/>
      </w:pPr>
    </w:lvl>
    <w:lvl w:ilvl="6" w:tplc="CBBC7B3E">
      <w:start w:val="1"/>
      <w:numFmt w:val="decimal"/>
      <w:lvlText w:val="%7."/>
      <w:lvlJc w:val="left"/>
      <w:pPr>
        <w:ind w:left="5040" w:hanging="360"/>
      </w:pPr>
    </w:lvl>
    <w:lvl w:ilvl="7" w:tplc="5C6AB72C">
      <w:start w:val="1"/>
      <w:numFmt w:val="lowerLetter"/>
      <w:lvlText w:val="%8."/>
      <w:lvlJc w:val="left"/>
      <w:pPr>
        <w:ind w:left="5760" w:hanging="360"/>
      </w:pPr>
    </w:lvl>
    <w:lvl w:ilvl="8" w:tplc="9370B63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06B36"/>
    <w:multiLevelType w:val="hybridMultilevel"/>
    <w:tmpl w:val="9D069FD6"/>
    <w:lvl w:ilvl="0" w:tplc="57CCA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A29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A24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2B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87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A3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A4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E3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C0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73CD3"/>
    <w:multiLevelType w:val="hybridMultilevel"/>
    <w:tmpl w:val="925C3AC4"/>
    <w:numStyleLink w:val="Psmena"/>
  </w:abstractNum>
  <w:abstractNum w:abstractNumId="10" w15:restartNumberingAfterBreak="0">
    <w:nsid w:val="55375790"/>
    <w:multiLevelType w:val="hybridMultilevel"/>
    <w:tmpl w:val="DA4E5B78"/>
    <w:lvl w:ilvl="0" w:tplc="5CEEA7B4">
      <w:start w:val="1"/>
      <w:numFmt w:val="decimal"/>
      <w:lvlText w:val="%1."/>
      <w:lvlJc w:val="left"/>
      <w:pPr>
        <w:ind w:left="720" w:hanging="360"/>
      </w:pPr>
    </w:lvl>
    <w:lvl w:ilvl="1" w:tplc="5296B9DE">
      <w:start w:val="1"/>
      <w:numFmt w:val="lowerLetter"/>
      <w:lvlText w:val="%2."/>
      <w:lvlJc w:val="left"/>
      <w:pPr>
        <w:ind w:left="1440" w:hanging="360"/>
      </w:pPr>
    </w:lvl>
    <w:lvl w:ilvl="2" w:tplc="315ACB74">
      <w:start w:val="1"/>
      <w:numFmt w:val="lowerRoman"/>
      <w:lvlText w:val="%3."/>
      <w:lvlJc w:val="right"/>
      <w:pPr>
        <w:ind w:left="2160" w:hanging="180"/>
      </w:pPr>
    </w:lvl>
    <w:lvl w:ilvl="3" w:tplc="D3DE79A4">
      <w:start w:val="1"/>
      <w:numFmt w:val="decimal"/>
      <w:lvlText w:val="%4."/>
      <w:lvlJc w:val="left"/>
      <w:pPr>
        <w:ind w:left="2880" w:hanging="360"/>
      </w:pPr>
    </w:lvl>
    <w:lvl w:ilvl="4" w:tplc="E982E27C">
      <w:start w:val="1"/>
      <w:numFmt w:val="lowerLetter"/>
      <w:lvlText w:val="%5."/>
      <w:lvlJc w:val="left"/>
      <w:pPr>
        <w:ind w:left="3600" w:hanging="360"/>
      </w:pPr>
    </w:lvl>
    <w:lvl w:ilvl="5" w:tplc="4928D6F2">
      <w:start w:val="1"/>
      <w:numFmt w:val="lowerRoman"/>
      <w:lvlText w:val="%6."/>
      <w:lvlJc w:val="right"/>
      <w:pPr>
        <w:ind w:left="4320" w:hanging="180"/>
      </w:pPr>
    </w:lvl>
    <w:lvl w:ilvl="6" w:tplc="83C8107A">
      <w:start w:val="1"/>
      <w:numFmt w:val="decimal"/>
      <w:lvlText w:val="%7."/>
      <w:lvlJc w:val="left"/>
      <w:pPr>
        <w:ind w:left="5040" w:hanging="360"/>
      </w:pPr>
    </w:lvl>
    <w:lvl w:ilvl="7" w:tplc="90023048">
      <w:start w:val="1"/>
      <w:numFmt w:val="lowerLetter"/>
      <w:lvlText w:val="%8."/>
      <w:lvlJc w:val="left"/>
      <w:pPr>
        <w:ind w:left="5760" w:hanging="360"/>
      </w:pPr>
    </w:lvl>
    <w:lvl w:ilvl="8" w:tplc="B5AC06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2126"/>
    <w:multiLevelType w:val="hybridMultilevel"/>
    <w:tmpl w:val="6D6C5A86"/>
    <w:numStyleLink w:val="sla"/>
  </w:abstractNum>
  <w:abstractNum w:abstractNumId="12" w15:restartNumberingAfterBreak="0">
    <w:nsid w:val="5A1A519C"/>
    <w:multiLevelType w:val="hybridMultilevel"/>
    <w:tmpl w:val="3634C8B0"/>
    <w:lvl w:ilvl="0" w:tplc="822E9D26">
      <w:start w:val="1"/>
      <w:numFmt w:val="decimal"/>
      <w:lvlText w:val="%1."/>
      <w:lvlJc w:val="left"/>
      <w:pPr>
        <w:ind w:left="720" w:hanging="360"/>
      </w:pPr>
    </w:lvl>
    <w:lvl w:ilvl="1" w:tplc="3C0ADC68">
      <w:start w:val="1"/>
      <w:numFmt w:val="lowerLetter"/>
      <w:lvlText w:val="%2."/>
      <w:lvlJc w:val="left"/>
      <w:pPr>
        <w:ind w:left="1440" w:hanging="360"/>
      </w:pPr>
    </w:lvl>
    <w:lvl w:ilvl="2" w:tplc="2EE0CCD4">
      <w:start w:val="1"/>
      <w:numFmt w:val="lowerRoman"/>
      <w:lvlText w:val="%3."/>
      <w:lvlJc w:val="right"/>
      <w:pPr>
        <w:ind w:left="2160" w:hanging="180"/>
      </w:pPr>
    </w:lvl>
    <w:lvl w:ilvl="3" w:tplc="55ECAF90">
      <w:start w:val="1"/>
      <w:numFmt w:val="decimal"/>
      <w:lvlText w:val="%4."/>
      <w:lvlJc w:val="left"/>
      <w:pPr>
        <w:ind w:left="2880" w:hanging="360"/>
      </w:pPr>
    </w:lvl>
    <w:lvl w:ilvl="4" w:tplc="B4E43EC4">
      <w:start w:val="1"/>
      <w:numFmt w:val="lowerLetter"/>
      <w:lvlText w:val="%5."/>
      <w:lvlJc w:val="left"/>
      <w:pPr>
        <w:ind w:left="3600" w:hanging="360"/>
      </w:pPr>
    </w:lvl>
    <w:lvl w:ilvl="5" w:tplc="56F42170">
      <w:start w:val="1"/>
      <w:numFmt w:val="lowerRoman"/>
      <w:lvlText w:val="%6."/>
      <w:lvlJc w:val="right"/>
      <w:pPr>
        <w:ind w:left="4320" w:hanging="180"/>
      </w:pPr>
    </w:lvl>
    <w:lvl w:ilvl="6" w:tplc="2B34D6DE">
      <w:start w:val="1"/>
      <w:numFmt w:val="decimal"/>
      <w:lvlText w:val="%7."/>
      <w:lvlJc w:val="left"/>
      <w:pPr>
        <w:ind w:left="5040" w:hanging="360"/>
      </w:pPr>
    </w:lvl>
    <w:lvl w:ilvl="7" w:tplc="BA3AB73C">
      <w:start w:val="1"/>
      <w:numFmt w:val="lowerLetter"/>
      <w:lvlText w:val="%8."/>
      <w:lvlJc w:val="left"/>
      <w:pPr>
        <w:ind w:left="5760" w:hanging="360"/>
      </w:pPr>
    </w:lvl>
    <w:lvl w:ilvl="8" w:tplc="1BFABD4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751CF"/>
    <w:multiLevelType w:val="hybridMultilevel"/>
    <w:tmpl w:val="925C3AC4"/>
    <w:styleLink w:val="Psmena"/>
    <w:lvl w:ilvl="0" w:tplc="004A7FD0">
      <w:start w:val="1"/>
      <w:numFmt w:val="upperLetter"/>
      <w:lvlText w:val="%1."/>
      <w:lvlJc w:val="left"/>
      <w:pPr>
        <w:tabs>
          <w:tab w:val="left" w:pos="7087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F8B0CA">
      <w:start w:val="1"/>
      <w:numFmt w:val="lowerLetter"/>
      <w:lvlText w:val="%2)"/>
      <w:lvlJc w:val="left"/>
      <w:pPr>
        <w:tabs>
          <w:tab w:val="left" w:pos="7087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543358">
      <w:start w:val="1"/>
      <w:numFmt w:val="upperLetter"/>
      <w:lvlText w:val="%3."/>
      <w:lvlJc w:val="left"/>
      <w:pPr>
        <w:tabs>
          <w:tab w:val="left" w:pos="7087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0ACEAE">
      <w:start w:val="1"/>
      <w:numFmt w:val="upperLetter"/>
      <w:lvlText w:val="%4."/>
      <w:lvlJc w:val="left"/>
      <w:pPr>
        <w:tabs>
          <w:tab w:val="left" w:pos="7087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CC27B8">
      <w:start w:val="1"/>
      <w:numFmt w:val="upperLetter"/>
      <w:lvlText w:val="%5."/>
      <w:lvlJc w:val="left"/>
      <w:pPr>
        <w:tabs>
          <w:tab w:val="left" w:pos="7087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7870F0">
      <w:start w:val="1"/>
      <w:numFmt w:val="upperLetter"/>
      <w:lvlText w:val="%6."/>
      <w:lvlJc w:val="left"/>
      <w:pPr>
        <w:tabs>
          <w:tab w:val="left" w:pos="7087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56D1D2">
      <w:start w:val="1"/>
      <w:numFmt w:val="upperLetter"/>
      <w:lvlText w:val="%7."/>
      <w:lvlJc w:val="left"/>
      <w:pPr>
        <w:tabs>
          <w:tab w:val="left" w:pos="7087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22423C">
      <w:start w:val="1"/>
      <w:numFmt w:val="upperLetter"/>
      <w:lvlText w:val="%8."/>
      <w:lvlJc w:val="left"/>
      <w:pPr>
        <w:tabs>
          <w:tab w:val="left" w:pos="7087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020B66">
      <w:start w:val="1"/>
      <w:numFmt w:val="upperLetter"/>
      <w:lvlText w:val="%9."/>
      <w:lvlJc w:val="left"/>
      <w:pPr>
        <w:tabs>
          <w:tab w:val="left" w:pos="7087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87D5A23"/>
    <w:multiLevelType w:val="hybridMultilevel"/>
    <w:tmpl w:val="52B43320"/>
    <w:lvl w:ilvl="0" w:tplc="C27A3D2E">
      <w:start w:val="1"/>
      <w:numFmt w:val="decimal"/>
      <w:lvlText w:val="%1."/>
      <w:lvlJc w:val="left"/>
      <w:pPr>
        <w:ind w:left="720" w:hanging="360"/>
      </w:pPr>
    </w:lvl>
    <w:lvl w:ilvl="1" w:tplc="61402E16">
      <w:start w:val="1"/>
      <w:numFmt w:val="lowerLetter"/>
      <w:lvlText w:val="%2."/>
      <w:lvlJc w:val="left"/>
      <w:pPr>
        <w:ind w:left="1440" w:hanging="360"/>
      </w:pPr>
    </w:lvl>
    <w:lvl w:ilvl="2" w:tplc="7BE0CD94">
      <w:start w:val="1"/>
      <w:numFmt w:val="lowerRoman"/>
      <w:lvlText w:val="%3."/>
      <w:lvlJc w:val="right"/>
      <w:pPr>
        <w:ind w:left="2160" w:hanging="180"/>
      </w:pPr>
    </w:lvl>
    <w:lvl w:ilvl="3" w:tplc="40101630">
      <w:start w:val="1"/>
      <w:numFmt w:val="decimal"/>
      <w:lvlText w:val="%4."/>
      <w:lvlJc w:val="left"/>
      <w:pPr>
        <w:ind w:left="2880" w:hanging="360"/>
      </w:pPr>
    </w:lvl>
    <w:lvl w:ilvl="4" w:tplc="892A8882">
      <w:start w:val="1"/>
      <w:numFmt w:val="lowerLetter"/>
      <w:lvlText w:val="%5."/>
      <w:lvlJc w:val="left"/>
      <w:pPr>
        <w:ind w:left="3600" w:hanging="360"/>
      </w:pPr>
    </w:lvl>
    <w:lvl w:ilvl="5" w:tplc="896A3128">
      <w:start w:val="1"/>
      <w:numFmt w:val="lowerRoman"/>
      <w:lvlText w:val="%6."/>
      <w:lvlJc w:val="right"/>
      <w:pPr>
        <w:ind w:left="4320" w:hanging="180"/>
      </w:pPr>
    </w:lvl>
    <w:lvl w:ilvl="6" w:tplc="2844247E">
      <w:start w:val="1"/>
      <w:numFmt w:val="decimal"/>
      <w:lvlText w:val="%7."/>
      <w:lvlJc w:val="left"/>
      <w:pPr>
        <w:ind w:left="5040" w:hanging="360"/>
      </w:pPr>
    </w:lvl>
    <w:lvl w:ilvl="7" w:tplc="642093AE">
      <w:start w:val="1"/>
      <w:numFmt w:val="lowerLetter"/>
      <w:lvlText w:val="%8."/>
      <w:lvlJc w:val="left"/>
      <w:pPr>
        <w:ind w:left="5760" w:hanging="360"/>
      </w:pPr>
    </w:lvl>
    <w:lvl w:ilvl="8" w:tplc="0AACD34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866C6"/>
    <w:multiLevelType w:val="hybridMultilevel"/>
    <w:tmpl w:val="FFFFFFFF"/>
    <w:lvl w:ilvl="0" w:tplc="2D06A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49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144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6F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A7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25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81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A7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AF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044428">
    <w:abstractNumId w:val="3"/>
  </w:num>
  <w:num w:numId="2" w16cid:durableId="486937939">
    <w:abstractNumId w:val="8"/>
  </w:num>
  <w:num w:numId="3" w16cid:durableId="595485312">
    <w:abstractNumId w:val="1"/>
  </w:num>
  <w:num w:numId="4" w16cid:durableId="634214528">
    <w:abstractNumId w:val="4"/>
  </w:num>
  <w:num w:numId="5" w16cid:durableId="2069301172">
    <w:abstractNumId w:val="2"/>
  </w:num>
  <w:num w:numId="6" w16cid:durableId="31654371">
    <w:abstractNumId w:val="12"/>
  </w:num>
  <w:num w:numId="7" w16cid:durableId="882639437">
    <w:abstractNumId w:val="7"/>
  </w:num>
  <w:num w:numId="8" w16cid:durableId="592008467">
    <w:abstractNumId w:val="6"/>
  </w:num>
  <w:num w:numId="9" w16cid:durableId="1657538235">
    <w:abstractNumId w:val="14"/>
  </w:num>
  <w:num w:numId="10" w16cid:durableId="1490056268">
    <w:abstractNumId w:val="5"/>
  </w:num>
  <w:num w:numId="11" w16cid:durableId="331419250">
    <w:abstractNumId w:val="15"/>
  </w:num>
  <w:num w:numId="12" w16cid:durableId="451678902">
    <w:abstractNumId w:val="0"/>
  </w:num>
  <w:num w:numId="13" w16cid:durableId="904946898">
    <w:abstractNumId w:val="11"/>
  </w:num>
  <w:num w:numId="14" w16cid:durableId="1534996588">
    <w:abstractNumId w:val="13"/>
  </w:num>
  <w:num w:numId="15" w16cid:durableId="1742093141">
    <w:abstractNumId w:val="9"/>
  </w:num>
  <w:num w:numId="16" w16cid:durableId="15200461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CB"/>
    <w:rsid w:val="00000327"/>
    <w:rsid w:val="0000659E"/>
    <w:rsid w:val="0002346F"/>
    <w:rsid w:val="000561F0"/>
    <w:rsid w:val="000953EB"/>
    <w:rsid w:val="000A7C7C"/>
    <w:rsid w:val="000B6F02"/>
    <w:rsid w:val="000B70CE"/>
    <w:rsid w:val="000C1A65"/>
    <w:rsid w:val="000C655B"/>
    <w:rsid w:val="000C7617"/>
    <w:rsid w:val="000D2CBA"/>
    <w:rsid w:val="000D4C61"/>
    <w:rsid w:val="000E270A"/>
    <w:rsid w:val="000E7DA5"/>
    <w:rsid w:val="00106DA0"/>
    <w:rsid w:val="00134447"/>
    <w:rsid w:val="00143DE9"/>
    <w:rsid w:val="00146C21"/>
    <w:rsid w:val="001521AB"/>
    <w:rsid w:val="0015429F"/>
    <w:rsid w:val="00173B97"/>
    <w:rsid w:val="0017775D"/>
    <w:rsid w:val="00187653"/>
    <w:rsid w:val="001C6E91"/>
    <w:rsid w:val="001E1C18"/>
    <w:rsid w:val="001E27C2"/>
    <w:rsid w:val="001F0594"/>
    <w:rsid w:val="001F7721"/>
    <w:rsid w:val="002358C1"/>
    <w:rsid w:val="00245402"/>
    <w:rsid w:val="00255F52"/>
    <w:rsid w:val="00264439"/>
    <w:rsid w:val="002939F5"/>
    <w:rsid w:val="002A565C"/>
    <w:rsid w:val="002B1385"/>
    <w:rsid w:val="002C6EF8"/>
    <w:rsid w:val="002E099D"/>
    <w:rsid w:val="002E50B4"/>
    <w:rsid w:val="002E549E"/>
    <w:rsid w:val="002F05CD"/>
    <w:rsid w:val="00302FEF"/>
    <w:rsid w:val="00307976"/>
    <w:rsid w:val="003171D6"/>
    <w:rsid w:val="003302B4"/>
    <w:rsid w:val="00330EE6"/>
    <w:rsid w:val="00335069"/>
    <w:rsid w:val="00345C23"/>
    <w:rsid w:val="003524C9"/>
    <w:rsid w:val="00356911"/>
    <w:rsid w:val="00361B9B"/>
    <w:rsid w:val="00390D76"/>
    <w:rsid w:val="0039177D"/>
    <w:rsid w:val="0039260D"/>
    <w:rsid w:val="00395303"/>
    <w:rsid w:val="003A6B0A"/>
    <w:rsid w:val="003B10DA"/>
    <w:rsid w:val="003B5E22"/>
    <w:rsid w:val="003D7EAB"/>
    <w:rsid w:val="003F2340"/>
    <w:rsid w:val="0040466E"/>
    <w:rsid w:val="0042191B"/>
    <w:rsid w:val="004301E1"/>
    <w:rsid w:val="004322FE"/>
    <w:rsid w:val="00445DA3"/>
    <w:rsid w:val="004609FF"/>
    <w:rsid w:val="00476A35"/>
    <w:rsid w:val="00480E4C"/>
    <w:rsid w:val="004A21C3"/>
    <w:rsid w:val="004A329E"/>
    <w:rsid w:val="004A4D3E"/>
    <w:rsid w:val="004B1274"/>
    <w:rsid w:val="004B97B7"/>
    <w:rsid w:val="004C37CC"/>
    <w:rsid w:val="004D43AC"/>
    <w:rsid w:val="00541B71"/>
    <w:rsid w:val="00574839"/>
    <w:rsid w:val="00574BA0"/>
    <w:rsid w:val="00575633"/>
    <w:rsid w:val="00576ECB"/>
    <w:rsid w:val="005B7FA6"/>
    <w:rsid w:val="005D0BEB"/>
    <w:rsid w:val="005E71DE"/>
    <w:rsid w:val="005F39A3"/>
    <w:rsid w:val="00603325"/>
    <w:rsid w:val="00624038"/>
    <w:rsid w:val="00644B67"/>
    <w:rsid w:val="0065311E"/>
    <w:rsid w:val="00663074"/>
    <w:rsid w:val="0066367E"/>
    <w:rsid w:val="00682483"/>
    <w:rsid w:val="0068733B"/>
    <w:rsid w:val="006A6FDC"/>
    <w:rsid w:val="006B3B88"/>
    <w:rsid w:val="006D2B38"/>
    <w:rsid w:val="006E025C"/>
    <w:rsid w:val="006F3BBB"/>
    <w:rsid w:val="00705214"/>
    <w:rsid w:val="00706B31"/>
    <w:rsid w:val="00710536"/>
    <w:rsid w:val="007111E7"/>
    <w:rsid w:val="0071281C"/>
    <w:rsid w:val="00716BA4"/>
    <w:rsid w:val="00733EEC"/>
    <w:rsid w:val="007344B6"/>
    <w:rsid w:val="00742E73"/>
    <w:rsid w:val="00750013"/>
    <w:rsid w:val="00751F01"/>
    <w:rsid w:val="007520A2"/>
    <w:rsid w:val="007567DB"/>
    <w:rsid w:val="00767FAC"/>
    <w:rsid w:val="00780968"/>
    <w:rsid w:val="0078391D"/>
    <w:rsid w:val="007853A1"/>
    <w:rsid w:val="007929AA"/>
    <w:rsid w:val="007976D9"/>
    <w:rsid w:val="007A1512"/>
    <w:rsid w:val="007C0040"/>
    <w:rsid w:val="007D029E"/>
    <w:rsid w:val="007D368B"/>
    <w:rsid w:val="007D4DDD"/>
    <w:rsid w:val="007E148C"/>
    <w:rsid w:val="007F7788"/>
    <w:rsid w:val="00807959"/>
    <w:rsid w:val="00810FAC"/>
    <w:rsid w:val="00811EF3"/>
    <w:rsid w:val="00812E8C"/>
    <w:rsid w:val="008167B6"/>
    <w:rsid w:val="00824E78"/>
    <w:rsid w:val="00833B9E"/>
    <w:rsid w:val="00840F75"/>
    <w:rsid w:val="00841CDB"/>
    <w:rsid w:val="00857C31"/>
    <w:rsid w:val="00865328"/>
    <w:rsid w:val="00883358"/>
    <w:rsid w:val="008857C7"/>
    <w:rsid w:val="008A762F"/>
    <w:rsid w:val="008B0F54"/>
    <w:rsid w:val="008B544A"/>
    <w:rsid w:val="008E452C"/>
    <w:rsid w:val="008F2333"/>
    <w:rsid w:val="009157D3"/>
    <w:rsid w:val="00920144"/>
    <w:rsid w:val="00922271"/>
    <w:rsid w:val="009245B3"/>
    <w:rsid w:val="00940E1A"/>
    <w:rsid w:val="009606E5"/>
    <w:rsid w:val="0096364E"/>
    <w:rsid w:val="009A1E1A"/>
    <w:rsid w:val="009A2952"/>
    <w:rsid w:val="009C718E"/>
    <w:rsid w:val="009D289D"/>
    <w:rsid w:val="009F645D"/>
    <w:rsid w:val="00A1415B"/>
    <w:rsid w:val="00A26919"/>
    <w:rsid w:val="00A367FD"/>
    <w:rsid w:val="00A465EB"/>
    <w:rsid w:val="00A50F5E"/>
    <w:rsid w:val="00AA2E4A"/>
    <w:rsid w:val="00AA609E"/>
    <w:rsid w:val="00AB2AB1"/>
    <w:rsid w:val="00AE4C7B"/>
    <w:rsid w:val="00AE758A"/>
    <w:rsid w:val="00AF4FF7"/>
    <w:rsid w:val="00B0731E"/>
    <w:rsid w:val="00B21748"/>
    <w:rsid w:val="00B2380A"/>
    <w:rsid w:val="00B260E8"/>
    <w:rsid w:val="00B31AF4"/>
    <w:rsid w:val="00B53C3D"/>
    <w:rsid w:val="00BB5657"/>
    <w:rsid w:val="00BD4EDC"/>
    <w:rsid w:val="00C275BC"/>
    <w:rsid w:val="00C3556B"/>
    <w:rsid w:val="00C52AE5"/>
    <w:rsid w:val="00C56E91"/>
    <w:rsid w:val="00C61336"/>
    <w:rsid w:val="00C67739"/>
    <w:rsid w:val="00CB3087"/>
    <w:rsid w:val="00CB68A9"/>
    <w:rsid w:val="00CD3A32"/>
    <w:rsid w:val="00CE2D34"/>
    <w:rsid w:val="00CE69EF"/>
    <w:rsid w:val="00CF62A9"/>
    <w:rsid w:val="00D0476B"/>
    <w:rsid w:val="00D07500"/>
    <w:rsid w:val="00D301ED"/>
    <w:rsid w:val="00D4572C"/>
    <w:rsid w:val="00D56BA3"/>
    <w:rsid w:val="00D61416"/>
    <w:rsid w:val="00D65A88"/>
    <w:rsid w:val="00D747C5"/>
    <w:rsid w:val="00D77C3A"/>
    <w:rsid w:val="00D87A9E"/>
    <w:rsid w:val="00DA2017"/>
    <w:rsid w:val="00DA6945"/>
    <w:rsid w:val="00DE29E4"/>
    <w:rsid w:val="00DE66EA"/>
    <w:rsid w:val="00E410C0"/>
    <w:rsid w:val="00E55246"/>
    <w:rsid w:val="00E717E3"/>
    <w:rsid w:val="00E83BC2"/>
    <w:rsid w:val="00E9583B"/>
    <w:rsid w:val="00EB1317"/>
    <w:rsid w:val="00EB4F52"/>
    <w:rsid w:val="00ED56C7"/>
    <w:rsid w:val="00F046B1"/>
    <w:rsid w:val="00F113C6"/>
    <w:rsid w:val="00F31546"/>
    <w:rsid w:val="00F35FC3"/>
    <w:rsid w:val="00F43993"/>
    <w:rsid w:val="00F45D95"/>
    <w:rsid w:val="00F50E62"/>
    <w:rsid w:val="00F51AF9"/>
    <w:rsid w:val="00F54D09"/>
    <w:rsid w:val="00F637CE"/>
    <w:rsid w:val="00F74940"/>
    <w:rsid w:val="00F8242B"/>
    <w:rsid w:val="00F87C3B"/>
    <w:rsid w:val="00F961EC"/>
    <w:rsid w:val="00FA0310"/>
    <w:rsid w:val="00FB3E4B"/>
    <w:rsid w:val="00FC5631"/>
    <w:rsid w:val="00FE0CF3"/>
    <w:rsid w:val="00FE4D52"/>
    <w:rsid w:val="040124D7"/>
    <w:rsid w:val="060F26CD"/>
    <w:rsid w:val="06366995"/>
    <w:rsid w:val="06FADEB8"/>
    <w:rsid w:val="0716CA93"/>
    <w:rsid w:val="072741B7"/>
    <w:rsid w:val="076947C2"/>
    <w:rsid w:val="08E3E5E4"/>
    <w:rsid w:val="09069663"/>
    <w:rsid w:val="095F5458"/>
    <w:rsid w:val="0A2D64DB"/>
    <w:rsid w:val="0AB3CFEA"/>
    <w:rsid w:val="0B41F464"/>
    <w:rsid w:val="0D1A2EFA"/>
    <w:rsid w:val="0D2BEBB2"/>
    <w:rsid w:val="0E08EC14"/>
    <w:rsid w:val="0E8EBAC2"/>
    <w:rsid w:val="0EF3D30D"/>
    <w:rsid w:val="0F96F543"/>
    <w:rsid w:val="10B24242"/>
    <w:rsid w:val="110606DF"/>
    <w:rsid w:val="1162E8F1"/>
    <w:rsid w:val="116654CB"/>
    <w:rsid w:val="11906952"/>
    <w:rsid w:val="12750464"/>
    <w:rsid w:val="12A05D77"/>
    <w:rsid w:val="13428151"/>
    <w:rsid w:val="1344B6BB"/>
    <w:rsid w:val="143E7FE6"/>
    <w:rsid w:val="144B5631"/>
    <w:rsid w:val="14A5D6FB"/>
    <w:rsid w:val="14E613A6"/>
    <w:rsid w:val="14F76D43"/>
    <w:rsid w:val="15267015"/>
    <w:rsid w:val="155BF154"/>
    <w:rsid w:val="157EC16A"/>
    <w:rsid w:val="1583F6A8"/>
    <w:rsid w:val="16E84D46"/>
    <w:rsid w:val="179DC6E4"/>
    <w:rsid w:val="17F6A43A"/>
    <w:rsid w:val="185E10D7"/>
    <w:rsid w:val="1A59AF3E"/>
    <w:rsid w:val="1AC5305C"/>
    <w:rsid w:val="1AEB89A3"/>
    <w:rsid w:val="1B6712E5"/>
    <w:rsid w:val="1B97EFB1"/>
    <w:rsid w:val="1C0C2C7F"/>
    <w:rsid w:val="1CE956CB"/>
    <w:rsid w:val="1D86BEDB"/>
    <w:rsid w:val="1DE70B99"/>
    <w:rsid w:val="1E0DC2D8"/>
    <w:rsid w:val="1E4AE4A0"/>
    <w:rsid w:val="1E5ADE9C"/>
    <w:rsid w:val="1EA4ADE4"/>
    <w:rsid w:val="1EC8B1FE"/>
    <w:rsid w:val="1EFB7C53"/>
    <w:rsid w:val="1F9A4467"/>
    <w:rsid w:val="209B5B1B"/>
    <w:rsid w:val="20B5BF5B"/>
    <w:rsid w:val="20E23A24"/>
    <w:rsid w:val="215DC196"/>
    <w:rsid w:val="21E3AB64"/>
    <w:rsid w:val="2214B095"/>
    <w:rsid w:val="226EFB6E"/>
    <w:rsid w:val="2278AB4C"/>
    <w:rsid w:val="2320BB1E"/>
    <w:rsid w:val="23533016"/>
    <w:rsid w:val="235F1210"/>
    <w:rsid w:val="238FD4AD"/>
    <w:rsid w:val="23A93681"/>
    <w:rsid w:val="242EE615"/>
    <w:rsid w:val="24ECD7C6"/>
    <w:rsid w:val="25D93DD1"/>
    <w:rsid w:val="2643947F"/>
    <w:rsid w:val="26AED9A5"/>
    <w:rsid w:val="27B45F9C"/>
    <w:rsid w:val="27BF84D8"/>
    <w:rsid w:val="27CB6E56"/>
    <w:rsid w:val="283DE8D3"/>
    <w:rsid w:val="284AE52D"/>
    <w:rsid w:val="28D8AC9B"/>
    <w:rsid w:val="28FC8EA2"/>
    <w:rsid w:val="2B4A8EA3"/>
    <w:rsid w:val="2C3CB4F6"/>
    <w:rsid w:val="2D4EDA6D"/>
    <w:rsid w:val="2DBC9FFE"/>
    <w:rsid w:val="2DCADF5E"/>
    <w:rsid w:val="2DEED0D1"/>
    <w:rsid w:val="2E511C6E"/>
    <w:rsid w:val="2E983046"/>
    <w:rsid w:val="2FA44B80"/>
    <w:rsid w:val="307EC738"/>
    <w:rsid w:val="3134E84F"/>
    <w:rsid w:val="319A00F9"/>
    <w:rsid w:val="33070D36"/>
    <w:rsid w:val="337E3D54"/>
    <w:rsid w:val="33F2D428"/>
    <w:rsid w:val="3420835E"/>
    <w:rsid w:val="36991F4C"/>
    <w:rsid w:val="36B1D83B"/>
    <w:rsid w:val="36E0DFA2"/>
    <w:rsid w:val="372275F8"/>
    <w:rsid w:val="380DD354"/>
    <w:rsid w:val="38AB4AE8"/>
    <w:rsid w:val="3956F300"/>
    <w:rsid w:val="39B5A690"/>
    <w:rsid w:val="39CD5CAE"/>
    <w:rsid w:val="39EC0D56"/>
    <w:rsid w:val="3A5A609E"/>
    <w:rsid w:val="3B47B249"/>
    <w:rsid w:val="3B8BC589"/>
    <w:rsid w:val="3C450137"/>
    <w:rsid w:val="3CA35213"/>
    <w:rsid w:val="3D24EDC4"/>
    <w:rsid w:val="3D2C79B2"/>
    <w:rsid w:val="3D3CC04D"/>
    <w:rsid w:val="3D6B784A"/>
    <w:rsid w:val="3D8D1A92"/>
    <w:rsid w:val="3E9DD83D"/>
    <w:rsid w:val="3EE3FBE8"/>
    <w:rsid w:val="3F92FA37"/>
    <w:rsid w:val="409610B1"/>
    <w:rsid w:val="40DDAB2F"/>
    <w:rsid w:val="4160E1BE"/>
    <w:rsid w:val="41AFA4F0"/>
    <w:rsid w:val="41B9FFDC"/>
    <w:rsid w:val="424E29D2"/>
    <w:rsid w:val="42773992"/>
    <w:rsid w:val="430F06C7"/>
    <w:rsid w:val="44339794"/>
    <w:rsid w:val="449A01AE"/>
    <w:rsid w:val="46204259"/>
    <w:rsid w:val="46D3B860"/>
    <w:rsid w:val="479F08C1"/>
    <w:rsid w:val="48DDF592"/>
    <w:rsid w:val="490B75F3"/>
    <w:rsid w:val="493AD922"/>
    <w:rsid w:val="49C9CAFF"/>
    <w:rsid w:val="4A0D1766"/>
    <w:rsid w:val="4C1986D0"/>
    <w:rsid w:val="4C7042AD"/>
    <w:rsid w:val="4C85FE48"/>
    <w:rsid w:val="4CF9CE0B"/>
    <w:rsid w:val="4D029CA1"/>
    <w:rsid w:val="4D3D7EBE"/>
    <w:rsid w:val="4D480EB7"/>
    <w:rsid w:val="4DB7E7E2"/>
    <w:rsid w:val="4E2D8472"/>
    <w:rsid w:val="4F8138DE"/>
    <w:rsid w:val="4FEE57B5"/>
    <w:rsid w:val="503A7024"/>
    <w:rsid w:val="50BF5860"/>
    <w:rsid w:val="52EBC56D"/>
    <w:rsid w:val="53D195D6"/>
    <w:rsid w:val="541E3EB6"/>
    <w:rsid w:val="542596B6"/>
    <w:rsid w:val="543298C1"/>
    <w:rsid w:val="543DDE43"/>
    <w:rsid w:val="54D4D82C"/>
    <w:rsid w:val="554FB149"/>
    <w:rsid w:val="568696DA"/>
    <w:rsid w:val="57A75E42"/>
    <w:rsid w:val="5827B96F"/>
    <w:rsid w:val="58F2712C"/>
    <w:rsid w:val="595EB805"/>
    <w:rsid w:val="59AE29B6"/>
    <w:rsid w:val="5A52A42E"/>
    <w:rsid w:val="5AE90E21"/>
    <w:rsid w:val="5BA739AC"/>
    <w:rsid w:val="5C5A05BF"/>
    <w:rsid w:val="5CB62513"/>
    <w:rsid w:val="5CD67822"/>
    <w:rsid w:val="5DAB6373"/>
    <w:rsid w:val="5DC48A8F"/>
    <w:rsid w:val="5DDA3F87"/>
    <w:rsid w:val="5E4F9430"/>
    <w:rsid w:val="5E9E2BEE"/>
    <w:rsid w:val="5FD45332"/>
    <w:rsid w:val="5FEE5C58"/>
    <w:rsid w:val="5FF272C2"/>
    <w:rsid w:val="61349928"/>
    <w:rsid w:val="618E4323"/>
    <w:rsid w:val="61939560"/>
    <w:rsid w:val="61EA5BA9"/>
    <w:rsid w:val="628DB147"/>
    <w:rsid w:val="64B202BA"/>
    <w:rsid w:val="64DB16EB"/>
    <w:rsid w:val="656E4A29"/>
    <w:rsid w:val="65C55209"/>
    <w:rsid w:val="66B2552D"/>
    <w:rsid w:val="66DAB75B"/>
    <w:rsid w:val="6849075B"/>
    <w:rsid w:val="68780A7D"/>
    <w:rsid w:val="687B89EB"/>
    <w:rsid w:val="69F9FE65"/>
    <w:rsid w:val="6A64A987"/>
    <w:rsid w:val="6A98FAC7"/>
    <w:rsid w:val="6ABE97F2"/>
    <w:rsid w:val="6BA3898C"/>
    <w:rsid w:val="6BA3F616"/>
    <w:rsid w:val="6C0079E8"/>
    <w:rsid w:val="6C24551B"/>
    <w:rsid w:val="6C56E917"/>
    <w:rsid w:val="6D3FE7DD"/>
    <w:rsid w:val="6DA205A6"/>
    <w:rsid w:val="6DEB0C25"/>
    <w:rsid w:val="6DFC6B07"/>
    <w:rsid w:val="6E50B95E"/>
    <w:rsid w:val="6ED1BB82"/>
    <w:rsid w:val="6F95C434"/>
    <w:rsid w:val="70B8C763"/>
    <w:rsid w:val="7187DB3A"/>
    <w:rsid w:val="71C57A68"/>
    <w:rsid w:val="72165B5E"/>
    <w:rsid w:val="72D518F5"/>
    <w:rsid w:val="72F16C39"/>
    <w:rsid w:val="72F7DE26"/>
    <w:rsid w:val="7345ECF9"/>
    <w:rsid w:val="73A52CA5"/>
    <w:rsid w:val="73A8AEE3"/>
    <w:rsid w:val="7540FD06"/>
    <w:rsid w:val="76FEF7BE"/>
    <w:rsid w:val="778CAFEB"/>
    <w:rsid w:val="77DD63BD"/>
    <w:rsid w:val="7871E02D"/>
    <w:rsid w:val="787E54D8"/>
    <w:rsid w:val="78B4C5B9"/>
    <w:rsid w:val="79AB1269"/>
    <w:rsid w:val="79D87B40"/>
    <w:rsid w:val="7AD705B5"/>
    <w:rsid w:val="7AEC5601"/>
    <w:rsid w:val="7BD15EE3"/>
    <w:rsid w:val="7CEB564C"/>
    <w:rsid w:val="7D285B7C"/>
    <w:rsid w:val="7E39FE97"/>
    <w:rsid w:val="7E795B66"/>
    <w:rsid w:val="7E9B8B4C"/>
    <w:rsid w:val="7FA9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DA237"/>
  <w15:chartTrackingRefBased/>
  <w15:docId w15:val="{F0635A94-A6B1-4D10-B736-4519216D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A2E4A"/>
    <w:rPr>
      <w:color w:val="0000FF"/>
      <w:u w:val="single"/>
    </w:rPr>
  </w:style>
  <w:style w:type="paragraph" w:customStyle="1" w:styleId="Standardntext">
    <w:name w:val="Standardní text"/>
    <w:basedOn w:val="Normln"/>
    <w:rsid w:val="00E83BC2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customStyle="1" w:styleId="Standardnte">
    <w:name w:val="Standardní te"/>
    <w:basedOn w:val="Normln"/>
    <w:rsid w:val="007344B6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character" w:customStyle="1" w:styleId="cbline11">
    <w:name w:val="cbline11"/>
    <w:rsid w:val="006D2B38"/>
    <w:rPr>
      <w:b/>
      <w:bCs/>
      <w:sz w:val="32"/>
      <w:szCs w:val="32"/>
    </w:rPr>
  </w:style>
  <w:style w:type="paragraph" w:customStyle="1" w:styleId="Zkladntext1">
    <w:name w:val="Základní text1"/>
    <w:basedOn w:val="Normln"/>
    <w:rsid w:val="00FC5631"/>
    <w:pPr>
      <w:widowControl w:val="0"/>
      <w:suppressAutoHyphens/>
      <w:spacing w:line="288" w:lineRule="auto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B7FA6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5B7FA6"/>
    <w:rPr>
      <w:rFonts w:ascii="Calibri" w:eastAsia="Calibri" w:hAnsi="Calibri"/>
      <w:sz w:val="22"/>
      <w:szCs w:val="21"/>
      <w:lang w:eastAsia="en-US"/>
    </w:rPr>
  </w:style>
  <w:style w:type="character" w:customStyle="1" w:styleId="lrzxr">
    <w:name w:val="lrzxr"/>
    <w:rsid w:val="00F43993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Nadpis">
    <w:name w:val="Nadpis"/>
    <w:basedOn w:val="Normln"/>
    <w:next w:val="Text0"/>
    <w:rsid w:val="372275F8"/>
    <w:pPr>
      <w:keepNext/>
      <w:spacing w:after="200" w:line="288" w:lineRule="auto"/>
      <w:outlineLvl w:val="0"/>
    </w:pPr>
    <w:rPr>
      <w:rFonts w:ascii="Helvetica Neue" w:eastAsia="Arial Unicode MS" w:hAnsi="Helvetica Neue" w:cs="Arial Unicode MS"/>
      <w:b/>
      <w:bCs/>
      <w:color w:val="000000" w:themeColor="text1"/>
      <w:sz w:val="30"/>
      <w:szCs w:val="30"/>
    </w:rPr>
  </w:style>
  <w:style w:type="paragraph" w:customStyle="1" w:styleId="Text0">
    <w:name w:val="Text0"/>
    <w:basedOn w:val="Normln"/>
    <w:rsid w:val="372275F8"/>
    <w:pPr>
      <w:spacing w:after="200" w:line="288" w:lineRule="auto"/>
    </w:pPr>
    <w:rPr>
      <w:rFonts w:ascii="Helvetica Neue" w:eastAsia="Arial Unicode MS" w:hAnsi="Helvetica Neue" w:cs="Arial Unicode MS"/>
      <w:color w:val="000000" w:themeColor="text1"/>
    </w:rPr>
  </w:style>
  <w:style w:type="character" w:customStyle="1" w:styleId="Hyperlink0">
    <w:name w:val="Hyperlink.0"/>
    <w:basedOn w:val="Standardnpsmoodstavce"/>
    <w:rsid w:val="372275F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sla">
    <w:name w:val="Čísla"/>
    <w:rsid w:val="007D368B"/>
    <w:pPr>
      <w:numPr>
        <w:numId w:val="12"/>
      </w:numPr>
    </w:pPr>
  </w:style>
  <w:style w:type="numbering" w:customStyle="1" w:styleId="Psmena">
    <w:name w:val="Písmena"/>
    <w:rsid w:val="007D368B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1A573A4570A439CD21982D4B411C5" ma:contentTypeVersion="12" ma:contentTypeDescription="Vytvoří nový dokument" ma:contentTypeScope="" ma:versionID="ec29cf282a8fdc480c1f2b5a282474c1">
  <xsd:schema xmlns:xsd="http://www.w3.org/2001/XMLSchema" xmlns:xs="http://www.w3.org/2001/XMLSchema" xmlns:p="http://schemas.microsoft.com/office/2006/metadata/properties" xmlns:ns2="f9983fe1-82ff-46ce-af22-5ff805fcfcde" xmlns:ns3="c3484b1e-3231-452f-b56a-4a6d1589b913" targetNamespace="http://schemas.microsoft.com/office/2006/metadata/properties" ma:root="true" ma:fieldsID="783ac4bfa05bfa360c00d08d02e174b5" ns2:_="" ns3:_="">
    <xsd:import namespace="f9983fe1-82ff-46ce-af22-5ff805fcfcde"/>
    <xsd:import namespace="c3484b1e-3231-452f-b56a-4a6d1589b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3fe1-82ff-46ce-af22-5ff805fc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4b1e-3231-452f-b56a-4a6d1589b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DB42D5-E347-44E6-A59C-83F92C258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3fe1-82ff-46ce-af22-5ff805fcfcde"/>
    <ds:schemaRef ds:uri="c3484b1e-3231-452f-b56a-4a6d1589b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298C51-A752-43F4-A66F-CB8F8C30C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5794C-9E1D-4816-A1D7-228C8BC7AE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748</Words>
  <Characters>4710</Characters>
  <Application>Microsoft Office Word</Application>
  <DocSecurity>0</DocSecurity>
  <Lines>39</Lines>
  <Paragraphs>10</Paragraphs>
  <ScaleCrop>false</ScaleCrop>
  <Company>DBZ</Company>
  <LinksUpToDate>false</LinksUpToDate>
  <CharactersWithSpaces>5448</CharactersWithSpaces>
  <SharedDoc>false</SharedDoc>
  <HLinks>
    <vt:vector size="12" baseType="variant">
      <vt:variant>
        <vt:i4>5963886</vt:i4>
      </vt:variant>
      <vt:variant>
        <vt:i4>3</vt:i4>
      </vt:variant>
      <vt:variant>
        <vt:i4>0</vt:i4>
      </vt:variant>
      <vt:variant>
        <vt:i4>5</vt:i4>
      </vt:variant>
      <vt:variant>
        <vt:lpwstr>mailto:petrdvoracek76@gmail.com</vt:lpwstr>
      </vt:variant>
      <vt:variant>
        <vt:lpwstr/>
      </vt:variant>
      <vt:variant>
        <vt:i4>2949209</vt:i4>
      </vt:variant>
      <vt:variant>
        <vt:i4>0</vt:i4>
      </vt:variant>
      <vt:variant>
        <vt:i4>0</vt:i4>
      </vt:variant>
      <vt:variant>
        <vt:i4>5</vt:i4>
      </vt:variant>
      <vt:variant>
        <vt:lpwstr>mailto:j.vrtatko@seznam.cz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Veškerou korespondenci zasílejte prosím na adresu: Divadlo Bez zábradlí s</dc:title>
  <dc:subject/>
  <dc:creator>Tonda Prynke</dc:creator>
  <cp:keywords/>
  <cp:lastModifiedBy>Kateřina Jeníčková</cp:lastModifiedBy>
  <cp:revision>103</cp:revision>
  <cp:lastPrinted>2020-01-10T04:43:00Z</cp:lastPrinted>
  <dcterms:created xsi:type="dcterms:W3CDTF">2021-05-31T20:00:00Z</dcterms:created>
  <dcterms:modified xsi:type="dcterms:W3CDTF">2022-04-11T08:04:00Z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0x0101006541A573A4570A439CD21982D4B411C5</vt:lpwstr>
  </property>
</Properties>
</file>