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601" w:h="213" w:wrap="none" w:hAnchor="page" w:x="1447" w:y="1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b/>
          <w:bCs/>
          <w:i w:val="0"/>
          <w:iCs w:val="0"/>
          <w:color w:val="000000"/>
          <w:spacing w:val="0"/>
          <w:w w:val="80"/>
          <w:position w:val="0"/>
          <w:sz w:val="15"/>
          <w:szCs w:val="15"/>
          <w:shd w:val="clear" w:color="auto" w:fill="auto"/>
          <w:lang w:val="en-US" w:eastAsia="en-US" w:bidi="en-US"/>
        </w:rPr>
        <w:t>FRANCOTYP-POSTALIA</w:t>
      </w:r>
    </w:p>
    <w:p>
      <w:pPr>
        <w:pStyle w:val="Style2"/>
        <w:keepNext w:val="0"/>
        <w:keepLines w:val="0"/>
        <w:framePr w:w="2111" w:h="161" w:wrap="none" w:hAnchor="page" w:x="8025" w:y="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3"/>
          <w:szCs w:val="13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140 00 Praha 4</w:t>
      </w:r>
    </w:p>
    <w:p>
      <w:pPr>
        <w:pStyle w:val="Style2"/>
        <w:keepNext w:val="0"/>
        <w:keepLines w:val="0"/>
        <w:framePr w:w="2111" w:h="182" w:wrap="none" w:hAnchor="page" w:x="8026" w:y="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 xml:space="preserve">Franco-Post 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CZ s.r.o.</w:t>
      </w:r>
    </w:p>
    <w:p>
      <w:pPr>
        <w:widowControl w:val="0"/>
        <w:spacing w:line="360" w:lineRule="exact"/>
      </w:pPr>
      <w:r>
        <w:drawing>
          <wp:anchor distT="0" distB="146685" distL="15875" distR="19685" simplePos="0" relativeHeight="62914690" behindDoc="1" locked="0" layoutInCell="1" allowOverlap="1">
            <wp:simplePos x="0" y="0"/>
            <wp:positionH relativeFrom="page">
              <wp:posOffset>934085</wp:posOffset>
            </wp:positionH>
            <wp:positionV relativeFrom="margin">
              <wp:posOffset>0</wp:posOffset>
            </wp:positionV>
            <wp:extent cx="981710" cy="80454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81710" cy="8045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97790" distB="0" distL="1905" distR="0" simplePos="0" relativeHeight="62914691" behindDoc="1" locked="0" layoutInCell="1" allowOverlap="1">
            <wp:simplePos x="0" y="0"/>
            <wp:positionH relativeFrom="page">
              <wp:posOffset>5097145</wp:posOffset>
            </wp:positionH>
            <wp:positionV relativeFrom="margin">
              <wp:posOffset>293370</wp:posOffset>
            </wp:positionV>
            <wp:extent cx="1414145" cy="28638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14145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541655" distB="0" distL="0" distR="130810" simplePos="0" relativeHeight="62914692" behindDoc="1" locked="0" layoutInCell="1" allowOverlap="1">
            <wp:simplePos x="0" y="0"/>
            <wp:positionH relativeFrom="page">
              <wp:posOffset>5088890</wp:posOffset>
            </wp:positionH>
            <wp:positionV relativeFrom="margin">
              <wp:posOffset>586105</wp:posOffset>
            </wp:positionV>
            <wp:extent cx="1219200" cy="3416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219200" cy="341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5" w:line="1" w:lineRule="exact"/>
      </w:pPr>
    </w:p>
    <w:p>
      <w:pPr>
        <w:widowControl w:val="0"/>
        <w:spacing w:line="1" w:lineRule="exact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407" w:left="1356" w:right="1342" w:bottom="1968" w:header="979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zaregistrována u Městského soudu</w:t>
      </w: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 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Praze dne 17.3.1994,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odd.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C, vložka 27454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Potvrzení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nastavení kreditu pro úhradu cen za poštovní služby České poště, s.p.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Toto potvrzení vydává firma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Franco-Post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 s.r.o., Čapkova 244/14, 140 00 Praha 4-MÍchle, v zastoupení České pošty, s.p., na základě vzájemně uzavřené Dohody o spolupráci při využívání výplatních strojů zn. Francotyp-Postalia k úhradě cen za poštovní služby ze dne 30.9.2008,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3481" w:val="left"/>
          <w:tab w:leader="dot" w:pos="9017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Potvrzujeme, že jsme dne 08.04.2022 provedli nastavení kreditu pro úhradu cen za poštovní služby firmě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Okresní soud v Rychnově n/Kněžnou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64" w:lineRule="auto"/>
        <w:ind w:left="4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(licenční číslo: 86001492)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4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kreditu byla nastavena na základě platby Kč =250.000.- ze dne 07.04.2022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203200</wp:posOffset>
                </wp:positionV>
                <wp:extent cx="430530" cy="215265"/>
                <wp:wrapSquare wrapText="righ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0530" cy="215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DPH.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70.049999999999997pt;margin-top:16.pt;width:33.899999999999999pt;height:16.9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5160010</wp:posOffset>
            </wp:positionH>
            <wp:positionV relativeFrom="paragraph">
              <wp:posOffset>736600</wp:posOffset>
            </wp:positionV>
            <wp:extent cx="609600" cy="316865"/>
            <wp:wrapSquare wrapText="left"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609600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Poštovné je podle § 52 zákona č. 235/2004 Sb., zákona o DPH osvobozeno od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14655" cy="487680"/>
            <wp:docPr id="14" name="Picut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414655" cy="487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3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 08.04.2022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2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7" w:left="1356" w:right="1342" w:bottom="379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podpis, razítko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Franco-Post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 s.r.o.</w:t>
      </w:r>
    </w:p>
    <w:p>
      <w:pPr>
        <w:pStyle w:val="Style2"/>
        <w:keepNext w:val="0"/>
        <w:keepLines w:val="0"/>
        <w:framePr w:w="2003" w:h="447" w:wrap="none" w:vAnchor="text" w:hAnchor="page" w:x="6987" w:y="63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Franco-Post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CZ</w:t>
      </w:r>
      <w:r>
        <w:rPr>
          <w:rFonts w:ascii="Arial" w:eastAsia="Arial" w:hAnsi="Arial" w:cs="Arial"/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 s.</w:t>
      </w:r>
    </w:p>
    <w:p>
      <w:pPr>
        <w:pStyle w:val="Style2"/>
        <w:keepNext w:val="0"/>
        <w:keepLines w:val="0"/>
        <w:framePr w:w="2003" w:h="447" w:wrap="none" w:vAnchor="text" w:hAnchor="page" w:x="6987" w:y="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Čapkova 244'14, 140 00 ty</w:t>
      </w:r>
    </w:p>
    <w:p>
      <w:pPr>
        <w:pStyle w:val="Style2"/>
        <w:keepNext w:val="0"/>
        <w:keepLines w:val="0"/>
        <w:framePr w:w="245" w:h="203" w:wrap="none" w:vAnchor="text" w:hAnchor="page" w:x="9207" w:y="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hle</w:t>
      </w:r>
    </w:p>
    <w:p>
      <w:pPr>
        <w:widowControl w:val="0"/>
        <w:spacing w:line="360" w:lineRule="exact"/>
      </w:pPr>
      <w:r>
        <w:drawing>
          <wp:anchor distT="0" distB="0" distL="217805" distR="139700" simplePos="0" relativeHeight="62914695" behindDoc="1" locked="0" layoutInCell="1" allowOverlap="1">
            <wp:simplePos x="0" y="0"/>
            <wp:positionH relativeFrom="page">
              <wp:posOffset>4653915</wp:posOffset>
            </wp:positionH>
            <wp:positionV relativeFrom="paragraph">
              <wp:posOffset>12700</wp:posOffset>
            </wp:positionV>
            <wp:extent cx="1207135" cy="64643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1207135" cy="6464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66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07" w:left="1356" w:right="1342" w:bottom="196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9380220</wp:posOffset>
              </wp:positionV>
              <wp:extent cx="5281930" cy="26416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81930" cy="264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Frankovací stroje - Malé stolní obálkovací stroje - Obálkovací linky - Listovní váhy s poštovním softwarem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Servis a dodávky spotřebního materiálu a náhradních dílů pro všechny stroje značky Francotyp-Postalia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91.200000000000003pt;margin-top:738.60000000000002pt;width:415.89999999999998pt;height:20.800000000000001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Frankovací stroje - Malé stolní obálkovací stroje - Obálkovací linky - Listovní váhy s poštovním softwarem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Servis a dodávky spotřebního materiálu a náhradních dílů pro všechny stroje značky Francotyp-Postalia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663575</wp:posOffset>
              </wp:positionH>
              <wp:positionV relativeFrom="page">
                <wp:posOffset>9300210</wp:posOffset>
              </wp:positionV>
              <wp:extent cx="5952490" cy="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9524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25pt;margin-top:732.29999999999995pt;width:468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16">
    <w:name w:val="Základní text (3)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singl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FFFFFF"/>
      <w:spacing w:after="26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Style15">
    <w:name w:val="Základní text (3)"/>
    <w:basedOn w:val="Normal"/>
    <w:link w:val="CharStyle16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footer" Target="footer1.xm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Relationship Id="rId16" Type="http://schemas.openxmlformats.org/officeDocument/2006/relationships/image" Target="media/image6.png"/><Relationship Id="rId17" Type="http://schemas.openxmlformats.org/officeDocument/2006/relationships/image" Target="media/image6.png" TargetMode="External"/></Relationships>
</file>