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/>
        <w:keepLines/>
        <w:shd w:val="clear" w:color="auto" w:fill="auto"/>
        <w:bidi w:val="0"/>
        <w:jc w:val="left"/>
        <w:spacing w:before="0" w:after="170" w:line="280" w:lineRule="exact"/>
        <w:ind w:left="32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SMLOUVA O NÁJMU PROSTOR SLOUŽÍCÍCH PODNIKÁNÍ</w:t>
      </w:r>
      <w:bookmarkEnd w:id="0"/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64" w:line="210" w:lineRule="exact"/>
        <w:ind w:left="0" w:right="1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uzavřená ve smyslu ustanovení § 2302 a násled. z.č. 89/2012 Sb. občanského zákoníku mezi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271" w:line="210" w:lineRule="exact"/>
        <w:ind w:left="0" w:right="1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těmito stranami smlouvy: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93" w:lineRule="exact"/>
        <w:ind w:left="0" w:right="4280" w:firstLine="0"/>
      </w:pPr>
      <w:r>
        <w:rPr>
          <w:rStyle w:val="CharStyle7"/>
        </w:rPr>
        <w:t xml:space="preserve">Kultura Nový Bor, s.r.o. </w:t>
      </w:r>
      <w:r>
        <w:rPr>
          <w:lang w:val="cs-CZ" w:eastAsia="cs-CZ" w:bidi="cs-CZ"/>
          <w:w w:val="100"/>
          <w:spacing w:val="0"/>
          <w:color w:val="000000"/>
          <w:position w:val="0"/>
        </w:rPr>
        <w:t>IČO 27283534 se sídlem Revoluční 480, Nový Bor zastoupená Bc. Ilonou Rejholcovou, jednatelkou č.ú. tel: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9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e-mail: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(dále též jako pronajímatel)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306" w:line="29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 straně jedné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234" w:line="21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0" w:right="42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Léčebna respiračních nemocí Cvikov, příspěvková organizace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 00673951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0" w:right="42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se sídlem Martinovo údolí 532, 471 54 Cvikov zastoupená Ing. Rudolf Focke, ředitel organizace </w:t>
      </w:r>
      <w:r>
        <w:rPr>
          <w:rStyle w:val="CharStyle7"/>
        </w:rPr>
        <w:t xml:space="preserve">(dále též jako nájemce)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na straně druhé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center"/>
        <w:spacing w:before="0" w:after="382" w:line="298" w:lineRule="exact"/>
        <w:ind w:left="0" w:right="1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 těchto podmínek:</w:t>
      </w:r>
    </w:p>
    <w:p>
      <w:pPr>
        <w:pStyle w:val="Style10"/>
        <w:widowControl w:val="0"/>
        <w:keepNext/>
        <w:keepLines/>
        <w:shd w:val="clear" w:color="auto" w:fill="auto"/>
        <w:bidi w:val="0"/>
        <w:spacing w:before="0" w:after="82" w:line="120" w:lineRule="exact"/>
        <w:ind w:left="0" w:right="100" w:firstLine="0"/>
      </w:pPr>
      <w:bookmarkStart w:id="1" w:name="bookmark1"/>
      <w:r>
        <w:rPr>
          <w:lang w:val="cs-CZ" w:eastAsia="cs-CZ" w:bidi="cs-CZ"/>
          <w:w w:val="100"/>
          <w:color w:val="000000"/>
          <w:position w:val="0"/>
        </w:rPr>
        <w:t>I.</w:t>
      </w:r>
      <w:bookmarkEnd w:id="1"/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center"/>
        <w:spacing w:before="0" w:after="238" w:line="210" w:lineRule="exact"/>
        <w:ind w:left="0" w:right="1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 smlouvy</w:t>
      </w:r>
    </w:p>
    <w:p>
      <w:pPr>
        <w:pStyle w:val="Style5"/>
        <w:numPr>
          <w:ilvl w:val="0"/>
          <w:numId w:val="1"/>
        </w:numPr>
        <w:tabs>
          <w:tab w:leader="none" w:pos="31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93" w:lineRule="exact"/>
        <w:ind w:left="4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Pronajímatel prohlašuje, že je oprávněn dát do nájmu prostor Městského divadla v Revoluční 480, Nový Bor, který má svěřený do užívání, a to na základě smlouvy o nájmu (dále jen „nemovitost").</w:t>
      </w:r>
    </w:p>
    <w:p>
      <w:pPr>
        <w:pStyle w:val="Style5"/>
        <w:numPr>
          <w:ilvl w:val="0"/>
          <w:numId w:val="1"/>
        </w:numPr>
        <w:tabs>
          <w:tab w:leader="none" w:pos="31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93" w:lineRule="exact"/>
        <w:ind w:left="420" w:right="0"/>
        <w:sectPr>
          <w:footnotePr>
            <w:pos w:val="pageBottom"/>
            <w:numFmt w:val="decimal"/>
            <w:numRestart w:val="continuous"/>
          </w:footnotePr>
          <w:pgSz w:w="11900" w:h="16840"/>
          <w:pgMar w:top="2376" w:left="1558" w:right="1735" w:bottom="2376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Předmětem této smlouvy je závazek pronajímatele pronajmout nájemci prostory sloužící k podnikání specifikované a vymezené mezi stranami této smlouvy níže a dle přílohy č. I této smlouvy, a to za účelem provozování očkovacího centra proti nemoci COVID-19, a to v nemovitosti dle odst. I a závazek nájemce za tento pronájem a plnění spojené s užíváním předmětného prostoru platit pronajímateli dohodnuté nájemné a úhradu plněních spojených s užíváním předmětného prostoru.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42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II.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center"/>
        <w:spacing w:before="0" w:after="293" w:line="21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 nájmu</w:t>
      </w:r>
    </w:p>
    <w:p>
      <w:pPr>
        <w:pStyle w:val="Style5"/>
        <w:numPr>
          <w:ilvl w:val="0"/>
          <w:numId w:val="3"/>
        </w:numPr>
        <w:tabs>
          <w:tab w:leader="none" w:pos="35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93" w:lineRule="exact"/>
        <w:ind w:left="4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Předmětem nájmu, upraveného touto smlouvou, jsou následující prostory sloužící k podnikání: Prostory v přízemí označené jako foyer, první NP - zázemí před barem k denní místnosti, WC pro personál nacházející se v prvním NP, WC pro veřejnost v přízemí, pokladnu divadla a místnost na sklad, šatna pro personál ve foyer (dále jako „Předmět nájmu").</w:t>
      </w:r>
    </w:p>
    <w:p>
      <w:pPr>
        <w:pStyle w:val="Style5"/>
        <w:numPr>
          <w:ilvl w:val="0"/>
          <w:numId w:val="3"/>
        </w:numPr>
        <w:tabs>
          <w:tab w:leader="none" w:pos="35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93" w:lineRule="exact"/>
        <w:ind w:left="4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Pronajímatel přenechává do nájmu v souladu s touto smlouvou a obecně závaznými právními předpisy předmět nájmu nájemci, který předmět nájmu od pronajímatele v tomto smyslu přebírá.</w:t>
      </w:r>
    </w:p>
    <w:p>
      <w:pPr>
        <w:pStyle w:val="Style5"/>
        <w:numPr>
          <w:ilvl w:val="0"/>
          <w:numId w:val="3"/>
        </w:numPr>
        <w:tabs>
          <w:tab w:leader="none" w:pos="35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93" w:lineRule="exact"/>
        <w:ind w:left="4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Pronajímatel prohlašuje, že uvedené předmětné prostory jsou ve stavu způsobilém ke smluvenému účelu užívání. Nájemce prohlašuje, že případný souhlas nebo rozhodnutí Krajské hygienické stanice s užíváním prostor k účelu uvedenému ve smlouvě si zajistí nájemce.</w:t>
      </w:r>
    </w:p>
    <w:p>
      <w:pPr>
        <w:pStyle w:val="Style5"/>
        <w:numPr>
          <w:ilvl w:val="0"/>
          <w:numId w:val="3"/>
        </w:numPr>
        <w:tabs>
          <w:tab w:leader="none" w:pos="35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106" w:line="293" w:lineRule="exact"/>
        <w:ind w:left="4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Nájemce podpisem pod touto smlouvou prohlašuje, že se seznámil se stavem předmětných prostor a prohlašuje, že sjednanému předmětu nájmu a účelu vyhovují.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28" w:line="210" w:lineRule="exact"/>
        <w:ind w:left="42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III.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center"/>
        <w:spacing w:before="0" w:after="293" w:line="21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Účel nájmu</w:t>
      </w:r>
    </w:p>
    <w:p>
      <w:pPr>
        <w:pStyle w:val="Style5"/>
        <w:numPr>
          <w:ilvl w:val="0"/>
          <w:numId w:val="5"/>
        </w:numPr>
        <w:tabs>
          <w:tab w:leader="none" w:pos="35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93" w:lineRule="exact"/>
        <w:ind w:left="4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Nájemce bude prostory sloužící podnikání používat za účelem provozování následující činnosti: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240" w:line="29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Provoz očkovacího centra proti nemoci COV1D-19</w:t>
      </w:r>
    </w:p>
    <w:p>
      <w:pPr>
        <w:pStyle w:val="Style5"/>
        <w:numPr>
          <w:ilvl w:val="0"/>
          <w:numId w:val="5"/>
        </w:numPr>
        <w:tabs>
          <w:tab w:leader="none" w:pos="3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4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 nájmu bude výlučně užíván k činnostem, které jsou v souladu s jeho určením a takovým způsobem, aby při jeho užívání nedocházelo k jeho fyzickému ani jinému poškozování.</w:t>
      </w:r>
    </w:p>
    <w:p>
      <w:pPr>
        <w:pStyle w:val="Style5"/>
        <w:numPr>
          <w:ilvl w:val="0"/>
          <w:numId w:val="5"/>
        </w:numPr>
        <w:tabs>
          <w:tab w:leader="none" w:pos="35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93" w:lineRule="exact"/>
        <w:ind w:left="420" w:right="0"/>
        <w:sectPr>
          <w:pgSz w:w="11900" w:h="16840"/>
          <w:pgMar w:top="2425" w:left="1573" w:right="1601" w:bottom="2425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Změnit účel pronajatých prostor sloužících podnikání může nájemce Jen s výslovným předchozím písemným souhlasem pronajímatele.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center"/>
        <w:spacing w:before="0" w:after="233" w:line="210" w:lineRule="exact"/>
        <w:ind w:left="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Práva a povinnosti pronajímatele</w:t>
      </w:r>
    </w:p>
    <w:p>
      <w:pPr>
        <w:pStyle w:val="Style5"/>
        <w:numPr>
          <w:ilvl w:val="0"/>
          <w:numId w:val="7"/>
        </w:numPr>
        <w:tabs>
          <w:tab w:leader="none" w:pos="3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36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Pronajímatel je povinen předmět nájmu předat nájemci ve stavu způsobilém k užívání předmětu nájmu k sjednanému účelu. O předání bude sepsán předávací protokol. Protokol podepíší pronajímatel a nájemce.</w:t>
      </w:r>
    </w:p>
    <w:p>
      <w:pPr>
        <w:pStyle w:val="Style5"/>
        <w:numPr>
          <w:ilvl w:val="0"/>
          <w:numId w:val="7"/>
        </w:numPr>
        <w:tabs>
          <w:tab w:leader="none" w:pos="3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36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Pronajímatel je povinen zajistit řádný a nerušený výkon nájemních práv nájemce po celou dobu nájemního vztahu, a to zejména tak, aby bylo možno dosáhnout jak účelu této smlouvy, tak i účelu užívání předmětu této smlouvy. Pro vyloučení všech pochybností je pronajímatel povinen zajistit nájemci přístup odemčením a odkódováním předmětu nájmu vždy před zahájením doby nájmu a bezprostředně po skončení doby nájmu předmět nájmu zamknout a zakódovat. Dále se pronajímatel zavazuje zajistit v zimních měsících případný úklid sněhu před vchodem do budovy, kde se předmět nájmu nachází tak, aby byl zajištěn bezpečný přístup do předmětu nájmu.</w:t>
      </w:r>
    </w:p>
    <w:p>
      <w:pPr>
        <w:pStyle w:val="Style5"/>
        <w:numPr>
          <w:ilvl w:val="0"/>
          <w:numId w:val="7"/>
        </w:numPr>
        <w:tabs>
          <w:tab w:leader="none" w:pos="3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36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Pronajímatel nebojím pověřená osoba jsou oprávněny vstoupit do prostor tvořících předmět nájmu spolu s osobou oprávněnou jednat jménem nájemce v pracovních dnech v provozních hodinách nájemce, a to zejména za účelem kontroly dodržování podmínek této smlouvy, provádění údržby, nutných oprav, jakož i kontroly elektrického, plynového a vodovodního potrubí. V případě naléhavého havarijního stavuje oprávněn pronajímatel vstoupit do prostor tvořících předmět nájmu i mimo výše stanovenou dobu a bez doprovodu nájemce či jím pověřené osoby. O takovém vstupu však musí pronajímatel neprodleně nájemce informovat, nebylo-li možno nájemce informovat předem.</w:t>
      </w:r>
    </w:p>
    <w:p>
      <w:pPr>
        <w:pStyle w:val="Style5"/>
        <w:numPr>
          <w:ilvl w:val="0"/>
          <w:numId w:val="7"/>
        </w:numPr>
        <w:tabs>
          <w:tab w:leader="none" w:pos="3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14" w:line="293" w:lineRule="exact"/>
        <w:ind w:left="36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Pronajímatel se zavazuje umožnit a strpět, aby nájemce mohl před předmět nájmu umístit označení informující třetí osoby o umístění očkovacího centra v předmětu nájmu, a to způsobem nepoškozujícím předmět nájmu a budovu, ve které se předmět nájmu nachází.</w:t>
      </w:r>
    </w:p>
    <w:p>
      <w:pPr>
        <w:pStyle w:val="Style15"/>
        <w:widowControl w:val="0"/>
        <w:keepNext/>
        <w:keepLines/>
        <w:shd w:val="clear" w:color="auto" w:fill="auto"/>
        <w:bidi w:val="0"/>
        <w:spacing w:before="0" w:after="56" w:line="200" w:lineRule="exact"/>
        <w:ind w:left="40" w:right="0" w:firstLine="0"/>
      </w:pPr>
      <w:bookmarkStart w:id="2" w:name="bookmark2"/>
      <w:r>
        <w:rPr>
          <w:lang w:val="cs-CZ" w:eastAsia="cs-CZ" w:bidi="cs-CZ"/>
          <w:w w:val="100"/>
          <w:color w:val="000000"/>
          <w:position w:val="0"/>
        </w:rPr>
        <w:t>V.</w:t>
      </w:r>
      <w:bookmarkEnd w:id="2"/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center"/>
        <w:spacing w:before="0" w:after="238" w:line="210" w:lineRule="exact"/>
        <w:ind w:left="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Práva a povinnosti nájemce</w:t>
      </w:r>
    </w:p>
    <w:p>
      <w:pPr>
        <w:pStyle w:val="Style5"/>
        <w:numPr>
          <w:ilvl w:val="0"/>
          <w:numId w:val="9"/>
        </w:numPr>
        <w:tabs>
          <w:tab w:leader="none" w:pos="3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36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Nájemce je oprávněn užívat předmět nájmu řádným a obvyklým způsobem v rozsahu a k účelu podle této smlouvy po celou dobu trvání nájemního vztahu.</w:t>
      </w:r>
    </w:p>
    <w:p>
      <w:pPr>
        <w:pStyle w:val="Style5"/>
        <w:numPr>
          <w:ilvl w:val="0"/>
          <w:numId w:val="9"/>
        </w:numPr>
        <w:tabs>
          <w:tab w:leader="none" w:pos="3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36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Nájemce je povinen platit sjednané nájemné a plnění poskytovaná v souvislosti s užíváním prostor řádně a včas.</w:t>
      </w:r>
    </w:p>
    <w:p>
      <w:pPr>
        <w:pStyle w:val="Style5"/>
        <w:numPr>
          <w:ilvl w:val="0"/>
          <w:numId w:val="9"/>
        </w:numPr>
        <w:tabs>
          <w:tab w:leader="none" w:pos="3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36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Nájemce není bez předchozího písemného souhlasu pronajímatele oprávněn sjednávat s jakoukoli třetí osobou podnájemní, a nebo jinou obdobnou smlouvu, kterou by umožnil této třetí osobě užívání předmětných prostor.</w:t>
      </w:r>
    </w:p>
    <w:p>
      <w:pPr>
        <w:pStyle w:val="Style5"/>
        <w:numPr>
          <w:ilvl w:val="0"/>
          <w:numId w:val="9"/>
        </w:numPr>
        <w:tabs>
          <w:tab w:leader="none" w:pos="3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360" w:right="0" w:hanging="360"/>
        <w:sectPr>
          <w:headerReference w:type="default" r:id="rId5"/>
          <w:pgSz w:w="11900" w:h="16840"/>
          <w:pgMar w:top="2777" w:left="1714" w:right="1565" w:bottom="2777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Nájemce je povinen oznámit bez zbytečného odkladu pronajímateli potřebu těch oprav v pronajatých prostorech, které má nést pronajímatel (zejména umožnit přístup do předmětných prostor),jinak odpovídá za škodu, která nesplněním této povinnosti vznikla. Jde-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360" w:right="2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li o odstranění havarijní závady, kde je nebezpečí z prodlení, musí nájemce provést takové opatření, aby v případě jejich nepřítomnosti mohl být předmětný prostor zpřístupněn jinou osobou, kterou tím pověří.</w:t>
      </w:r>
    </w:p>
    <w:p>
      <w:pPr>
        <w:pStyle w:val="Style5"/>
        <w:numPr>
          <w:ilvl w:val="0"/>
          <w:numId w:val="9"/>
        </w:numPr>
        <w:tabs>
          <w:tab w:leader="none" w:pos="3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360" w:right="22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Nájemce není oprávněn provádět v pronajatých prostorách jakékoli stavební úpravy ani jiné podstatné změny bez předchozího písemného souhlasu pronajímatele.</w:t>
      </w:r>
    </w:p>
    <w:p>
      <w:pPr>
        <w:pStyle w:val="Style5"/>
        <w:numPr>
          <w:ilvl w:val="0"/>
          <w:numId w:val="9"/>
        </w:numPr>
        <w:tabs>
          <w:tab w:leader="none" w:pos="3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360" w:right="22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Nájemce je povinen odstranit závady a poškození, která způsobil v předmětných prostorech. Nestane-li se tak, má pronajímatel právo po předchozím upozornění nájemce závady a poškození na své náklady odstranit a požadovat od nájemce jejich náhradu.</w:t>
      </w:r>
    </w:p>
    <w:p>
      <w:pPr>
        <w:pStyle w:val="Style5"/>
        <w:numPr>
          <w:ilvl w:val="0"/>
          <w:numId w:val="9"/>
        </w:numPr>
        <w:tabs>
          <w:tab w:leader="none" w:pos="3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360" w:right="22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Nájemce odpovídá pronajímateli za veškeré jím zaviněné škody a škody zaviněné činností třetích osob, způsobené na předmětu nájmu během trvání nájmu a v souvislosti s ním.</w:t>
      </w:r>
    </w:p>
    <w:p>
      <w:pPr>
        <w:pStyle w:val="Style5"/>
        <w:numPr>
          <w:ilvl w:val="0"/>
          <w:numId w:val="9"/>
        </w:numPr>
        <w:tabs>
          <w:tab w:leader="none" w:pos="3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6" w:line="293" w:lineRule="exact"/>
        <w:ind w:left="360" w:right="22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Nájemce je povinen dodržovat při užívání předmětu nájmu právní předpisy, dále předpisy upravující bezpečnost, BOZP, hygienické předpisy, nařízení a opatření přijatá vládou ČR v souvislosti s šířením nemoci COVID-19 a předpisy požární ochrany. Nájemce prohlašuje, že se seznámil s požárním řádem platným pro předmět nájmu, který je přílohou č. 3 této smlouvy a zavazuje se ho dodržovat.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59" w:line="210" w:lineRule="exact"/>
        <w:ind w:left="41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VI.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234" w:line="210" w:lineRule="exact"/>
        <w:ind w:left="12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Nájemné a úhrada za plnění spojené s užíváním předmětných prostor</w:t>
      </w:r>
    </w:p>
    <w:p>
      <w:pPr>
        <w:pStyle w:val="Style5"/>
        <w:numPr>
          <w:ilvl w:val="0"/>
          <w:numId w:val="11"/>
        </w:numPr>
        <w:tabs>
          <w:tab w:leader="none" w:pos="30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360" w:right="0" w:hanging="360"/>
      </w:pPr>
      <w:r>
        <w:rPr>
          <w:rStyle w:val="CharStyle7"/>
        </w:rPr>
        <w:t xml:space="preserve">Nájemné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za užívání předmětu nájmu (předmětných prostor) se stanoví </w:t>
      </w:r>
      <w:r>
        <w:rPr>
          <w:rStyle w:val="CharStyle7"/>
        </w:rPr>
        <w:t xml:space="preserve">ve výši 2500,-Kě </w:t>
      </w:r>
      <w:r>
        <w:rPr>
          <w:lang w:val="cs-CZ" w:eastAsia="cs-CZ" w:bidi="cs-CZ"/>
          <w:w w:val="100"/>
          <w:spacing w:val="0"/>
          <w:color w:val="000000"/>
          <w:position w:val="0"/>
        </w:rPr>
        <w:t>bez DPH zajeden den užívání předmětu nájmu .Smluvní strany se dohodly, že v ceně nájmu jsou zahrnuty již i plnění poskytovaná v souvislosti s užíváním předmětu nájmu, která zajišťuje pronajímatel, a to zejména:</w:t>
      </w:r>
    </w:p>
    <w:p>
      <w:pPr>
        <w:pStyle w:val="Style5"/>
        <w:numPr>
          <w:ilvl w:val="0"/>
          <w:numId w:val="13"/>
        </w:numPr>
        <w:tabs>
          <w:tab w:leader="none" w:pos="12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1280" w:right="22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dodávka a spotřeba elektrická energie 230V, včetně zajištění napojení nájemce na elektrickou energii s využitím tzv. ramp (prodlužovací kabely si zajistí nájemce na své náklady), dále se pronajímatel zavazuje zajistit dodání krycích lišt elektrických kabelů a rozvodů, posíleného internetového připojení.</w:t>
      </w:r>
    </w:p>
    <w:p>
      <w:pPr>
        <w:pStyle w:val="Style5"/>
        <w:numPr>
          <w:ilvl w:val="0"/>
          <w:numId w:val="13"/>
        </w:numPr>
        <w:tabs>
          <w:tab w:leader="none" w:pos="12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128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dodávky a spotřeba vody a teplé užitkové vody,</w:t>
      </w:r>
    </w:p>
    <w:p>
      <w:pPr>
        <w:pStyle w:val="Style5"/>
        <w:numPr>
          <w:ilvl w:val="0"/>
          <w:numId w:val="13"/>
        </w:numPr>
        <w:tabs>
          <w:tab w:leader="none" w:pos="12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128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odvádění odpadních vod,</w:t>
      </w:r>
    </w:p>
    <w:p>
      <w:pPr>
        <w:pStyle w:val="Style5"/>
        <w:numPr>
          <w:ilvl w:val="0"/>
          <w:numId w:val="13"/>
        </w:numPr>
        <w:tabs>
          <w:tab w:leader="none" w:pos="12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128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osvětlení předmětu nájmu,</w:t>
      </w:r>
    </w:p>
    <w:p>
      <w:pPr>
        <w:pStyle w:val="Style5"/>
        <w:numPr>
          <w:ilvl w:val="0"/>
          <w:numId w:val="13"/>
        </w:numPr>
        <w:tabs>
          <w:tab w:leader="none" w:pos="12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128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vytápění předmětu nájmu,</w:t>
      </w:r>
    </w:p>
    <w:p>
      <w:pPr>
        <w:pStyle w:val="Style5"/>
        <w:numPr>
          <w:ilvl w:val="0"/>
          <w:numId w:val="13"/>
        </w:numPr>
        <w:tabs>
          <w:tab w:leader="none" w:pos="12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1280" w:right="22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svoz komunálního odpadu (infekční odpad je nájemce povinen shromažďowtlášta na své náklady zajistit jeho likvidaci),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12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koše na odpad nejméně v počtu 5 ks (pytle na odpad svazuje a dodá pronajímatel). Likvidaci pytlů s dpadem zajistí pronajímatel.</w:t>
      </w:r>
    </w:p>
    <w:p>
      <w:pPr>
        <w:pStyle w:val="Style5"/>
        <w:numPr>
          <w:ilvl w:val="0"/>
          <w:numId w:val="13"/>
        </w:numPr>
        <w:tabs>
          <w:tab w:leader="none" w:pos="12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1280" w:right="0" w:hanging="320"/>
        <w:sectPr>
          <w:headerReference w:type="default" r:id="rId6"/>
          <w:pgSz w:w="11900" w:h="16840"/>
          <w:pgMar w:top="2451" w:left="1686" w:right="1434" w:bottom="2451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pronájem spotřebičů/ kávovar, mikrovlná trouba, varná konvice/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1360" w:right="0" w:hanging="340"/>
      </w:pPr>
      <w:r>
        <w:rPr>
          <w:rStyle w:val="CharStyle17"/>
        </w:rPr>
        <w:t>1</w:t>
      </w:r>
      <w:r>
        <w:rPr>
          <w:lang w:val="cs-CZ" w:eastAsia="cs-CZ" w:bidi="cs-CZ"/>
          <w:w w:val="100"/>
          <w:spacing w:val="0"/>
          <w:color w:val="000000"/>
          <w:position w:val="0"/>
        </w:rPr>
        <w:t>. doplňování hygienických potřeb naWC (toaletní papír, mýdlo, papírové ručníky) Stojany pro desinfekci se zavazuje dodat pronajímatel),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515" w:line="298" w:lineRule="exact"/>
        <w:ind w:left="1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Vybavení předmětu nájmu stoly a židlemi nejméně v počtu 8 ks stolů a 15 ks židlí, televizorem 1 ks a výstavou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276" w:line="25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Nájemné se zavazuje nájemce platit pronajímateli převodem na účet pronajímatele vedený v záhlaví této smlouvy, a to na základě daňového dokladu vystaveného pronajímatelem. Splatnost daňového dokladu činí 15 dní od jeho doručení nájemci. Pronajímatel vystaví daňový'.doklad na nájemné a služby spojené s užíváním předmětu nájmu vždy za každý uplynulý kalendářní měsíc. Smluvní strany se dohodly, že daňový doklad může být zaslán v elektronické podobě na email nájemce: </w:t>
      </w:r>
      <w:r>
        <w:fldChar w:fldCharType="begin"/>
      </w:r>
      <w:r>
        <w:rPr>
          <w:color w:val="000000"/>
        </w:rPr>
        <w:instrText> HYPERLINK "mailto:dagmar.slanska@lrncvikov.cz"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dagmar.slanska@lrncvikov.cz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a </w:t>
      </w:r>
      <w:r>
        <w:fldChar w:fldCharType="begin"/>
      </w:r>
      <w:r>
        <w:rPr>
          <w:color w:val="000000"/>
        </w:rPr>
        <w:instrText> HYPERLINK "mailto:dlcvikov.reditel@tiscali.cz"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dlcvikov.reditel@tiscali.cz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. </w:t>
      </w:r>
      <w:r>
        <w:rPr>
          <w:lang w:val="cs-CZ" w:eastAsia="cs-CZ" w:bidi="cs-CZ"/>
          <w:w w:val="100"/>
          <w:spacing w:val="0"/>
          <w:color w:val="000000"/>
          <w:position w:val="0"/>
        </w:rPr>
        <w:t>Zaplacením se rozumí připsáním této částky na účet pronajímatele.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59" w:line="210" w:lineRule="exact"/>
        <w:ind w:left="42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VII.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center"/>
        <w:spacing w:before="0" w:after="0" w:line="21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Doba trvání nájmu</w:t>
      </w:r>
    </w:p>
    <w:p>
      <w:pPr>
        <w:pStyle w:val="Style5"/>
        <w:numPr>
          <w:ilvl w:val="0"/>
          <w:numId w:val="15"/>
        </w:numPr>
        <w:tabs>
          <w:tab w:leader="none" w:pos="32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93" w:lineRule="exact"/>
        <w:ind w:left="4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Smluvní strany se dohodly, že se nájem sjednává na dobu určitou, a to v každý pronajatý den od 8:00 hod do 13:00 hodin v období od 01.1.2022 do 31.12.2022. Smluvní strany se dohodly, že s ohledem na případné rozhodnutí hejtmana Libereckého kraje nebo jiných orgánůveřejné moci může dojít ke stanovení jiné provozní doby očkovacího centra, je nájemce oprávněn změnit konkrétní čas užívání předmětu nájmu v daném dni s tím, že časový rozsah užívání předmětu nájmu v délce 10 hod. sdělí pronajímateli písemně e-mailem na adresu </w:t>
      </w:r>
      <w:r>
        <w:fldChar w:fldCharType="begin"/>
      </w:r>
      <w:r>
        <w:rPr>
          <w:color w:val="000000"/>
        </w:rPr>
        <w:instrText> HYPERLINK "mailto:rejholcova@volny.cz"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rejholcova@volny.cz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nejméně 48 hod. předem. V takovém případě je pronajímatel zpřístupnit nájemci předmět nájmu v nově určeném čase.</w:t>
      </w:r>
    </w:p>
    <w:p>
      <w:pPr>
        <w:pStyle w:val="Style5"/>
        <w:numPr>
          <w:ilvl w:val="0"/>
          <w:numId w:val="15"/>
        </w:numPr>
        <w:tabs>
          <w:tab w:leader="none" w:pos="32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93" w:lineRule="exact"/>
        <w:ind w:left="4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se dohodly, že s ohledem na charakter užívání předmětu nájmu je nájemce oprávněn vypovědět nájem i před skončením sjednané doby nájmu, a to i bez uvedení důvodů písemnou výpovědí zaslanou pronajímateli s výpovědní dobou 15 dnů od doručení výpovědi pronajímateli.</w:t>
      </w:r>
    </w:p>
    <w:p>
      <w:pPr>
        <w:pStyle w:val="Style5"/>
        <w:numPr>
          <w:ilvl w:val="0"/>
          <w:numId w:val="15"/>
        </w:numPr>
        <w:tabs>
          <w:tab w:leader="none" w:pos="32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Tuto smlouvu je rovněž možné ukončit písemnou dohodou smluvních stran.</w:t>
      </w:r>
    </w:p>
    <w:p>
      <w:pPr>
        <w:pStyle w:val="Style5"/>
        <w:numPr>
          <w:ilvl w:val="0"/>
          <w:numId w:val="15"/>
        </w:numPr>
        <w:tabs>
          <w:tab w:leader="none" w:pos="32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93" w:lineRule="exact"/>
        <w:ind w:left="420" w:right="0"/>
        <w:sectPr>
          <w:pgSz w:w="11900" w:h="16840"/>
          <w:pgMar w:top="2393" w:left="1551" w:right="1569" w:bottom="2393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 skončení nájmu je nájemce povinen předmětné prostory vyklidit a vyklizené odevzdat pronajímateli minimálně se vším vybavením, zařízením a ve stavu, v jakém je převzal s přihlédnutím k běžnému opotřebení při řádném užívání a údržbě ke dni skončení nájemního vztahu. O odevzdání předmětných prostor pronajímateli se pořídí zápis - protokol o převzetí předmětných prostor.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center"/>
        <w:spacing w:before="0" w:after="0" w:line="210" w:lineRule="exact"/>
        <w:ind w:left="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VIII.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298" w:line="210" w:lineRule="exact"/>
        <w:ind w:left="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Ustanovení přechodná a závěrečná</w:t>
      </w:r>
    </w:p>
    <w:p>
      <w:pPr>
        <w:pStyle w:val="Style5"/>
        <w:numPr>
          <w:ilvl w:val="0"/>
          <w:numId w:val="17"/>
        </w:numPr>
        <w:tabs>
          <w:tab w:leader="none" w:pos="3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36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Veškeré změny nebo doplňky této smlouvy je třeba činit v písemné formě a musí b) t podepsány pronajímatelem a nájemcem. Jakákoliv jiná než písemná změna této smlouvy se tímto ve smyslu ustanovení§ 564 z.č. 89/2012 Sb.. občanského zákoníku, vylučuje. Účastníci této smlouvy se rovněž dohodli, že jiná než písemná forma jednání účastníky nezavazuje, ani jakékoli jednání směřující ke skončení nájmu před uplynutím sjednané doby v jiné než písemné formě.</w:t>
      </w:r>
    </w:p>
    <w:p>
      <w:pPr>
        <w:pStyle w:val="Style5"/>
        <w:numPr>
          <w:ilvl w:val="0"/>
          <w:numId w:val="17"/>
        </w:numPr>
        <w:tabs>
          <w:tab w:leader="none" w:pos="3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36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Práva a povinnosti smluvních stran touto smlouvou výslovně neupravené se řídí obecně závaznými právními předpisy, zejména zákonem č. 89/2012 Sb., občanským zákoníkem.</w:t>
      </w:r>
    </w:p>
    <w:p>
      <w:pPr>
        <w:pStyle w:val="Style5"/>
        <w:numPr>
          <w:ilvl w:val="0"/>
          <w:numId w:val="17"/>
        </w:numPr>
        <w:tabs>
          <w:tab w:leader="none" w:pos="3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36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prohlašují, že jednotlivé ustanovení této smlouvy jsou dostatečné z hlediska náležitostí pro vznik smluvního vztahu ve smyslu ustanovení § 1726 z.č. 89/2012 Sb.. občanského zákoníku, a že bylo využito smluvní volnosti stran a tato smlouva se uzavírá určitě, vážně a srozumitelně.</w:t>
      </w:r>
    </w:p>
    <w:p>
      <w:pPr>
        <w:pStyle w:val="Style5"/>
        <w:numPr>
          <w:ilvl w:val="0"/>
          <w:numId w:val="17"/>
        </w:numPr>
        <w:tabs>
          <w:tab w:leader="none" w:pos="3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36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smlouvaje vyhotovena ve dvou exemplářích, přičemž každá strana obdrží po jednom z nich.</w:t>
      </w:r>
    </w:p>
    <w:p>
      <w:pPr>
        <w:pStyle w:val="Style5"/>
        <w:numPr>
          <w:ilvl w:val="0"/>
          <w:numId w:val="17"/>
        </w:numPr>
        <w:tabs>
          <w:tab w:leader="none" w:pos="3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36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smlouva nabývá platnosti a účinnosti dnem podpisu obou smluvních stran.</w:t>
      </w:r>
    </w:p>
    <w:p>
      <w:pPr>
        <w:pStyle w:val="Style5"/>
        <w:numPr>
          <w:ilvl w:val="0"/>
          <w:numId w:val="17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36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V případě existence předchozích smluv na základě, kterých nájemce užíval nebo užívá předmět nájmu se smluvní strany dohodly, že podpisem této smlouvy veškeré předchozí smlouvy a jiná ujednání vztahující se k užívání předmětu nájmu zanikají a jsou nahrazena touto smlouvou.</w:t>
      </w:r>
    </w:p>
    <w:p>
      <w:pPr>
        <w:pStyle w:val="Style5"/>
        <w:numPr>
          <w:ilvl w:val="0"/>
          <w:numId w:val="17"/>
        </w:numPr>
        <w:tabs>
          <w:tab w:leader="none" w:pos="3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66" w:line="293" w:lineRule="exact"/>
        <w:ind w:left="36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Přílohy této smlouvy jsou:</w:t>
      </w:r>
    </w:p>
    <w:p>
      <w:pPr>
        <w:pStyle w:val="Style5"/>
        <w:numPr>
          <w:ilvl w:val="0"/>
          <w:numId w:val="19"/>
        </w:numPr>
        <w:tabs>
          <w:tab w:leader="none" w:pos="8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2" w:line="210" w:lineRule="exact"/>
        <w:ind w:left="6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Č. 1. Fotodokumentace předmětu nájmu.</w:t>
      </w:r>
    </w:p>
    <w:p>
      <w:pPr>
        <w:pStyle w:val="Style5"/>
        <w:numPr>
          <w:ilvl w:val="0"/>
          <w:numId w:val="19"/>
        </w:numPr>
        <w:tabs>
          <w:tab w:leader="none" w:pos="8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59" w:line="210" w:lineRule="exact"/>
        <w:ind w:left="6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Č. 2 Požární řád vztahující se k předmětu nájmu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right"/>
        <w:spacing w:before="0" w:after="316" w:line="210" w:lineRule="exact"/>
        <w:ind w:left="0" w:right="2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Novém Boru dne 1.1.2022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343" w:line="264" w:lineRule="exact"/>
        <w:ind w:left="4300" w:right="920" w:firstLine="0"/>
      </w:pPr>
      <w:r>
        <w:pict>
          <v:shape id="_x0000_s1027" type="#_x0000_t202" style="position:absolute;margin-left:-2.4pt;margin-top:-1.4pt;width:81.6pt;height:29.75pt;z-index:-125829376;mso-wrap-distance-left:5.pt;mso-wrap-distance-right:5.3pt;mso-wrap-distance-bottom:60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69" w:lineRule="exact"/>
                    <w:ind w:left="0" w:right="0" w:firstLine="0"/>
                  </w:pPr>
                  <w:r>
                    <w:rPr>
                      <w:rStyle w:val="CharStyle18"/>
                    </w:rPr>
                    <w:t>Ing. Rudolf Focke ředitel organizace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28" type="#_x0000_t202" style="position:absolute;margin-left:43.45pt;margin-top:54.95pt;width:41.05pt;height:13.45pt;z-index:-125829375;mso-wrap-distance-left:45.85pt;mso-wrap-distance-top:53.05pt;mso-wrap-distance-right:5.pt;mso-wrap-distance-bottom:20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0" w:lineRule="exact"/>
                    <w:ind w:left="0" w:right="0" w:firstLine="0"/>
                  </w:pPr>
                  <w:r>
                    <w:rPr>
                      <w:rStyle w:val="CharStyle18"/>
                    </w:rPr>
                    <w:t>Nájemce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Bc. Ilona Rejholcová jednatel společnosti Kultura Nový Bor. s.r.o.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46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Pronajímatel</w:t>
      </w:r>
    </w:p>
    <w:sectPr>
      <w:pgSz w:w="11900" w:h="16840"/>
      <w:pgMar w:top="2721" w:left="1591" w:right="1649" w:bottom="2537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2.35pt;margin-top:124.7pt;width:13.7pt;height:7.2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4"/>
                    <w:b/>
                    <w:bCs/>
                  </w:rPr>
                  <w:t>IV.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upperRoman"/>
      <w:lvlText w:val="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lowerLetter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8">
    <w:multiLevelType w:val="multilevel"/>
    <w:lvl w:ilvl="0">
      <w:start w:val="1"/>
      <w:numFmt w:val="bullet"/>
      <w:lvlText w:val="-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Nadpis #2_"/>
    <w:basedOn w:val="DefaultParagraphFont"/>
    <w:link w:val="Style3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Základní text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7">
    <w:name w:val="Základní text (2) + Tučné"/>
    <w:basedOn w:val="CharStyle6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9">
    <w:name w:val="Základní text (3)_"/>
    <w:basedOn w:val="DefaultParagraphFont"/>
    <w:link w:val="Style8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11">
    <w:name w:val="Nadpis #3 (2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2"/>
      <w:szCs w:val="12"/>
      <w:rFonts w:ascii="Tahoma" w:eastAsia="Tahoma" w:hAnsi="Tahoma" w:cs="Tahoma"/>
      <w:spacing w:val="20"/>
    </w:rPr>
  </w:style>
  <w:style w:type="character" w:customStyle="1" w:styleId="CharStyle13">
    <w:name w:val="Záhlaví nebo Zápatí_"/>
    <w:basedOn w:val="DefaultParagraphFont"/>
    <w:link w:val="Style12"/>
    <w:rPr>
      <w:b/>
      <w:bCs/>
      <w:i w:val="0"/>
      <w:iCs w:val="0"/>
      <w:u w:val="none"/>
      <w:strike w:val="0"/>
      <w:smallCaps w:val="0"/>
      <w:sz w:val="20"/>
      <w:szCs w:val="20"/>
      <w:rFonts w:ascii="Book Antiqua" w:eastAsia="Book Antiqua" w:hAnsi="Book Antiqua" w:cs="Book Antiqua"/>
    </w:rPr>
  </w:style>
  <w:style w:type="character" w:customStyle="1" w:styleId="CharStyle14">
    <w:name w:val="Záhlaví nebo Zápatí"/>
    <w:basedOn w:val="CharStyle13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16">
    <w:name w:val="Nadpis #1_"/>
    <w:basedOn w:val="DefaultParagraphFont"/>
    <w:link w:val="Style15"/>
    <w:rPr>
      <w:b/>
      <w:bCs/>
      <w:i w:val="0"/>
      <w:iCs w:val="0"/>
      <w:u w:val="none"/>
      <w:strike w:val="0"/>
      <w:smallCaps w:val="0"/>
      <w:sz w:val="20"/>
      <w:szCs w:val="20"/>
      <w:rFonts w:ascii="Tahoma" w:eastAsia="Tahoma" w:hAnsi="Tahoma" w:cs="Tahoma"/>
      <w:spacing w:val="20"/>
    </w:rPr>
  </w:style>
  <w:style w:type="character" w:customStyle="1" w:styleId="CharStyle17">
    <w:name w:val="Základní text (2) + Candara,8,5 pt"/>
    <w:basedOn w:val="CharStyle6"/>
    <w:rPr>
      <w:lang w:val="cs-CZ" w:eastAsia="cs-CZ" w:bidi="cs-CZ"/>
      <w:sz w:val="17"/>
      <w:szCs w:val="17"/>
      <w:rFonts w:ascii="Candara" w:eastAsia="Candara" w:hAnsi="Candara" w:cs="Candara"/>
      <w:w w:val="100"/>
      <w:spacing w:val="0"/>
      <w:color w:val="000000"/>
      <w:position w:val="0"/>
    </w:rPr>
  </w:style>
  <w:style w:type="character" w:customStyle="1" w:styleId="CharStyle18">
    <w:name w:val="Základní text (2) Exact"/>
    <w:basedOn w:val="DefaultParagraphFont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3">
    <w:name w:val="Nadpis #2"/>
    <w:basedOn w:val="Normal"/>
    <w:link w:val="CharStyle4"/>
    <w:pPr>
      <w:widowControl w:val="0"/>
      <w:shd w:val="clear" w:color="auto" w:fill="FFFFFF"/>
      <w:outlineLvl w:val="1"/>
      <w:spacing w:after="24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Základní text (2)"/>
    <w:basedOn w:val="Normal"/>
    <w:link w:val="CharStyle6"/>
    <w:pPr>
      <w:widowControl w:val="0"/>
      <w:shd w:val="clear" w:color="auto" w:fill="FFFFFF"/>
      <w:jc w:val="center"/>
      <w:spacing w:before="240" w:after="120" w:line="0" w:lineRule="exact"/>
      <w:ind w:hanging="420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8">
    <w:name w:val="Základní text (3)"/>
    <w:basedOn w:val="Normal"/>
    <w:link w:val="CharStyle9"/>
    <w:pPr>
      <w:widowControl w:val="0"/>
      <w:shd w:val="clear" w:color="auto" w:fill="FFFFFF"/>
      <w:spacing w:before="360" w:line="293" w:lineRule="exact"/>
      <w:ind w:hanging="320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10">
    <w:name w:val="Nadpis #3 (2)"/>
    <w:basedOn w:val="Normal"/>
    <w:link w:val="CharStyle11"/>
    <w:pPr>
      <w:widowControl w:val="0"/>
      <w:shd w:val="clear" w:color="auto" w:fill="FFFFFF"/>
      <w:jc w:val="center"/>
      <w:outlineLvl w:val="2"/>
      <w:spacing w:before="240" w:after="120"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ahoma" w:eastAsia="Tahoma" w:hAnsi="Tahoma" w:cs="Tahoma"/>
      <w:spacing w:val="20"/>
    </w:rPr>
  </w:style>
  <w:style w:type="paragraph" w:customStyle="1" w:styleId="Style12">
    <w:name w:val="Záhlaví nebo Zápatí"/>
    <w:basedOn w:val="Normal"/>
    <w:link w:val="CharStyle13"/>
    <w:pPr>
      <w:widowControl w:val="0"/>
      <w:shd w:val="clear" w:color="auto" w:fill="FFFFFF"/>
      <w:jc w:val="center"/>
      <w:spacing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Book Antiqua" w:eastAsia="Book Antiqua" w:hAnsi="Book Antiqua" w:cs="Book Antiqua"/>
    </w:rPr>
  </w:style>
  <w:style w:type="paragraph" w:customStyle="1" w:styleId="Style15">
    <w:name w:val="Nadpis #1"/>
    <w:basedOn w:val="Normal"/>
    <w:link w:val="CharStyle16"/>
    <w:pPr>
      <w:widowControl w:val="0"/>
      <w:shd w:val="clear" w:color="auto" w:fill="FFFFFF"/>
      <w:jc w:val="center"/>
      <w:outlineLvl w:val="0"/>
      <w:spacing w:before="240" w:after="120"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ahoma" w:eastAsia="Tahoma" w:hAnsi="Tahoma" w:cs="Tahoma"/>
      <w:spacing w:val="2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
</file>