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64011" w14:textId="77777777" w:rsidR="009B700D" w:rsidRDefault="00981CDB">
      <w:pPr>
        <w:pBdr>
          <w:top w:val="nil"/>
          <w:left w:val="nil"/>
          <w:bottom w:val="nil"/>
          <w:right w:val="nil"/>
          <w:between w:val="nil"/>
        </w:pBdr>
        <w:spacing w:before="120" w:after="120" w:line="240" w:lineRule="auto"/>
        <w:ind w:left="1" w:hanging="3"/>
        <w:jc w:val="center"/>
        <w:rPr>
          <w:color w:val="000000"/>
          <w:sz w:val="28"/>
          <w:szCs w:val="28"/>
        </w:rPr>
      </w:pPr>
      <w:r>
        <w:rPr>
          <w:b/>
          <w:color w:val="000000"/>
          <w:sz w:val="28"/>
          <w:szCs w:val="28"/>
        </w:rPr>
        <w:t>PODLICENČNÍ SMLOUVA</w:t>
      </w:r>
    </w:p>
    <w:p w14:paraId="27F4C6AF" w14:textId="77777777" w:rsidR="009B700D" w:rsidRDefault="009B700D">
      <w:pPr>
        <w:pBdr>
          <w:top w:val="nil"/>
          <w:left w:val="nil"/>
          <w:bottom w:val="nil"/>
          <w:right w:val="nil"/>
          <w:between w:val="nil"/>
        </w:pBdr>
        <w:spacing w:before="120" w:after="120" w:line="240" w:lineRule="auto"/>
        <w:ind w:left="0" w:hanging="2"/>
        <w:jc w:val="both"/>
        <w:rPr>
          <w:color w:val="000000"/>
        </w:rPr>
      </w:pPr>
    </w:p>
    <w:p w14:paraId="747700D0" w14:textId="77777777" w:rsidR="009B700D" w:rsidRDefault="00981CD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I.</w:t>
      </w:r>
    </w:p>
    <w:p w14:paraId="14671238" w14:textId="77777777" w:rsidR="009B700D" w:rsidRDefault="00981CD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Smluvní strany</w:t>
      </w:r>
    </w:p>
    <w:p w14:paraId="51329C20" w14:textId="77777777" w:rsidR="009B700D" w:rsidRDefault="009B700D">
      <w:pPr>
        <w:pBdr>
          <w:top w:val="nil"/>
          <w:left w:val="nil"/>
          <w:bottom w:val="nil"/>
          <w:right w:val="nil"/>
          <w:between w:val="nil"/>
        </w:pBdr>
        <w:spacing w:line="240" w:lineRule="auto"/>
        <w:ind w:left="0" w:hanging="2"/>
        <w:jc w:val="center"/>
        <w:rPr>
          <w:color w:val="000000"/>
          <w:sz w:val="22"/>
          <w:szCs w:val="22"/>
        </w:rPr>
      </w:pPr>
    </w:p>
    <w:p w14:paraId="1D9C50CB" w14:textId="77777777" w:rsidR="009B700D" w:rsidRDefault="00981CDB">
      <w:pPr>
        <w:ind w:left="0" w:hanging="2"/>
        <w:rPr>
          <w:sz w:val="22"/>
          <w:szCs w:val="22"/>
        </w:rPr>
      </w:pPr>
      <w:r>
        <w:rPr>
          <w:b/>
          <w:sz w:val="22"/>
          <w:szCs w:val="22"/>
        </w:rPr>
        <w:t>Národní filmový archiv</w:t>
      </w:r>
      <w:r>
        <w:rPr>
          <w:sz w:val="22"/>
          <w:szCs w:val="22"/>
        </w:rPr>
        <w:t>, příspěvková organizace</w:t>
      </w:r>
    </w:p>
    <w:p w14:paraId="5E17E349" w14:textId="5B413606" w:rsidR="00EE79EB" w:rsidRDefault="00981CDB">
      <w:pPr>
        <w:ind w:left="0" w:hanging="2"/>
        <w:rPr>
          <w:sz w:val="22"/>
          <w:szCs w:val="22"/>
        </w:rPr>
      </w:pPr>
      <w:r>
        <w:rPr>
          <w:sz w:val="22"/>
          <w:szCs w:val="22"/>
        </w:rPr>
        <w:t>nepodléhající zápisu do obchodního rejstříku, zřízená Ministerstvem kultury ČR, zřizovací listina č. j. MK 13526/2013 OMA ve znění pozdějších změn a doplňků  </w:t>
      </w:r>
      <w:r>
        <w:rPr>
          <w:sz w:val="22"/>
          <w:szCs w:val="22"/>
        </w:rPr>
        <w:br/>
        <w:t>se sídlem Praha 3, Malešická 12</w:t>
      </w:r>
      <w:r>
        <w:rPr>
          <w:sz w:val="22"/>
          <w:szCs w:val="22"/>
        </w:rPr>
        <w:br/>
        <w:t>IČ: 000 57 266,</w:t>
      </w:r>
      <w:r>
        <w:rPr>
          <w:sz w:val="22"/>
          <w:szCs w:val="22"/>
        </w:rPr>
        <w:br/>
        <w:t>DIČ: CZ 000 57 266</w:t>
      </w:r>
      <w:r>
        <w:rPr>
          <w:sz w:val="22"/>
          <w:szCs w:val="22"/>
        </w:rPr>
        <w:br/>
        <w:t>Bankovní spojení: Česká národní banka, Na Příkopě 28, 115 03 Praha 1</w:t>
      </w:r>
      <w:r>
        <w:rPr>
          <w:sz w:val="22"/>
          <w:szCs w:val="22"/>
        </w:rPr>
        <w:br/>
      </w:r>
      <w:proofErr w:type="spellStart"/>
      <w:r>
        <w:rPr>
          <w:sz w:val="22"/>
          <w:szCs w:val="22"/>
        </w:rPr>
        <w:t>Č.ú</w:t>
      </w:r>
      <w:proofErr w:type="spellEnd"/>
      <w:r>
        <w:rPr>
          <w:sz w:val="22"/>
          <w:szCs w:val="22"/>
        </w:rPr>
        <w:t>.: 83337011/0710</w:t>
      </w:r>
      <w:r>
        <w:rPr>
          <w:sz w:val="22"/>
          <w:szCs w:val="22"/>
        </w:rPr>
        <w:br/>
        <w:t xml:space="preserve">zastoupený </w:t>
      </w:r>
      <w:bookmarkStart w:id="0" w:name="_Hlk97542723"/>
      <w:r w:rsidR="00EE79EB">
        <w:rPr>
          <w:sz w:val="22"/>
          <w:szCs w:val="22"/>
        </w:rPr>
        <w:t>XXXXXXX</w:t>
      </w:r>
      <w:bookmarkEnd w:id="0"/>
    </w:p>
    <w:p w14:paraId="10D43512" w14:textId="1F6418CB" w:rsidR="009B700D" w:rsidRDefault="00981CDB">
      <w:pPr>
        <w:ind w:left="0" w:hanging="2"/>
        <w:rPr>
          <w:b/>
          <w:sz w:val="22"/>
          <w:szCs w:val="22"/>
        </w:rPr>
      </w:pPr>
      <w:r>
        <w:rPr>
          <w:sz w:val="22"/>
          <w:szCs w:val="22"/>
        </w:rPr>
        <w:t xml:space="preserve">(dále jen </w:t>
      </w:r>
      <w:r>
        <w:rPr>
          <w:b/>
          <w:sz w:val="22"/>
          <w:szCs w:val="22"/>
        </w:rPr>
        <w:t>„NFA</w:t>
      </w:r>
      <w:r>
        <w:rPr>
          <w:sz w:val="22"/>
          <w:szCs w:val="22"/>
        </w:rPr>
        <w:t>“)</w:t>
      </w:r>
    </w:p>
    <w:p w14:paraId="3804A54B" w14:textId="77777777" w:rsidR="009B700D" w:rsidRDefault="009B700D">
      <w:pPr>
        <w:pBdr>
          <w:top w:val="nil"/>
          <w:left w:val="nil"/>
          <w:bottom w:val="nil"/>
          <w:right w:val="nil"/>
          <w:between w:val="nil"/>
        </w:pBdr>
        <w:spacing w:line="240" w:lineRule="auto"/>
        <w:ind w:left="0" w:hanging="2"/>
        <w:rPr>
          <w:color w:val="000000"/>
          <w:sz w:val="22"/>
          <w:szCs w:val="22"/>
        </w:rPr>
      </w:pPr>
    </w:p>
    <w:p w14:paraId="2545F91A" w14:textId="77777777" w:rsidR="009B700D" w:rsidRDefault="00981CDB">
      <w:pPr>
        <w:pBdr>
          <w:top w:val="nil"/>
          <w:left w:val="nil"/>
          <w:bottom w:val="nil"/>
          <w:right w:val="nil"/>
          <w:between w:val="nil"/>
        </w:pBdr>
        <w:spacing w:line="240" w:lineRule="auto"/>
        <w:ind w:left="0" w:hanging="2"/>
        <w:rPr>
          <w:color w:val="000000"/>
          <w:sz w:val="22"/>
          <w:szCs w:val="22"/>
        </w:rPr>
      </w:pPr>
      <w:r>
        <w:rPr>
          <w:b/>
          <w:color w:val="000000"/>
          <w:sz w:val="22"/>
          <w:szCs w:val="22"/>
        </w:rPr>
        <w:t>a</w:t>
      </w:r>
    </w:p>
    <w:p w14:paraId="08721F88" w14:textId="77777777" w:rsidR="009B700D" w:rsidRDefault="009B700D">
      <w:pPr>
        <w:pBdr>
          <w:top w:val="nil"/>
          <w:left w:val="nil"/>
          <w:bottom w:val="nil"/>
          <w:right w:val="nil"/>
          <w:between w:val="nil"/>
        </w:pBdr>
        <w:spacing w:line="240" w:lineRule="auto"/>
        <w:ind w:left="0" w:hanging="2"/>
        <w:rPr>
          <w:color w:val="000000"/>
          <w:sz w:val="22"/>
          <w:szCs w:val="22"/>
        </w:rPr>
      </w:pPr>
    </w:p>
    <w:p w14:paraId="585B442D" w14:textId="77777777" w:rsidR="0095015B" w:rsidRDefault="0095015B">
      <w:pPr>
        <w:pBdr>
          <w:top w:val="nil"/>
          <w:left w:val="nil"/>
          <w:bottom w:val="nil"/>
          <w:right w:val="nil"/>
          <w:between w:val="nil"/>
        </w:pBdr>
        <w:tabs>
          <w:tab w:val="left" w:pos="1332"/>
        </w:tabs>
        <w:spacing w:line="240" w:lineRule="auto"/>
        <w:ind w:left="0" w:hanging="2"/>
        <w:rPr>
          <w:b/>
          <w:color w:val="000000"/>
          <w:sz w:val="22"/>
          <w:szCs w:val="22"/>
        </w:rPr>
      </w:pPr>
      <w:r w:rsidRPr="0095015B">
        <w:rPr>
          <w:b/>
          <w:color w:val="000000"/>
          <w:sz w:val="22"/>
          <w:szCs w:val="22"/>
        </w:rPr>
        <w:t>CINEART TV PRAGUE</w:t>
      </w:r>
    </w:p>
    <w:p w14:paraId="49739381" w14:textId="19C780F0" w:rsidR="009B700D" w:rsidRDefault="0095015B">
      <w:pPr>
        <w:pBdr>
          <w:top w:val="nil"/>
          <w:left w:val="nil"/>
          <w:bottom w:val="nil"/>
          <w:right w:val="nil"/>
          <w:between w:val="nil"/>
        </w:pBdr>
        <w:tabs>
          <w:tab w:val="left" w:pos="1332"/>
        </w:tabs>
        <w:spacing w:line="240" w:lineRule="auto"/>
        <w:ind w:left="0" w:hanging="2"/>
        <w:rPr>
          <w:color w:val="000000"/>
          <w:sz w:val="22"/>
          <w:szCs w:val="22"/>
        </w:rPr>
      </w:pPr>
      <w:r>
        <w:rPr>
          <w:color w:val="000000"/>
          <w:sz w:val="22"/>
          <w:szCs w:val="22"/>
        </w:rPr>
        <w:t xml:space="preserve">se sídlem: </w:t>
      </w:r>
      <w:r w:rsidRPr="0095015B">
        <w:rPr>
          <w:color w:val="000000"/>
          <w:sz w:val="22"/>
          <w:szCs w:val="22"/>
        </w:rPr>
        <w:t>Jankovcova 1587/</w:t>
      </w:r>
      <w:proofErr w:type="gramStart"/>
      <w:r w:rsidRPr="0095015B">
        <w:rPr>
          <w:color w:val="000000"/>
          <w:sz w:val="22"/>
          <w:szCs w:val="22"/>
        </w:rPr>
        <w:t>8d</w:t>
      </w:r>
      <w:proofErr w:type="gramEnd"/>
      <w:r w:rsidRPr="0095015B">
        <w:rPr>
          <w:color w:val="000000"/>
          <w:sz w:val="22"/>
          <w:szCs w:val="22"/>
        </w:rPr>
        <w:t xml:space="preserve">, Praha – 7, 170 00  </w:t>
      </w:r>
    </w:p>
    <w:p w14:paraId="37789E86" w14:textId="77777777" w:rsidR="0095015B" w:rsidRPr="0095015B" w:rsidRDefault="0095015B" w:rsidP="0095015B">
      <w:pPr>
        <w:pBdr>
          <w:top w:val="nil"/>
          <w:left w:val="nil"/>
          <w:bottom w:val="nil"/>
          <w:right w:val="nil"/>
          <w:between w:val="nil"/>
        </w:pBdr>
        <w:tabs>
          <w:tab w:val="left" w:pos="1332"/>
        </w:tabs>
        <w:spacing w:line="240" w:lineRule="auto"/>
        <w:ind w:left="0" w:hanging="2"/>
        <w:rPr>
          <w:color w:val="000000"/>
          <w:sz w:val="22"/>
          <w:szCs w:val="22"/>
        </w:rPr>
      </w:pPr>
      <w:r w:rsidRPr="0095015B">
        <w:rPr>
          <w:color w:val="000000"/>
          <w:sz w:val="22"/>
          <w:szCs w:val="22"/>
        </w:rPr>
        <w:t>IČ: 45792046</w:t>
      </w:r>
    </w:p>
    <w:p w14:paraId="6042E965" w14:textId="77777777" w:rsidR="0095015B" w:rsidRDefault="0095015B" w:rsidP="0095015B">
      <w:pPr>
        <w:pBdr>
          <w:top w:val="nil"/>
          <w:left w:val="nil"/>
          <w:bottom w:val="nil"/>
          <w:right w:val="nil"/>
          <w:between w:val="nil"/>
        </w:pBdr>
        <w:tabs>
          <w:tab w:val="left" w:pos="1332"/>
        </w:tabs>
        <w:spacing w:line="240" w:lineRule="auto"/>
        <w:ind w:left="0" w:hanging="2"/>
        <w:rPr>
          <w:color w:val="000000"/>
          <w:sz w:val="22"/>
          <w:szCs w:val="22"/>
        </w:rPr>
      </w:pPr>
      <w:r w:rsidRPr="0095015B">
        <w:rPr>
          <w:color w:val="000000"/>
          <w:sz w:val="22"/>
          <w:szCs w:val="22"/>
        </w:rPr>
        <w:t>DIČ: CZ45792046</w:t>
      </w:r>
    </w:p>
    <w:p w14:paraId="66FAE2B1" w14:textId="5FAB2CB3" w:rsidR="009B700D" w:rsidRDefault="00981CDB" w:rsidP="0095015B">
      <w:pPr>
        <w:pBdr>
          <w:top w:val="nil"/>
          <w:left w:val="nil"/>
          <w:bottom w:val="nil"/>
          <w:right w:val="nil"/>
          <w:between w:val="nil"/>
        </w:pBdr>
        <w:tabs>
          <w:tab w:val="left" w:pos="1332"/>
        </w:tabs>
        <w:spacing w:line="240" w:lineRule="auto"/>
        <w:ind w:left="0" w:hanging="2"/>
        <w:rPr>
          <w:color w:val="000000"/>
          <w:sz w:val="22"/>
          <w:szCs w:val="22"/>
        </w:rPr>
      </w:pPr>
      <w:r>
        <w:rPr>
          <w:color w:val="000000"/>
          <w:sz w:val="22"/>
          <w:szCs w:val="22"/>
        </w:rPr>
        <w:t xml:space="preserve">zastoupena: </w:t>
      </w:r>
      <w:r w:rsidR="00EE79EB">
        <w:rPr>
          <w:sz w:val="22"/>
          <w:szCs w:val="22"/>
        </w:rPr>
        <w:t>XXXXXXX</w:t>
      </w:r>
    </w:p>
    <w:p w14:paraId="792B22F7" w14:textId="77777777" w:rsidR="009B700D" w:rsidRDefault="00981CDB">
      <w:pPr>
        <w:pBdr>
          <w:top w:val="nil"/>
          <w:left w:val="nil"/>
          <w:bottom w:val="nil"/>
          <w:right w:val="nil"/>
          <w:between w:val="nil"/>
        </w:pBdr>
        <w:spacing w:line="240" w:lineRule="auto"/>
        <w:ind w:left="0" w:hanging="2"/>
        <w:rPr>
          <w:color w:val="000000"/>
          <w:sz w:val="22"/>
          <w:szCs w:val="22"/>
        </w:rPr>
      </w:pPr>
      <w:r>
        <w:rPr>
          <w:color w:val="000000"/>
          <w:sz w:val="22"/>
          <w:szCs w:val="22"/>
        </w:rPr>
        <w:t xml:space="preserve">(dále jen </w:t>
      </w:r>
      <w:r>
        <w:rPr>
          <w:b/>
          <w:color w:val="000000"/>
          <w:sz w:val="22"/>
          <w:szCs w:val="22"/>
        </w:rPr>
        <w:t>„Nabyvatel“</w:t>
      </w:r>
      <w:r>
        <w:rPr>
          <w:color w:val="000000"/>
          <w:sz w:val="22"/>
          <w:szCs w:val="22"/>
        </w:rPr>
        <w:t>)</w:t>
      </w:r>
    </w:p>
    <w:p w14:paraId="06E9503A" w14:textId="77777777" w:rsidR="009B700D" w:rsidRDefault="009B700D">
      <w:pPr>
        <w:pBdr>
          <w:top w:val="nil"/>
          <w:left w:val="nil"/>
          <w:bottom w:val="nil"/>
          <w:right w:val="nil"/>
          <w:between w:val="nil"/>
        </w:pBdr>
        <w:spacing w:line="240" w:lineRule="auto"/>
        <w:ind w:left="0" w:hanging="2"/>
        <w:rPr>
          <w:color w:val="000000"/>
          <w:sz w:val="22"/>
          <w:szCs w:val="22"/>
        </w:rPr>
      </w:pPr>
    </w:p>
    <w:p w14:paraId="3FB7632A" w14:textId="77777777" w:rsidR="009B700D" w:rsidRDefault="00981CDB">
      <w:pPr>
        <w:pBdr>
          <w:top w:val="nil"/>
          <w:left w:val="nil"/>
          <w:bottom w:val="nil"/>
          <w:right w:val="nil"/>
          <w:between w:val="nil"/>
        </w:pBdr>
        <w:spacing w:line="240" w:lineRule="auto"/>
        <w:ind w:left="0" w:hanging="2"/>
        <w:jc w:val="both"/>
        <w:rPr>
          <w:color w:val="000000"/>
          <w:sz w:val="22"/>
          <w:szCs w:val="22"/>
        </w:rPr>
      </w:pPr>
      <w:r>
        <w:rPr>
          <w:color w:val="000000"/>
          <w:sz w:val="22"/>
          <w:szCs w:val="22"/>
        </w:rPr>
        <w:t>uzavírají v souladu s příslušnými ustanoveními zák. č. 89/2012 Sb., občanský zákoník, resp. zák. č. 121/2000 Sb. o právu autorském, o právech souvisejících s právem autorským a o změně některých zákonů, ve znění pozdějších předpisů (autorský zákon), tuto</w:t>
      </w:r>
    </w:p>
    <w:p w14:paraId="79640E88" w14:textId="77777777" w:rsidR="009B700D" w:rsidRDefault="009B700D">
      <w:pPr>
        <w:pBdr>
          <w:top w:val="nil"/>
          <w:left w:val="nil"/>
          <w:bottom w:val="nil"/>
          <w:right w:val="nil"/>
          <w:between w:val="nil"/>
        </w:pBdr>
        <w:spacing w:line="240" w:lineRule="auto"/>
        <w:ind w:left="0" w:hanging="2"/>
        <w:rPr>
          <w:color w:val="000000"/>
        </w:rPr>
      </w:pPr>
    </w:p>
    <w:p w14:paraId="0E8E742A" w14:textId="77777777" w:rsidR="009B700D" w:rsidRDefault="00981CDB">
      <w:pPr>
        <w:pBdr>
          <w:top w:val="nil"/>
          <w:left w:val="nil"/>
          <w:bottom w:val="nil"/>
          <w:right w:val="nil"/>
          <w:between w:val="nil"/>
        </w:pBdr>
        <w:spacing w:line="240" w:lineRule="auto"/>
        <w:ind w:left="0" w:hanging="2"/>
        <w:jc w:val="center"/>
        <w:rPr>
          <w:color w:val="000000"/>
        </w:rPr>
      </w:pPr>
      <w:proofErr w:type="spellStart"/>
      <w:r>
        <w:rPr>
          <w:b/>
          <w:color w:val="000000"/>
        </w:rPr>
        <w:t>Podlicenční</w:t>
      </w:r>
      <w:proofErr w:type="spellEnd"/>
      <w:r>
        <w:rPr>
          <w:b/>
          <w:color w:val="000000"/>
        </w:rPr>
        <w:t xml:space="preserve"> smlouvu</w:t>
      </w:r>
    </w:p>
    <w:p w14:paraId="0A0B335F" w14:textId="77777777" w:rsidR="009B700D" w:rsidRDefault="009B700D">
      <w:pPr>
        <w:pBdr>
          <w:top w:val="nil"/>
          <w:left w:val="nil"/>
          <w:bottom w:val="nil"/>
          <w:right w:val="nil"/>
          <w:between w:val="nil"/>
        </w:pBdr>
        <w:spacing w:line="240" w:lineRule="auto"/>
        <w:ind w:left="0" w:hanging="2"/>
        <w:jc w:val="center"/>
        <w:rPr>
          <w:color w:val="000000"/>
        </w:rPr>
      </w:pPr>
    </w:p>
    <w:p w14:paraId="6ABE7B42" w14:textId="77777777" w:rsidR="009B700D" w:rsidRDefault="00981CD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II.</w:t>
      </w:r>
    </w:p>
    <w:p w14:paraId="288B7236" w14:textId="77777777" w:rsidR="009B700D" w:rsidRDefault="00981CD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Smluvní strany; Předmět smlouvy; Filmy</w:t>
      </w:r>
    </w:p>
    <w:p w14:paraId="08A9564A" w14:textId="77777777" w:rsidR="009B700D" w:rsidRDefault="009B700D">
      <w:pPr>
        <w:pBdr>
          <w:top w:val="nil"/>
          <w:left w:val="nil"/>
          <w:bottom w:val="nil"/>
          <w:right w:val="nil"/>
          <w:between w:val="nil"/>
        </w:pBdr>
        <w:spacing w:line="240" w:lineRule="auto"/>
        <w:ind w:left="0" w:hanging="2"/>
        <w:jc w:val="center"/>
        <w:rPr>
          <w:color w:val="000000"/>
          <w:sz w:val="22"/>
          <w:szCs w:val="22"/>
        </w:rPr>
      </w:pPr>
    </w:p>
    <w:p w14:paraId="63601219" w14:textId="77777777" w:rsidR="009B700D" w:rsidRDefault="00981CDB">
      <w:pPr>
        <w:numPr>
          <w:ilvl w:val="0"/>
          <w:numId w:val="7"/>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NFA je právnickou osobou ve formě příspěvkové organizace plně způsobilou k právnímu jednání, právům a povinnostem, plnící úlohu specializovaného archivu pro audiovizuální archiválie a zaměřenou mimo jiné na budování, ochranu, restaurování, vědecké zpracování a zpřístupňování národního filmového dědictví, resp. audiovizuálních archiválií, jakož i na všestranné šíření filmové kultury ve spolupráci s českými i zahraničními filmovými a kulturními institucemi. NFA je na základě Licenční a </w:t>
      </w:r>
      <w:proofErr w:type="spellStart"/>
      <w:r>
        <w:rPr>
          <w:color w:val="000000"/>
          <w:sz w:val="22"/>
          <w:szCs w:val="22"/>
        </w:rPr>
        <w:t>podlicenční</w:t>
      </w:r>
      <w:proofErr w:type="spellEnd"/>
      <w:r>
        <w:rPr>
          <w:color w:val="000000"/>
          <w:sz w:val="22"/>
          <w:szCs w:val="22"/>
        </w:rPr>
        <w:t xml:space="preserve"> smlouvy uzavřené dne 23. 5. 2014 mezi NFA a Státním fondem kinematografie, IČ: 01454455, se sídlem: Veletržní palác, Dukelských hrdinů 47, 170 00 Praha 7 (dále jen „</w:t>
      </w:r>
      <w:r>
        <w:rPr>
          <w:b/>
          <w:color w:val="000000"/>
          <w:sz w:val="22"/>
          <w:szCs w:val="22"/>
        </w:rPr>
        <w:t>Licenční smlouva</w:t>
      </w:r>
      <w:r>
        <w:rPr>
          <w:color w:val="000000"/>
          <w:sz w:val="22"/>
          <w:szCs w:val="22"/>
        </w:rPr>
        <w:t>“), jakož i na základě všech případných pozdějších změn a dodatků k Licenční smlouvě, oprávněn udělovat podlicence (souhlasy) k užití touto smlouvou specifikovaných Filmů, a to z hlediska právních titulů a v rozsahu, jak jsou níže uvedeny. NFA má zájem udělit touto smlouvou za dále uvedených podmínek Nabyvateli souhlas s užitím Filmů touto smlouvou vymezených.</w:t>
      </w:r>
    </w:p>
    <w:p w14:paraId="77A33247" w14:textId="77777777" w:rsidR="009B700D" w:rsidRDefault="009B700D">
      <w:pPr>
        <w:pBdr>
          <w:top w:val="nil"/>
          <w:left w:val="nil"/>
          <w:bottom w:val="nil"/>
          <w:right w:val="nil"/>
          <w:between w:val="nil"/>
        </w:pBdr>
        <w:spacing w:line="240" w:lineRule="auto"/>
        <w:ind w:left="0" w:hanging="2"/>
        <w:jc w:val="both"/>
        <w:rPr>
          <w:color w:val="000000"/>
          <w:sz w:val="22"/>
          <w:szCs w:val="22"/>
        </w:rPr>
      </w:pPr>
    </w:p>
    <w:p w14:paraId="4ACCCEE5" w14:textId="77777777" w:rsidR="009B700D" w:rsidRDefault="00981CDB">
      <w:pPr>
        <w:numPr>
          <w:ilvl w:val="0"/>
          <w:numId w:val="7"/>
        </w:numPr>
        <w:pBdr>
          <w:top w:val="nil"/>
          <w:left w:val="nil"/>
          <w:bottom w:val="nil"/>
          <w:right w:val="nil"/>
          <w:between w:val="nil"/>
        </w:pBdr>
        <w:spacing w:line="240" w:lineRule="auto"/>
        <w:ind w:left="0" w:hanging="2"/>
        <w:jc w:val="both"/>
        <w:rPr>
          <w:color w:val="000000"/>
          <w:sz w:val="22"/>
          <w:szCs w:val="22"/>
        </w:rPr>
      </w:pPr>
      <w:r>
        <w:rPr>
          <w:color w:val="000000"/>
          <w:sz w:val="22"/>
          <w:szCs w:val="22"/>
        </w:rPr>
        <w:t>Nabyvatel má zájem získat touto smlouvou za dále uvedených podmínek od NFA souhlas s užitím Filmů touto smlouvou vymezených.</w:t>
      </w:r>
    </w:p>
    <w:p w14:paraId="2E29FFD5" w14:textId="77777777" w:rsidR="009B700D" w:rsidRDefault="009B700D">
      <w:pPr>
        <w:pBdr>
          <w:top w:val="nil"/>
          <w:left w:val="nil"/>
          <w:bottom w:val="nil"/>
          <w:right w:val="nil"/>
          <w:between w:val="nil"/>
        </w:pBdr>
        <w:spacing w:line="240" w:lineRule="auto"/>
        <w:ind w:left="0" w:hanging="2"/>
        <w:jc w:val="both"/>
        <w:rPr>
          <w:color w:val="000000"/>
          <w:sz w:val="22"/>
          <w:szCs w:val="22"/>
        </w:rPr>
      </w:pPr>
    </w:p>
    <w:p w14:paraId="1C4863A6" w14:textId="77777777" w:rsidR="009B700D" w:rsidRDefault="00981CDB">
      <w:pPr>
        <w:numPr>
          <w:ilvl w:val="0"/>
          <w:numId w:val="7"/>
        </w:numPr>
        <w:pBdr>
          <w:top w:val="nil"/>
          <w:left w:val="nil"/>
          <w:bottom w:val="nil"/>
          <w:right w:val="nil"/>
          <w:between w:val="nil"/>
        </w:pBdr>
        <w:spacing w:line="240" w:lineRule="auto"/>
        <w:ind w:left="0" w:hanging="2"/>
        <w:jc w:val="both"/>
        <w:rPr>
          <w:color w:val="000000"/>
          <w:sz w:val="22"/>
          <w:szCs w:val="22"/>
        </w:rPr>
      </w:pPr>
      <w:r>
        <w:rPr>
          <w:color w:val="000000"/>
          <w:sz w:val="22"/>
          <w:szCs w:val="22"/>
        </w:rPr>
        <w:t>Předmětem této smlouvy je závazek NFA spočívající v poskytnutí oprávnění užít Filmy Nabyvateli v rozsahu této smlouvy a závazek Nabyvatele spočívající v zaplacení odměny NFA za řádné splnění závazků z této smlouvy vyplývajících.</w:t>
      </w:r>
    </w:p>
    <w:p w14:paraId="2023A5E8" w14:textId="77777777" w:rsidR="009B700D" w:rsidRDefault="009B700D">
      <w:pPr>
        <w:pBdr>
          <w:top w:val="nil"/>
          <w:left w:val="nil"/>
          <w:bottom w:val="nil"/>
          <w:right w:val="nil"/>
          <w:between w:val="nil"/>
        </w:pBdr>
        <w:spacing w:line="240" w:lineRule="auto"/>
        <w:ind w:left="0" w:hanging="2"/>
        <w:jc w:val="both"/>
        <w:rPr>
          <w:color w:val="000000"/>
          <w:sz w:val="22"/>
          <w:szCs w:val="22"/>
        </w:rPr>
      </w:pPr>
    </w:p>
    <w:p w14:paraId="12A07D84" w14:textId="77777777" w:rsidR="009B700D" w:rsidRDefault="00981CDB">
      <w:pPr>
        <w:numPr>
          <w:ilvl w:val="0"/>
          <w:numId w:val="7"/>
        </w:numPr>
        <w:pBdr>
          <w:top w:val="nil"/>
          <w:left w:val="nil"/>
          <w:bottom w:val="nil"/>
          <w:right w:val="nil"/>
          <w:between w:val="nil"/>
        </w:pBdr>
        <w:spacing w:line="240" w:lineRule="auto"/>
        <w:ind w:left="0" w:hanging="2"/>
        <w:jc w:val="both"/>
        <w:rPr>
          <w:color w:val="000000"/>
          <w:sz w:val="22"/>
          <w:szCs w:val="22"/>
        </w:rPr>
      </w:pPr>
      <w:r>
        <w:rPr>
          <w:color w:val="000000"/>
          <w:sz w:val="22"/>
          <w:szCs w:val="22"/>
        </w:rPr>
        <w:lastRenderedPageBreak/>
        <w:t>Filmy se pro účely této smlouvy rozumí tato audiovizuální díla:</w:t>
      </w:r>
    </w:p>
    <w:p w14:paraId="31FBE854" w14:textId="77777777" w:rsidR="009B700D" w:rsidRDefault="009B700D">
      <w:pPr>
        <w:pBdr>
          <w:top w:val="nil"/>
          <w:left w:val="nil"/>
          <w:bottom w:val="nil"/>
          <w:right w:val="nil"/>
          <w:between w:val="nil"/>
        </w:pBdr>
        <w:spacing w:line="240" w:lineRule="auto"/>
        <w:ind w:left="0" w:hanging="2"/>
        <w:rPr>
          <w:color w:val="000000"/>
          <w:sz w:val="22"/>
          <w:szCs w:val="22"/>
        </w:rPr>
      </w:pPr>
    </w:p>
    <w:p w14:paraId="154EEB18" w14:textId="10AFED3E" w:rsidR="009B700D" w:rsidRDefault="00717BBD">
      <w:pPr>
        <w:pBdr>
          <w:top w:val="nil"/>
          <w:left w:val="nil"/>
          <w:bottom w:val="nil"/>
          <w:right w:val="nil"/>
          <w:between w:val="nil"/>
        </w:pBdr>
        <w:spacing w:line="240" w:lineRule="auto"/>
        <w:ind w:left="0" w:hanging="2"/>
        <w:jc w:val="both"/>
        <w:rPr>
          <w:sz w:val="22"/>
          <w:szCs w:val="22"/>
        </w:rPr>
      </w:pPr>
      <w:r>
        <w:rPr>
          <w:sz w:val="22"/>
          <w:szCs w:val="22"/>
        </w:rPr>
        <w:t>XXXXXXX</w:t>
      </w:r>
    </w:p>
    <w:p w14:paraId="482D2BE7" w14:textId="77777777" w:rsidR="00717BBD" w:rsidRDefault="00717BBD">
      <w:pPr>
        <w:pBdr>
          <w:top w:val="nil"/>
          <w:left w:val="nil"/>
          <w:bottom w:val="nil"/>
          <w:right w:val="nil"/>
          <w:between w:val="nil"/>
        </w:pBdr>
        <w:spacing w:line="240" w:lineRule="auto"/>
        <w:ind w:left="0" w:hanging="2"/>
        <w:jc w:val="both"/>
        <w:rPr>
          <w:color w:val="000000"/>
          <w:sz w:val="22"/>
          <w:szCs w:val="22"/>
        </w:rPr>
      </w:pPr>
    </w:p>
    <w:p w14:paraId="0F9DB71D" w14:textId="2BC5F1A2" w:rsidR="009B700D" w:rsidRDefault="00981CDB">
      <w:pPr>
        <w:pBdr>
          <w:top w:val="nil"/>
          <w:left w:val="nil"/>
          <w:bottom w:val="nil"/>
          <w:right w:val="nil"/>
          <w:between w:val="nil"/>
        </w:pBdr>
        <w:spacing w:line="240" w:lineRule="auto"/>
        <w:ind w:left="0" w:hanging="2"/>
        <w:jc w:val="both"/>
        <w:rPr>
          <w:color w:val="000000"/>
          <w:sz w:val="22"/>
          <w:szCs w:val="22"/>
        </w:rPr>
      </w:pPr>
      <w:r>
        <w:rPr>
          <w:color w:val="000000"/>
          <w:sz w:val="22"/>
          <w:szCs w:val="22"/>
        </w:rPr>
        <w:t>(výše a dále jen společně jako „</w:t>
      </w:r>
      <w:r>
        <w:rPr>
          <w:b/>
          <w:color w:val="000000"/>
          <w:sz w:val="22"/>
          <w:szCs w:val="22"/>
        </w:rPr>
        <w:t>Film</w:t>
      </w:r>
      <w:r>
        <w:rPr>
          <w:color w:val="000000"/>
          <w:sz w:val="22"/>
          <w:szCs w:val="22"/>
        </w:rPr>
        <w:t>“).</w:t>
      </w:r>
    </w:p>
    <w:p w14:paraId="30867A46" w14:textId="77777777" w:rsidR="009B700D" w:rsidRDefault="009B700D">
      <w:pPr>
        <w:pBdr>
          <w:top w:val="nil"/>
          <w:left w:val="nil"/>
          <w:bottom w:val="nil"/>
          <w:right w:val="nil"/>
          <w:between w:val="nil"/>
        </w:pBdr>
        <w:spacing w:line="240" w:lineRule="auto"/>
        <w:ind w:left="0" w:hanging="2"/>
        <w:jc w:val="both"/>
        <w:rPr>
          <w:color w:val="000000"/>
          <w:sz w:val="22"/>
          <w:szCs w:val="22"/>
        </w:rPr>
      </w:pPr>
    </w:p>
    <w:p w14:paraId="320DA5C0" w14:textId="4842CD6D" w:rsidR="009B700D" w:rsidRDefault="00981CDB">
      <w:pPr>
        <w:numPr>
          <w:ilvl w:val="0"/>
          <w:numId w:val="7"/>
        </w:numPr>
        <w:pBdr>
          <w:top w:val="nil"/>
          <w:left w:val="nil"/>
          <w:bottom w:val="nil"/>
          <w:right w:val="nil"/>
          <w:between w:val="nil"/>
        </w:pBdr>
        <w:spacing w:line="240" w:lineRule="auto"/>
        <w:ind w:left="0" w:hanging="2"/>
        <w:jc w:val="both"/>
        <w:rPr>
          <w:color w:val="000000"/>
          <w:sz w:val="22"/>
          <w:szCs w:val="22"/>
        </w:rPr>
      </w:pPr>
      <w:r>
        <w:rPr>
          <w:color w:val="000000"/>
          <w:sz w:val="22"/>
          <w:szCs w:val="22"/>
        </w:rPr>
        <w:t>Souhlas s užitím Film</w:t>
      </w:r>
      <w:r w:rsidR="0095015B">
        <w:rPr>
          <w:color w:val="000000"/>
          <w:sz w:val="22"/>
          <w:szCs w:val="22"/>
        </w:rPr>
        <w:t>u</w:t>
      </w:r>
      <w:r>
        <w:rPr>
          <w:color w:val="000000"/>
          <w:sz w:val="22"/>
          <w:szCs w:val="22"/>
        </w:rPr>
        <w:t>, který je poskytován touto smlouvou, zahrnuje následující druhy souhlasů:</w:t>
      </w:r>
    </w:p>
    <w:p w14:paraId="509C73D1" w14:textId="77777777" w:rsidR="009B700D" w:rsidRDefault="009B700D">
      <w:pPr>
        <w:pBdr>
          <w:top w:val="nil"/>
          <w:left w:val="nil"/>
          <w:bottom w:val="nil"/>
          <w:right w:val="nil"/>
          <w:between w:val="nil"/>
        </w:pBdr>
        <w:spacing w:line="240" w:lineRule="auto"/>
        <w:ind w:left="0" w:hanging="2"/>
        <w:jc w:val="both"/>
        <w:rPr>
          <w:color w:val="000000"/>
          <w:sz w:val="22"/>
          <w:szCs w:val="22"/>
        </w:rPr>
      </w:pPr>
    </w:p>
    <w:p w14:paraId="1D13F431" w14:textId="484FFB73" w:rsidR="009B700D" w:rsidRDefault="00981CDB">
      <w:pPr>
        <w:numPr>
          <w:ilvl w:val="1"/>
          <w:numId w:val="7"/>
        </w:numPr>
        <w:pBdr>
          <w:top w:val="nil"/>
          <w:left w:val="nil"/>
          <w:bottom w:val="nil"/>
          <w:right w:val="nil"/>
          <w:between w:val="nil"/>
        </w:pBdr>
        <w:spacing w:line="240" w:lineRule="auto"/>
        <w:ind w:left="0" w:hanging="2"/>
        <w:jc w:val="both"/>
        <w:rPr>
          <w:color w:val="000000"/>
          <w:sz w:val="22"/>
          <w:szCs w:val="22"/>
        </w:rPr>
      </w:pPr>
      <w:r>
        <w:rPr>
          <w:color w:val="000000"/>
          <w:sz w:val="22"/>
          <w:szCs w:val="22"/>
        </w:rPr>
        <w:t>souhlas s užitím zvukově obrazových záznamů Film</w:t>
      </w:r>
      <w:r w:rsidR="0095015B">
        <w:rPr>
          <w:color w:val="000000"/>
          <w:sz w:val="22"/>
          <w:szCs w:val="22"/>
        </w:rPr>
        <w:t>u</w:t>
      </w:r>
      <w:r>
        <w:rPr>
          <w:color w:val="000000"/>
          <w:sz w:val="22"/>
          <w:szCs w:val="22"/>
        </w:rPr>
        <w:t>;</w:t>
      </w:r>
    </w:p>
    <w:p w14:paraId="218BB86C" w14:textId="034E3E74" w:rsidR="009B700D" w:rsidRDefault="00981CDB">
      <w:pPr>
        <w:numPr>
          <w:ilvl w:val="1"/>
          <w:numId w:val="7"/>
        </w:numPr>
        <w:pBdr>
          <w:top w:val="nil"/>
          <w:left w:val="nil"/>
          <w:bottom w:val="nil"/>
          <w:right w:val="nil"/>
          <w:between w:val="nil"/>
        </w:pBdr>
        <w:spacing w:line="240" w:lineRule="auto"/>
        <w:ind w:left="0" w:hanging="2"/>
        <w:jc w:val="both"/>
        <w:rPr>
          <w:color w:val="000000"/>
          <w:sz w:val="22"/>
          <w:szCs w:val="22"/>
        </w:rPr>
      </w:pPr>
      <w:r>
        <w:rPr>
          <w:color w:val="000000"/>
          <w:sz w:val="22"/>
          <w:szCs w:val="22"/>
        </w:rPr>
        <w:t>souhlas s užitím Film</w:t>
      </w:r>
      <w:r w:rsidR="0095015B">
        <w:rPr>
          <w:color w:val="000000"/>
          <w:sz w:val="22"/>
          <w:szCs w:val="22"/>
        </w:rPr>
        <w:t>u</w:t>
      </w:r>
      <w:r>
        <w:rPr>
          <w:color w:val="000000"/>
          <w:sz w:val="22"/>
          <w:szCs w:val="22"/>
        </w:rPr>
        <w:t xml:space="preserve"> jakožto předmětů autorského práva jejich režisérů;</w:t>
      </w:r>
    </w:p>
    <w:p w14:paraId="082EB8B1" w14:textId="0CEE70D9" w:rsidR="009B700D" w:rsidRDefault="00981CDB">
      <w:pPr>
        <w:numPr>
          <w:ilvl w:val="1"/>
          <w:numId w:val="7"/>
        </w:numPr>
        <w:pBdr>
          <w:top w:val="nil"/>
          <w:left w:val="nil"/>
          <w:bottom w:val="nil"/>
          <w:right w:val="nil"/>
          <w:between w:val="nil"/>
        </w:pBdr>
        <w:spacing w:line="240" w:lineRule="auto"/>
        <w:ind w:left="0" w:hanging="2"/>
        <w:jc w:val="both"/>
        <w:rPr>
          <w:color w:val="000000"/>
          <w:sz w:val="22"/>
          <w:szCs w:val="22"/>
        </w:rPr>
      </w:pPr>
      <w:r>
        <w:rPr>
          <w:color w:val="000000"/>
          <w:sz w:val="22"/>
          <w:szCs w:val="22"/>
        </w:rPr>
        <w:t>souhlas s užitím do Film</w:t>
      </w:r>
      <w:r w:rsidR="0095015B">
        <w:rPr>
          <w:color w:val="000000"/>
          <w:sz w:val="22"/>
          <w:szCs w:val="22"/>
        </w:rPr>
        <w:t>u</w:t>
      </w:r>
      <w:r>
        <w:rPr>
          <w:color w:val="000000"/>
          <w:sz w:val="22"/>
          <w:szCs w:val="22"/>
        </w:rPr>
        <w:t xml:space="preserve"> zařazených audiovizuálně užitých autorských děl, uměleckých výkonů a jiných předmětů práv souvisejících s právem autorským, například zvukových a zvukově obrazových záznamů</w:t>
      </w:r>
    </w:p>
    <w:p w14:paraId="03700D49" w14:textId="77777777" w:rsidR="009B700D" w:rsidRDefault="009B700D">
      <w:pPr>
        <w:pBdr>
          <w:top w:val="nil"/>
          <w:left w:val="nil"/>
          <w:bottom w:val="nil"/>
          <w:right w:val="nil"/>
          <w:between w:val="nil"/>
        </w:pBdr>
        <w:spacing w:line="240" w:lineRule="auto"/>
        <w:ind w:left="0" w:hanging="2"/>
        <w:jc w:val="both"/>
        <w:rPr>
          <w:color w:val="000000"/>
          <w:sz w:val="22"/>
          <w:szCs w:val="22"/>
          <w:highlight w:val="yellow"/>
        </w:rPr>
      </w:pPr>
    </w:p>
    <w:p w14:paraId="7CBA58B9" w14:textId="77777777" w:rsidR="009B700D" w:rsidRDefault="00981CDB">
      <w:pPr>
        <w:pBdr>
          <w:top w:val="nil"/>
          <w:left w:val="nil"/>
          <w:bottom w:val="nil"/>
          <w:right w:val="nil"/>
          <w:between w:val="nil"/>
        </w:pBdr>
        <w:spacing w:line="240" w:lineRule="auto"/>
        <w:ind w:left="0" w:hanging="2"/>
        <w:jc w:val="both"/>
        <w:rPr>
          <w:color w:val="000000"/>
          <w:sz w:val="22"/>
          <w:szCs w:val="22"/>
          <w:highlight w:val="yellow"/>
        </w:rPr>
      </w:pPr>
      <w:r>
        <w:rPr>
          <w:color w:val="000000"/>
          <w:sz w:val="22"/>
          <w:szCs w:val="22"/>
        </w:rPr>
        <w:t>(všechny druhy souhlasů dle tohoto ustanovení dále pro účely této smlouvy jednotně a společně nazývány jako „</w:t>
      </w:r>
      <w:r>
        <w:rPr>
          <w:b/>
          <w:color w:val="000000"/>
          <w:sz w:val="22"/>
          <w:szCs w:val="22"/>
        </w:rPr>
        <w:t>licence</w:t>
      </w:r>
      <w:r>
        <w:rPr>
          <w:color w:val="000000"/>
          <w:sz w:val="22"/>
          <w:szCs w:val="22"/>
        </w:rPr>
        <w:t>“).</w:t>
      </w:r>
    </w:p>
    <w:p w14:paraId="13EA9BAF" w14:textId="77777777" w:rsidR="009B700D" w:rsidRDefault="009B700D">
      <w:pPr>
        <w:pBdr>
          <w:top w:val="nil"/>
          <w:left w:val="nil"/>
          <w:bottom w:val="nil"/>
          <w:right w:val="nil"/>
          <w:between w:val="nil"/>
        </w:pBdr>
        <w:spacing w:line="240" w:lineRule="auto"/>
        <w:ind w:left="0" w:hanging="2"/>
        <w:jc w:val="center"/>
        <w:rPr>
          <w:color w:val="000000"/>
          <w:sz w:val="22"/>
          <w:szCs w:val="22"/>
        </w:rPr>
      </w:pPr>
    </w:p>
    <w:p w14:paraId="2A634066" w14:textId="77777777" w:rsidR="009B700D" w:rsidRDefault="00981CD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 xml:space="preserve">III. </w:t>
      </w:r>
    </w:p>
    <w:p w14:paraId="3CAA48E5" w14:textId="77777777" w:rsidR="009B700D" w:rsidRDefault="00981CD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Licence</w:t>
      </w:r>
    </w:p>
    <w:p w14:paraId="6BBB49BD" w14:textId="77777777" w:rsidR="009B700D" w:rsidRDefault="009B700D">
      <w:pPr>
        <w:pBdr>
          <w:top w:val="nil"/>
          <w:left w:val="nil"/>
          <w:bottom w:val="nil"/>
          <w:right w:val="nil"/>
          <w:between w:val="nil"/>
        </w:pBdr>
        <w:spacing w:line="240" w:lineRule="auto"/>
        <w:ind w:left="0" w:hanging="2"/>
        <w:rPr>
          <w:color w:val="000000"/>
          <w:sz w:val="22"/>
          <w:szCs w:val="22"/>
        </w:rPr>
      </w:pPr>
    </w:p>
    <w:p w14:paraId="0B08BB9E" w14:textId="7287DBAD" w:rsidR="009B700D" w:rsidRDefault="00981CDB">
      <w:pPr>
        <w:numPr>
          <w:ilvl w:val="0"/>
          <w:numId w:val="1"/>
        </w:numPr>
        <w:pBdr>
          <w:top w:val="nil"/>
          <w:left w:val="nil"/>
          <w:bottom w:val="nil"/>
          <w:right w:val="nil"/>
          <w:between w:val="nil"/>
        </w:pBdr>
        <w:spacing w:line="240" w:lineRule="auto"/>
        <w:ind w:left="0" w:hanging="2"/>
        <w:jc w:val="both"/>
        <w:rPr>
          <w:color w:val="000000"/>
          <w:sz w:val="22"/>
          <w:szCs w:val="22"/>
        </w:rPr>
      </w:pPr>
      <w:r>
        <w:rPr>
          <w:color w:val="000000"/>
          <w:sz w:val="22"/>
          <w:szCs w:val="22"/>
        </w:rPr>
        <w:t>NFA touto smlouvou poskytuje Nabyvateli oprávnění k užití Film</w:t>
      </w:r>
      <w:r w:rsidR="0095015B">
        <w:rPr>
          <w:color w:val="000000"/>
          <w:sz w:val="22"/>
          <w:szCs w:val="22"/>
        </w:rPr>
        <w:t>u</w:t>
      </w:r>
      <w:r>
        <w:rPr>
          <w:color w:val="000000"/>
          <w:sz w:val="22"/>
          <w:szCs w:val="22"/>
        </w:rPr>
        <w:t xml:space="preserve"> – licenci v níže uvedeném rozsahu: </w:t>
      </w:r>
    </w:p>
    <w:p w14:paraId="0D853DE1" w14:textId="6B343385" w:rsidR="009B700D" w:rsidRDefault="00717BBD">
      <w:pPr>
        <w:numPr>
          <w:ilvl w:val="0"/>
          <w:numId w:val="13"/>
        </w:numPr>
        <w:pBdr>
          <w:top w:val="nil"/>
          <w:left w:val="nil"/>
          <w:bottom w:val="nil"/>
          <w:right w:val="nil"/>
          <w:between w:val="nil"/>
        </w:pBdr>
        <w:spacing w:line="240" w:lineRule="auto"/>
        <w:ind w:left="0" w:hanging="2"/>
        <w:jc w:val="both"/>
        <w:rPr>
          <w:color w:val="000000"/>
        </w:rPr>
      </w:pPr>
      <w:r>
        <w:rPr>
          <w:sz w:val="22"/>
          <w:szCs w:val="22"/>
        </w:rPr>
        <w:t>XXXXXXX</w:t>
      </w:r>
    </w:p>
    <w:p w14:paraId="28691028" w14:textId="77777777" w:rsidR="00717637" w:rsidRDefault="00717637" w:rsidP="00717637">
      <w:pPr>
        <w:pBdr>
          <w:top w:val="nil"/>
          <w:left w:val="nil"/>
          <w:bottom w:val="nil"/>
          <w:right w:val="nil"/>
          <w:between w:val="nil"/>
        </w:pBdr>
        <w:spacing w:line="240" w:lineRule="auto"/>
        <w:ind w:leftChars="0" w:left="0" w:firstLineChars="0" w:firstLine="0"/>
        <w:jc w:val="both"/>
        <w:rPr>
          <w:color w:val="000000"/>
        </w:rPr>
      </w:pPr>
    </w:p>
    <w:p w14:paraId="4BA3A752" w14:textId="77777777" w:rsidR="009B700D" w:rsidRDefault="009B700D">
      <w:pPr>
        <w:pBdr>
          <w:top w:val="nil"/>
          <w:left w:val="nil"/>
          <w:bottom w:val="nil"/>
          <w:right w:val="nil"/>
          <w:between w:val="nil"/>
        </w:pBdr>
        <w:spacing w:line="240" w:lineRule="auto"/>
        <w:ind w:left="0" w:hanging="2"/>
        <w:jc w:val="both"/>
        <w:rPr>
          <w:color w:val="000000"/>
          <w:sz w:val="22"/>
          <w:szCs w:val="22"/>
        </w:rPr>
      </w:pPr>
    </w:p>
    <w:p w14:paraId="6056D2AC" w14:textId="77777777" w:rsidR="009B700D" w:rsidRDefault="00981CDB">
      <w:pPr>
        <w:numPr>
          <w:ilvl w:val="0"/>
          <w:numId w:val="1"/>
        </w:numPr>
        <w:pBdr>
          <w:top w:val="nil"/>
          <w:left w:val="nil"/>
          <w:bottom w:val="nil"/>
          <w:right w:val="nil"/>
          <w:between w:val="nil"/>
        </w:pBdr>
        <w:spacing w:line="240" w:lineRule="auto"/>
        <w:ind w:left="0" w:hanging="2"/>
        <w:jc w:val="both"/>
        <w:rPr>
          <w:color w:val="000000"/>
          <w:sz w:val="22"/>
          <w:szCs w:val="22"/>
        </w:rPr>
      </w:pPr>
      <w:r>
        <w:rPr>
          <w:color w:val="000000"/>
          <w:sz w:val="22"/>
          <w:szCs w:val="22"/>
        </w:rPr>
        <w:t>Nabyvatel je povinen nejpozději do 90 dnů od prvního veřejného uvedení Zamýšleného filmu doručit na vlastní náklady jednu kopii Zamýšleného filmu NFA, a to za účelem kontroly splnění povinností Nabyvatele dle této smlouvy. Doručená kopie Zamýšleného filmu dle předešlé věty může být doručena NFA na libovolném typu běžného nosiče (DVD, Blu-Ray, HDD) nebo i prostřednictvím FTP, a může být vybavena časovým kódem a ochrannými prvky dle uvážení Nabyvatele, Nabyvatel je však zásadně povinen umožnit NFA řádné zhlédnutí Zamýšleného filmu z této kopie</w:t>
      </w:r>
      <w:r>
        <w:rPr>
          <w:rFonts w:ascii="Courier New" w:eastAsia="Courier New" w:hAnsi="Courier New" w:cs="Courier New"/>
          <w:color w:val="000000"/>
          <w:sz w:val="22"/>
          <w:szCs w:val="22"/>
        </w:rPr>
        <w:t>.</w:t>
      </w:r>
    </w:p>
    <w:p w14:paraId="7DDD012C" w14:textId="77777777" w:rsidR="009B700D" w:rsidRDefault="009B700D">
      <w:pPr>
        <w:pBdr>
          <w:top w:val="nil"/>
          <w:left w:val="nil"/>
          <w:bottom w:val="nil"/>
          <w:right w:val="nil"/>
          <w:between w:val="nil"/>
        </w:pBdr>
        <w:spacing w:line="240" w:lineRule="auto"/>
        <w:ind w:left="0" w:hanging="2"/>
        <w:jc w:val="both"/>
        <w:rPr>
          <w:color w:val="000000"/>
          <w:sz w:val="22"/>
          <w:szCs w:val="22"/>
        </w:rPr>
      </w:pPr>
    </w:p>
    <w:p w14:paraId="2282FC62" w14:textId="60EC88A4" w:rsidR="009B700D" w:rsidRDefault="00981CDB">
      <w:pPr>
        <w:numPr>
          <w:ilvl w:val="0"/>
          <w:numId w:val="1"/>
        </w:numPr>
        <w:pBdr>
          <w:top w:val="nil"/>
          <w:left w:val="nil"/>
          <w:bottom w:val="nil"/>
          <w:right w:val="nil"/>
          <w:between w:val="nil"/>
        </w:pBdr>
        <w:spacing w:line="240" w:lineRule="auto"/>
        <w:ind w:left="0" w:hanging="2"/>
        <w:jc w:val="both"/>
        <w:rPr>
          <w:color w:val="000000"/>
          <w:sz w:val="22"/>
          <w:szCs w:val="22"/>
        </w:rPr>
      </w:pPr>
      <w:r>
        <w:rPr>
          <w:color w:val="000000"/>
          <w:sz w:val="22"/>
          <w:szCs w:val="22"/>
        </w:rPr>
        <w:t>Nabyvatel je oprávněn části Film</w:t>
      </w:r>
      <w:r w:rsidR="009B3A6A">
        <w:rPr>
          <w:color w:val="000000"/>
          <w:sz w:val="22"/>
          <w:szCs w:val="22"/>
        </w:rPr>
        <w:t>u</w:t>
      </w:r>
      <w:r>
        <w:rPr>
          <w:color w:val="000000"/>
          <w:sz w:val="22"/>
          <w:szCs w:val="22"/>
        </w:rPr>
        <w:t xml:space="preserve"> zařadit do jiných audiovizuálních děl a v jejich rámci je užít ve shora specifikovaném rozsahu za účelem propagace Film</w:t>
      </w:r>
      <w:r w:rsidR="009B3A6A">
        <w:rPr>
          <w:color w:val="000000"/>
          <w:sz w:val="22"/>
          <w:szCs w:val="22"/>
        </w:rPr>
        <w:t>u</w:t>
      </w:r>
      <w:r>
        <w:rPr>
          <w:color w:val="000000"/>
          <w:sz w:val="22"/>
          <w:szCs w:val="22"/>
        </w:rPr>
        <w:t xml:space="preserve"> v souvislosti s využitím licencí a svolení dle této smlouvy. Nabyvatel však bere na vědomí, že užití Film</w:t>
      </w:r>
      <w:r w:rsidR="009B3A6A">
        <w:rPr>
          <w:color w:val="000000"/>
          <w:sz w:val="22"/>
          <w:szCs w:val="22"/>
        </w:rPr>
        <w:t>u</w:t>
      </w:r>
      <w:r>
        <w:rPr>
          <w:color w:val="000000"/>
          <w:sz w:val="22"/>
          <w:szCs w:val="22"/>
        </w:rPr>
        <w:t xml:space="preserve"> se nesmí reálně ani potenciálně dotýkat hodnoty Film</w:t>
      </w:r>
      <w:r w:rsidR="009B3A6A">
        <w:rPr>
          <w:color w:val="000000"/>
          <w:sz w:val="22"/>
          <w:szCs w:val="22"/>
        </w:rPr>
        <w:t>u</w:t>
      </w:r>
      <w:r>
        <w:rPr>
          <w:color w:val="000000"/>
          <w:sz w:val="22"/>
          <w:szCs w:val="22"/>
        </w:rPr>
        <w:t>. Fily tak Nabyvatelem nem</w:t>
      </w:r>
      <w:r w:rsidR="009B3A6A">
        <w:rPr>
          <w:color w:val="000000"/>
          <w:sz w:val="22"/>
          <w:szCs w:val="22"/>
        </w:rPr>
        <w:t>ůže</w:t>
      </w:r>
      <w:r>
        <w:rPr>
          <w:color w:val="000000"/>
          <w:sz w:val="22"/>
          <w:szCs w:val="22"/>
        </w:rPr>
        <w:t xml:space="preserve"> zejména být užit jako tzv. příbaly k jinému zboží, ukázky z Film</w:t>
      </w:r>
      <w:r w:rsidR="009B3A6A">
        <w:rPr>
          <w:color w:val="000000"/>
          <w:sz w:val="22"/>
          <w:szCs w:val="22"/>
        </w:rPr>
        <w:t>u</w:t>
      </w:r>
      <w:r>
        <w:rPr>
          <w:color w:val="000000"/>
          <w:sz w:val="22"/>
          <w:szCs w:val="22"/>
        </w:rPr>
        <w:t xml:space="preserve"> v jiných audiovizuálních dílech dle první věty tohoto ustanovení nesmějí přesáhnout celkový rozsah 3 minuty (souhrnně pro každé jiné audiovizuální dílo) ani být užity ve prospěch třetích osob v audiovizuální nebo zvukové reklamě, sponzorských vzkazech či jiných formách obchodních sdělení, ve videoklipech apod. </w:t>
      </w:r>
    </w:p>
    <w:p w14:paraId="1618F7C6" w14:textId="77777777" w:rsidR="009B700D" w:rsidRDefault="009B700D">
      <w:pPr>
        <w:pBdr>
          <w:top w:val="nil"/>
          <w:left w:val="nil"/>
          <w:bottom w:val="nil"/>
          <w:right w:val="nil"/>
          <w:between w:val="nil"/>
        </w:pBdr>
        <w:spacing w:line="240" w:lineRule="auto"/>
        <w:ind w:left="0" w:hanging="2"/>
        <w:jc w:val="both"/>
        <w:rPr>
          <w:color w:val="000000"/>
          <w:sz w:val="22"/>
          <w:szCs w:val="22"/>
        </w:rPr>
      </w:pPr>
    </w:p>
    <w:p w14:paraId="56E614EF" w14:textId="67F5888B" w:rsidR="009B700D" w:rsidRDefault="00981CDB">
      <w:pPr>
        <w:numPr>
          <w:ilvl w:val="0"/>
          <w:numId w:val="1"/>
        </w:numPr>
        <w:pBdr>
          <w:top w:val="nil"/>
          <w:left w:val="nil"/>
          <w:bottom w:val="nil"/>
          <w:right w:val="nil"/>
          <w:between w:val="nil"/>
        </w:pBdr>
        <w:spacing w:line="240" w:lineRule="auto"/>
        <w:ind w:left="0" w:hanging="2"/>
        <w:jc w:val="both"/>
        <w:rPr>
          <w:color w:val="000000"/>
          <w:sz w:val="22"/>
          <w:szCs w:val="22"/>
        </w:rPr>
      </w:pPr>
      <w:r>
        <w:rPr>
          <w:color w:val="000000"/>
          <w:sz w:val="22"/>
          <w:szCs w:val="22"/>
        </w:rPr>
        <w:t>V případě, že v souvislosti s užitím Film</w:t>
      </w:r>
      <w:r w:rsidR="009B3A6A">
        <w:rPr>
          <w:color w:val="000000"/>
          <w:sz w:val="22"/>
          <w:szCs w:val="22"/>
        </w:rPr>
        <w:t>u</w:t>
      </w:r>
      <w:r>
        <w:rPr>
          <w:color w:val="000000"/>
          <w:sz w:val="22"/>
          <w:szCs w:val="22"/>
        </w:rPr>
        <w:t xml:space="preserve"> na základě této smlouvy budou zhotovovány jakékoliv doprovodné materiály obsahující text (tiskové brožury, webové stránky, propagační materiály apod.), je Nabyvatel povinen zajistit, že na takových doprovodných materiálech bude obvyklým způsobem označen jako nositel, resp. vykonavatel autorských práv k Film</w:t>
      </w:r>
      <w:r w:rsidR="009B3A6A">
        <w:rPr>
          <w:color w:val="000000"/>
          <w:sz w:val="22"/>
          <w:szCs w:val="22"/>
        </w:rPr>
        <w:t>u</w:t>
      </w:r>
      <w:r>
        <w:rPr>
          <w:color w:val="000000"/>
          <w:sz w:val="22"/>
          <w:szCs w:val="22"/>
        </w:rPr>
        <w:t xml:space="preserve"> Státní fond kinematografie, a to např. formou copyrightové výhrady a uvedením loga Státního fondu kinematografie, které je k dispozici ke stažení na jeho webových stránkách.</w:t>
      </w:r>
    </w:p>
    <w:p w14:paraId="53BE02E5" w14:textId="77777777" w:rsidR="009B700D" w:rsidRDefault="009B700D">
      <w:pPr>
        <w:pBdr>
          <w:top w:val="nil"/>
          <w:left w:val="nil"/>
          <w:bottom w:val="nil"/>
          <w:right w:val="nil"/>
          <w:between w:val="nil"/>
        </w:pBdr>
        <w:spacing w:line="240" w:lineRule="auto"/>
        <w:ind w:left="0" w:hanging="2"/>
        <w:rPr>
          <w:color w:val="000000"/>
          <w:sz w:val="22"/>
          <w:szCs w:val="22"/>
        </w:rPr>
      </w:pPr>
    </w:p>
    <w:p w14:paraId="3B81DE83" w14:textId="2B662451" w:rsidR="009B700D" w:rsidRDefault="00981CDB">
      <w:pPr>
        <w:numPr>
          <w:ilvl w:val="0"/>
          <w:numId w:val="1"/>
        </w:numPr>
        <w:pBdr>
          <w:top w:val="nil"/>
          <w:left w:val="nil"/>
          <w:bottom w:val="nil"/>
          <w:right w:val="nil"/>
          <w:between w:val="nil"/>
        </w:pBdr>
        <w:spacing w:line="240" w:lineRule="auto"/>
        <w:ind w:left="0" w:hanging="2"/>
        <w:jc w:val="both"/>
        <w:rPr>
          <w:color w:val="000000"/>
          <w:sz w:val="22"/>
          <w:szCs w:val="22"/>
        </w:rPr>
      </w:pPr>
      <w:r>
        <w:rPr>
          <w:color w:val="000000"/>
          <w:sz w:val="22"/>
          <w:szCs w:val="22"/>
        </w:rPr>
        <w:t>Nabyvatel není oprávněn provádět jakékoliv změny, úpravy, doplnění, spojení nebo jiné zásahy do Film</w:t>
      </w:r>
      <w:r w:rsidR="009B3A6A">
        <w:rPr>
          <w:color w:val="000000"/>
          <w:sz w:val="22"/>
          <w:szCs w:val="22"/>
        </w:rPr>
        <w:t>u</w:t>
      </w:r>
      <w:r>
        <w:rPr>
          <w:color w:val="000000"/>
          <w:sz w:val="22"/>
          <w:szCs w:val="22"/>
        </w:rPr>
        <w:t>, ledaže k tomu NFA udělí výslovný písemný souhlas. V případě, že tato smlouva nebo pozdější písemný souhlas NFA umožňují Nabyvateli zhotovit jiné jazykové verze Film</w:t>
      </w:r>
      <w:r w:rsidR="009B3A6A">
        <w:rPr>
          <w:color w:val="000000"/>
          <w:sz w:val="22"/>
          <w:szCs w:val="22"/>
        </w:rPr>
        <w:t>u</w:t>
      </w:r>
      <w:r>
        <w:rPr>
          <w:color w:val="000000"/>
          <w:sz w:val="22"/>
          <w:szCs w:val="22"/>
        </w:rPr>
        <w:t xml:space="preserve"> (ať již jde o podtitulky, dabing nebo jiný způsob překladu, dále jen „</w:t>
      </w:r>
      <w:r>
        <w:rPr>
          <w:b/>
          <w:color w:val="000000"/>
          <w:sz w:val="22"/>
          <w:szCs w:val="22"/>
        </w:rPr>
        <w:t>překlad</w:t>
      </w:r>
      <w:r>
        <w:rPr>
          <w:color w:val="000000"/>
          <w:sz w:val="22"/>
          <w:szCs w:val="22"/>
        </w:rPr>
        <w:t>“), je Nabyvatel povinen každý takový zhotovený překlad na odpovídajícím nosiči bez zbytečného odkladu po jeho vytvoření poskytnout NFA, a udělit NFA ve stejné lhůtě licenci k užití každého takového překladu v souvislosti s užitím Film</w:t>
      </w:r>
      <w:r w:rsidR="009B3A6A">
        <w:rPr>
          <w:color w:val="000000"/>
          <w:sz w:val="22"/>
          <w:szCs w:val="22"/>
        </w:rPr>
        <w:t>u</w:t>
      </w:r>
      <w:r>
        <w:rPr>
          <w:color w:val="000000"/>
          <w:sz w:val="22"/>
          <w:szCs w:val="22"/>
        </w:rPr>
        <w:t xml:space="preserve">, a to </w:t>
      </w:r>
      <w:r>
        <w:rPr>
          <w:color w:val="000000"/>
          <w:sz w:val="22"/>
          <w:szCs w:val="22"/>
        </w:rPr>
        <w:lastRenderedPageBreak/>
        <w:t xml:space="preserve">minimálně v rozsahu, který bude analogický k rozsahu uvedenému v čl. III. odst. 1 této smlouvy, nedohodnou-li se smluvní strany v konkrétním případě jinak. Nabyvatel je povinen vlastním jménem a na vlastní účet vypořádat práva třetích osob ke každému překladu v rozsahu, který mu umožní udělení licence pro NFA dle předchozí věty. </w:t>
      </w:r>
    </w:p>
    <w:p w14:paraId="004220D5" w14:textId="77777777" w:rsidR="009B700D" w:rsidRDefault="009B700D">
      <w:pPr>
        <w:pBdr>
          <w:top w:val="nil"/>
          <w:left w:val="nil"/>
          <w:bottom w:val="nil"/>
          <w:right w:val="nil"/>
          <w:between w:val="nil"/>
        </w:pBdr>
        <w:spacing w:line="240" w:lineRule="auto"/>
        <w:ind w:left="0" w:hanging="2"/>
        <w:jc w:val="both"/>
        <w:rPr>
          <w:color w:val="000000"/>
          <w:sz w:val="22"/>
          <w:szCs w:val="22"/>
        </w:rPr>
      </w:pPr>
    </w:p>
    <w:p w14:paraId="03F24BAC" w14:textId="77777777" w:rsidR="009B700D" w:rsidRDefault="00981CDB">
      <w:pPr>
        <w:numPr>
          <w:ilvl w:val="0"/>
          <w:numId w:val="1"/>
        </w:numPr>
        <w:pBdr>
          <w:top w:val="nil"/>
          <w:left w:val="nil"/>
          <w:bottom w:val="nil"/>
          <w:right w:val="nil"/>
          <w:between w:val="nil"/>
        </w:pBdr>
        <w:spacing w:line="240" w:lineRule="auto"/>
        <w:ind w:left="0" w:hanging="2"/>
        <w:jc w:val="both"/>
        <w:rPr>
          <w:color w:val="000000"/>
          <w:sz w:val="22"/>
          <w:szCs w:val="22"/>
        </w:rPr>
      </w:pPr>
      <w:r>
        <w:rPr>
          <w:color w:val="000000"/>
          <w:sz w:val="22"/>
          <w:szCs w:val="22"/>
        </w:rPr>
        <w:t>Nabyvatel není oprávněn všechna či některá práva získaná touto smlouvou převádět, jakož ani udělovat podlicence třetím osobám bez výslovného písemného souhlasu NFA.</w:t>
      </w:r>
    </w:p>
    <w:p w14:paraId="014DB31F" w14:textId="77777777" w:rsidR="009B700D" w:rsidRDefault="009B700D">
      <w:pPr>
        <w:pBdr>
          <w:top w:val="nil"/>
          <w:left w:val="nil"/>
          <w:bottom w:val="nil"/>
          <w:right w:val="nil"/>
          <w:between w:val="nil"/>
        </w:pBdr>
        <w:spacing w:line="240" w:lineRule="auto"/>
        <w:ind w:left="0" w:hanging="2"/>
        <w:jc w:val="both"/>
        <w:rPr>
          <w:color w:val="000000"/>
          <w:sz w:val="22"/>
          <w:szCs w:val="22"/>
        </w:rPr>
      </w:pPr>
    </w:p>
    <w:p w14:paraId="1CDD5F80" w14:textId="77777777" w:rsidR="009B700D" w:rsidRDefault="00981CD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IV.</w:t>
      </w:r>
    </w:p>
    <w:p w14:paraId="73A57DBE" w14:textId="77777777" w:rsidR="009B700D" w:rsidRDefault="00981CD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Odměna</w:t>
      </w:r>
    </w:p>
    <w:p w14:paraId="2ED5DB42" w14:textId="77777777" w:rsidR="009B700D" w:rsidRDefault="009B700D">
      <w:pPr>
        <w:pBdr>
          <w:top w:val="nil"/>
          <w:left w:val="nil"/>
          <w:bottom w:val="nil"/>
          <w:right w:val="nil"/>
          <w:between w:val="nil"/>
        </w:pBdr>
        <w:spacing w:line="240" w:lineRule="auto"/>
        <w:ind w:left="0" w:hanging="2"/>
        <w:jc w:val="center"/>
        <w:rPr>
          <w:color w:val="000000"/>
          <w:sz w:val="22"/>
          <w:szCs w:val="22"/>
        </w:rPr>
      </w:pPr>
    </w:p>
    <w:p w14:paraId="4A27827A" w14:textId="07A8D006" w:rsidR="009B700D" w:rsidRDefault="002D51E2">
      <w:pPr>
        <w:pBdr>
          <w:top w:val="nil"/>
          <w:left w:val="nil"/>
          <w:bottom w:val="nil"/>
          <w:right w:val="nil"/>
          <w:between w:val="nil"/>
        </w:pBdr>
        <w:spacing w:line="240" w:lineRule="auto"/>
        <w:ind w:left="0" w:hanging="2"/>
        <w:rPr>
          <w:color w:val="000000"/>
          <w:sz w:val="22"/>
          <w:szCs w:val="22"/>
        </w:rPr>
      </w:pPr>
      <w:r>
        <w:rPr>
          <w:sz w:val="22"/>
          <w:szCs w:val="22"/>
        </w:rPr>
        <w:t>XXXXXXX</w:t>
      </w:r>
    </w:p>
    <w:p w14:paraId="60092F42" w14:textId="77777777" w:rsidR="009B700D" w:rsidRDefault="009B700D" w:rsidP="00E243BD">
      <w:pPr>
        <w:pBdr>
          <w:top w:val="nil"/>
          <w:left w:val="nil"/>
          <w:bottom w:val="nil"/>
          <w:right w:val="nil"/>
          <w:between w:val="nil"/>
        </w:pBdr>
        <w:spacing w:line="240" w:lineRule="auto"/>
        <w:ind w:leftChars="0" w:left="0" w:firstLineChars="0" w:firstLine="0"/>
        <w:jc w:val="both"/>
        <w:rPr>
          <w:color w:val="000000"/>
          <w:sz w:val="22"/>
          <w:szCs w:val="22"/>
        </w:rPr>
      </w:pPr>
    </w:p>
    <w:p w14:paraId="5B66DED3" w14:textId="77777777" w:rsidR="009B700D" w:rsidRDefault="00981CD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V.</w:t>
      </w:r>
    </w:p>
    <w:p w14:paraId="147F3B6B" w14:textId="77777777" w:rsidR="009B700D" w:rsidRDefault="00981CD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Mlčenlivost</w:t>
      </w:r>
    </w:p>
    <w:p w14:paraId="70172786" w14:textId="77777777" w:rsidR="009B700D" w:rsidRDefault="009B700D">
      <w:pPr>
        <w:pBdr>
          <w:top w:val="nil"/>
          <w:left w:val="nil"/>
          <w:bottom w:val="nil"/>
          <w:right w:val="nil"/>
          <w:between w:val="nil"/>
        </w:pBdr>
        <w:spacing w:line="240" w:lineRule="auto"/>
        <w:ind w:left="0" w:hanging="2"/>
        <w:jc w:val="center"/>
        <w:rPr>
          <w:color w:val="000000"/>
          <w:sz w:val="22"/>
          <w:szCs w:val="22"/>
        </w:rPr>
      </w:pPr>
    </w:p>
    <w:p w14:paraId="43542D9A" w14:textId="77777777" w:rsidR="009B700D" w:rsidRDefault="00981CDB">
      <w:pPr>
        <w:numPr>
          <w:ilvl w:val="0"/>
          <w:numId w:val="6"/>
        </w:numPr>
        <w:pBdr>
          <w:top w:val="nil"/>
          <w:left w:val="nil"/>
          <w:bottom w:val="nil"/>
          <w:right w:val="nil"/>
          <w:between w:val="nil"/>
        </w:pBdr>
        <w:spacing w:line="240" w:lineRule="auto"/>
        <w:ind w:left="0" w:hanging="2"/>
        <w:jc w:val="both"/>
        <w:rPr>
          <w:color w:val="000000"/>
          <w:sz w:val="22"/>
          <w:szCs w:val="22"/>
        </w:rPr>
      </w:pPr>
      <w:r>
        <w:rPr>
          <w:color w:val="000000"/>
          <w:sz w:val="22"/>
          <w:szCs w:val="22"/>
        </w:rPr>
        <w:t>Nabyvatel prohlašuje, že si je vědom skutečnosti, že veškeré údaje, které se dozví v rámci této smlouvy, a které nejsou veřejně dostupné, tvoří ve smyslu § 504 zákona č. 89/2012 Sb., občanského zákoníku v platném znění předmět obchodního tajemství NFA. Za informace, tvořící obchodní tajemství, se například považují:</w:t>
      </w:r>
    </w:p>
    <w:p w14:paraId="0F663268" w14:textId="77777777" w:rsidR="009B700D" w:rsidRDefault="00981CDB">
      <w:pPr>
        <w:numPr>
          <w:ilvl w:val="0"/>
          <w:numId w:val="4"/>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informace týkající se současné pozice NFA na trhu + vnitřního uspořádání NFA, </w:t>
      </w:r>
    </w:p>
    <w:p w14:paraId="5EA881DE" w14:textId="77777777" w:rsidR="009B700D" w:rsidRDefault="00981CDB">
      <w:pPr>
        <w:numPr>
          <w:ilvl w:val="0"/>
          <w:numId w:val="4"/>
        </w:numPr>
        <w:pBdr>
          <w:top w:val="nil"/>
          <w:left w:val="nil"/>
          <w:bottom w:val="nil"/>
          <w:right w:val="nil"/>
          <w:between w:val="nil"/>
        </w:pBdr>
        <w:spacing w:line="240" w:lineRule="auto"/>
        <w:ind w:left="0" w:hanging="2"/>
        <w:jc w:val="both"/>
        <w:rPr>
          <w:color w:val="000000"/>
          <w:sz w:val="22"/>
          <w:szCs w:val="22"/>
        </w:rPr>
      </w:pPr>
      <w:r>
        <w:rPr>
          <w:color w:val="000000"/>
          <w:sz w:val="22"/>
          <w:szCs w:val="22"/>
        </w:rPr>
        <w:t>informace o edičním plánu, marketingových plánech a připravovaných kampaních NFA,</w:t>
      </w:r>
    </w:p>
    <w:p w14:paraId="018B036F" w14:textId="77777777" w:rsidR="009B700D" w:rsidRDefault="00981CDB">
      <w:pPr>
        <w:numPr>
          <w:ilvl w:val="0"/>
          <w:numId w:val="4"/>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informace o nových produktech a službách NFA. </w:t>
      </w:r>
    </w:p>
    <w:p w14:paraId="4D0F6E5F" w14:textId="77777777" w:rsidR="009B700D" w:rsidRDefault="009B700D">
      <w:pPr>
        <w:pBdr>
          <w:top w:val="nil"/>
          <w:left w:val="nil"/>
          <w:bottom w:val="nil"/>
          <w:right w:val="nil"/>
          <w:between w:val="nil"/>
        </w:pBdr>
        <w:spacing w:line="240" w:lineRule="auto"/>
        <w:ind w:left="0" w:hanging="2"/>
        <w:jc w:val="both"/>
        <w:rPr>
          <w:color w:val="000000"/>
          <w:sz w:val="22"/>
          <w:szCs w:val="22"/>
        </w:rPr>
      </w:pPr>
    </w:p>
    <w:p w14:paraId="640A236E" w14:textId="77777777" w:rsidR="009B700D" w:rsidRDefault="00981CDB">
      <w:pPr>
        <w:numPr>
          <w:ilvl w:val="0"/>
          <w:numId w:val="3"/>
        </w:numPr>
        <w:pBdr>
          <w:top w:val="nil"/>
          <w:left w:val="nil"/>
          <w:bottom w:val="nil"/>
          <w:right w:val="nil"/>
          <w:between w:val="nil"/>
        </w:pBdr>
        <w:spacing w:line="240" w:lineRule="auto"/>
        <w:ind w:left="0" w:hanging="2"/>
        <w:jc w:val="both"/>
        <w:rPr>
          <w:color w:val="000000"/>
          <w:sz w:val="22"/>
          <w:szCs w:val="22"/>
        </w:rPr>
      </w:pPr>
      <w:r>
        <w:rPr>
          <w:color w:val="000000"/>
          <w:sz w:val="22"/>
          <w:szCs w:val="22"/>
        </w:rPr>
        <w:t>Nabyvatel se zavazuje toto obchodní tajemství zachovávat v naprosté tajnosti a po skončení spolupráce či kdykoliv na pokyn NFA ihned a bezvýjimečně vrátit NFA jakékoliv a všechny dokumenty toto tajemství obsahující a nedopustit, aby toto obchodní tajemství bylo kdykoli po podpisu této smlouvy prozrazeno jakékoliv nepovolané osobě. Tento závazek trvá pro Nabyvatele i po ukončení platnosti této smlouvy.</w:t>
      </w:r>
    </w:p>
    <w:p w14:paraId="73FE0DFF" w14:textId="77777777" w:rsidR="009B700D" w:rsidRDefault="009B700D">
      <w:pPr>
        <w:pBdr>
          <w:top w:val="nil"/>
          <w:left w:val="nil"/>
          <w:bottom w:val="nil"/>
          <w:right w:val="nil"/>
          <w:between w:val="nil"/>
        </w:pBdr>
        <w:spacing w:line="240" w:lineRule="auto"/>
        <w:ind w:left="0" w:hanging="2"/>
        <w:jc w:val="both"/>
        <w:rPr>
          <w:color w:val="000000"/>
          <w:sz w:val="22"/>
          <w:szCs w:val="22"/>
        </w:rPr>
      </w:pPr>
    </w:p>
    <w:p w14:paraId="746BE413" w14:textId="77777777" w:rsidR="009B700D" w:rsidRDefault="00981CDB">
      <w:pPr>
        <w:numPr>
          <w:ilvl w:val="0"/>
          <w:numId w:val="3"/>
        </w:numPr>
        <w:pBdr>
          <w:top w:val="nil"/>
          <w:left w:val="nil"/>
          <w:bottom w:val="nil"/>
          <w:right w:val="nil"/>
          <w:between w:val="nil"/>
        </w:pBdr>
        <w:spacing w:line="240" w:lineRule="auto"/>
        <w:ind w:left="0" w:hanging="2"/>
        <w:jc w:val="both"/>
        <w:rPr>
          <w:color w:val="000000"/>
          <w:sz w:val="22"/>
          <w:szCs w:val="22"/>
        </w:rPr>
      </w:pPr>
      <w:r>
        <w:rPr>
          <w:color w:val="000000"/>
          <w:sz w:val="22"/>
          <w:szCs w:val="22"/>
        </w:rPr>
        <w:t>Nabyvatel se zavazuje toto obchodní tajemství nikdy nevyužít žádným způsobem, přímo ani nepřímo, ve svůj prospěch či jinak, než v zájmu NFA a v souladu s jeho instrukcemi a pokyny.</w:t>
      </w:r>
    </w:p>
    <w:p w14:paraId="6A19913B" w14:textId="77777777" w:rsidR="009B700D" w:rsidRDefault="009B700D">
      <w:pPr>
        <w:pBdr>
          <w:top w:val="nil"/>
          <w:left w:val="nil"/>
          <w:bottom w:val="nil"/>
          <w:right w:val="nil"/>
          <w:between w:val="nil"/>
        </w:pBdr>
        <w:spacing w:line="240" w:lineRule="auto"/>
        <w:ind w:left="0" w:hanging="2"/>
        <w:jc w:val="both"/>
        <w:rPr>
          <w:color w:val="000000"/>
          <w:sz w:val="22"/>
          <w:szCs w:val="22"/>
        </w:rPr>
      </w:pPr>
    </w:p>
    <w:p w14:paraId="71E566A9" w14:textId="720DBBFF" w:rsidR="009B700D" w:rsidRDefault="00981CDB">
      <w:pPr>
        <w:numPr>
          <w:ilvl w:val="0"/>
          <w:numId w:val="3"/>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Nabyvatel se zavazuje, že jakékoli podklady (včetně grafických vyobrazení, log, ochranných </w:t>
      </w:r>
      <w:proofErr w:type="gramStart"/>
      <w:r>
        <w:rPr>
          <w:color w:val="000000"/>
          <w:sz w:val="22"/>
          <w:szCs w:val="22"/>
        </w:rPr>
        <w:t>známek,</w:t>
      </w:r>
      <w:proofErr w:type="gramEnd"/>
      <w:r>
        <w:rPr>
          <w:color w:val="000000"/>
          <w:sz w:val="22"/>
          <w:szCs w:val="22"/>
        </w:rPr>
        <w:t xml:space="preserve"> atd.) získané od NFA či jím pověřené třetí osoby využije výlučně pro účely této smlouvy.</w:t>
      </w:r>
    </w:p>
    <w:p w14:paraId="4BFE76B7" w14:textId="77777777" w:rsidR="00717637" w:rsidRDefault="00717637" w:rsidP="00717637">
      <w:pPr>
        <w:pStyle w:val="Odstavecseseznamem"/>
        <w:ind w:left="0" w:hanging="2"/>
        <w:rPr>
          <w:color w:val="000000"/>
          <w:sz w:val="22"/>
          <w:szCs w:val="22"/>
        </w:rPr>
      </w:pPr>
    </w:p>
    <w:p w14:paraId="13F2283D" w14:textId="7C1D1A0D" w:rsidR="00717637" w:rsidRDefault="00717637" w:rsidP="00717637">
      <w:pPr>
        <w:pBdr>
          <w:top w:val="nil"/>
          <w:left w:val="nil"/>
          <w:bottom w:val="nil"/>
          <w:right w:val="nil"/>
          <w:between w:val="nil"/>
        </w:pBdr>
        <w:spacing w:line="240" w:lineRule="auto"/>
        <w:ind w:leftChars="0" w:left="0" w:firstLineChars="0" w:firstLine="0"/>
        <w:jc w:val="both"/>
        <w:rPr>
          <w:color w:val="000000"/>
          <w:sz w:val="22"/>
          <w:szCs w:val="22"/>
        </w:rPr>
      </w:pPr>
    </w:p>
    <w:p w14:paraId="3095AE58" w14:textId="77777777" w:rsidR="00717637" w:rsidRPr="00717637" w:rsidRDefault="00717637" w:rsidP="00717637">
      <w:pPr>
        <w:suppressAutoHyphens w:val="0"/>
        <w:spacing w:line="240" w:lineRule="auto"/>
        <w:ind w:leftChars="0" w:left="0" w:firstLineChars="0" w:hanging="2"/>
        <w:jc w:val="center"/>
        <w:textDirection w:val="lrTb"/>
        <w:textAlignment w:val="auto"/>
        <w:outlineLvl w:val="9"/>
        <w:rPr>
          <w:position w:val="0"/>
        </w:rPr>
      </w:pPr>
      <w:r w:rsidRPr="00717637">
        <w:rPr>
          <w:b/>
          <w:bCs/>
          <w:color w:val="000000"/>
          <w:position w:val="0"/>
          <w:sz w:val="22"/>
          <w:szCs w:val="22"/>
        </w:rPr>
        <w:t>VI.</w:t>
      </w:r>
    </w:p>
    <w:p w14:paraId="471B7A97" w14:textId="269A50FF" w:rsidR="00717637" w:rsidRDefault="00717637" w:rsidP="00717637">
      <w:pPr>
        <w:suppressAutoHyphens w:val="0"/>
        <w:spacing w:line="240" w:lineRule="auto"/>
        <w:ind w:leftChars="0" w:left="0" w:firstLineChars="0" w:firstLine="0"/>
        <w:jc w:val="center"/>
        <w:textDirection w:val="lrTb"/>
        <w:textAlignment w:val="auto"/>
        <w:outlineLvl w:val="9"/>
        <w:rPr>
          <w:b/>
          <w:bCs/>
          <w:color w:val="000000"/>
          <w:position w:val="0"/>
          <w:sz w:val="22"/>
          <w:szCs w:val="22"/>
        </w:rPr>
      </w:pPr>
      <w:r w:rsidRPr="00717637">
        <w:rPr>
          <w:b/>
          <w:bCs/>
          <w:color w:val="000000"/>
          <w:position w:val="0"/>
          <w:sz w:val="22"/>
          <w:szCs w:val="22"/>
        </w:rPr>
        <w:t>Zvláštní ujednání o zveřejnění v registru smluv</w:t>
      </w:r>
    </w:p>
    <w:p w14:paraId="09221DA2" w14:textId="77777777" w:rsidR="00E243BD" w:rsidRPr="00717637" w:rsidRDefault="00E243BD" w:rsidP="00717637">
      <w:pPr>
        <w:suppressAutoHyphens w:val="0"/>
        <w:spacing w:line="240" w:lineRule="auto"/>
        <w:ind w:leftChars="0" w:left="0" w:firstLineChars="0" w:firstLine="0"/>
        <w:jc w:val="center"/>
        <w:textDirection w:val="lrTb"/>
        <w:textAlignment w:val="auto"/>
        <w:outlineLvl w:val="9"/>
        <w:rPr>
          <w:position w:val="0"/>
        </w:rPr>
      </w:pPr>
    </w:p>
    <w:p w14:paraId="043AD324" w14:textId="77777777" w:rsidR="00717637" w:rsidRPr="00717637" w:rsidRDefault="00717637" w:rsidP="00E243BD">
      <w:pPr>
        <w:numPr>
          <w:ilvl w:val="0"/>
          <w:numId w:val="14"/>
        </w:numPr>
        <w:suppressAutoHyphens w:val="0"/>
        <w:spacing w:line="240" w:lineRule="auto"/>
        <w:ind w:leftChars="0" w:left="0" w:firstLineChars="0" w:firstLine="0"/>
        <w:jc w:val="both"/>
        <w:textDirection w:val="lrTb"/>
        <w:textAlignment w:val="baseline"/>
        <w:outlineLvl w:val="9"/>
        <w:rPr>
          <w:color w:val="000000"/>
          <w:position w:val="0"/>
          <w:sz w:val="22"/>
          <w:szCs w:val="22"/>
        </w:rPr>
      </w:pPr>
      <w:r w:rsidRPr="00717637">
        <w:rPr>
          <w:color w:val="000000"/>
          <w:position w:val="0"/>
          <w:sz w:val="22"/>
          <w:szCs w:val="22"/>
        </w:rPr>
        <w:t>NFA je osobou, na níž se vztahují povinnosti vyplývající ze zákona č. 340/2015 Sb., o registru smluv (dále jen „</w:t>
      </w:r>
      <w:proofErr w:type="spellStart"/>
      <w:r w:rsidRPr="00717637">
        <w:rPr>
          <w:b/>
          <w:bCs/>
          <w:color w:val="000000"/>
          <w:position w:val="0"/>
          <w:sz w:val="22"/>
          <w:szCs w:val="22"/>
        </w:rPr>
        <w:t>ZoRS</w:t>
      </w:r>
      <w:proofErr w:type="spellEnd"/>
      <w:r w:rsidRPr="00717637">
        <w:rPr>
          <w:color w:val="000000"/>
          <w:position w:val="0"/>
          <w:sz w:val="22"/>
          <w:szCs w:val="22"/>
        </w:rPr>
        <w:t xml:space="preserve">“). Tato smlouva podléhá povinnosti uveřejnění v registru smluv podle </w:t>
      </w:r>
      <w:proofErr w:type="spellStart"/>
      <w:r w:rsidRPr="00717637">
        <w:rPr>
          <w:color w:val="000000"/>
          <w:position w:val="0"/>
          <w:sz w:val="22"/>
          <w:szCs w:val="22"/>
        </w:rPr>
        <w:t>ZoRS</w:t>
      </w:r>
      <w:proofErr w:type="spellEnd"/>
      <w:r w:rsidRPr="00717637">
        <w:rPr>
          <w:color w:val="000000"/>
          <w:position w:val="0"/>
          <w:sz w:val="22"/>
          <w:szCs w:val="22"/>
        </w:rPr>
        <w:t xml:space="preserve"> a nabývá účinnosti dnem uveřejnění v tomto registru. Druhá smluvní strana si je vědoma následků této skutečnosti.</w:t>
      </w:r>
    </w:p>
    <w:p w14:paraId="5FC2CF36" w14:textId="092190A7" w:rsidR="00717637" w:rsidRPr="00717637" w:rsidRDefault="00717637" w:rsidP="00717637">
      <w:pPr>
        <w:suppressAutoHyphens w:val="0"/>
        <w:spacing w:line="240" w:lineRule="auto"/>
        <w:ind w:leftChars="0" w:left="0" w:firstLineChars="0" w:firstLine="0"/>
        <w:textDirection w:val="lrTb"/>
        <w:textAlignment w:val="auto"/>
        <w:outlineLvl w:val="9"/>
        <w:rPr>
          <w:position w:val="0"/>
        </w:rPr>
      </w:pPr>
    </w:p>
    <w:p w14:paraId="6C5E6F4B" w14:textId="77777777" w:rsidR="00E243BD" w:rsidRDefault="00717637" w:rsidP="00E243BD">
      <w:pPr>
        <w:numPr>
          <w:ilvl w:val="0"/>
          <w:numId w:val="15"/>
        </w:numPr>
        <w:suppressAutoHyphens w:val="0"/>
        <w:spacing w:line="240" w:lineRule="auto"/>
        <w:ind w:leftChars="0" w:firstLineChars="0" w:firstLine="0"/>
        <w:jc w:val="both"/>
        <w:textDirection w:val="lrTb"/>
        <w:textAlignment w:val="baseline"/>
        <w:outlineLvl w:val="9"/>
        <w:rPr>
          <w:color w:val="000000"/>
          <w:position w:val="0"/>
          <w:sz w:val="22"/>
          <w:szCs w:val="22"/>
        </w:rPr>
      </w:pPr>
      <w:r w:rsidRPr="00717637">
        <w:rPr>
          <w:color w:val="000000"/>
          <w:position w:val="0"/>
          <w:sz w:val="22"/>
          <w:szCs w:val="22"/>
        </w:rPr>
        <w:t>K uveřejnění této smlouvy v souladu s </w:t>
      </w:r>
      <w:proofErr w:type="spellStart"/>
      <w:r w:rsidRPr="00717637">
        <w:rPr>
          <w:color w:val="000000"/>
          <w:position w:val="0"/>
          <w:sz w:val="22"/>
          <w:szCs w:val="22"/>
        </w:rPr>
        <w:t>ust</w:t>
      </w:r>
      <w:proofErr w:type="spellEnd"/>
      <w:r w:rsidRPr="00717637">
        <w:rPr>
          <w:color w:val="000000"/>
          <w:position w:val="0"/>
          <w:sz w:val="22"/>
          <w:szCs w:val="22"/>
        </w:rPr>
        <w:t xml:space="preserve">. § 5 </w:t>
      </w:r>
      <w:proofErr w:type="spellStart"/>
      <w:r w:rsidRPr="00717637">
        <w:rPr>
          <w:color w:val="000000"/>
          <w:position w:val="0"/>
          <w:sz w:val="22"/>
          <w:szCs w:val="22"/>
        </w:rPr>
        <w:t>ZoRS</w:t>
      </w:r>
      <w:proofErr w:type="spellEnd"/>
      <w:r w:rsidRPr="00717637">
        <w:rPr>
          <w:color w:val="000000"/>
          <w:position w:val="0"/>
          <w:sz w:val="22"/>
          <w:szCs w:val="22"/>
        </w:rPr>
        <w:t xml:space="preserve"> se zavazuje NFA. Pouze v případě, že by tuto svoji povinnost NFA nesplnil ani do 30 dnů od uzavření této smlouvy, je k uveřejnění smlouvy v registru smluv oprávněna druhá smluvní strana, která je však v takovém případě povinna respektovat zejména ujednání dle následující odst. 3 tohoto článku smlouvy.</w:t>
      </w:r>
    </w:p>
    <w:p w14:paraId="05973C85" w14:textId="7DE072A0" w:rsidR="00717637" w:rsidRPr="00717637" w:rsidRDefault="00717637" w:rsidP="00E243BD">
      <w:pPr>
        <w:suppressAutoHyphens w:val="0"/>
        <w:spacing w:line="240" w:lineRule="auto"/>
        <w:ind w:leftChars="0" w:firstLineChars="0" w:firstLine="0"/>
        <w:jc w:val="both"/>
        <w:textDirection w:val="lrTb"/>
        <w:textAlignment w:val="baseline"/>
        <w:outlineLvl w:val="9"/>
        <w:rPr>
          <w:color w:val="000000"/>
          <w:position w:val="0"/>
          <w:sz w:val="22"/>
          <w:szCs w:val="22"/>
        </w:rPr>
      </w:pPr>
    </w:p>
    <w:p w14:paraId="1B74A7C0" w14:textId="4CBE7395" w:rsidR="00717637" w:rsidRPr="00717637" w:rsidRDefault="00717637" w:rsidP="00717637">
      <w:pPr>
        <w:numPr>
          <w:ilvl w:val="0"/>
          <w:numId w:val="16"/>
        </w:numPr>
        <w:suppressAutoHyphens w:val="0"/>
        <w:spacing w:line="240" w:lineRule="auto"/>
        <w:ind w:leftChars="0" w:firstLineChars="0" w:firstLine="0"/>
        <w:jc w:val="both"/>
        <w:textDirection w:val="lrTb"/>
        <w:textAlignment w:val="baseline"/>
        <w:outlineLvl w:val="9"/>
        <w:rPr>
          <w:color w:val="000000"/>
          <w:position w:val="0"/>
          <w:sz w:val="22"/>
          <w:szCs w:val="22"/>
        </w:rPr>
      </w:pPr>
      <w:r w:rsidRPr="00717637">
        <w:rPr>
          <w:color w:val="000000"/>
          <w:position w:val="0"/>
          <w:sz w:val="22"/>
          <w:szCs w:val="22"/>
        </w:rPr>
        <w:t xml:space="preserve">Smluvní strany konstatují, že skutečnosti uvedené v následujících ustanoveních jsou obchodním tajemstvím ve smyslu </w:t>
      </w:r>
      <w:proofErr w:type="spellStart"/>
      <w:r w:rsidRPr="00717637">
        <w:rPr>
          <w:color w:val="000000"/>
          <w:position w:val="0"/>
          <w:sz w:val="22"/>
          <w:szCs w:val="22"/>
        </w:rPr>
        <w:t>ust</w:t>
      </w:r>
      <w:proofErr w:type="spellEnd"/>
      <w:r w:rsidRPr="00717637">
        <w:rPr>
          <w:color w:val="000000"/>
          <w:position w:val="0"/>
          <w:sz w:val="22"/>
          <w:szCs w:val="22"/>
        </w:rPr>
        <w:t xml:space="preserve">. § 504 zákona č. 89/2012 Sb., občanského </w:t>
      </w:r>
      <w:proofErr w:type="gramStart"/>
      <w:r w:rsidRPr="00717637">
        <w:rPr>
          <w:color w:val="000000"/>
          <w:position w:val="0"/>
          <w:sz w:val="22"/>
          <w:szCs w:val="22"/>
        </w:rPr>
        <w:t>zákoníku</w:t>
      </w:r>
      <w:proofErr w:type="gramEnd"/>
      <w:r w:rsidRPr="00717637">
        <w:rPr>
          <w:color w:val="000000"/>
          <w:position w:val="0"/>
          <w:sz w:val="22"/>
          <w:szCs w:val="22"/>
        </w:rPr>
        <w:t xml:space="preserve"> </w:t>
      </w:r>
      <w:r w:rsidRPr="00717637">
        <w:rPr>
          <w:color w:val="222222"/>
          <w:position w:val="0"/>
          <w:sz w:val="22"/>
          <w:szCs w:val="22"/>
          <w:shd w:val="clear" w:color="auto" w:fill="FFFFFF"/>
        </w:rPr>
        <w:t>popř. chráněnými osobními údaji dle Nařízení Evropského parlamentu a Rady č. 2016/679, o ochraně fyzických osob v souvislosti se zpracováním osobních údajů a o volném pohybu těchto údajů a o zrušení směrnice 95/46/ES (obecné nařízení o ochraně osobních údajů, tzv. GDPR</w:t>
      </w:r>
      <w:r w:rsidRPr="00717637">
        <w:rPr>
          <w:color w:val="000000"/>
          <w:position w:val="0"/>
          <w:sz w:val="22"/>
          <w:szCs w:val="22"/>
        </w:rPr>
        <w:t xml:space="preserve"> a tato ustanovení budou proto na </w:t>
      </w:r>
      <w:r w:rsidRPr="00717637">
        <w:rPr>
          <w:color w:val="000000"/>
          <w:position w:val="0"/>
          <w:sz w:val="22"/>
          <w:szCs w:val="22"/>
        </w:rPr>
        <w:lastRenderedPageBreak/>
        <w:t xml:space="preserve">základě </w:t>
      </w:r>
      <w:proofErr w:type="spellStart"/>
      <w:r w:rsidRPr="00717637">
        <w:rPr>
          <w:color w:val="000000"/>
          <w:position w:val="0"/>
          <w:sz w:val="22"/>
          <w:szCs w:val="22"/>
        </w:rPr>
        <w:t>ust</w:t>
      </w:r>
      <w:proofErr w:type="spellEnd"/>
      <w:r w:rsidRPr="00717637">
        <w:rPr>
          <w:color w:val="000000"/>
          <w:position w:val="0"/>
          <w:sz w:val="22"/>
          <w:szCs w:val="22"/>
        </w:rPr>
        <w:t xml:space="preserve">. § 3 odst. 1 </w:t>
      </w:r>
      <w:proofErr w:type="spellStart"/>
      <w:r w:rsidRPr="00717637">
        <w:rPr>
          <w:color w:val="000000"/>
          <w:position w:val="0"/>
          <w:sz w:val="22"/>
          <w:szCs w:val="22"/>
        </w:rPr>
        <w:t>ZoRS</w:t>
      </w:r>
      <w:proofErr w:type="spellEnd"/>
      <w:r w:rsidRPr="00717637">
        <w:rPr>
          <w:color w:val="000000"/>
          <w:position w:val="0"/>
          <w:sz w:val="22"/>
          <w:szCs w:val="22"/>
        </w:rPr>
        <w:t>, ve spojení s </w:t>
      </w:r>
      <w:proofErr w:type="spellStart"/>
      <w:r w:rsidRPr="00717637">
        <w:rPr>
          <w:color w:val="000000"/>
          <w:position w:val="0"/>
          <w:sz w:val="22"/>
          <w:szCs w:val="22"/>
        </w:rPr>
        <w:t>ust</w:t>
      </w:r>
      <w:proofErr w:type="spellEnd"/>
      <w:r w:rsidRPr="00717637">
        <w:rPr>
          <w:color w:val="000000"/>
          <w:position w:val="0"/>
          <w:sz w:val="22"/>
          <w:szCs w:val="22"/>
        </w:rPr>
        <w:t>. § 8a a § 9 odst. 1 zákona č. 106/1999 Sb., o svobodném přístupu k informacím, zveřejňující smluvní stranou učiněna nečitelnými v rámci registru smluv:</w:t>
      </w:r>
    </w:p>
    <w:p w14:paraId="1D7DECB7" w14:textId="77777777" w:rsidR="00E243BD" w:rsidRPr="00E243BD" w:rsidRDefault="00E243BD" w:rsidP="00E243BD">
      <w:pPr>
        <w:pBdr>
          <w:top w:val="nil"/>
          <w:left w:val="nil"/>
          <w:bottom w:val="nil"/>
          <w:right w:val="nil"/>
          <w:between w:val="nil"/>
        </w:pBdr>
        <w:spacing w:line="240" w:lineRule="auto"/>
        <w:ind w:leftChars="0" w:left="709" w:firstLineChars="0" w:hanging="425"/>
        <w:jc w:val="both"/>
        <w:rPr>
          <w:color w:val="000000"/>
          <w:sz w:val="22"/>
          <w:szCs w:val="22"/>
        </w:rPr>
      </w:pPr>
      <w:r w:rsidRPr="00E243BD">
        <w:rPr>
          <w:color w:val="000000"/>
          <w:sz w:val="22"/>
          <w:szCs w:val="22"/>
        </w:rPr>
        <w:t>•</w:t>
      </w:r>
      <w:r w:rsidRPr="00E243BD">
        <w:rPr>
          <w:color w:val="000000"/>
          <w:sz w:val="22"/>
          <w:szCs w:val="22"/>
        </w:rPr>
        <w:tab/>
        <w:t>identifikace zástupců smluvních stran v hlavičce smlouvy a u podpisů v závěru smlouvy;</w:t>
      </w:r>
    </w:p>
    <w:p w14:paraId="02EEFA02" w14:textId="77777777" w:rsidR="00E243BD" w:rsidRPr="00E243BD" w:rsidRDefault="00E243BD" w:rsidP="00E243BD">
      <w:pPr>
        <w:pBdr>
          <w:top w:val="nil"/>
          <w:left w:val="nil"/>
          <w:bottom w:val="nil"/>
          <w:right w:val="nil"/>
          <w:between w:val="nil"/>
        </w:pBdr>
        <w:spacing w:line="240" w:lineRule="auto"/>
        <w:ind w:leftChars="0" w:left="709" w:firstLineChars="0" w:hanging="425"/>
        <w:jc w:val="both"/>
        <w:rPr>
          <w:color w:val="000000"/>
          <w:sz w:val="22"/>
          <w:szCs w:val="22"/>
        </w:rPr>
      </w:pPr>
      <w:r w:rsidRPr="00E243BD">
        <w:rPr>
          <w:color w:val="000000"/>
          <w:sz w:val="22"/>
          <w:szCs w:val="22"/>
        </w:rPr>
        <w:t>•</w:t>
      </w:r>
      <w:r w:rsidRPr="00E243BD">
        <w:rPr>
          <w:color w:val="000000"/>
          <w:sz w:val="22"/>
          <w:szCs w:val="22"/>
        </w:rPr>
        <w:tab/>
        <w:t xml:space="preserve">identifikace smluvního dokumentu, na jehož základě náleží NFA právo udělovat podlicence (souhlasy) k užití touto smlouvou specifikovaných Filmů v </w:t>
      </w:r>
      <w:proofErr w:type="spellStart"/>
      <w:r w:rsidRPr="00E243BD">
        <w:rPr>
          <w:color w:val="000000"/>
          <w:sz w:val="22"/>
          <w:szCs w:val="22"/>
        </w:rPr>
        <w:t>ust</w:t>
      </w:r>
      <w:proofErr w:type="spellEnd"/>
      <w:r w:rsidRPr="00E243BD">
        <w:rPr>
          <w:color w:val="000000"/>
          <w:sz w:val="22"/>
          <w:szCs w:val="22"/>
        </w:rPr>
        <w:t>. čl. II. odst. 1;</w:t>
      </w:r>
    </w:p>
    <w:p w14:paraId="24F9C3D1" w14:textId="77777777" w:rsidR="00E243BD" w:rsidRPr="00E243BD" w:rsidRDefault="00E243BD" w:rsidP="00E243BD">
      <w:pPr>
        <w:pBdr>
          <w:top w:val="nil"/>
          <w:left w:val="nil"/>
          <w:bottom w:val="nil"/>
          <w:right w:val="nil"/>
          <w:between w:val="nil"/>
        </w:pBdr>
        <w:spacing w:line="240" w:lineRule="auto"/>
        <w:ind w:leftChars="0" w:left="709" w:firstLineChars="0" w:hanging="425"/>
        <w:jc w:val="both"/>
        <w:rPr>
          <w:color w:val="000000"/>
          <w:sz w:val="22"/>
          <w:szCs w:val="22"/>
        </w:rPr>
      </w:pPr>
      <w:r w:rsidRPr="00E243BD">
        <w:rPr>
          <w:color w:val="000000"/>
          <w:sz w:val="22"/>
          <w:szCs w:val="22"/>
        </w:rPr>
        <w:t>•</w:t>
      </w:r>
      <w:r w:rsidRPr="00E243BD">
        <w:rPr>
          <w:color w:val="000000"/>
          <w:sz w:val="22"/>
          <w:szCs w:val="22"/>
        </w:rPr>
        <w:tab/>
        <w:t xml:space="preserve">identifikace Filmů v </w:t>
      </w:r>
      <w:proofErr w:type="spellStart"/>
      <w:r w:rsidRPr="00E243BD">
        <w:rPr>
          <w:color w:val="000000"/>
          <w:sz w:val="22"/>
          <w:szCs w:val="22"/>
        </w:rPr>
        <w:t>ust</w:t>
      </w:r>
      <w:proofErr w:type="spellEnd"/>
      <w:r w:rsidRPr="00E243BD">
        <w:rPr>
          <w:color w:val="000000"/>
          <w:sz w:val="22"/>
          <w:szCs w:val="22"/>
        </w:rPr>
        <w:t>. čl. II. odst. 4;</w:t>
      </w:r>
    </w:p>
    <w:p w14:paraId="1CD9FF66" w14:textId="77777777" w:rsidR="00E243BD" w:rsidRPr="00E243BD" w:rsidRDefault="00E243BD" w:rsidP="00E243BD">
      <w:pPr>
        <w:pBdr>
          <w:top w:val="nil"/>
          <w:left w:val="nil"/>
          <w:bottom w:val="nil"/>
          <w:right w:val="nil"/>
          <w:between w:val="nil"/>
        </w:pBdr>
        <w:spacing w:line="240" w:lineRule="auto"/>
        <w:ind w:leftChars="0" w:left="709" w:firstLineChars="0" w:hanging="425"/>
        <w:jc w:val="both"/>
        <w:rPr>
          <w:color w:val="000000"/>
          <w:sz w:val="22"/>
          <w:szCs w:val="22"/>
        </w:rPr>
      </w:pPr>
      <w:r w:rsidRPr="00E243BD">
        <w:rPr>
          <w:color w:val="000000"/>
          <w:sz w:val="22"/>
          <w:szCs w:val="22"/>
        </w:rPr>
        <w:t>•</w:t>
      </w:r>
      <w:r w:rsidRPr="00E243BD">
        <w:rPr>
          <w:color w:val="000000"/>
          <w:sz w:val="22"/>
          <w:szCs w:val="22"/>
        </w:rPr>
        <w:tab/>
        <w:t xml:space="preserve">konkrétní druhy souhlasů, které jsou zahrnuty v souhlasu s užitím Filmů, který je poskytován touto smlouvou v </w:t>
      </w:r>
      <w:proofErr w:type="spellStart"/>
      <w:r w:rsidRPr="00E243BD">
        <w:rPr>
          <w:color w:val="000000"/>
          <w:sz w:val="22"/>
          <w:szCs w:val="22"/>
        </w:rPr>
        <w:t>ust</w:t>
      </w:r>
      <w:proofErr w:type="spellEnd"/>
      <w:r w:rsidRPr="00E243BD">
        <w:rPr>
          <w:color w:val="000000"/>
          <w:sz w:val="22"/>
          <w:szCs w:val="22"/>
        </w:rPr>
        <w:t>. čl. II. odst. 5 písm. a. – c.;</w:t>
      </w:r>
    </w:p>
    <w:p w14:paraId="7227A7B2" w14:textId="77777777" w:rsidR="00E243BD" w:rsidRPr="00E243BD" w:rsidRDefault="00E243BD" w:rsidP="00E243BD">
      <w:pPr>
        <w:pBdr>
          <w:top w:val="nil"/>
          <w:left w:val="nil"/>
          <w:bottom w:val="nil"/>
          <w:right w:val="nil"/>
          <w:between w:val="nil"/>
        </w:pBdr>
        <w:spacing w:line="240" w:lineRule="auto"/>
        <w:ind w:leftChars="0" w:left="709" w:firstLineChars="0" w:hanging="425"/>
        <w:jc w:val="both"/>
        <w:rPr>
          <w:color w:val="000000"/>
          <w:sz w:val="22"/>
          <w:szCs w:val="22"/>
        </w:rPr>
      </w:pPr>
      <w:r w:rsidRPr="00E243BD">
        <w:rPr>
          <w:color w:val="000000"/>
          <w:sz w:val="22"/>
          <w:szCs w:val="22"/>
        </w:rPr>
        <w:t>•</w:t>
      </w:r>
      <w:r w:rsidRPr="00E243BD">
        <w:rPr>
          <w:color w:val="000000"/>
          <w:sz w:val="22"/>
          <w:szCs w:val="22"/>
        </w:rPr>
        <w:tab/>
        <w:t xml:space="preserve">přesná identifikace rozsahu licence (včetně způsobů užití a ujednání o ne/výhradnosti udělovaných souhlasů) v </w:t>
      </w:r>
      <w:proofErr w:type="spellStart"/>
      <w:r w:rsidRPr="00E243BD">
        <w:rPr>
          <w:color w:val="000000"/>
          <w:sz w:val="22"/>
          <w:szCs w:val="22"/>
        </w:rPr>
        <w:t>ust</w:t>
      </w:r>
      <w:proofErr w:type="spellEnd"/>
      <w:r w:rsidRPr="00E243BD">
        <w:rPr>
          <w:color w:val="000000"/>
          <w:sz w:val="22"/>
          <w:szCs w:val="22"/>
        </w:rPr>
        <w:t>. čl. III. odst. 1;</w:t>
      </w:r>
    </w:p>
    <w:p w14:paraId="765947FB" w14:textId="77777777" w:rsidR="00E243BD" w:rsidRPr="00E243BD" w:rsidRDefault="00E243BD" w:rsidP="00E243BD">
      <w:pPr>
        <w:pBdr>
          <w:top w:val="nil"/>
          <w:left w:val="nil"/>
          <w:bottom w:val="nil"/>
          <w:right w:val="nil"/>
          <w:between w:val="nil"/>
        </w:pBdr>
        <w:spacing w:line="240" w:lineRule="auto"/>
        <w:ind w:leftChars="0" w:left="709" w:firstLineChars="0" w:hanging="425"/>
        <w:jc w:val="both"/>
        <w:rPr>
          <w:color w:val="000000"/>
          <w:sz w:val="22"/>
          <w:szCs w:val="22"/>
        </w:rPr>
      </w:pPr>
      <w:r w:rsidRPr="00E243BD">
        <w:rPr>
          <w:color w:val="000000"/>
          <w:sz w:val="22"/>
          <w:szCs w:val="22"/>
        </w:rPr>
        <w:t>•</w:t>
      </w:r>
      <w:r w:rsidRPr="00E243BD">
        <w:rPr>
          <w:color w:val="000000"/>
          <w:sz w:val="22"/>
          <w:szCs w:val="22"/>
        </w:rPr>
        <w:tab/>
        <w:t xml:space="preserve">určení maximální délky ukázek (částí Filmů), které je Nabyvatel oprávněn užít v jiných audiovizuálních dílech v </w:t>
      </w:r>
      <w:proofErr w:type="spellStart"/>
      <w:r w:rsidRPr="00E243BD">
        <w:rPr>
          <w:color w:val="000000"/>
          <w:sz w:val="22"/>
          <w:szCs w:val="22"/>
        </w:rPr>
        <w:t>ust</w:t>
      </w:r>
      <w:proofErr w:type="spellEnd"/>
      <w:r w:rsidRPr="00E243BD">
        <w:rPr>
          <w:color w:val="000000"/>
          <w:sz w:val="22"/>
          <w:szCs w:val="22"/>
        </w:rPr>
        <w:t>. čl. III. odst. 2;</w:t>
      </w:r>
    </w:p>
    <w:p w14:paraId="5A2B4CD0" w14:textId="77777777" w:rsidR="00E243BD" w:rsidRPr="00E243BD" w:rsidRDefault="00E243BD" w:rsidP="00E243BD">
      <w:pPr>
        <w:pBdr>
          <w:top w:val="nil"/>
          <w:left w:val="nil"/>
          <w:bottom w:val="nil"/>
          <w:right w:val="nil"/>
          <w:between w:val="nil"/>
        </w:pBdr>
        <w:spacing w:line="240" w:lineRule="auto"/>
        <w:ind w:leftChars="0" w:left="709" w:firstLineChars="0" w:hanging="425"/>
        <w:jc w:val="both"/>
        <w:rPr>
          <w:color w:val="000000"/>
          <w:sz w:val="22"/>
          <w:szCs w:val="22"/>
        </w:rPr>
      </w:pPr>
      <w:r w:rsidRPr="00E243BD">
        <w:rPr>
          <w:color w:val="000000"/>
          <w:sz w:val="22"/>
          <w:szCs w:val="22"/>
        </w:rPr>
        <w:t>•</w:t>
      </w:r>
      <w:r w:rsidRPr="00E243BD">
        <w:rPr>
          <w:color w:val="000000"/>
          <w:sz w:val="22"/>
          <w:szCs w:val="22"/>
        </w:rPr>
        <w:tab/>
        <w:t xml:space="preserve">informace o nositeli/vykonavateli autorských práv k Filmům (včetně příkladu uvedení takové informace) v </w:t>
      </w:r>
      <w:proofErr w:type="spellStart"/>
      <w:r w:rsidRPr="00E243BD">
        <w:rPr>
          <w:color w:val="000000"/>
          <w:sz w:val="22"/>
          <w:szCs w:val="22"/>
        </w:rPr>
        <w:t>ust</w:t>
      </w:r>
      <w:proofErr w:type="spellEnd"/>
      <w:r w:rsidRPr="00E243BD">
        <w:rPr>
          <w:color w:val="000000"/>
          <w:sz w:val="22"/>
          <w:szCs w:val="22"/>
        </w:rPr>
        <w:t>. čl. III. odst. 3;</w:t>
      </w:r>
    </w:p>
    <w:p w14:paraId="4A2E9F4E" w14:textId="77777777" w:rsidR="00E243BD" w:rsidRPr="00E243BD" w:rsidRDefault="00E243BD" w:rsidP="00E243BD">
      <w:pPr>
        <w:pBdr>
          <w:top w:val="nil"/>
          <w:left w:val="nil"/>
          <w:bottom w:val="nil"/>
          <w:right w:val="nil"/>
          <w:between w:val="nil"/>
        </w:pBdr>
        <w:spacing w:line="240" w:lineRule="auto"/>
        <w:ind w:leftChars="0" w:left="709" w:firstLineChars="0" w:hanging="425"/>
        <w:jc w:val="both"/>
        <w:rPr>
          <w:color w:val="000000"/>
          <w:sz w:val="22"/>
          <w:szCs w:val="22"/>
        </w:rPr>
      </w:pPr>
      <w:r w:rsidRPr="00E243BD">
        <w:rPr>
          <w:color w:val="000000"/>
          <w:sz w:val="22"/>
          <w:szCs w:val="22"/>
        </w:rPr>
        <w:t>•</w:t>
      </w:r>
      <w:r w:rsidRPr="00E243BD">
        <w:rPr>
          <w:color w:val="000000"/>
          <w:sz w:val="22"/>
          <w:szCs w:val="22"/>
        </w:rPr>
        <w:tab/>
        <w:t xml:space="preserve">informace o tom, zda Nabyvatel je, nebo není oprávněn práva získaná touto smlouvou dále převádět v </w:t>
      </w:r>
      <w:proofErr w:type="spellStart"/>
      <w:r w:rsidRPr="00E243BD">
        <w:rPr>
          <w:color w:val="000000"/>
          <w:sz w:val="22"/>
          <w:szCs w:val="22"/>
        </w:rPr>
        <w:t>ust</w:t>
      </w:r>
      <w:proofErr w:type="spellEnd"/>
      <w:r w:rsidRPr="00E243BD">
        <w:rPr>
          <w:color w:val="000000"/>
          <w:sz w:val="22"/>
          <w:szCs w:val="22"/>
        </w:rPr>
        <w:t>. čl. III. odst. 6;</w:t>
      </w:r>
    </w:p>
    <w:p w14:paraId="79A241B5" w14:textId="77777777" w:rsidR="00E243BD" w:rsidRPr="00E243BD" w:rsidRDefault="00E243BD" w:rsidP="00E243BD">
      <w:pPr>
        <w:pBdr>
          <w:top w:val="nil"/>
          <w:left w:val="nil"/>
          <w:bottom w:val="nil"/>
          <w:right w:val="nil"/>
          <w:between w:val="nil"/>
        </w:pBdr>
        <w:spacing w:line="240" w:lineRule="auto"/>
        <w:ind w:leftChars="0" w:left="709" w:firstLineChars="0" w:hanging="425"/>
        <w:jc w:val="both"/>
        <w:rPr>
          <w:color w:val="000000"/>
          <w:sz w:val="22"/>
          <w:szCs w:val="22"/>
        </w:rPr>
      </w:pPr>
      <w:r w:rsidRPr="00E243BD">
        <w:rPr>
          <w:color w:val="000000"/>
          <w:sz w:val="22"/>
          <w:szCs w:val="22"/>
        </w:rPr>
        <w:t>•</w:t>
      </w:r>
      <w:r w:rsidRPr="00E243BD">
        <w:rPr>
          <w:color w:val="000000"/>
          <w:sz w:val="22"/>
          <w:szCs w:val="22"/>
        </w:rPr>
        <w:tab/>
        <w:t xml:space="preserve">identifikace třetího subjektu, </w:t>
      </w:r>
      <w:proofErr w:type="gramStart"/>
      <w:r w:rsidRPr="00E243BD">
        <w:rPr>
          <w:color w:val="000000"/>
          <w:sz w:val="22"/>
          <w:szCs w:val="22"/>
        </w:rPr>
        <w:t>porušení</w:t>
      </w:r>
      <w:proofErr w:type="gramEnd"/>
      <w:r w:rsidRPr="00E243BD">
        <w:rPr>
          <w:color w:val="000000"/>
          <w:sz w:val="22"/>
          <w:szCs w:val="22"/>
        </w:rPr>
        <w:t xml:space="preserve"> jehož práv je Nabyvatel povinen oznámit v </w:t>
      </w:r>
      <w:proofErr w:type="spellStart"/>
      <w:r w:rsidRPr="00E243BD">
        <w:rPr>
          <w:color w:val="000000"/>
          <w:sz w:val="22"/>
          <w:szCs w:val="22"/>
        </w:rPr>
        <w:t>ust</w:t>
      </w:r>
      <w:proofErr w:type="spellEnd"/>
      <w:r w:rsidRPr="00E243BD">
        <w:rPr>
          <w:color w:val="000000"/>
          <w:sz w:val="22"/>
          <w:szCs w:val="22"/>
        </w:rPr>
        <w:t>. čl. III. odst. 7;</w:t>
      </w:r>
    </w:p>
    <w:p w14:paraId="60BFBCCE" w14:textId="77777777" w:rsidR="00E243BD" w:rsidRPr="00E243BD" w:rsidRDefault="00E243BD" w:rsidP="00E243BD">
      <w:pPr>
        <w:pBdr>
          <w:top w:val="nil"/>
          <w:left w:val="nil"/>
          <w:bottom w:val="nil"/>
          <w:right w:val="nil"/>
          <w:between w:val="nil"/>
        </w:pBdr>
        <w:spacing w:line="240" w:lineRule="auto"/>
        <w:ind w:leftChars="0" w:left="709" w:firstLineChars="0" w:hanging="425"/>
        <w:jc w:val="both"/>
        <w:rPr>
          <w:color w:val="000000"/>
          <w:sz w:val="22"/>
          <w:szCs w:val="22"/>
        </w:rPr>
      </w:pPr>
      <w:r w:rsidRPr="00E243BD">
        <w:rPr>
          <w:color w:val="000000"/>
          <w:sz w:val="22"/>
          <w:szCs w:val="22"/>
        </w:rPr>
        <w:t>•</w:t>
      </w:r>
      <w:r w:rsidRPr="00E243BD">
        <w:rPr>
          <w:color w:val="000000"/>
          <w:sz w:val="22"/>
          <w:szCs w:val="22"/>
        </w:rPr>
        <w:tab/>
        <w:t xml:space="preserve">identifikace třetího subjektu, jehož dobrého jména je Nabyvatel povinen dbát v </w:t>
      </w:r>
      <w:proofErr w:type="spellStart"/>
      <w:r w:rsidRPr="00E243BD">
        <w:rPr>
          <w:color w:val="000000"/>
          <w:sz w:val="22"/>
          <w:szCs w:val="22"/>
        </w:rPr>
        <w:t>ust</w:t>
      </w:r>
      <w:proofErr w:type="spellEnd"/>
      <w:r w:rsidRPr="00E243BD">
        <w:rPr>
          <w:color w:val="000000"/>
          <w:sz w:val="22"/>
          <w:szCs w:val="22"/>
        </w:rPr>
        <w:t>. čl. III. odst. 8;</w:t>
      </w:r>
    </w:p>
    <w:p w14:paraId="36BB1503" w14:textId="77777777" w:rsidR="00E243BD" w:rsidRPr="00E243BD" w:rsidRDefault="00E243BD" w:rsidP="00E243BD">
      <w:pPr>
        <w:pBdr>
          <w:top w:val="nil"/>
          <w:left w:val="nil"/>
          <w:bottom w:val="nil"/>
          <w:right w:val="nil"/>
          <w:between w:val="nil"/>
        </w:pBdr>
        <w:spacing w:line="240" w:lineRule="auto"/>
        <w:ind w:leftChars="0" w:left="709" w:firstLineChars="0" w:hanging="425"/>
        <w:jc w:val="both"/>
        <w:rPr>
          <w:color w:val="000000"/>
          <w:sz w:val="22"/>
          <w:szCs w:val="22"/>
        </w:rPr>
      </w:pPr>
      <w:r w:rsidRPr="00E243BD">
        <w:rPr>
          <w:color w:val="000000"/>
          <w:sz w:val="22"/>
          <w:szCs w:val="22"/>
        </w:rPr>
        <w:t>•</w:t>
      </w:r>
      <w:r w:rsidRPr="00E243BD">
        <w:rPr>
          <w:color w:val="000000"/>
          <w:sz w:val="22"/>
          <w:szCs w:val="22"/>
        </w:rPr>
        <w:tab/>
        <w:t xml:space="preserve">určení přesné výše odměny v </w:t>
      </w:r>
      <w:proofErr w:type="spellStart"/>
      <w:r w:rsidRPr="00E243BD">
        <w:rPr>
          <w:color w:val="000000"/>
          <w:sz w:val="22"/>
          <w:szCs w:val="22"/>
        </w:rPr>
        <w:t>ust</w:t>
      </w:r>
      <w:proofErr w:type="spellEnd"/>
      <w:r w:rsidRPr="00E243BD">
        <w:rPr>
          <w:color w:val="000000"/>
          <w:sz w:val="22"/>
          <w:szCs w:val="22"/>
        </w:rPr>
        <w:t>. čl. IV. odst. 1 (včetně všech dílčích částí celkové odměny i jednotlivých Filmů, za které jednotlivé odměny přísluší);</w:t>
      </w:r>
    </w:p>
    <w:p w14:paraId="4221D654" w14:textId="77777777" w:rsidR="00E243BD" w:rsidRPr="00E243BD" w:rsidRDefault="00E243BD" w:rsidP="00E243BD">
      <w:pPr>
        <w:pBdr>
          <w:top w:val="nil"/>
          <w:left w:val="nil"/>
          <w:bottom w:val="nil"/>
          <w:right w:val="nil"/>
          <w:between w:val="nil"/>
        </w:pBdr>
        <w:spacing w:line="240" w:lineRule="auto"/>
        <w:ind w:leftChars="0" w:left="709" w:firstLineChars="0" w:hanging="425"/>
        <w:jc w:val="both"/>
        <w:rPr>
          <w:color w:val="000000"/>
          <w:sz w:val="22"/>
          <w:szCs w:val="22"/>
        </w:rPr>
      </w:pPr>
      <w:r w:rsidRPr="00E243BD">
        <w:rPr>
          <w:color w:val="000000"/>
          <w:sz w:val="22"/>
          <w:szCs w:val="22"/>
        </w:rPr>
        <w:t>•</w:t>
      </w:r>
      <w:r w:rsidRPr="00E243BD">
        <w:rPr>
          <w:color w:val="000000"/>
          <w:sz w:val="22"/>
          <w:szCs w:val="22"/>
        </w:rPr>
        <w:tab/>
        <w:t xml:space="preserve">informace o hrazených manipulačních poplatcích v </w:t>
      </w:r>
      <w:proofErr w:type="spellStart"/>
      <w:r w:rsidRPr="00E243BD">
        <w:rPr>
          <w:color w:val="000000"/>
          <w:sz w:val="22"/>
          <w:szCs w:val="22"/>
        </w:rPr>
        <w:t>ust</w:t>
      </w:r>
      <w:proofErr w:type="spellEnd"/>
      <w:r w:rsidRPr="00E243BD">
        <w:rPr>
          <w:color w:val="000000"/>
          <w:sz w:val="22"/>
          <w:szCs w:val="22"/>
        </w:rPr>
        <w:t>. čl. IV. odst. 2;</w:t>
      </w:r>
    </w:p>
    <w:p w14:paraId="27281DDF" w14:textId="77777777" w:rsidR="00E243BD" w:rsidRPr="00E243BD" w:rsidRDefault="00E243BD" w:rsidP="00E243BD">
      <w:pPr>
        <w:pBdr>
          <w:top w:val="nil"/>
          <w:left w:val="nil"/>
          <w:bottom w:val="nil"/>
          <w:right w:val="nil"/>
          <w:between w:val="nil"/>
        </w:pBdr>
        <w:spacing w:line="240" w:lineRule="auto"/>
        <w:ind w:leftChars="0" w:left="709" w:firstLineChars="0" w:hanging="425"/>
        <w:jc w:val="both"/>
        <w:rPr>
          <w:color w:val="000000"/>
          <w:sz w:val="22"/>
          <w:szCs w:val="22"/>
        </w:rPr>
      </w:pPr>
      <w:r w:rsidRPr="00E243BD">
        <w:rPr>
          <w:color w:val="000000"/>
          <w:sz w:val="22"/>
          <w:szCs w:val="22"/>
        </w:rPr>
        <w:t>•</w:t>
      </w:r>
      <w:r w:rsidRPr="00E243BD">
        <w:rPr>
          <w:color w:val="000000"/>
          <w:sz w:val="22"/>
          <w:szCs w:val="22"/>
        </w:rPr>
        <w:tab/>
        <w:t xml:space="preserve">určení výše smluvního úroku z prodlení v </w:t>
      </w:r>
      <w:proofErr w:type="spellStart"/>
      <w:r w:rsidRPr="00E243BD">
        <w:rPr>
          <w:color w:val="000000"/>
          <w:sz w:val="22"/>
          <w:szCs w:val="22"/>
        </w:rPr>
        <w:t>ust</w:t>
      </w:r>
      <w:proofErr w:type="spellEnd"/>
      <w:r w:rsidRPr="00E243BD">
        <w:rPr>
          <w:color w:val="000000"/>
          <w:sz w:val="22"/>
          <w:szCs w:val="22"/>
        </w:rPr>
        <w:t>. čl. IV. odst. 4;</w:t>
      </w:r>
    </w:p>
    <w:p w14:paraId="490EC72F" w14:textId="77777777" w:rsidR="00E243BD" w:rsidRPr="00E243BD" w:rsidRDefault="00E243BD" w:rsidP="00E243BD">
      <w:pPr>
        <w:pBdr>
          <w:top w:val="nil"/>
          <w:left w:val="nil"/>
          <w:bottom w:val="nil"/>
          <w:right w:val="nil"/>
          <w:between w:val="nil"/>
        </w:pBdr>
        <w:spacing w:line="240" w:lineRule="auto"/>
        <w:ind w:leftChars="0" w:left="709" w:firstLineChars="0" w:hanging="425"/>
        <w:jc w:val="both"/>
        <w:rPr>
          <w:color w:val="000000"/>
          <w:sz w:val="22"/>
          <w:szCs w:val="22"/>
        </w:rPr>
      </w:pPr>
      <w:r w:rsidRPr="00E243BD">
        <w:rPr>
          <w:color w:val="000000"/>
          <w:sz w:val="22"/>
          <w:szCs w:val="22"/>
        </w:rPr>
        <w:t>•</w:t>
      </w:r>
      <w:r w:rsidRPr="00E243BD">
        <w:rPr>
          <w:color w:val="000000"/>
          <w:sz w:val="22"/>
          <w:szCs w:val="22"/>
        </w:rPr>
        <w:tab/>
        <w:t>zvláštní ujednání o přechodu práv z této smlouvy na třetí subjekt v čl. VII. odst. 2;</w:t>
      </w:r>
    </w:p>
    <w:p w14:paraId="037D612F" w14:textId="56FC2160" w:rsidR="00717637" w:rsidRPr="00E243BD" w:rsidRDefault="00E243BD" w:rsidP="00E243BD">
      <w:pPr>
        <w:pBdr>
          <w:top w:val="nil"/>
          <w:left w:val="nil"/>
          <w:bottom w:val="nil"/>
          <w:right w:val="nil"/>
          <w:between w:val="nil"/>
        </w:pBdr>
        <w:spacing w:line="240" w:lineRule="auto"/>
        <w:ind w:leftChars="0" w:left="709" w:firstLineChars="0" w:hanging="425"/>
        <w:jc w:val="both"/>
        <w:rPr>
          <w:color w:val="000000"/>
          <w:sz w:val="22"/>
          <w:szCs w:val="22"/>
        </w:rPr>
      </w:pPr>
      <w:r w:rsidRPr="00E243BD">
        <w:rPr>
          <w:color w:val="000000"/>
          <w:sz w:val="22"/>
          <w:szCs w:val="22"/>
        </w:rPr>
        <w:t>•</w:t>
      </w:r>
      <w:r w:rsidRPr="00E243BD">
        <w:rPr>
          <w:color w:val="000000"/>
          <w:sz w:val="22"/>
          <w:szCs w:val="22"/>
        </w:rPr>
        <w:tab/>
        <w:t xml:space="preserve">identifikace subjektu, kterému může být předán stejnopis této smlouvy v </w:t>
      </w:r>
      <w:proofErr w:type="spellStart"/>
      <w:r w:rsidRPr="00E243BD">
        <w:rPr>
          <w:color w:val="000000"/>
          <w:sz w:val="22"/>
          <w:szCs w:val="22"/>
        </w:rPr>
        <w:t>ust</w:t>
      </w:r>
      <w:proofErr w:type="spellEnd"/>
      <w:r w:rsidRPr="00E243BD">
        <w:rPr>
          <w:color w:val="000000"/>
          <w:sz w:val="22"/>
          <w:szCs w:val="22"/>
        </w:rPr>
        <w:t>. čl. VII. odst. 3.</w:t>
      </w:r>
    </w:p>
    <w:p w14:paraId="08A0669F" w14:textId="508B72D5" w:rsidR="009B700D" w:rsidRDefault="009B700D">
      <w:pPr>
        <w:pBdr>
          <w:top w:val="nil"/>
          <w:left w:val="nil"/>
          <w:bottom w:val="nil"/>
          <w:right w:val="nil"/>
          <w:between w:val="nil"/>
        </w:pBdr>
        <w:spacing w:line="240" w:lineRule="auto"/>
        <w:ind w:left="0" w:hanging="2"/>
        <w:jc w:val="both"/>
        <w:rPr>
          <w:color w:val="000000"/>
          <w:sz w:val="22"/>
          <w:szCs w:val="22"/>
        </w:rPr>
      </w:pPr>
    </w:p>
    <w:p w14:paraId="10C12A0D" w14:textId="77777777" w:rsidR="00E243BD" w:rsidRPr="00E243BD" w:rsidRDefault="00E243BD">
      <w:pPr>
        <w:pBdr>
          <w:top w:val="nil"/>
          <w:left w:val="nil"/>
          <w:bottom w:val="nil"/>
          <w:right w:val="nil"/>
          <w:between w:val="nil"/>
        </w:pBdr>
        <w:spacing w:line="240" w:lineRule="auto"/>
        <w:ind w:left="0" w:hanging="2"/>
        <w:jc w:val="both"/>
        <w:rPr>
          <w:color w:val="000000"/>
          <w:sz w:val="22"/>
          <w:szCs w:val="22"/>
        </w:rPr>
      </w:pPr>
    </w:p>
    <w:p w14:paraId="0C8D93BE" w14:textId="5D76F1F0" w:rsidR="009B700D" w:rsidRPr="00E243BD" w:rsidRDefault="00981CDB">
      <w:pPr>
        <w:pBdr>
          <w:top w:val="nil"/>
          <w:left w:val="nil"/>
          <w:bottom w:val="nil"/>
          <w:right w:val="nil"/>
          <w:between w:val="nil"/>
        </w:pBdr>
        <w:spacing w:line="240" w:lineRule="auto"/>
        <w:ind w:left="0" w:hanging="2"/>
        <w:jc w:val="center"/>
        <w:rPr>
          <w:color w:val="000000"/>
          <w:sz w:val="22"/>
          <w:szCs w:val="22"/>
        </w:rPr>
      </w:pPr>
      <w:r w:rsidRPr="00E243BD">
        <w:rPr>
          <w:b/>
          <w:color w:val="000000"/>
          <w:sz w:val="22"/>
          <w:szCs w:val="22"/>
        </w:rPr>
        <w:t>VI</w:t>
      </w:r>
      <w:r w:rsidR="00E243BD">
        <w:rPr>
          <w:b/>
          <w:color w:val="000000"/>
          <w:sz w:val="22"/>
          <w:szCs w:val="22"/>
        </w:rPr>
        <w:t>I</w:t>
      </w:r>
      <w:r w:rsidRPr="00E243BD">
        <w:rPr>
          <w:b/>
          <w:color w:val="000000"/>
          <w:sz w:val="22"/>
          <w:szCs w:val="22"/>
        </w:rPr>
        <w:t>.</w:t>
      </w:r>
    </w:p>
    <w:p w14:paraId="2E69996B" w14:textId="77777777" w:rsidR="009B700D" w:rsidRDefault="00981CDB">
      <w:pPr>
        <w:pBdr>
          <w:top w:val="nil"/>
          <w:left w:val="nil"/>
          <w:bottom w:val="nil"/>
          <w:right w:val="nil"/>
          <w:between w:val="nil"/>
        </w:pBdr>
        <w:spacing w:line="240" w:lineRule="auto"/>
        <w:ind w:left="0" w:hanging="2"/>
        <w:jc w:val="center"/>
        <w:rPr>
          <w:color w:val="000000"/>
          <w:sz w:val="22"/>
          <w:szCs w:val="22"/>
        </w:rPr>
      </w:pPr>
      <w:r w:rsidRPr="00E243BD">
        <w:rPr>
          <w:b/>
          <w:color w:val="000000"/>
          <w:sz w:val="22"/>
          <w:szCs w:val="22"/>
        </w:rPr>
        <w:t>Závěrečná</w:t>
      </w:r>
      <w:r>
        <w:rPr>
          <w:b/>
          <w:color w:val="000000"/>
          <w:sz w:val="22"/>
          <w:szCs w:val="22"/>
        </w:rPr>
        <w:t xml:space="preserve"> ustanovení</w:t>
      </w:r>
    </w:p>
    <w:p w14:paraId="242F7CF5" w14:textId="77777777" w:rsidR="009B700D" w:rsidRDefault="009B700D">
      <w:pPr>
        <w:pBdr>
          <w:top w:val="nil"/>
          <w:left w:val="nil"/>
          <w:bottom w:val="nil"/>
          <w:right w:val="nil"/>
          <w:between w:val="nil"/>
        </w:pBdr>
        <w:spacing w:line="240" w:lineRule="auto"/>
        <w:ind w:left="0" w:hanging="2"/>
        <w:jc w:val="center"/>
        <w:rPr>
          <w:color w:val="000000"/>
          <w:sz w:val="22"/>
          <w:szCs w:val="22"/>
        </w:rPr>
      </w:pPr>
    </w:p>
    <w:p w14:paraId="4CD989BC" w14:textId="77777777" w:rsidR="009B700D" w:rsidRDefault="00981CDB">
      <w:pPr>
        <w:numPr>
          <w:ilvl w:val="0"/>
          <w:numId w:val="12"/>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Smluvní strany se dohodly, že v případě, že Licenční smlouva uzavřená mezi NFA a Státním fondem kinematografie skončí z jakéhokoliv důvodu (ať již výpovědí, odstoupením od smlouvy, dohodou nebo jinak) dříve, než tato </w:t>
      </w:r>
      <w:proofErr w:type="spellStart"/>
      <w:r>
        <w:rPr>
          <w:color w:val="000000"/>
          <w:sz w:val="22"/>
          <w:szCs w:val="22"/>
        </w:rPr>
        <w:t>Podlicenční</w:t>
      </w:r>
      <w:proofErr w:type="spellEnd"/>
      <w:r>
        <w:rPr>
          <w:color w:val="000000"/>
          <w:sz w:val="22"/>
          <w:szCs w:val="22"/>
        </w:rPr>
        <w:t xml:space="preserve"> smlouva mezi NFA a Nabyvatelem, vstoupí ke dni následujícímu po zániku Licenční smlouvy do postavení NFA jakožto poskytovatele licence v rozsahu dle této </w:t>
      </w:r>
      <w:proofErr w:type="spellStart"/>
      <w:r>
        <w:rPr>
          <w:color w:val="000000"/>
          <w:sz w:val="22"/>
          <w:szCs w:val="22"/>
        </w:rPr>
        <w:t>Podlicenční</w:t>
      </w:r>
      <w:proofErr w:type="spellEnd"/>
      <w:r>
        <w:rPr>
          <w:color w:val="000000"/>
          <w:sz w:val="22"/>
          <w:szCs w:val="22"/>
        </w:rPr>
        <w:t xml:space="preserve"> smlouvy přímo Státní fond kinematografie a Státní fond kinematografie bude se stejnými časovými účinky ve vztahu k této licenci inkasovat všechny dosud nezaplacené (ani NFA nefakturované) částky představující odměnu za licenci. Pro vyloučení pochybností smluvní strany prohlašují, že nastane-li situace předvídaná předchozí větou, Státní fond kinematografie vstoupí pouze do těch ustanovení této </w:t>
      </w:r>
      <w:proofErr w:type="spellStart"/>
      <w:r>
        <w:rPr>
          <w:color w:val="000000"/>
          <w:sz w:val="22"/>
          <w:szCs w:val="22"/>
        </w:rPr>
        <w:t>Podlicenční</w:t>
      </w:r>
      <w:proofErr w:type="spellEnd"/>
      <w:r>
        <w:rPr>
          <w:color w:val="000000"/>
          <w:sz w:val="22"/>
          <w:szCs w:val="22"/>
        </w:rPr>
        <w:t xml:space="preserve"> smlouvy, které se týkají poskytnuté licence a práva na zaplacení odměny za její poskytnutí.</w:t>
      </w:r>
    </w:p>
    <w:p w14:paraId="5085DD1E" w14:textId="77777777" w:rsidR="009B700D" w:rsidRDefault="009B700D">
      <w:pPr>
        <w:pBdr>
          <w:top w:val="nil"/>
          <w:left w:val="nil"/>
          <w:bottom w:val="nil"/>
          <w:right w:val="nil"/>
          <w:between w:val="nil"/>
        </w:pBdr>
        <w:spacing w:line="240" w:lineRule="auto"/>
        <w:ind w:left="0" w:hanging="2"/>
        <w:jc w:val="both"/>
        <w:rPr>
          <w:color w:val="000000"/>
          <w:sz w:val="22"/>
          <w:szCs w:val="22"/>
        </w:rPr>
      </w:pPr>
    </w:p>
    <w:p w14:paraId="3A80B059" w14:textId="77777777" w:rsidR="009B700D" w:rsidRDefault="00981CDB">
      <w:pPr>
        <w:numPr>
          <w:ilvl w:val="0"/>
          <w:numId w:val="12"/>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Nabyvatel bere na vědomí a souhlasí s tím, že originál nebo stejnopis této </w:t>
      </w:r>
      <w:proofErr w:type="spellStart"/>
      <w:r>
        <w:rPr>
          <w:color w:val="000000"/>
          <w:sz w:val="22"/>
          <w:szCs w:val="22"/>
        </w:rPr>
        <w:t>Podlicenční</w:t>
      </w:r>
      <w:proofErr w:type="spellEnd"/>
      <w:r>
        <w:rPr>
          <w:color w:val="000000"/>
          <w:sz w:val="22"/>
          <w:szCs w:val="22"/>
        </w:rPr>
        <w:t xml:space="preserve"> smlouvy může být kdykoliv za účinnosti i po skončení této smlouvy předán Státnímu fondu kinematografie.</w:t>
      </w:r>
    </w:p>
    <w:p w14:paraId="75FA281C" w14:textId="77777777" w:rsidR="009B700D" w:rsidRDefault="009B700D">
      <w:pPr>
        <w:pBdr>
          <w:top w:val="nil"/>
          <w:left w:val="nil"/>
          <w:bottom w:val="nil"/>
          <w:right w:val="nil"/>
          <w:between w:val="nil"/>
        </w:pBdr>
        <w:spacing w:line="240" w:lineRule="auto"/>
        <w:ind w:left="0" w:hanging="2"/>
        <w:jc w:val="both"/>
        <w:rPr>
          <w:color w:val="000000"/>
          <w:sz w:val="22"/>
          <w:szCs w:val="22"/>
        </w:rPr>
      </w:pPr>
    </w:p>
    <w:p w14:paraId="18E1BBF3" w14:textId="77777777" w:rsidR="009B700D" w:rsidRDefault="00981CDB">
      <w:pPr>
        <w:numPr>
          <w:ilvl w:val="0"/>
          <w:numId w:val="12"/>
        </w:numPr>
        <w:pBdr>
          <w:top w:val="nil"/>
          <w:left w:val="nil"/>
          <w:bottom w:val="nil"/>
          <w:right w:val="nil"/>
          <w:between w:val="nil"/>
        </w:pBdr>
        <w:spacing w:line="240" w:lineRule="auto"/>
        <w:ind w:left="0" w:hanging="2"/>
        <w:jc w:val="both"/>
        <w:rPr>
          <w:color w:val="000000"/>
          <w:sz w:val="22"/>
          <w:szCs w:val="22"/>
        </w:rPr>
      </w:pPr>
      <w:r>
        <w:rPr>
          <w:color w:val="000000"/>
          <w:sz w:val="22"/>
          <w:szCs w:val="22"/>
        </w:rPr>
        <w:t>Tuto smlouvu lze vypovědět či od ní odstoupit pouze za podmínek stanovených v obecně závazných předpisech nebo v této smlouvě.</w:t>
      </w:r>
    </w:p>
    <w:p w14:paraId="26F423D5" w14:textId="77777777" w:rsidR="009B700D" w:rsidRDefault="009B700D">
      <w:pPr>
        <w:pBdr>
          <w:top w:val="nil"/>
          <w:left w:val="nil"/>
          <w:bottom w:val="nil"/>
          <w:right w:val="nil"/>
          <w:between w:val="nil"/>
        </w:pBdr>
        <w:spacing w:line="240" w:lineRule="auto"/>
        <w:ind w:left="0" w:hanging="2"/>
        <w:jc w:val="both"/>
        <w:rPr>
          <w:color w:val="000000"/>
          <w:sz w:val="22"/>
          <w:szCs w:val="22"/>
        </w:rPr>
      </w:pPr>
    </w:p>
    <w:p w14:paraId="7F0F71F3" w14:textId="77777777" w:rsidR="009B700D" w:rsidRDefault="00981CDB">
      <w:pPr>
        <w:numPr>
          <w:ilvl w:val="0"/>
          <w:numId w:val="12"/>
        </w:numPr>
        <w:pBdr>
          <w:top w:val="nil"/>
          <w:left w:val="nil"/>
          <w:bottom w:val="nil"/>
          <w:right w:val="nil"/>
          <w:between w:val="nil"/>
        </w:pBdr>
        <w:spacing w:line="240" w:lineRule="auto"/>
        <w:ind w:left="0" w:hanging="2"/>
        <w:jc w:val="both"/>
        <w:rPr>
          <w:color w:val="000000"/>
          <w:sz w:val="22"/>
          <w:szCs w:val="22"/>
        </w:rPr>
      </w:pPr>
      <w:r>
        <w:rPr>
          <w:color w:val="000000"/>
          <w:sz w:val="22"/>
          <w:szCs w:val="22"/>
        </w:rPr>
        <w:t>Tato smlouva byla sepsána ve dvou vyhotoveních s platností originálu, z nichž každý z účastníků přijímá po jednom.</w:t>
      </w:r>
    </w:p>
    <w:p w14:paraId="0E9373BD" w14:textId="77777777" w:rsidR="009B700D" w:rsidRDefault="009B700D">
      <w:pPr>
        <w:pBdr>
          <w:top w:val="nil"/>
          <w:left w:val="nil"/>
          <w:bottom w:val="nil"/>
          <w:right w:val="nil"/>
          <w:between w:val="nil"/>
        </w:pBdr>
        <w:spacing w:line="240" w:lineRule="auto"/>
        <w:ind w:left="0" w:hanging="2"/>
        <w:jc w:val="both"/>
        <w:rPr>
          <w:color w:val="000000"/>
          <w:sz w:val="22"/>
          <w:szCs w:val="22"/>
        </w:rPr>
      </w:pPr>
    </w:p>
    <w:p w14:paraId="49CBC1E5" w14:textId="77777777" w:rsidR="009B700D" w:rsidRDefault="00981CDB">
      <w:pPr>
        <w:numPr>
          <w:ilvl w:val="0"/>
          <w:numId w:val="12"/>
        </w:numPr>
        <w:pBdr>
          <w:top w:val="nil"/>
          <w:left w:val="nil"/>
          <w:bottom w:val="nil"/>
          <w:right w:val="nil"/>
          <w:between w:val="nil"/>
        </w:pBdr>
        <w:spacing w:line="240" w:lineRule="auto"/>
        <w:ind w:left="0" w:hanging="2"/>
        <w:jc w:val="both"/>
        <w:rPr>
          <w:color w:val="000000"/>
          <w:sz w:val="22"/>
          <w:szCs w:val="22"/>
        </w:rPr>
      </w:pPr>
      <w:r>
        <w:rPr>
          <w:color w:val="000000"/>
          <w:sz w:val="22"/>
          <w:szCs w:val="22"/>
        </w:rPr>
        <w:t>Účastníci 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w:t>
      </w:r>
    </w:p>
    <w:p w14:paraId="28DA5CCA" w14:textId="77777777" w:rsidR="009B700D" w:rsidRDefault="009B700D">
      <w:pPr>
        <w:pBdr>
          <w:top w:val="nil"/>
          <w:left w:val="nil"/>
          <w:bottom w:val="nil"/>
          <w:right w:val="nil"/>
          <w:between w:val="nil"/>
        </w:pBdr>
        <w:spacing w:line="240" w:lineRule="auto"/>
        <w:ind w:left="0" w:hanging="2"/>
        <w:jc w:val="both"/>
        <w:rPr>
          <w:color w:val="000000"/>
          <w:sz w:val="22"/>
          <w:szCs w:val="22"/>
        </w:rPr>
      </w:pPr>
    </w:p>
    <w:p w14:paraId="5C2668C1" w14:textId="77777777" w:rsidR="009B700D" w:rsidRDefault="00981CDB">
      <w:pPr>
        <w:numPr>
          <w:ilvl w:val="0"/>
          <w:numId w:val="12"/>
        </w:numPr>
        <w:pBdr>
          <w:top w:val="nil"/>
          <w:left w:val="nil"/>
          <w:bottom w:val="nil"/>
          <w:right w:val="nil"/>
          <w:between w:val="nil"/>
        </w:pBdr>
        <w:spacing w:line="240" w:lineRule="auto"/>
        <w:ind w:left="0" w:hanging="2"/>
        <w:jc w:val="both"/>
        <w:rPr>
          <w:color w:val="000000"/>
          <w:sz w:val="22"/>
          <w:szCs w:val="22"/>
        </w:rPr>
      </w:pPr>
      <w:r>
        <w:rPr>
          <w:color w:val="000000"/>
          <w:sz w:val="22"/>
          <w:szCs w:val="22"/>
        </w:rPr>
        <w:lastRenderedPageBreak/>
        <w:t>Pokud by se v důsledku změny právních předpisů nebo jiných důvodů stala některá ujednání této smlouvy neplatnými nebo neúčinnými, budou tato ustanovení uvedena do souladu s právními normami a účastníci prohlašují, že smlouva je ve zbývajících ustanoveních platná, neodporuje-li to jejímu účelu nebo nejedná-li se o ustanovení, která oddělit nelze. Ukáže-li se některé z ustanovení této smlouvy zdánlivým (nicotným), posoudí se vliv této vady na ostatní ustanovení smlouvy obdobně podle § 576 občanského zákoníku.</w:t>
      </w:r>
    </w:p>
    <w:p w14:paraId="488D96DE" w14:textId="77777777" w:rsidR="009B700D" w:rsidRDefault="009B700D">
      <w:pPr>
        <w:pBdr>
          <w:top w:val="nil"/>
          <w:left w:val="nil"/>
          <w:bottom w:val="nil"/>
          <w:right w:val="nil"/>
          <w:between w:val="nil"/>
        </w:pBdr>
        <w:spacing w:line="240" w:lineRule="auto"/>
        <w:ind w:left="0" w:hanging="2"/>
        <w:jc w:val="both"/>
        <w:rPr>
          <w:color w:val="000000"/>
          <w:sz w:val="22"/>
          <w:szCs w:val="22"/>
        </w:rPr>
      </w:pPr>
    </w:p>
    <w:p w14:paraId="7AE1ABEB" w14:textId="77777777" w:rsidR="009B700D" w:rsidRDefault="00981CDB">
      <w:pPr>
        <w:numPr>
          <w:ilvl w:val="0"/>
          <w:numId w:val="12"/>
        </w:numPr>
        <w:pBdr>
          <w:top w:val="nil"/>
          <w:left w:val="nil"/>
          <w:bottom w:val="nil"/>
          <w:right w:val="nil"/>
          <w:between w:val="nil"/>
        </w:pBdr>
        <w:spacing w:line="240" w:lineRule="auto"/>
        <w:ind w:left="0" w:hanging="2"/>
        <w:jc w:val="both"/>
        <w:rPr>
          <w:color w:val="000000"/>
          <w:sz w:val="22"/>
          <w:szCs w:val="22"/>
        </w:rPr>
      </w:pPr>
      <w:r>
        <w:rPr>
          <w:color w:val="000000"/>
          <w:sz w:val="22"/>
          <w:szCs w:val="22"/>
        </w:rPr>
        <w:t>Tuto smlouvu je možné změnit pouze písemnou formou (za kterou se pro tento účel nepovažuje forma elektronické komunikace), přičemž podpisy zástupců obou stran musí být na téže listině.</w:t>
      </w:r>
    </w:p>
    <w:p w14:paraId="3E8D5E71" w14:textId="77777777" w:rsidR="009B700D" w:rsidRDefault="009B700D">
      <w:pPr>
        <w:pBdr>
          <w:top w:val="nil"/>
          <w:left w:val="nil"/>
          <w:bottom w:val="nil"/>
          <w:right w:val="nil"/>
          <w:between w:val="nil"/>
        </w:pBdr>
        <w:spacing w:line="240" w:lineRule="auto"/>
        <w:ind w:left="0" w:hanging="2"/>
        <w:jc w:val="both"/>
        <w:rPr>
          <w:color w:val="000000"/>
          <w:sz w:val="22"/>
          <w:szCs w:val="22"/>
        </w:rPr>
      </w:pPr>
    </w:p>
    <w:p w14:paraId="506CE97F" w14:textId="77777777" w:rsidR="009B700D" w:rsidRDefault="00981CDB">
      <w:pPr>
        <w:numPr>
          <w:ilvl w:val="0"/>
          <w:numId w:val="12"/>
        </w:numPr>
        <w:pBdr>
          <w:top w:val="nil"/>
          <w:left w:val="nil"/>
          <w:bottom w:val="nil"/>
          <w:right w:val="nil"/>
          <w:between w:val="nil"/>
        </w:pBdr>
        <w:spacing w:line="240" w:lineRule="auto"/>
        <w:ind w:left="0" w:hanging="2"/>
        <w:jc w:val="both"/>
        <w:rPr>
          <w:color w:val="000000"/>
          <w:sz w:val="22"/>
          <w:szCs w:val="22"/>
        </w:rPr>
      </w:pPr>
      <w:r>
        <w:rPr>
          <w:color w:val="000000"/>
          <w:sz w:val="22"/>
          <w:szCs w:val="22"/>
        </w:rPr>
        <w:t>Obě smluvní strany prohlašují, že jim jakékoli závazky vůči třetím osobám nebrání v uzavření této smlouvy.</w:t>
      </w:r>
    </w:p>
    <w:p w14:paraId="7D467BCF" w14:textId="77777777" w:rsidR="009B700D" w:rsidRDefault="009B700D">
      <w:pPr>
        <w:pBdr>
          <w:top w:val="nil"/>
          <w:left w:val="nil"/>
          <w:bottom w:val="nil"/>
          <w:right w:val="nil"/>
          <w:between w:val="nil"/>
        </w:pBdr>
        <w:spacing w:line="240" w:lineRule="auto"/>
        <w:ind w:left="0" w:hanging="2"/>
        <w:rPr>
          <w:color w:val="000000"/>
          <w:sz w:val="22"/>
          <w:szCs w:val="22"/>
        </w:rPr>
      </w:pPr>
    </w:p>
    <w:p w14:paraId="1408A9C4" w14:textId="77777777" w:rsidR="009B700D" w:rsidRDefault="00981CDB">
      <w:pPr>
        <w:numPr>
          <w:ilvl w:val="0"/>
          <w:numId w:val="12"/>
        </w:numPr>
        <w:pBdr>
          <w:top w:val="nil"/>
          <w:left w:val="nil"/>
          <w:bottom w:val="nil"/>
          <w:right w:val="nil"/>
          <w:between w:val="nil"/>
        </w:pBdr>
        <w:spacing w:line="240" w:lineRule="auto"/>
        <w:ind w:left="0" w:hanging="2"/>
        <w:jc w:val="both"/>
        <w:rPr>
          <w:color w:val="000000"/>
          <w:sz w:val="22"/>
          <w:szCs w:val="22"/>
        </w:rPr>
      </w:pPr>
      <w:r>
        <w:rPr>
          <w:color w:val="000000"/>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2B657788" w14:textId="77777777" w:rsidR="009B700D" w:rsidRDefault="009B700D">
      <w:pPr>
        <w:pBdr>
          <w:top w:val="nil"/>
          <w:left w:val="nil"/>
          <w:bottom w:val="nil"/>
          <w:right w:val="nil"/>
          <w:between w:val="nil"/>
        </w:pBdr>
        <w:spacing w:line="240" w:lineRule="auto"/>
        <w:ind w:left="0" w:hanging="2"/>
        <w:rPr>
          <w:rFonts w:ascii="Arial" w:eastAsia="Arial" w:hAnsi="Arial" w:cs="Arial"/>
          <w:color w:val="000000"/>
        </w:rPr>
      </w:pPr>
    </w:p>
    <w:p w14:paraId="6EA76024" w14:textId="77777777" w:rsidR="009B700D" w:rsidRDefault="00981CDB">
      <w:pPr>
        <w:numPr>
          <w:ilvl w:val="0"/>
          <w:numId w:val="12"/>
        </w:numPr>
        <w:pBdr>
          <w:top w:val="nil"/>
          <w:left w:val="nil"/>
          <w:bottom w:val="nil"/>
          <w:right w:val="nil"/>
          <w:between w:val="nil"/>
        </w:pBdr>
        <w:spacing w:line="240" w:lineRule="auto"/>
        <w:ind w:left="0" w:hanging="2"/>
        <w:jc w:val="both"/>
        <w:rPr>
          <w:color w:val="000000"/>
          <w:sz w:val="22"/>
          <w:szCs w:val="22"/>
        </w:rPr>
      </w:pPr>
      <w:r>
        <w:rPr>
          <w:color w:val="000000"/>
          <w:sz w:val="22"/>
          <w:szCs w:val="22"/>
        </w:rPr>
        <w:t>Strany si nepřejí, aby nad rámec výslovných ustanovení této smlouvy byla jakákoliv práva a povinnosti dovozována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14:paraId="262026B6" w14:textId="77777777" w:rsidR="009B700D" w:rsidRDefault="009B700D">
      <w:pPr>
        <w:pBdr>
          <w:top w:val="nil"/>
          <w:left w:val="nil"/>
          <w:bottom w:val="nil"/>
          <w:right w:val="nil"/>
          <w:between w:val="nil"/>
        </w:pBdr>
        <w:spacing w:line="240" w:lineRule="auto"/>
        <w:ind w:left="0" w:hanging="2"/>
        <w:rPr>
          <w:rFonts w:ascii="Arial" w:eastAsia="Arial" w:hAnsi="Arial" w:cs="Arial"/>
          <w:color w:val="000000"/>
        </w:rPr>
      </w:pPr>
    </w:p>
    <w:p w14:paraId="3A79E1AB" w14:textId="77777777" w:rsidR="009B700D" w:rsidRDefault="00981CDB">
      <w:pPr>
        <w:numPr>
          <w:ilvl w:val="0"/>
          <w:numId w:val="12"/>
        </w:numPr>
        <w:pBdr>
          <w:top w:val="nil"/>
          <w:left w:val="nil"/>
          <w:bottom w:val="nil"/>
          <w:right w:val="nil"/>
          <w:between w:val="nil"/>
        </w:pBdr>
        <w:spacing w:line="240" w:lineRule="auto"/>
        <w:ind w:left="0" w:hanging="2"/>
        <w:jc w:val="both"/>
        <w:rPr>
          <w:color w:val="000000"/>
          <w:sz w:val="22"/>
          <w:szCs w:val="22"/>
        </w:rPr>
      </w:pPr>
      <w:r>
        <w:rPr>
          <w:color w:val="000000"/>
          <w:sz w:val="22"/>
          <w:szCs w:val="22"/>
        </w:rPr>
        <w:t>Odpověď strany této smlouvy, podle § 1740 odst. 3 občanského zákoníku, s dodatkem nebo odchylkou, není přijetím nabídky na uzavření této smlouvy, ani když podstatně nemění podmínky nabídky.</w:t>
      </w:r>
    </w:p>
    <w:p w14:paraId="70D336E2" w14:textId="77777777" w:rsidR="009B700D" w:rsidRDefault="009B700D">
      <w:pPr>
        <w:pBdr>
          <w:top w:val="nil"/>
          <w:left w:val="nil"/>
          <w:bottom w:val="nil"/>
          <w:right w:val="nil"/>
          <w:between w:val="nil"/>
        </w:pBdr>
        <w:spacing w:line="240" w:lineRule="auto"/>
        <w:ind w:left="0" w:hanging="2"/>
        <w:rPr>
          <w:rFonts w:ascii="Arial" w:eastAsia="Arial" w:hAnsi="Arial" w:cs="Arial"/>
          <w:color w:val="000000"/>
        </w:rPr>
      </w:pPr>
    </w:p>
    <w:p w14:paraId="71ED6D2A" w14:textId="77777777" w:rsidR="009B700D" w:rsidRDefault="00981CDB">
      <w:pPr>
        <w:numPr>
          <w:ilvl w:val="0"/>
          <w:numId w:val="12"/>
        </w:numPr>
        <w:pBdr>
          <w:top w:val="nil"/>
          <w:left w:val="nil"/>
          <w:bottom w:val="nil"/>
          <w:right w:val="nil"/>
          <w:between w:val="nil"/>
        </w:pBdr>
        <w:spacing w:line="240" w:lineRule="auto"/>
        <w:ind w:left="0" w:hanging="2"/>
        <w:jc w:val="both"/>
        <w:rPr>
          <w:color w:val="000000"/>
          <w:sz w:val="22"/>
          <w:szCs w:val="22"/>
        </w:rPr>
      </w:pPr>
      <w:r>
        <w:rPr>
          <w:color w:val="000000"/>
          <w:sz w:val="22"/>
          <w:szCs w:val="22"/>
        </w:rPr>
        <w:t>Strany výslovně potvrzují, že základní podmínky této smlouvy jsou výsledkem jednání stran a každá ze stran měla příležitost ovlivnit obsah základních podmínek této smlouvy.</w:t>
      </w:r>
    </w:p>
    <w:p w14:paraId="3C81E835" w14:textId="77777777" w:rsidR="009B700D" w:rsidRDefault="009B700D">
      <w:pPr>
        <w:pBdr>
          <w:top w:val="nil"/>
          <w:left w:val="nil"/>
          <w:bottom w:val="nil"/>
          <w:right w:val="nil"/>
          <w:between w:val="nil"/>
        </w:pBdr>
        <w:spacing w:line="240" w:lineRule="auto"/>
        <w:ind w:left="0" w:hanging="2"/>
        <w:rPr>
          <w:color w:val="000000"/>
          <w:sz w:val="22"/>
          <w:szCs w:val="22"/>
        </w:rPr>
      </w:pPr>
    </w:p>
    <w:p w14:paraId="5EB60E25" w14:textId="77777777" w:rsidR="009B700D" w:rsidRDefault="00981CDB">
      <w:pPr>
        <w:numPr>
          <w:ilvl w:val="0"/>
          <w:numId w:val="12"/>
        </w:numPr>
        <w:pBdr>
          <w:top w:val="nil"/>
          <w:left w:val="nil"/>
          <w:bottom w:val="nil"/>
          <w:right w:val="nil"/>
          <w:between w:val="nil"/>
        </w:pBdr>
        <w:spacing w:line="240" w:lineRule="auto"/>
        <w:ind w:left="0" w:hanging="2"/>
        <w:jc w:val="both"/>
        <w:rPr>
          <w:color w:val="000000"/>
          <w:sz w:val="22"/>
          <w:szCs w:val="22"/>
        </w:rPr>
      </w:pPr>
      <w:r>
        <w:rPr>
          <w:color w:val="000000"/>
          <w:sz w:val="22"/>
          <w:szCs w:val="22"/>
        </w:rPr>
        <w:t>Smluvní strany se dohodly, že informace, které jsou v této smlouvě, se považují za důvěrné (např. z důvodu obchodního tajemství) a žádná ze smluvních stran není bez předchozího písemného souhlasu druhé smluvní strany oprávněna tyto informace sdělovat třetím osobám, a to ani po ukončení plnění této smlouvy či ukončení této smlouvy, s výjimkou informací: (i) které Nabyvatel sám v obvyklém rozsahu sděluje třetím osobám v souvislosti s přípravou, výrobou, distribucí a/nebo propagací svého programového obsahu, k němuž se vztahuje tato smlouva, a/nebo v souvislosti se svou propagací; (</w:t>
      </w:r>
      <w:proofErr w:type="spellStart"/>
      <w:r>
        <w:rPr>
          <w:color w:val="000000"/>
          <w:sz w:val="22"/>
          <w:szCs w:val="22"/>
        </w:rPr>
        <w:t>ii</w:t>
      </w:r>
      <w:proofErr w:type="spellEnd"/>
      <w:r>
        <w:rPr>
          <w:color w:val="000000"/>
          <w:sz w:val="22"/>
          <w:szCs w:val="22"/>
        </w:rPr>
        <w:t>) které smluvní strana poskytne nebo uveřejní na základě právního předpisu (např. zákona č. 106/1999 Sb., o svobodném přístupu k informacím, ve znění pozdějších předpisů); a (</w:t>
      </w:r>
      <w:proofErr w:type="spellStart"/>
      <w:r>
        <w:rPr>
          <w:color w:val="000000"/>
          <w:sz w:val="22"/>
          <w:szCs w:val="22"/>
        </w:rPr>
        <w:t>iii</w:t>
      </w:r>
      <w:proofErr w:type="spellEnd"/>
      <w:r>
        <w:rPr>
          <w:color w:val="000000"/>
          <w:sz w:val="22"/>
          <w:szCs w:val="22"/>
        </w:rPr>
        <w:t>) které smluvní strana poskytne svým odborným poradcům a/nebo jiným spolupracovníkům vázaným zákonnou a/nebo smluvní povinností mlčenlivosti. Smluvní strany souhlasně prohlašují, že tato smlouva nepodléhá zákonné povinnosti uveřejnění.</w:t>
      </w:r>
    </w:p>
    <w:p w14:paraId="094999EE" w14:textId="77777777" w:rsidR="009B700D" w:rsidRDefault="009B700D">
      <w:pPr>
        <w:pBdr>
          <w:top w:val="nil"/>
          <w:left w:val="nil"/>
          <w:bottom w:val="nil"/>
          <w:right w:val="nil"/>
          <w:between w:val="nil"/>
        </w:pBdr>
        <w:spacing w:line="240" w:lineRule="auto"/>
        <w:ind w:left="0" w:hanging="2"/>
        <w:jc w:val="both"/>
        <w:rPr>
          <w:color w:val="000000"/>
          <w:sz w:val="22"/>
          <w:szCs w:val="22"/>
        </w:rPr>
      </w:pPr>
    </w:p>
    <w:p w14:paraId="01B156F6" w14:textId="28F7CB22" w:rsidR="00E243BD" w:rsidRPr="002D51E2" w:rsidRDefault="00981CDB" w:rsidP="002D51E2">
      <w:pPr>
        <w:numPr>
          <w:ilvl w:val="0"/>
          <w:numId w:val="12"/>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Na důkaz porozumění a souhlasu s celým obsahem i jednotlivostmi této smlouvy připojují zde smluvní strany své podpisy: </w:t>
      </w:r>
    </w:p>
    <w:p w14:paraId="3E6D49B4" w14:textId="77777777" w:rsidR="00E243BD" w:rsidRDefault="00E243BD" w:rsidP="00E243BD">
      <w:pPr>
        <w:pBdr>
          <w:top w:val="nil"/>
          <w:left w:val="nil"/>
          <w:bottom w:val="nil"/>
          <w:right w:val="nil"/>
          <w:between w:val="nil"/>
        </w:pBdr>
        <w:spacing w:line="240" w:lineRule="auto"/>
        <w:ind w:leftChars="0" w:left="0" w:firstLineChars="0" w:firstLine="0"/>
        <w:jc w:val="both"/>
        <w:rPr>
          <w:color w:val="000000"/>
          <w:sz w:val="22"/>
          <w:szCs w:val="22"/>
        </w:rPr>
      </w:pPr>
    </w:p>
    <w:tbl>
      <w:tblPr>
        <w:tblStyle w:val="a"/>
        <w:tblW w:w="9432" w:type="dxa"/>
        <w:tblInd w:w="0" w:type="dxa"/>
        <w:tblLayout w:type="fixed"/>
        <w:tblLook w:val="0000" w:firstRow="0" w:lastRow="0" w:firstColumn="0" w:lastColumn="0" w:noHBand="0" w:noVBand="0"/>
      </w:tblPr>
      <w:tblGrid>
        <w:gridCol w:w="4896"/>
        <w:gridCol w:w="4536"/>
      </w:tblGrid>
      <w:tr w:rsidR="009B700D" w14:paraId="68172B8B" w14:textId="77777777">
        <w:tc>
          <w:tcPr>
            <w:tcW w:w="4896" w:type="dxa"/>
          </w:tcPr>
          <w:p w14:paraId="71C1ADAF" w14:textId="408E5A0F" w:rsidR="009B700D" w:rsidRDefault="00981CDB">
            <w:pPr>
              <w:pBdr>
                <w:top w:val="nil"/>
                <w:left w:val="nil"/>
                <w:bottom w:val="nil"/>
                <w:right w:val="nil"/>
                <w:between w:val="nil"/>
              </w:pBdr>
              <w:spacing w:line="240" w:lineRule="auto"/>
              <w:ind w:left="0" w:right="1440" w:hanging="2"/>
              <w:rPr>
                <w:color w:val="000000"/>
              </w:rPr>
            </w:pPr>
            <w:r>
              <w:rPr>
                <w:color w:val="000000"/>
              </w:rPr>
              <w:t>V Praze dne</w:t>
            </w:r>
          </w:p>
          <w:p w14:paraId="2E3106F0" w14:textId="77777777" w:rsidR="009B700D" w:rsidRDefault="009B700D">
            <w:pPr>
              <w:pBdr>
                <w:top w:val="nil"/>
                <w:left w:val="nil"/>
                <w:bottom w:val="nil"/>
                <w:right w:val="nil"/>
                <w:between w:val="nil"/>
              </w:pBdr>
              <w:spacing w:line="240" w:lineRule="auto"/>
              <w:ind w:left="0" w:right="1440" w:hanging="2"/>
              <w:rPr>
                <w:color w:val="000000"/>
              </w:rPr>
            </w:pPr>
          </w:p>
          <w:p w14:paraId="29E4027A" w14:textId="77777777" w:rsidR="009B700D" w:rsidRDefault="00981CDB">
            <w:pPr>
              <w:pBdr>
                <w:top w:val="nil"/>
                <w:left w:val="nil"/>
                <w:bottom w:val="nil"/>
                <w:right w:val="nil"/>
                <w:between w:val="nil"/>
              </w:pBdr>
              <w:spacing w:line="240" w:lineRule="auto"/>
              <w:ind w:left="0" w:right="1440" w:hanging="2"/>
              <w:rPr>
                <w:color w:val="000000"/>
              </w:rPr>
            </w:pPr>
            <w:r>
              <w:rPr>
                <w:b/>
                <w:color w:val="000000"/>
              </w:rPr>
              <w:t>NFA:</w:t>
            </w:r>
          </w:p>
          <w:p w14:paraId="655A1810" w14:textId="77777777" w:rsidR="009B700D" w:rsidRDefault="009B700D" w:rsidP="002D51E2">
            <w:pPr>
              <w:pBdr>
                <w:top w:val="nil"/>
                <w:left w:val="nil"/>
                <w:bottom w:val="nil"/>
                <w:right w:val="nil"/>
                <w:between w:val="nil"/>
              </w:pBdr>
              <w:spacing w:line="240" w:lineRule="auto"/>
              <w:ind w:leftChars="0" w:left="0" w:right="1440" w:firstLineChars="0" w:firstLine="0"/>
              <w:rPr>
                <w:color w:val="000000"/>
              </w:rPr>
            </w:pPr>
          </w:p>
          <w:p w14:paraId="4C5A0763" w14:textId="77777777" w:rsidR="009B700D" w:rsidRDefault="00981CDB">
            <w:pPr>
              <w:pBdr>
                <w:top w:val="nil"/>
                <w:left w:val="nil"/>
                <w:bottom w:val="nil"/>
                <w:right w:val="nil"/>
                <w:between w:val="nil"/>
              </w:pBdr>
              <w:spacing w:line="240" w:lineRule="auto"/>
              <w:ind w:left="0" w:right="1440" w:hanging="2"/>
              <w:rPr>
                <w:color w:val="000000"/>
              </w:rPr>
            </w:pPr>
            <w:r>
              <w:rPr>
                <w:color w:val="000000"/>
              </w:rPr>
              <w:t>___________________________</w:t>
            </w:r>
          </w:p>
          <w:p w14:paraId="34DA382F" w14:textId="77777777" w:rsidR="009B700D" w:rsidRDefault="00981CDB">
            <w:pPr>
              <w:pBdr>
                <w:top w:val="nil"/>
                <w:left w:val="nil"/>
                <w:bottom w:val="nil"/>
                <w:right w:val="nil"/>
                <w:between w:val="nil"/>
              </w:pBdr>
              <w:spacing w:line="240" w:lineRule="auto"/>
              <w:ind w:left="0" w:right="1440" w:hanging="2"/>
              <w:rPr>
                <w:color w:val="000000"/>
                <w:highlight w:val="yellow"/>
              </w:rPr>
            </w:pPr>
            <w:r>
              <w:rPr>
                <w:b/>
                <w:color w:val="000000"/>
              </w:rPr>
              <w:t>Národní filmový archiv</w:t>
            </w:r>
            <w:r>
              <w:rPr>
                <w:color w:val="000000"/>
                <w:highlight w:val="yellow"/>
              </w:rPr>
              <w:t xml:space="preserve"> </w:t>
            </w:r>
          </w:p>
          <w:p w14:paraId="08BC5A88" w14:textId="2FFADC0D" w:rsidR="009B700D" w:rsidRDefault="00EE79EB">
            <w:pPr>
              <w:pBdr>
                <w:top w:val="nil"/>
                <w:left w:val="nil"/>
                <w:bottom w:val="nil"/>
                <w:right w:val="nil"/>
                <w:between w:val="nil"/>
              </w:pBdr>
              <w:spacing w:line="240" w:lineRule="auto"/>
              <w:ind w:left="0" w:right="1440" w:hanging="2"/>
              <w:rPr>
                <w:color w:val="000000"/>
              </w:rPr>
            </w:pPr>
            <w:r>
              <w:rPr>
                <w:sz w:val="22"/>
                <w:szCs w:val="22"/>
              </w:rPr>
              <w:t>XXXXXXX</w:t>
            </w:r>
            <w:r>
              <w:rPr>
                <w:color w:val="000000"/>
              </w:rPr>
              <w:t xml:space="preserve"> </w:t>
            </w:r>
          </w:p>
        </w:tc>
        <w:tc>
          <w:tcPr>
            <w:tcW w:w="4536" w:type="dxa"/>
          </w:tcPr>
          <w:p w14:paraId="3CE9C0F7" w14:textId="1C40E2E1" w:rsidR="009B700D" w:rsidRDefault="00981CDB">
            <w:pPr>
              <w:pBdr>
                <w:top w:val="nil"/>
                <w:left w:val="nil"/>
                <w:bottom w:val="nil"/>
                <w:right w:val="nil"/>
                <w:between w:val="nil"/>
              </w:pBdr>
              <w:spacing w:line="240" w:lineRule="auto"/>
              <w:ind w:left="0" w:right="1440" w:hanging="2"/>
              <w:rPr>
                <w:color w:val="000000"/>
              </w:rPr>
            </w:pPr>
            <w:r>
              <w:rPr>
                <w:color w:val="000000"/>
              </w:rPr>
              <w:t>V Praze dne</w:t>
            </w:r>
          </w:p>
          <w:p w14:paraId="6E9C87FD" w14:textId="77777777" w:rsidR="009B700D" w:rsidRDefault="009B700D">
            <w:pPr>
              <w:pBdr>
                <w:top w:val="nil"/>
                <w:left w:val="nil"/>
                <w:bottom w:val="nil"/>
                <w:right w:val="nil"/>
                <w:between w:val="nil"/>
              </w:pBdr>
              <w:spacing w:line="240" w:lineRule="auto"/>
              <w:ind w:left="0" w:right="1440" w:hanging="2"/>
              <w:rPr>
                <w:color w:val="000000"/>
              </w:rPr>
            </w:pPr>
          </w:p>
          <w:p w14:paraId="0619E0F6" w14:textId="77777777" w:rsidR="009B700D" w:rsidRDefault="00981CDB">
            <w:pPr>
              <w:pBdr>
                <w:top w:val="nil"/>
                <w:left w:val="nil"/>
                <w:bottom w:val="nil"/>
                <w:right w:val="nil"/>
                <w:between w:val="nil"/>
              </w:pBdr>
              <w:spacing w:line="240" w:lineRule="auto"/>
              <w:ind w:left="0" w:right="1440" w:hanging="2"/>
              <w:rPr>
                <w:color w:val="000000"/>
              </w:rPr>
            </w:pPr>
            <w:r>
              <w:rPr>
                <w:b/>
                <w:color w:val="000000"/>
              </w:rPr>
              <w:t>Nabyvatel:</w:t>
            </w:r>
          </w:p>
          <w:p w14:paraId="04713A68" w14:textId="77777777" w:rsidR="009B700D" w:rsidRDefault="009B700D" w:rsidP="002D51E2">
            <w:pPr>
              <w:pBdr>
                <w:top w:val="nil"/>
                <w:left w:val="nil"/>
                <w:bottom w:val="nil"/>
                <w:right w:val="nil"/>
                <w:between w:val="nil"/>
              </w:pBdr>
              <w:spacing w:line="240" w:lineRule="auto"/>
              <w:ind w:leftChars="0" w:left="0" w:right="1440" w:firstLineChars="0" w:firstLine="0"/>
              <w:rPr>
                <w:color w:val="000000"/>
              </w:rPr>
            </w:pPr>
          </w:p>
          <w:p w14:paraId="06DA6886" w14:textId="77777777" w:rsidR="009B700D" w:rsidRDefault="00981CDB">
            <w:pPr>
              <w:pBdr>
                <w:top w:val="nil"/>
                <w:left w:val="nil"/>
                <w:bottom w:val="nil"/>
                <w:right w:val="nil"/>
                <w:between w:val="nil"/>
              </w:pBdr>
              <w:spacing w:line="240" w:lineRule="auto"/>
              <w:ind w:left="0" w:right="1440" w:hanging="2"/>
              <w:rPr>
                <w:color w:val="000000"/>
              </w:rPr>
            </w:pPr>
            <w:r>
              <w:rPr>
                <w:color w:val="000000"/>
              </w:rPr>
              <w:t>________________________</w:t>
            </w:r>
          </w:p>
          <w:p w14:paraId="75C5A61A" w14:textId="77777777" w:rsidR="00E243BD" w:rsidRDefault="00E243BD">
            <w:pPr>
              <w:pBdr>
                <w:top w:val="nil"/>
                <w:left w:val="nil"/>
                <w:bottom w:val="nil"/>
                <w:right w:val="nil"/>
                <w:between w:val="nil"/>
              </w:pBdr>
              <w:spacing w:line="240" w:lineRule="auto"/>
              <w:ind w:left="0" w:right="1440" w:hanging="2"/>
              <w:rPr>
                <w:b/>
                <w:color w:val="000000"/>
                <w:sz w:val="22"/>
                <w:szCs w:val="22"/>
              </w:rPr>
            </w:pPr>
            <w:r w:rsidRPr="00E243BD">
              <w:rPr>
                <w:b/>
                <w:color w:val="000000"/>
                <w:sz w:val="22"/>
                <w:szCs w:val="22"/>
              </w:rPr>
              <w:t>CINEART TV PRAGUE</w:t>
            </w:r>
          </w:p>
          <w:p w14:paraId="61C545E4" w14:textId="236CFDAC" w:rsidR="009B700D" w:rsidRDefault="00EE79EB">
            <w:pPr>
              <w:pBdr>
                <w:top w:val="nil"/>
                <w:left w:val="nil"/>
                <w:bottom w:val="nil"/>
                <w:right w:val="nil"/>
                <w:between w:val="nil"/>
              </w:pBdr>
              <w:spacing w:line="240" w:lineRule="auto"/>
              <w:ind w:left="0" w:right="1440" w:hanging="2"/>
              <w:rPr>
                <w:color w:val="000000"/>
              </w:rPr>
            </w:pPr>
            <w:r>
              <w:rPr>
                <w:sz w:val="22"/>
                <w:szCs w:val="22"/>
              </w:rPr>
              <w:t>XXXXXXX</w:t>
            </w:r>
          </w:p>
        </w:tc>
      </w:tr>
    </w:tbl>
    <w:p w14:paraId="65231169" w14:textId="16DB0FE6" w:rsidR="009B700D" w:rsidRDefault="009B700D" w:rsidP="00E243BD">
      <w:pPr>
        <w:pBdr>
          <w:top w:val="nil"/>
          <w:left w:val="nil"/>
          <w:bottom w:val="nil"/>
          <w:right w:val="nil"/>
          <w:between w:val="nil"/>
        </w:pBdr>
        <w:spacing w:line="240" w:lineRule="auto"/>
        <w:ind w:leftChars="0" w:left="0" w:firstLineChars="0" w:firstLine="0"/>
        <w:rPr>
          <w:color w:val="000000"/>
          <w:sz w:val="22"/>
          <w:szCs w:val="22"/>
        </w:rPr>
      </w:pPr>
    </w:p>
    <w:sectPr w:rsidR="009B700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80ADE" w14:textId="77777777" w:rsidR="007F2DCA" w:rsidRDefault="007F2DCA">
      <w:pPr>
        <w:spacing w:line="240" w:lineRule="auto"/>
        <w:ind w:left="0" w:hanging="2"/>
      </w:pPr>
      <w:r>
        <w:separator/>
      </w:r>
    </w:p>
  </w:endnote>
  <w:endnote w:type="continuationSeparator" w:id="0">
    <w:p w14:paraId="13C25980" w14:textId="77777777" w:rsidR="007F2DCA" w:rsidRDefault="007F2DC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0648" w14:textId="77777777" w:rsidR="00581461" w:rsidRDefault="00581461">
    <w:pPr>
      <w:pStyle w:val="Zpa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56D0A" w14:textId="77777777" w:rsidR="009B700D" w:rsidRDefault="00981CDB">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t xml:space="preserve">Stránka </w:t>
    </w:r>
    <w:r>
      <w:rPr>
        <w:b/>
        <w:color w:val="000000"/>
      </w:rPr>
      <w:fldChar w:fldCharType="begin"/>
    </w:r>
    <w:r>
      <w:rPr>
        <w:b/>
        <w:color w:val="000000"/>
      </w:rPr>
      <w:instrText>PAGE</w:instrText>
    </w:r>
    <w:r>
      <w:rPr>
        <w:b/>
        <w:color w:val="000000"/>
      </w:rPr>
      <w:fldChar w:fldCharType="separate"/>
    </w:r>
    <w:r w:rsidR="00581461">
      <w:rPr>
        <w:b/>
        <w:noProof/>
        <w:color w:val="000000"/>
      </w:rPr>
      <w:t>1</w:t>
    </w:r>
    <w:r>
      <w:rPr>
        <w:b/>
        <w:color w:val="000000"/>
      </w:rPr>
      <w:fldChar w:fldCharType="end"/>
    </w:r>
    <w:r>
      <w:rPr>
        <w:color w:val="000000"/>
      </w:rPr>
      <w:t xml:space="preserve"> z </w:t>
    </w:r>
    <w:r>
      <w:rPr>
        <w:b/>
        <w:color w:val="000000"/>
      </w:rPr>
      <w:fldChar w:fldCharType="begin"/>
    </w:r>
    <w:r>
      <w:rPr>
        <w:b/>
        <w:color w:val="000000"/>
      </w:rPr>
      <w:instrText>NUMPAGES</w:instrText>
    </w:r>
    <w:r>
      <w:rPr>
        <w:b/>
        <w:color w:val="000000"/>
      </w:rPr>
      <w:fldChar w:fldCharType="separate"/>
    </w:r>
    <w:r w:rsidR="00581461">
      <w:rPr>
        <w:b/>
        <w:noProof/>
        <w:color w:val="000000"/>
      </w:rPr>
      <w:t>2</w:t>
    </w:r>
    <w:r>
      <w:rPr>
        <w:b/>
        <w:color w:val="000000"/>
      </w:rPr>
      <w:fldChar w:fldCharType="end"/>
    </w:r>
  </w:p>
  <w:p w14:paraId="0204FB8B" w14:textId="77777777" w:rsidR="009B700D" w:rsidRDefault="009B700D">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B2DA" w14:textId="77777777" w:rsidR="00581461" w:rsidRDefault="00581461">
    <w:pPr>
      <w:pStyle w:val="Zpat"/>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E312F" w14:textId="77777777" w:rsidR="007F2DCA" w:rsidRDefault="007F2DCA">
      <w:pPr>
        <w:spacing w:line="240" w:lineRule="auto"/>
        <w:ind w:left="0" w:hanging="2"/>
      </w:pPr>
      <w:r>
        <w:separator/>
      </w:r>
    </w:p>
  </w:footnote>
  <w:footnote w:type="continuationSeparator" w:id="0">
    <w:p w14:paraId="6BA6C1D7" w14:textId="77777777" w:rsidR="007F2DCA" w:rsidRDefault="007F2DC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946C1" w14:textId="77777777" w:rsidR="00581461" w:rsidRDefault="00581461">
    <w:pPr>
      <w:pStyle w:val="Zhlav"/>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92F53" w14:textId="4CD51218" w:rsidR="009B700D" w:rsidRDefault="009B700D">
    <w:pPr>
      <w:pBdr>
        <w:top w:val="nil"/>
        <w:left w:val="nil"/>
        <w:bottom w:val="nil"/>
        <w:right w:val="nil"/>
        <w:between w:val="nil"/>
      </w:pBdr>
      <w:tabs>
        <w:tab w:val="center" w:pos="4536"/>
        <w:tab w:val="right" w:pos="9072"/>
      </w:tabs>
      <w:spacing w:line="240" w:lineRule="auto"/>
      <w:ind w:left="0" w:hanging="2"/>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B1F2" w14:textId="77777777" w:rsidR="00581461" w:rsidRDefault="00581461">
    <w:pPr>
      <w:pStyle w:val="Zhlav"/>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5003B"/>
    <w:multiLevelType w:val="multilevel"/>
    <w:tmpl w:val="154A39C2"/>
    <w:lvl w:ilvl="0">
      <w:start w:val="1"/>
      <w:numFmt w:val="decimal"/>
      <w:lvlText w:val="%1."/>
      <w:lvlJc w:val="left"/>
      <w:pPr>
        <w:ind w:left="360" w:hanging="360"/>
      </w:pPr>
      <w:rPr>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1" w15:restartNumberingAfterBreak="0">
    <w:nsid w:val="122722F5"/>
    <w:multiLevelType w:val="multilevel"/>
    <w:tmpl w:val="72583DEA"/>
    <w:lvl w:ilvl="0">
      <w:start w:val="1"/>
      <w:numFmt w:val="bullet"/>
      <w:lvlText w:val="▪"/>
      <w:lvlJc w:val="left"/>
      <w:pPr>
        <w:ind w:left="3555" w:hanging="360"/>
      </w:pPr>
      <w:rPr>
        <w:rFonts w:ascii="Noto Sans Symbols" w:eastAsia="Noto Sans Symbols" w:hAnsi="Noto Sans Symbols" w:cs="Noto Sans Symbols"/>
        <w:vertAlign w:val="baseline"/>
      </w:rPr>
    </w:lvl>
    <w:lvl w:ilvl="1">
      <w:start w:val="1"/>
      <w:numFmt w:val="bullet"/>
      <w:lvlText w:val="o"/>
      <w:lvlJc w:val="left"/>
      <w:pPr>
        <w:ind w:left="4275" w:hanging="360"/>
      </w:pPr>
      <w:rPr>
        <w:rFonts w:ascii="Courier New" w:eastAsia="Courier New" w:hAnsi="Courier New" w:cs="Courier New"/>
        <w:vertAlign w:val="baseline"/>
      </w:rPr>
    </w:lvl>
    <w:lvl w:ilvl="2">
      <w:start w:val="1"/>
      <w:numFmt w:val="bullet"/>
      <w:lvlText w:val="▪"/>
      <w:lvlJc w:val="left"/>
      <w:pPr>
        <w:ind w:left="4995" w:hanging="360"/>
      </w:pPr>
      <w:rPr>
        <w:rFonts w:ascii="Noto Sans Symbols" w:eastAsia="Noto Sans Symbols" w:hAnsi="Noto Sans Symbols" w:cs="Noto Sans Symbols"/>
        <w:vertAlign w:val="baseline"/>
      </w:rPr>
    </w:lvl>
    <w:lvl w:ilvl="3">
      <w:start w:val="1"/>
      <w:numFmt w:val="bullet"/>
      <w:lvlText w:val="●"/>
      <w:lvlJc w:val="left"/>
      <w:pPr>
        <w:ind w:left="5715" w:hanging="360"/>
      </w:pPr>
      <w:rPr>
        <w:rFonts w:ascii="Noto Sans Symbols" w:eastAsia="Noto Sans Symbols" w:hAnsi="Noto Sans Symbols" w:cs="Noto Sans Symbols"/>
        <w:vertAlign w:val="baseline"/>
      </w:rPr>
    </w:lvl>
    <w:lvl w:ilvl="4">
      <w:start w:val="1"/>
      <w:numFmt w:val="bullet"/>
      <w:lvlText w:val="o"/>
      <w:lvlJc w:val="left"/>
      <w:pPr>
        <w:ind w:left="6435" w:hanging="360"/>
      </w:pPr>
      <w:rPr>
        <w:rFonts w:ascii="Courier New" w:eastAsia="Courier New" w:hAnsi="Courier New" w:cs="Courier New"/>
        <w:vertAlign w:val="baseline"/>
      </w:rPr>
    </w:lvl>
    <w:lvl w:ilvl="5">
      <w:start w:val="1"/>
      <w:numFmt w:val="bullet"/>
      <w:lvlText w:val="▪"/>
      <w:lvlJc w:val="left"/>
      <w:pPr>
        <w:ind w:left="7155" w:hanging="360"/>
      </w:pPr>
      <w:rPr>
        <w:rFonts w:ascii="Noto Sans Symbols" w:eastAsia="Noto Sans Symbols" w:hAnsi="Noto Sans Symbols" w:cs="Noto Sans Symbols"/>
        <w:vertAlign w:val="baseline"/>
      </w:rPr>
    </w:lvl>
    <w:lvl w:ilvl="6">
      <w:start w:val="1"/>
      <w:numFmt w:val="bullet"/>
      <w:lvlText w:val="●"/>
      <w:lvlJc w:val="left"/>
      <w:pPr>
        <w:ind w:left="7875" w:hanging="360"/>
      </w:pPr>
      <w:rPr>
        <w:rFonts w:ascii="Noto Sans Symbols" w:eastAsia="Noto Sans Symbols" w:hAnsi="Noto Sans Symbols" w:cs="Noto Sans Symbols"/>
        <w:vertAlign w:val="baseline"/>
      </w:rPr>
    </w:lvl>
    <w:lvl w:ilvl="7">
      <w:start w:val="1"/>
      <w:numFmt w:val="bullet"/>
      <w:lvlText w:val="o"/>
      <w:lvlJc w:val="left"/>
      <w:pPr>
        <w:ind w:left="8595" w:hanging="360"/>
      </w:pPr>
      <w:rPr>
        <w:rFonts w:ascii="Courier New" w:eastAsia="Courier New" w:hAnsi="Courier New" w:cs="Courier New"/>
        <w:vertAlign w:val="baseline"/>
      </w:rPr>
    </w:lvl>
    <w:lvl w:ilvl="8">
      <w:start w:val="1"/>
      <w:numFmt w:val="bullet"/>
      <w:lvlText w:val="▪"/>
      <w:lvlJc w:val="left"/>
      <w:pPr>
        <w:ind w:left="9315" w:hanging="360"/>
      </w:pPr>
      <w:rPr>
        <w:rFonts w:ascii="Noto Sans Symbols" w:eastAsia="Noto Sans Symbols" w:hAnsi="Noto Sans Symbols" w:cs="Noto Sans Symbols"/>
        <w:vertAlign w:val="baseline"/>
      </w:rPr>
    </w:lvl>
  </w:abstractNum>
  <w:abstractNum w:abstractNumId="2" w15:restartNumberingAfterBreak="0">
    <w:nsid w:val="16AC0C1C"/>
    <w:multiLevelType w:val="multilevel"/>
    <w:tmpl w:val="73F8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B0A43"/>
    <w:multiLevelType w:val="multilevel"/>
    <w:tmpl w:val="97865780"/>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4" w15:restartNumberingAfterBreak="0">
    <w:nsid w:val="2E9678CC"/>
    <w:multiLevelType w:val="multilevel"/>
    <w:tmpl w:val="1B3E9846"/>
    <w:lvl w:ilvl="0">
      <w:start w:val="98038568"/>
      <w:numFmt w:val="decimal"/>
      <w:lvlText w:val="%1."/>
      <w:lvlJc w:val="left"/>
      <w:pPr>
        <w:ind w:left="360" w:hanging="360"/>
      </w:pPr>
      <w:rPr>
        <w:vertAlign w:val="baseline"/>
      </w:rPr>
    </w:lvl>
    <w:lvl w:ilvl="1">
      <w:start w:val="98038528"/>
      <w:numFmt w:val="decimal"/>
      <w:lvlText w:val="%1.%2."/>
      <w:lvlJc w:val="left"/>
      <w:pPr>
        <w:ind w:left="780" w:hanging="420"/>
      </w:pPr>
      <w:rPr>
        <w:vertAlign w:val="baseline"/>
      </w:rPr>
    </w:lvl>
    <w:lvl w:ilvl="2">
      <w:start w:val="98038480"/>
      <w:numFmt w:val="decimal"/>
      <w:lvlText w:val="%1.%2.%3."/>
      <w:lvlJc w:val="left"/>
      <w:pPr>
        <w:ind w:left="1500" w:hanging="720"/>
      </w:pPr>
      <w:rPr>
        <w:vertAlign w:val="baseline"/>
      </w:rPr>
    </w:lvl>
    <w:lvl w:ilvl="3">
      <w:start w:val="98038440"/>
      <w:numFmt w:val="decimal"/>
      <w:lvlText w:val="%1.%2.%3.%4."/>
      <w:lvlJc w:val="left"/>
      <w:pPr>
        <w:ind w:left="2220" w:hanging="720"/>
      </w:pPr>
      <w:rPr>
        <w:vertAlign w:val="baseline"/>
      </w:rPr>
    </w:lvl>
    <w:lvl w:ilvl="4">
      <w:start w:val="98038400"/>
      <w:numFmt w:val="decimal"/>
      <w:lvlText w:val="%1.%2.%3.%4.%5."/>
      <w:lvlJc w:val="left"/>
      <w:pPr>
        <w:ind w:left="3300" w:hanging="1080"/>
      </w:pPr>
      <w:rPr>
        <w:vertAlign w:val="baseline"/>
      </w:rPr>
    </w:lvl>
    <w:lvl w:ilvl="5">
      <w:start w:val="98038352"/>
      <w:numFmt w:val="decimal"/>
      <w:lvlText w:val="%1.%2.%3.%4.%5.%6."/>
      <w:lvlJc w:val="left"/>
      <w:pPr>
        <w:ind w:left="4380" w:hanging="1080"/>
      </w:pPr>
      <w:rPr>
        <w:vertAlign w:val="baseline"/>
      </w:rPr>
    </w:lvl>
    <w:lvl w:ilvl="6">
      <w:start w:val="98038312"/>
      <w:numFmt w:val="decimal"/>
      <w:lvlText w:val="%1.%2.%3.%4.%5.%6.%7."/>
      <w:lvlJc w:val="left"/>
      <w:pPr>
        <w:ind w:left="5820" w:hanging="1440"/>
      </w:pPr>
      <w:rPr>
        <w:vertAlign w:val="baseline"/>
      </w:rPr>
    </w:lvl>
    <w:lvl w:ilvl="7">
      <w:start w:val="98038272"/>
      <w:numFmt w:val="decimal"/>
      <w:lvlText w:val="%1.%2.%3.%4.%5.%6.%7.%8."/>
      <w:lvlJc w:val="left"/>
      <w:pPr>
        <w:ind w:left="7260" w:hanging="1440"/>
      </w:pPr>
      <w:rPr>
        <w:vertAlign w:val="baseline"/>
      </w:rPr>
    </w:lvl>
    <w:lvl w:ilvl="8">
      <w:start w:val="98038184"/>
      <w:numFmt w:val="decimal"/>
      <w:lvlText w:val="%1.%2.%3.%4.%5.%6.%7.%8.%9."/>
      <w:lvlJc w:val="left"/>
      <w:pPr>
        <w:ind w:left="9060" w:hanging="1800"/>
      </w:pPr>
      <w:rPr>
        <w:vertAlign w:val="baseline"/>
      </w:rPr>
    </w:lvl>
  </w:abstractNum>
  <w:abstractNum w:abstractNumId="5" w15:restartNumberingAfterBreak="0">
    <w:nsid w:val="46BB3693"/>
    <w:multiLevelType w:val="multilevel"/>
    <w:tmpl w:val="A59E3084"/>
    <w:lvl w:ilvl="0">
      <w:start w:val="2"/>
      <w:numFmt w:val="decimal"/>
      <w:lvlText w:val="%1."/>
      <w:lvlJc w:val="left"/>
      <w:pPr>
        <w:ind w:left="540" w:hanging="540"/>
      </w:pPr>
      <w:rPr>
        <w:rFonts w:ascii="Times New Roman" w:eastAsia="Times New Roman" w:hAnsi="Times New Roman" w:cs="Times New Roman"/>
        <w:b w:val="0"/>
        <w:i w:val="0"/>
        <w:sz w:val="24"/>
        <w:szCs w:val="24"/>
        <w:vertAlign w:val="baseline"/>
      </w:rPr>
    </w:lvl>
    <w:lvl w:ilvl="1">
      <w:start w:val="1"/>
      <w:numFmt w:val="decimal"/>
      <w:lvlText w:val="%1.%2."/>
      <w:lvlJc w:val="left"/>
      <w:pPr>
        <w:ind w:left="680" w:hanging="680"/>
      </w:pPr>
      <w:rPr>
        <w:rFonts w:ascii="Arial" w:eastAsia="Arial" w:hAnsi="Arial" w:cs="Arial"/>
        <w:b/>
        <w:i w:val="0"/>
        <w:sz w:val="20"/>
        <w:szCs w:val="20"/>
        <w:vertAlign w:val="baseline"/>
      </w:rPr>
    </w:lvl>
    <w:lvl w:ilvl="2">
      <w:start w:val="1"/>
      <w:numFmt w:val="decimal"/>
      <w:lvlText w:val="%1.%2.%3."/>
      <w:lvlJc w:val="left"/>
      <w:pPr>
        <w:ind w:left="720" w:hanging="720"/>
      </w:pPr>
      <w:rPr>
        <w:b/>
        <w:i w:val="0"/>
        <w:vertAlign w:val="baseline"/>
      </w:rPr>
    </w:lvl>
    <w:lvl w:ilvl="3">
      <w:start w:val="1"/>
      <w:numFmt w:val="decimal"/>
      <w:lvlText w:val="%1.%2.%3.%4."/>
      <w:lvlJc w:val="left"/>
      <w:pPr>
        <w:ind w:left="720" w:hanging="720"/>
      </w:pPr>
      <w:rPr>
        <w:b w:val="0"/>
        <w:i/>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080" w:hanging="108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440" w:hanging="1440"/>
      </w:pPr>
      <w:rPr>
        <w:b/>
        <w:vertAlign w:val="baseline"/>
      </w:rPr>
    </w:lvl>
    <w:lvl w:ilvl="8">
      <w:start w:val="1"/>
      <w:numFmt w:val="decimal"/>
      <w:lvlText w:val="%1.%2.%3.%4.%5.%6.%7.%8.%9."/>
      <w:lvlJc w:val="left"/>
      <w:pPr>
        <w:ind w:left="1800" w:hanging="1800"/>
      </w:pPr>
      <w:rPr>
        <w:b/>
        <w:vertAlign w:val="baseline"/>
      </w:rPr>
    </w:lvl>
  </w:abstractNum>
  <w:abstractNum w:abstractNumId="6" w15:restartNumberingAfterBreak="0">
    <w:nsid w:val="4AEE4C43"/>
    <w:multiLevelType w:val="multilevel"/>
    <w:tmpl w:val="BF0A63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B13E9C"/>
    <w:multiLevelType w:val="multilevel"/>
    <w:tmpl w:val="50AC5E0E"/>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53287704"/>
    <w:multiLevelType w:val="multilevel"/>
    <w:tmpl w:val="54A0086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54921D0C"/>
    <w:multiLevelType w:val="multilevel"/>
    <w:tmpl w:val="14E04FA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15:restartNumberingAfterBreak="0">
    <w:nsid w:val="572E4842"/>
    <w:multiLevelType w:val="multilevel"/>
    <w:tmpl w:val="7B107F4C"/>
    <w:lvl w:ilvl="0">
      <w:start w:val="1"/>
      <w:numFmt w:val="bullet"/>
      <w:lvlText w:val="o"/>
      <w:lvlJc w:val="left"/>
      <w:pPr>
        <w:ind w:left="2130" w:hanging="360"/>
      </w:pPr>
      <w:rPr>
        <w:rFonts w:ascii="Courier New" w:eastAsia="Courier New" w:hAnsi="Courier New" w:cs="Courier New"/>
        <w:vertAlign w:val="baseline"/>
      </w:rPr>
    </w:lvl>
    <w:lvl w:ilvl="1">
      <w:start w:val="1"/>
      <w:numFmt w:val="bullet"/>
      <w:lvlText w:val="o"/>
      <w:lvlJc w:val="left"/>
      <w:pPr>
        <w:ind w:left="2850" w:hanging="360"/>
      </w:pPr>
      <w:rPr>
        <w:rFonts w:ascii="Courier New" w:eastAsia="Courier New" w:hAnsi="Courier New" w:cs="Courier New"/>
        <w:vertAlign w:val="baseline"/>
      </w:rPr>
    </w:lvl>
    <w:lvl w:ilvl="2">
      <w:start w:val="1"/>
      <w:numFmt w:val="bullet"/>
      <w:lvlText w:val="▪"/>
      <w:lvlJc w:val="left"/>
      <w:pPr>
        <w:ind w:left="3570" w:hanging="360"/>
      </w:pPr>
      <w:rPr>
        <w:rFonts w:ascii="Noto Sans Symbols" w:eastAsia="Noto Sans Symbols" w:hAnsi="Noto Sans Symbols" w:cs="Noto Sans Symbols"/>
        <w:vertAlign w:val="baseline"/>
      </w:rPr>
    </w:lvl>
    <w:lvl w:ilvl="3">
      <w:start w:val="1"/>
      <w:numFmt w:val="bullet"/>
      <w:lvlText w:val="●"/>
      <w:lvlJc w:val="left"/>
      <w:pPr>
        <w:ind w:left="4290" w:hanging="360"/>
      </w:pPr>
      <w:rPr>
        <w:rFonts w:ascii="Noto Sans Symbols" w:eastAsia="Noto Sans Symbols" w:hAnsi="Noto Sans Symbols" w:cs="Noto Sans Symbols"/>
        <w:vertAlign w:val="baseline"/>
      </w:rPr>
    </w:lvl>
    <w:lvl w:ilvl="4">
      <w:start w:val="1"/>
      <w:numFmt w:val="bullet"/>
      <w:lvlText w:val="o"/>
      <w:lvlJc w:val="left"/>
      <w:pPr>
        <w:ind w:left="5010" w:hanging="360"/>
      </w:pPr>
      <w:rPr>
        <w:rFonts w:ascii="Courier New" w:eastAsia="Courier New" w:hAnsi="Courier New" w:cs="Courier New"/>
        <w:vertAlign w:val="baseline"/>
      </w:rPr>
    </w:lvl>
    <w:lvl w:ilvl="5">
      <w:start w:val="1"/>
      <w:numFmt w:val="bullet"/>
      <w:lvlText w:val="▪"/>
      <w:lvlJc w:val="left"/>
      <w:pPr>
        <w:ind w:left="5730" w:hanging="360"/>
      </w:pPr>
      <w:rPr>
        <w:rFonts w:ascii="Noto Sans Symbols" w:eastAsia="Noto Sans Symbols" w:hAnsi="Noto Sans Symbols" w:cs="Noto Sans Symbols"/>
        <w:vertAlign w:val="baseline"/>
      </w:rPr>
    </w:lvl>
    <w:lvl w:ilvl="6">
      <w:start w:val="1"/>
      <w:numFmt w:val="bullet"/>
      <w:lvlText w:val="●"/>
      <w:lvlJc w:val="left"/>
      <w:pPr>
        <w:ind w:left="6450" w:hanging="360"/>
      </w:pPr>
      <w:rPr>
        <w:rFonts w:ascii="Noto Sans Symbols" w:eastAsia="Noto Sans Symbols" w:hAnsi="Noto Sans Symbols" w:cs="Noto Sans Symbols"/>
        <w:vertAlign w:val="baseline"/>
      </w:rPr>
    </w:lvl>
    <w:lvl w:ilvl="7">
      <w:start w:val="1"/>
      <w:numFmt w:val="bullet"/>
      <w:lvlText w:val="o"/>
      <w:lvlJc w:val="left"/>
      <w:pPr>
        <w:ind w:left="7170" w:hanging="360"/>
      </w:pPr>
      <w:rPr>
        <w:rFonts w:ascii="Courier New" w:eastAsia="Courier New" w:hAnsi="Courier New" w:cs="Courier New"/>
        <w:vertAlign w:val="baseline"/>
      </w:rPr>
    </w:lvl>
    <w:lvl w:ilvl="8">
      <w:start w:val="1"/>
      <w:numFmt w:val="bullet"/>
      <w:lvlText w:val="▪"/>
      <w:lvlJc w:val="left"/>
      <w:pPr>
        <w:ind w:left="7890" w:hanging="360"/>
      </w:pPr>
      <w:rPr>
        <w:rFonts w:ascii="Noto Sans Symbols" w:eastAsia="Noto Sans Symbols" w:hAnsi="Noto Sans Symbols" w:cs="Noto Sans Symbols"/>
        <w:vertAlign w:val="baseline"/>
      </w:rPr>
    </w:lvl>
  </w:abstractNum>
  <w:abstractNum w:abstractNumId="11" w15:restartNumberingAfterBreak="0">
    <w:nsid w:val="633070AC"/>
    <w:multiLevelType w:val="multilevel"/>
    <w:tmpl w:val="AA72457E"/>
    <w:lvl w:ilvl="0">
      <w:start w:val="1"/>
      <w:numFmt w:val="decimal"/>
      <w:lvlText w:val="%1."/>
      <w:lvlJc w:val="left"/>
      <w:pPr>
        <w:ind w:left="360" w:hanging="360"/>
      </w:pPr>
      <w:rPr>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12" w15:restartNumberingAfterBreak="0">
    <w:nsid w:val="68E609DD"/>
    <w:multiLevelType w:val="multilevel"/>
    <w:tmpl w:val="322C406C"/>
    <w:lvl w:ilvl="0">
      <w:start w:val="1"/>
      <w:numFmt w:val="decimal"/>
      <w:lvlText w:val="%1."/>
      <w:lvlJc w:val="left"/>
      <w:pPr>
        <w:ind w:left="360" w:hanging="360"/>
      </w:pPr>
      <w:rPr>
        <w:i w:val="0"/>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13" w15:restartNumberingAfterBreak="0">
    <w:nsid w:val="6D163168"/>
    <w:multiLevelType w:val="multilevel"/>
    <w:tmpl w:val="42BCA80E"/>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6F72343D"/>
    <w:multiLevelType w:val="multilevel"/>
    <w:tmpl w:val="966C32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2E7150"/>
    <w:multiLevelType w:val="multilevel"/>
    <w:tmpl w:val="AE9AD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9D33F0"/>
    <w:multiLevelType w:val="multilevel"/>
    <w:tmpl w:val="66D210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2"/>
  </w:num>
  <w:num w:numId="2">
    <w:abstractNumId w:val="16"/>
  </w:num>
  <w:num w:numId="3">
    <w:abstractNumId w:val="5"/>
  </w:num>
  <w:num w:numId="4">
    <w:abstractNumId w:val="7"/>
  </w:num>
  <w:num w:numId="5">
    <w:abstractNumId w:val="13"/>
  </w:num>
  <w:num w:numId="6">
    <w:abstractNumId w:val="8"/>
  </w:num>
  <w:num w:numId="7">
    <w:abstractNumId w:val="9"/>
  </w:num>
  <w:num w:numId="8">
    <w:abstractNumId w:val="10"/>
  </w:num>
  <w:num w:numId="9">
    <w:abstractNumId w:val="1"/>
  </w:num>
  <w:num w:numId="10">
    <w:abstractNumId w:val="11"/>
  </w:num>
  <w:num w:numId="11">
    <w:abstractNumId w:val="4"/>
  </w:num>
  <w:num w:numId="12">
    <w:abstractNumId w:val="0"/>
  </w:num>
  <w:num w:numId="13">
    <w:abstractNumId w:val="3"/>
  </w:num>
  <w:num w:numId="14">
    <w:abstractNumId w:val="15"/>
  </w:num>
  <w:num w:numId="15">
    <w:abstractNumId w:val="14"/>
    <w:lvlOverride w:ilvl="0">
      <w:lvl w:ilvl="0">
        <w:numFmt w:val="decimal"/>
        <w:lvlText w:val="%1."/>
        <w:lvlJc w:val="left"/>
      </w:lvl>
    </w:lvlOverride>
  </w:num>
  <w:num w:numId="16">
    <w:abstractNumId w:val="6"/>
    <w:lvlOverride w:ilvl="0">
      <w:lvl w:ilvl="0">
        <w:numFmt w:val="decimal"/>
        <w:lvlText w:val="%1."/>
        <w:lvlJc w:val="left"/>
      </w:lvl>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00D"/>
    <w:rsid w:val="00023657"/>
    <w:rsid w:val="002B3853"/>
    <w:rsid w:val="002D51E2"/>
    <w:rsid w:val="00502BFA"/>
    <w:rsid w:val="00581461"/>
    <w:rsid w:val="006107B1"/>
    <w:rsid w:val="00717637"/>
    <w:rsid w:val="00717BBD"/>
    <w:rsid w:val="007F2DCA"/>
    <w:rsid w:val="0095015B"/>
    <w:rsid w:val="00981CDB"/>
    <w:rsid w:val="009B3A6A"/>
    <w:rsid w:val="009B700D"/>
    <w:rsid w:val="00A66887"/>
    <w:rsid w:val="00E243BD"/>
    <w:rsid w:val="00EE79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366E"/>
  <w15:docId w15:val="{014996DF-89E1-4323-A79C-67941534D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ln"/>
    <w:next w:val="Normln"/>
    <w:uiPriority w:val="9"/>
    <w:qFormat/>
    <w:pPr>
      <w:keepNext/>
    </w:pPr>
    <w:rPr>
      <w:b/>
      <w:sz w:val="20"/>
      <w:szCs w:val="20"/>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rPr>
      <w:color w:val="0000FF"/>
      <w:w w:val="100"/>
      <w:position w:val="-1"/>
      <w:u w:val="single"/>
      <w:effect w:val="none"/>
      <w:vertAlign w:val="baseline"/>
      <w:cs w:val="0"/>
      <w:em w:val="none"/>
    </w:rPr>
  </w:style>
  <w:style w:type="paragraph" w:styleId="Zkladntext">
    <w:name w:val="Body Text"/>
    <w:basedOn w:val="Normln"/>
    <w:rPr>
      <w:szCs w:val="20"/>
    </w:rPr>
  </w:style>
  <w:style w:type="paragraph" w:styleId="Prosttext">
    <w:name w:val="Plain Text"/>
    <w:basedOn w:val="Normln"/>
    <w:rPr>
      <w:rFonts w:ascii="Courier New" w:hAnsi="Courier New"/>
      <w:sz w:val="20"/>
      <w:szCs w:val="20"/>
    </w:rPr>
  </w:style>
  <w:style w:type="character" w:customStyle="1" w:styleId="ProsttextChar">
    <w:name w:val="Prostý text Char"/>
    <w:rPr>
      <w:rFonts w:ascii="Courier New" w:hAnsi="Courier New"/>
      <w:w w:val="100"/>
      <w:position w:val="-1"/>
      <w:effect w:val="none"/>
      <w:vertAlign w:val="baseline"/>
      <w:cs w:val="0"/>
      <w:em w:val="none"/>
    </w:rPr>
  </w:style>
  <w:style w:type="character" w:customStyle="1" w:styleId="platne1">
    <w:name w:val="platne1"/>
    <w:rPr>
      <w:w w:val="100"/>
      <w:position w:val="-1"/>
      <w:effect w:val="none"/>
      <w:vertAlign w:val="baseline"/>
      <w:cs w:val="0"/>
      <w:em w:val="none"/>
    </w:rPr>
  </w:style>
  <w:style w:type="character" w:styleId="Odkaznakoment">
    <w:name w:val="annotation reference"/>
    <w:qFormat/>
    <w:rPr>
      <w:w w:val="100"/>
      <w:position w:val="-1"/>
      <w:sz w:val="16"/>
      <w:szCs w:val="16"/>
      <w:effect w:val="none"/>
      <w:vertAlign w:val="baseline"/>
      <w:cs w:val="0"/>
      <w:em w:val="none"/>
    </w:rPr>
  </w:style>
  <w:style w:type="paragraph" w:styleId="Textkomente">
    <w:name w:val="annotation text"/>
    <w:basedOn w:val="Normln"/>
    <w:qFormat/>
    <w:rPr>
      <w:sz w:val="20"/>
      <w:szCs w:val="20"/>
    </w:rPr>
  </w:style>
  <w:style w:type="character" w:customStyle="1" w:styleId="TextkomenteChar">
    <w:name w:val="Text komentáře Char"/>
    <w:rPr>
      <w:w w:val="100"/>
      <w:position w:val="-1"/>
      <w:effect w:val="none"/>
      <w:vertAlign w:val="baseline"/>
      <w:cs w:val="0"/>
      <w:em w:val="none"/>
    </w:rPr>
  </w:style>
  <w:style w:type="paragraph" w:styleId="Odstavecseseznamem">
    <w:name w:val="List Paragraph"/>
    <w:basedOn w:val="Normln"/>
    <w:pPr>
      <w:ind w:left="708"/>
    </w:pPr>
    <w:rPr>
      <w:sz w:val="20"/>
      <w:szCs w:val="20"/>
    </w:rPr>
  </w:style>
  <w:style w:type="paragraph" w:styleId="Textbubliny">
    <w:name w:val="Balloon Text"/>
    <w:basedOn w:val="Normln"/>
    <w:rPr>
      <w:rFonts w:ascii="Tahoma" w:hAnsi="Tahoma"/>
      <w:sz w:val="16"/>
      <w:szCs w:val="16"/>
    </w:rPr>
  </w:style>
  <w:style w:type="character" w:customStyle="1" w:styleId="TextbublinyChar">
    <w:name w:val="Text bubliny Char"/>
    <w:rPr>
      <w:rFonts w:ascii="Tahoma" w:hAnsi="Tahoma" w:cs="Tahoma"/>
      <w:w w:val="100"/>
      <w:position w:val="-1"/>
      <w:sz w:val="16"/>
      <w:szCs w:val="16"/>
      <w:effect w:val="none"/>
      <w:vertAlign w:val="baseline"/>
      <w:cs w:val="0"/>
      <w:em w:val="none"/>
    </w:rPr>
  </w:style>
  <w:style w:type="paragraph" w:styleId="Pedmtkomente">
    <w:name w:val="annotation subject"/>
    <w:basedOn w:val="Textkomente"/>
    <w:next w:val="Textkomente"/>
    <w:rPr>
      <w:b/>
      <w:bCs/>
    </w:rPr>
  </w:style>
  <w:style w:type="character" w:customStyle="1" w:styleId="PedmtkomenteChar">
    <w:name w:val="Předmět komentáře Char"/>
    <w:rPr>
      <w:b/>
      <w:bCs/>
      <w:w w:val="100"/>
      <w:position w:val="-1"/>
      <w:effect w:val="none"/>
      <w:vertAlign w:val="baseline"/>
      <w:cs w:val="0"/>
      <w:em w:val="none"/>
    </w:rPr>
  </w:style>
  <w:style w:type="paragraph" w:styleId="Zhlav">
    <w:name w:val="header"/>
    <w:basedOn w:val="Normln"/>
    <w:pPr>
      <w:tabs>
        <w:tab w:val="center" w:pos="4536"/>
        <w:tab w:val="right" w:pos="9072"/>
      </w:tabs>
    </w:pPr>
  </w:style>
  <w:style w:type="character" w:customStyle="1" w:styleId="ZhlavChar">
    <w:name w:val="Záhlaví Char"/>
    <w:rPr>
      <w:w w:val="100"/>
      <w:position w:val="-1"/>
      <w:sz w:val="24"/>
      <w:szCs w:val="24"/>
      <w:effect w:val="none"/>
      <w:vertAlign w:val="baseline"/>
      <w:cs w:val="0"/>
      <w:em w:val="none"/>
    </w:rPr>
  </w:style>
  <w:style w:type="paragraph" w:styleId="Zpat">
    <w:name w:val="footer"/>
    <w:basedOn w:val="Normln"/>
    <w:pPr>
      <w:tabs>
        <w:tab w:val="center" w:pos="4536"/>
        <w:tab w:val="right" w:pos="9072"/>
      </w:tabs>
    </w:pPr>
  </w:style>
  <w:style w:type="character" w:customStyle="1" w:styleId="ZpatChar">
    <w:name w:val="Zápatí Char"/>
    <w:rPr>
      <w:w w:val="100"/>
      <w:position w:val="-1"/>
      <w:sz w:val="24"/>
      <w:szCs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eastAsia="Calibri" w:hAnsi="Arial" w:cs="Arial"/>
      <w:color w:val="000000"/>
      <w:position w:val="-1"/>
      <w:sz w:val="24"/>
      <w:szCs w:val="24"/>
    </w:rPr>
  </w:style>
  <w:style w:type="paragraph" w:customStyle="1" w:styleId="Prosttext1">
    <w:name w:val="Prostý text1"/>
    <w:basedOn w:val="Normln"/>
    <w:rPr>
      <w:rFonts w:ascii="Courier New" w:hAnsi="Courier New"/>
      <w:sz w:val="20"/>
      <w:szCs w:val="20"/>
    </w:rPr>
  </w:style>
  <w:style w:type="paragraph" w:customStyle="1" w:styleId="m-6993011410303767837m-4741730160562666881plaintext1">
    <w:name w:val="m_-6993011410303767837m-4741730160562666881plaintext1"/>
    <w:basedOn w:val="Normln"/>
    <w:pPr>
      <w:spacing w:before="100" w:beforeAutospacing="1" w:after="100" w:afterAutospacing="1"/>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Normlnweb">
    <w:name w:val="Normal (Web)"/>
    <w:basedOn w:val="Normln"/>
    <w:uiPriority w:val="99"/>
    <w:semiHidden/>
    <w:unhideWhenUsed/>
    <w:rsid w:val="00717637"/>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07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PFI1yJXC5baStadR0qHtD3vdRQ==">AMUW2mW589F52CWXaBDhV2hNIduBeH659+NR+8rSXaNhPdQtYL55L4uLlFx2FwB2bRfOrg+w+mSycLCDm5lJ6rbEJDYixSixiBPWFTLQAojREUCIQ42Ecp4=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2219</Words>
  <Characters>13096</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David</dc:creator>
  <cp:lastModifiedBy>Kateřina Fojtová</cp:lastModifiedBy>
  <cp:revision>5</cp:revision>
  <dcterms:created xsi:type="dcterms:W3CDTF">2022-03-07T09:49:00Z</dcterms:created>
  <dcterms:modified xsi:type="dcterms:W3CDTF">2022-03-07T09:53:00Z</dcterms:modified>
</cp:coreProperties>
</file>