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02A" w14:textId="77777777" w:rsidR="00211BB3" w:rsidRDefault="00211BB3" w:rsidP="00ED7DC6"/>
    <w:p w14:paraId="62F8FF8D" w14:textId="05D7AE11" w:rsidR="003D6C6A" w:rsidRPr="00507172" w:rsidRDefault="003D6C6A" w:rsidP="007A7EDB">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 xml:space="preserve">O </w:t>
      </w:r>
      <w:r w:rsidR="007A7EDB" w:rsidRPr="007A7EDB">
        <w:rPr>
          <w:rFonts w:asciiTheme="minorHAnsi" w:hAnsiTheme="minorHAnsi"/>
          <w:sz w:val="32"/>
        </w:rPr>
        <w:t>PROVEDENÍ RECERTIFIKAČNÍHO AUDITU</w:t>
      </w:r>
      <w:r w:rsidR="007A7EDB">
        <w:rPr>
          <w:rFonts w:asciiTheme="minorHAnsi" w:hAnsiTheme="minorHAnsi"/>
          <w:sz w:val="32"/>
        </w:rPr>
        <w:br/>
      </w:r>
      <w:r w:rsidR="007A7EDB" w:rsidRPr="007A7EDB">
        <w:rPr>
          <w:rFonts w:asciiTheme="minorHAnsi" w:hAnsiTheme="minorHAnsi"/>
          <w:sz w:val="32"/>
        </w:rPr>
        <w:t xml:space="preserve">A NÁSLEDNÝCH DOHLEDOVÝCH </w:t>
      </w:r>
      <w:r w:rsidR="007A7EDB" w:rsidRPr="005F6575">
        <w:rPr>
          <w:rFonts w:asciiTheme="minorHAnsi" w:hAnsiTheme="minorHAnsi"/>
          <w:sz w:val="32"/>
        </w:rPr>
        <w:t>AUDITŮ</w:t>
      </w:r>
      <w:r w:rsidR="00310058" w:rsidRPr="005F6575">
        <w:rPr>
          <w:rFonts w:asciiTheme="minorHAnsi" w:hAnsiTheme="minorHAnsi"/>
          <w:sz w:val="32"/>
        </w:rPr>
        <w:t xml:space="preserve">, č. </w:t>
      </w:r>
      <w:r w:rsidR="00653892" w:rsidRPr="005F6575">
        <w:rPr>
          <w:rFonts w:asciiTheme="minorHAnsi" w:hAnsiTheme="minorHAnsi"/>
          <w:sz w:val="32"/>
        </w:rPr>
        <w:t>S-</w:t>
      </w:r>
      <w:r w:rsidR="00FC3BC5" w:rsidRPr="005F6575">
        <w:rPr>
          <w:rFonts w:asciiTheme="minorHAnsi" w:hAnsiTheme="minorHAnsi"/>
          <w:sz w:val="32"/>
        </w:rPr>
        <w:t>00</w:t>
      </w:r>
      <w:r w:rsidR="007A7EDB" w:rsidRPr="005F6575">
        <w:rPr>
          <w:rFonts w:asciiTheme="minorHAnsi" w:hAnsiTheme="minorHAnsi"/>
          <w:sz w:val="32"/>
        </w:rPr>
        <w:t>5</w:t>
      </w:r>
      <w:r w:rsidR="00974202" w:rsidRPr="005F6575">
        <w:rPr>
          <w:rFonts w:asciiTheme="minorHAnsi" w:hAnsiTheme="minorHAnsi"/>
          <w:sz w:val="32"/>
        </w:rPr>
        <w:t>/2</w:t>
      </w:r>
      <w:r w:rsidR="00F005B8" w:rsidRPr="005F6575">
        <w:rPr>
          <w:rFonts w:asciiTheme="minorHAnsi" w:hAnsiTheme="minorHAnsi"/>
          <w:sz w:val="32"/>
        </w:rPr>
        <w:t>2</w:t>
      </w:r>
    </w:p>
    <w:p w14:paraId="0570AB54" w14:textId="14CF0643" w:rsidR="00507172" w:rsidRDefault="007A7EDB" w:rsidP="00813BEF">
      <w:pPr>
        <w:spacing w:after="40"/>
        <w:jc w:val="center"/>
        <w:outlineLvl w:val="0"/>
        <w:rPr>
          <w:rFonts w:asciiTheme="minorHAnsi" w:hAnsiTheme="minorHAnsi"/>
          <w:sz w:val="22"/>
          <w:szCs w:val="22"/>
        </w:rPr>
      </w:pPr>
      <w:r w:rsidRPr="007C135D">
        <w:rPr>
          <w:rFonts w:asciiTheme="minorHAnsi" w:hAnsiTheme="minorHAnsi"/>
          <w:sz w:val="22"/>
          <w:szCs w:val="22"/>
        </w:rPr>
        <w:t xml:space="preserve">uzavřená podle § 2652 a násl. zákona </w:t>
      </w:r>
      <w:r w:rsidR="00EF485E" w:rsidRPr="00507172">
        <w:rPr>
          <w:rFonts w:asciiTheme="minorHAnsi" w:hAnsiTheme="minorHAnsi"/>
          <w:sz w:val="22"/>
          <w:szCs w:val="22"/>
        </w:rPr>
        <w:t>č. 89/2012 Sb.,</w:t>
      </w:r>
      <w:r w:rsidR="00813BEF">
        <w:rPr>
          <w:rFonts w:asciiTheme="minorHAnsi" w:hAnsiTheme="minorHAnsi"/>
          <w:sz w:val="22"/>
          <w:szCs w:val="22"/>
        </w:rPr>
        <w:t xml:space="preserve"> </w:t>
      </w:r>
      <w:r w:rsidR="00EF485E" w:rsidRPr="00507172">
        <w:rPr>
          <w:rFonts w:asciiTheme="minorHAnsi" w:hAnsiTheme="minorHAnsi"/>
          <w:sz w:val="22"/>
          <w:szCs w:val="22"/>
        </w:rPr>
        <w:t>občanský zákoník</w:t>
      </w:r>
    </w:p>
    <w:p w14:paraId="4E696698" w14:textId="77777777" w:rsidR="007D68F3" w:rsidRDefault="007D68F3" w:rsidP="00D50CF1">
      <w:pPr>
        <w:rPr>
          <w:rFonts w:asciiTheme="minorHAnsi" w:hAnsiTheme="minorHAnsi"/>
          <w:sz w:val="22"/>
          <w:szCs w:val="22"/>
        </w:rPr>
      </w:pPr>
    </w:p>
    <w:p w14:paraId="3C91AE16" w14:textId="77777777" w:rsidR="00AA48DF" w:rsidRDefault="00AA48DF" w:rsidP="00D50CF1">
      <w:pPr>
        <w:rPr>
          <w:rFonts w:asciiTheme="minorHAnsi" w:hAnsiTheme="minorHAnsi"/>
          <w:sz w:val="22"/>
          <w:szCs w:val="22"/>
        </w:rPr>
      </w:pPr>
    </w:p>
    <w:p w14:paraId="3BD045CE"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4012B213"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28464C42" w14:textId="77777777" w:rsidR="00310058" w:rsidRPr="00211BB3" w:rsidRDefault="00310058" w:rsidP="004C6982">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2BE85326"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0ACAA41C"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1B068EB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659D62A2"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61DDD97C"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1ABF588F" w14:textId="77777777" w:rsidR="007A7EDB" w:rsidRDefault="005762C3" w:rsidP="007A7EDB">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583B29B4" w14:textId="774CC059" w:rsidR="007A7EDB" w:rsidRPr="007A7EDB" w:rsidRDefault="008E494E" w:rsidP="007A7EDB">
      <w:pPr>
        <w:tabs>
          <w:tab w:val="left" w:pos="4536"/>
        </w:tabs>
        <w:ind w:left="357"/>
        <w:jc w:val="both"/>
        <w:rPr>
          <w:rFonts w:asciiTheme="minorHAnsi" w:hAnsiTheme="minorHAnsi"/>
          <w:sz w:val="22"/>
          <w:szCs w:val="22"/>
        </w:rPr>
      </w:pPr>
      <w:r>
        <w:rPr>
          <w:rFonts w:asciiTheme="minorHAnsi" w:hAnsiTheme="minorHAnsi"/>
          <w:bCs/>
          <w:iCs/>
          <w:sz w:val="22"/>
          <w:szCs w:val="22"/>
        </w:rPr>
        <w:t>Kontaktní</w:t>
      </w:r>
      <w:r w:rsidR="005762C3" w:rsidRPr="00310058">
        <w:rPr>
          <w:rFonts w:asciiTheme="minorHAnsi" w:hAnsiTheme="minorHAnsi"/>
          <w:bCs/>
          <w:iCs/>
          <w:sz w:val="22"/>
          <w:szCs w:val="22"/>
        </w:rPr>
        <w:t xml:space="preserve"> osoba </w:t>
      </w:r>
      <w:r w:rsidR="007A7EDB">
        <w:rPr>
          <w:rFonts w:asciiTheme="minorHAnsi" w:hAnsiTheme="minorHAnsi"/>
          <w:bCs/>
          <w:iCs/>
          <w:sz w:val="22"/>
          <w:szCs w:val="22"/>
        </w:rPr>
        <w:t>pro účely této smlouvy</w:t>
      </w:r>
      <w:r w:rsidR="005762C3" w:rsidRPr="00310058">
        <w:rPr>
          <w:rFonts w:asciiTheme="minorHAnsi" w:hAnsiTheme="minorHAnsi"/>
          <w:bCs/>
          <w:iCs/>
          <w:sz w:val="22"/>
          <w:szCs w:val="22"/>
        </w:rPr>
        <w:t>:</w:t>
      </w:r>
      <w:r w:rsidR="005762C3" w:rsidRPr="00310058">
        <w:rPr>
          <w:rFonts w:asciiTheme="minorHAnsi" w:hAnsiTheme="minorHAnsi"/>
          <w:bCs/>
          <w:iCs/>
          <w:sz w:val="22"/>
          <w:szCs w:val="22"/>
        </w:rPr>
        <w:tab/>
      </w:r>
      <w:r w:rsidR="00E73EDC">
        <w:rPr>
          <w:rFonts w:asciiTheme="minorHAnsi" w:hAnsiTheme="minorHAnsi"/>
          <w:bCs/>
          <w:iCs/>
          <w:sz w:val="22"/>
          <w:szCs w:val="22"/>
        </w:rPr>
        <w:t>XXXXXXXXXX</w:t>
      </w:r>
      <w:r w:rsidR="007A7EDB" w:rsidRPr="0078538D">
        <w:rPr>
          <w:rFonts w:asciiTheme="minorHAnsi" w:hAnsiTheme="minorHAnsi"/>
          <w:bCs/>
          <w:iCs/>
          <w:sz w:val="22"/>
          <w:szCs w:val="22"/>
        </w:rPr>
        <w:t>, vedoucí</w:t>
      </w:r>
      <w:r w:rsidR="007A7EDB">
        <w:rPr>
          <w:rFonts w:asciiTheme="minorHAnsi" w:hAnsiTheme="minorHAnsi"/>
          <w:bCs/>
          <w:iCs/>
          <w:sz w:val="22"/>
          <w:szCs w:val="22"/>
        </w:rPr>
        <w:t xml:space="preserve"> O</w:t>
      </w:r>
      <w:r w:rsidR="007A7EDB" w:rsidRPr="0078538D">
        <w:rPr>
          <w:rFonts w:asciiTheme="minorHAnsi" w:hAnsiTheme="minorHAnsi"/>
          <w:bCs/>
          <w:iCs/>
          <w:sz w:val="22"/>
          <w:szCs w:val="22"/>
        </w:rPr>
        <w:t>ddělení analýz</w:t>
      </w:r>
    </w:p>
    <w:p w14:paraId="70BBB5C1" w14:textId="77777777" w:rsidR="007A7EDB" w:rsidRPr="0078538D" w:rsidRDefault="007A7EDB" w:rsidP="007A7EDB">
      <w:pPr>
        <w:tabs>
          <w:tab w:val="left" w:pos="4536"/>
        </w:tabs>
        <w:jc w:val="both"/>
        <w:rPr>
          <w:rFonts w:asciiTheme="minorHAnsi" w:hAnsiTheme="minorHAnsi"/>
          <w:bCs/>
          <w:iCs/>
          <w:sz w:val="22"/>
          <w:szCs w:val="22"/>
        </w:rPr>
      </w:pPr>
      <w:r w:rsidRPr="0078538D">
        <w:rPr>
          <w:rFonts w:asciiTheme="minorHAnsi" w:hAnsiTheme="minorHAnsi"/>
          <w:bCs/>
          <w:iCs/>
          <w:sz w:val="22"/>
          <w:szCs w:val="22"/>
        </w:rPr>
        <w:tab/>
        <w:t>a digitalizace</w:t>
      </w:r>
    </w:p>
    <w:p w14:paraId="70C3EC64" w14:textId="77777777" w:rsidR="005762C3" w:rsidRPr="00310058" w:rsidRDefault="005762C3" w:rsidP="005762C3">
      <w:pPr>
        <w:tabs>
          <w:tab w:val="left" w:pos="4536"/>
        </w:tabs>
        <w:ind w:left="357"/>
        <w:jc w:val="both"/>
        <w:rPr>
          <w:rFonts w:asciiTheme="minorHAnsi" w:hAnsiTheme="minorHAnsi"/>
          <w:sz w:val="22"/>
          <w:szCs w:val="22"/>
        </w:rPr>
      </w:pPr>
    </w:p>
    <w:p w14:paraId="2750B4DC"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E373190" w14:textId="77777777" w:rsidR="005762C3" w:rsidRPr="005762C3" w:rsidRDefault="005762C3" w:rsidP="005762C3">
      <w:pPr>
        <w:ind w:left="357"/>
        <w:jc w:val="both"/>
        <w:rPr>
          <w:rFonts w:asciiTheme="minorHAnsi" w:hAnsiTheme="minorHAnsi"/>
          <w:sz w:val="22"/>
          <w:szCs w:val="22"/>
        </w:rPr>
      </w:pPr>
    </w:p>
    <w:p w14:paraId="067552C2"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5DF4901A" w14:textId="77777777" w:rsidR="005762C3" w:rsidRPr="005762C3" w:rsidRDefault="005762C3" w:rsidP="005762C3">
      <w:pPr>
        <w:ind w:left="357"/>
        <w:jc w:val="both"/>
        <w:rPr>
          <w:rFonts w:asciiTheme="minorHAnsi" w:hAnsiTheme="minorHAnsi"/>
          <w:sz w:val="22"/>
          <w:szCs w:val="22"/>
        </w:rPr>
      </w:pPr>
    </w:p>
    <w:p w14:paraId="0A49150F" w14:textId="7DF9A751" w:rsidR="005762C3" w:rsidRPr="00211BB3" w:rsidRDefault="005762C3" w:rsidP="004C6982">
      <w:pPr>
        <w:pStyle w:val="Odstavecseseznamem"/>
        <w:numPr>
          <w:ilvl w:val="0"/>
          <w:numId w:val="7"/>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913745" w:rsidRPr="00913745">
        <w:rPr>
          <w:rFonts w:asciiTheme="minorHAnsi" w:hAnsiTheme="minorHAnsi"/>
          <w:b/>
        </w:rPr>
        <w:t xml:space="preserve">CIS - </w:t>
      </w:r>
      <w:r w:rsidR="00913745" w:rsidRPr="00913745">
        <w:rPr>
          <w:rFonts w:asciiTheme="minorHAnsi" w:hAnsiTheme="minorHAnsi"/>
          <w:b/>
          <w:lang w:val="en-US"/>
        </w:rPr>
        <w:t>Certification &amp; Information Security Services</w:t>
      </w:r>
      <w:r w:rsidR="00913745" w:rsidRPr="00913745">
        <w:rPr>
          <w:rFonts w:asciiTheme="minorHAnsi" w:hAnsiTheme="minorHAnsi"/>
          <w:b/>
        </w:rPr>
        <w:t>,</w:t>
      </w:r>
      <w:r w:rsidR="00913745">
        <w:rPr>
          <w:rFonts w:asciiTheme="minorHAnsi" w:hAnsiTheme="minorHAnsi"/>
          <w:b/>
        </w:rPr>
        <w:t xml:space="preserve"> s.r.o.</w:t>
      </w:r>
    </w:p>
    <w:p w14:paraId="30B98B3C" w14:textId="0CC0DAA9"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48065A" w:rsidRPr="0048065A">
        <w:rPr>
          <w:rFonts w:asciiTheme="minorHAnsi" w:hAnsiTheme="minorHAnsi"/>
          <w:sz w:val="22"/>
          <w:szCs w:val="22"/>
        </w:rPr>
        <w:t>Roztylská 1860/1, 148 00 Praha 4</w:t>
      </w:r>
      <w:r w:rsidR="0048065A">
        <w:rPr>
          <w:rFonts w:asciiTheme="minorHAnsi" w:hAnsiTheme="minorHAnsi"/>
          <w:sz w:val="22"/>
          <w:szCs w:val="22"/>
        </w:rPr>
        <w:t xml:space="preserve"> </w:t>
      </w:r>
      <w:r w:rsidR="0048065A" w:rsidRPr="00D50CF1">
        <w:rPr>
          <w:rFonts w:asciiTheme="minorHAnsi" w:hAnsiTheme="minorHAnsi"/>
          <w:sz w:val="22"/>
          <w:szCs w:val="22"/>
        </w:rPr>
        <w:t>–</w:t>
      </w:r>
      <w:r w:rsidR="0048065A" w:rsidRPr="0048065A">
        <w:t xml:space="preserve"> </w:t>
      </w:r>
      <w:r w:rsidR="0048065A" w:rsidRPr="0048065A">
        <w:rPr>
          <w:rFonts w:asciiTheme="minorHAnsi" w:hAnsiTheme="minorHAnsi"/>
          <w:sz w:val="22"/>
          <w:szCs w:val="22"/>
        </w:rPr>
        <w:t>Chodov</w:t>
      </w:r>
    </w:p>
    <w:p w14:paraId="591F4BC5" w14:textId="511E0360" w:rsidR="005762C3" w:rsidRPr="0048065A"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48065A" w:rsidRPr="0048065A">
        <w:rPr>
          <w:rFonts w:asciiTheme="minorHAnsi" w:hAnsiTheme="minorHAnsi"/>
          <w:sz w:val="22"/>
          <w:szCs w:val="22"/>
        </w:rPr>
        <w:t>274 43 850</w:t>
      </w:r>
    </w:p>
    <w:p w14:paraId="20AAAFA4" w14:textId="776E3CFC" w:rsidR="005762C3" w:rsidRPr="0048065A" w:rsidRDefault="005762C3" w:rsidP="005762C3">
      <w:pPr>
        <w:tabs>
          <w:tab w:val="left" w:pos="4536"/>
        </w:tabs>
        <w:ind w:left="357"/>
        <w:jc w:val="both"/>
        <w:rPr>
          <w:rFonts w:asciiTheme="minorHAnsi" w:hAnsiTheme="minorHAnsi"/>
          <w:sz w:val="22"/>
          <w:szCs w:val="22"/>
        </w:rPr>
      </w:pPr>
      <w:r w:rsidRPr="0048065A">
        <w:rPr>
          <w:rFonts w:asciiTheme="minorHAnsi" w:hAnsiTheme="minorHAnsi"/>
          <w:sz w:val="22"/>
          <w:szCs w:val="22"/>
        </w:rPr>
        <w:t>DIČ:</w:t>
      </w:r>
      <w:r w:rsidRPr="0048065A">
        <w:rPr>
          <w:rFonts w:asciiTheme="minorHAnsi" w:hAnsiTheme="minorHAnsi"/>
          <w:sz w:val="22"/>
          <w:szCs w:val="22"/>
        </w:rPr>
        <w:tab/>
      </w:r>
      <w:r w:rsidR="0048065A" w:rsidRPr="0048065A">
        <w:rPr>
          <w:rFonts w:asciiTheme="minorHAnsi" w:hAnsiTheme="minorHAnsi"/>
          <w:sz w:val="22"/>
          <w:szCs w:val="22"/>
        </w:rPr>
        <w:t>CZ27443850</w:t>
      </w:r>
    </w:p>
    <w:p w14:paraId="4F20EFB5" w14:textId="64BA6D1B" w:rsidR="005762C3" w:rsidRPr="0048065A" w:rsidRDefault="005762C3" w:rsidP="005762C3">
      <w:pPr>
        <w:tabs>
          <w:tab w:val="left" w:pos="4536"/>
        </w:tabs>
        <w:ind w:left="357"/>
        <w:jc w:val="both"/>
        <w:rPr>
          <w:rFonts w:asciiTheme="minorHAnsi" w:hAnsiTheme="minorHAnsi"/>
          <w:sz w:val="22"/>
          <w:szCs w:val="22"/>
        </w:rPr>
      </w:pPr>
      <w:r w:rsidRPr="0048065A">
        <w:rPr>
          <w:rFonts w:asciiTheme="minorHAnsi" w:hAnsiTheme="minorHAnsi"/>
          <w:sz w:val="22"/>
          <w:szCs w:val="22"/>
        </w:rPr>
        <w:t>Zapsaná u:</w:t>
      </w:r>
      <w:r w:rsidRPr="0048065A">
        <w:rPr>
          <w:rFonts w:asciiTheme="minorHAnsi" w:hAnsiTheme="minorHAnsi"/>
          <w:sz w:val="22"/>
          <w:szCs w:val="22"/>
        </w:rPr>
        <w:tab/>
      </w:r>
      <w:r w:rsidR="0048065A" w:rsidRPr="0048065A">
        <w:rPr>
          <w:rFonts w:asciiTheme="minorHAnsi" w:hAnsiTheme="minorHAnsi"/>
          <w:sz w:val="22"/>
          <w:szCs w:val="22"/>
        </w:rPr>
        <w:t xml:space="preserve">Městského </w:t>
      </w:r>
      <w:r w:rsidR="00F005B8" w:rsidRPr="0048065A">
        <w:rPr>
          <w:rFonts w:asciiTheme="minorHAnsi" w:hAnsiTheme="minorHAnsi"/>
          <w:sz w:val="22"/>
          <w:szCs w:val="22"/>
        </w:rPr>
        <w:t>soudu v</w:t>
      </w:r>
      <w:r w:rsidR="0048065A" w:rsidRPr="0048065A">
        <w:rPr>
          <w:rFonts w:asciiTheme="minorHAnsi" w:hAnsiTheme="minorHAnsi"/>
          <w:sz w:val="22"/>
          <w:szCs w:val="22"/>
        </w:rPr>
        <w:t xml:space="preserve"> Praze</w:t>
      </w:r>
      <w:r w:rsidR="00F005B8" w:rsidRPr="0048065A">
        <w:rPr>
          <w:rFonts w:asciiTheme="minorHAnsi" w:hAnsiTheme="minorHAnsi"/>
          <w:sz w:val="22"/>
          <w:szCs w:val="22"/>
        </w:rPr>
        <w:t>, spisová značka</w:t>
      </w:r>
      <w:r w:rsidR="0048065A" w:rsidRPr="0048065A">
        <w:rPr>
          <w:rFonts w:asciiTheme="minorHAnsi" w:hAnsiTheme="minorHAnsi"/>
          <w:sz w:val="22"/>
          <w:szCs w:val="22"/>
        </w:rPr>
        <w:t xml:space="preserve"> C 112739</w:t>
      </w:r>
    </w:p>
    <w:p w14:paraId="3D98D762" w14:textId="61004DA8" w:rsidR="005762C3" w:rsidRPr="00310058" w:rsidRDefault="005762C3" w:rsidP="005762C3">
      <w:pPr>
        <w:tabs>
          <w:tab w:val="left" w:pos="4536"/>
        </w:tabs>
        <w:spacing w:after="120"/>
        <w:ind w:left="357"/>
        <w:jc w:val="both"/>
        <w:rPr>
          <w:rFonts w:asciiTheme="minorHAnsi" w:hAnsiTheme="minorHAnsi"/>
          <w:sz w:val="22"/>
          <w:szCs w:val="22"/>
        </w:rPr>
      </w:pPr>
      <w:r w:rsidRPr="0048065A">
        <w:rPr>
          <w:rFonts w:asciiTheme="minorHAnsi" w:hAnsiTheme="minorHAnsi"/>
          <w:sz w:val="22"/>
          <w:szCs w:val="22"/>
        </w:rPr>
        <w:t>Bankovní spojení:</w:t>
      </w:r>
      <w:r w:rsidRPr="0048065A">
        <w:rPr>
          <w:rFonts w:asciiTheme="minorHAnsi" w:hAnsiTheme="minorHAnsi"/>
          <w:sz w:val="22"/>
          <w:szCs w:val="22"/>
        </w:rPr>
        <w:tab/>
      </w:r>
      <w:r w:rsidR="0048065A" w:rsidRPr="0048065A">
        <w:rPr>
          <w:rFonts w:asciiTheme="minorHAnsi" w:hAnsiTheme="minorHAnsi"/>
          <w:sz w:val="22"/>
          <w:szCs w:val="22"/>
        </w:rPr>
        <w:t>Česká spořitelna, a.s.</w:t>
      </w:r>
      <w:r w:rsidR="00974202" w:rsidRPr="0048065A">
        <w:rPr>
          <w:rFonts w:asciiTheme="minorHAnsi" w:hAnsiTheme="minorHAnsi"/>
          <w:sz w:val="22"/>
          <w:szCs w:val="22"/>
        </w:rPr>
        <w:t xml:space="preserve">, č. účtu: </w:t>
      </w:r>
      <w:r w:rsidR="0048065A" w:rsidRPr="0048065A">
        <w:rPr>
          <w:rFonts w:asciiTheme="minorHAnsi" w:hAnsiTheme="minorHAnsi"/>
          <w:sz w:val="22"/>
          <w:szCs w:val="22"/>
        </w:rPr>
        <w:t>3255930369</w:t>
      </w:r>
    </w:p>
    <w:p w14:paraId="2B8BA245" w14:textId="6362DC52"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073C78">
        <w:rPr>
          <w:rFonts w:asciiTheme="minorHAnsi" w:hAnsiTheme="minorHAnsi"/>
          <w:sz w:val="22"/>
          <w:szCs w:val="22"/>
        </w:rPr>
        <w:t>auditora</w:t>
      </w:r>
      <w:r w:rsidRPr="00310058">
        <w:rPr>
          <w:rFonts w:asciiTheme="minorHAnsi" w:hAnsiTheme="minorHAnsi"/>
          <w:sz w:val="22"/>
          <w:szCs w:val="22"/>
        </w:rPr>
        <w:t>:</w:t>
      </w:r>
      <w:r w:rsidRPr="00310058">
        <w:rPr>
          <w:rFonts w:asciiTheme="minorHAnsi" w:hAnsiTheme="minorHAnsi"/>
          <w:sz w:val="22"/>
          <w:szCs w:val="22"/>
        </w:rPr>
        <w:tab/>
      </w:r>
      <w:r w:rsidR="00E73EDC">
        <w:rPr>
          <w:rFonts w:asciiTheme="minorHAnsi" w:hAnsiTheme="minorHAnsi"/>
          <w:bCs/>
          <w:iCs/>
          <w:sz w:val="22"/>
          <w:szCs w:val="22"/>
        </w:rPr>
        <w:t>XXXXXXXXXX</w:t>
      </w:r>
      <w:r w:rsidR="0048065A" w:rsidRPr="0048065A">
        <w:rPr>
          <w:rFonts w:asciiTheme="minorHAnsi" w:hAnsiTheme="minorHAnsi"/>
          <w:sz w:val="22"/>
          <w:szCs w:val="22"/>
        </w:rPr>
        <w:t>, Ph</w:t>
      </w:r>
      <w:r w:rsidR="00964901">
        <w:rPr>
          <w:rFonts w:asciiTheme="minorHAnsi" w:hAnsiTheme="minorHAnsi"/>
          <w:sz w:val="22"/>
          <w:szCs w:val="22"/>
        </w:rPr>
        <w:t>D</w:t>
      </w:r>
      <w:r w:rsidR="0048065A" w:rsidRPr="0048065A">
        <w:rPr>
          <w:rFonts w:asciiTheme="minorHAnsi" w:hAnsiTheme="minorHAnsi"/>
          <w:sz w:val="22"/>
          <w:szCs w:val="22"/>
        </w:rPr>
        <w:t>, DBA, LL.M., jednatel společnosti</w:t>
      </w:r>
    </w:p>
    <w:p w14:paraId="26DCF87A" w14:textId="5CD5E7DC"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E73EDC">
        <w:rPr>
          <w:rFonts w:asciiTheme="minorHAnsi" w:hAnsiTheme="minorHAnsi"/>
          <w:bCs/>
          <w:iCs/>
          <w:sz w:val="22"/>
          <w:szCs w:val="22"/>
        </w:rPr>
        <w:t>XXXXXXXXXX</w:t>
      </w:r>
      <w:r w:rsidR="0048065A" w:rsidRPr="0048065A">
        <w:rPr>
          <w:rFonts w:asciiTheme="minorHAnsi" w:hAnsiTheme="minorHAnsi"/>
          <w:sz w:val="22"/>
          <w:szCs w:val="22"/>
        </w:rPr>
        <w:t>, PhD, DBA, LL.M.</w:t>
      </w:r>
    </w:p>
    <w:p w14:paraId="063517C5" w14:textId="77777777" w:rsidR="00310058" w:rsidRPr="00310058" w:rsidRDefault="00310058" w:rsidP="005762C3">
      <w:pPr>
        <w:ind w:left="357"/>
        <w:jc w:val="both"/>
        <w:rPr>
          <w:rFonts w:asciiTheme="minorHAnsi" w:hAnsiTheme="minorHAnsi"/>
          <w:sz w:val="22"/>
          <w:szCs w:val="22"/>
        </w:rPr>
      </w:pPr>
    </w:p>
    <w:p w14:paraId="3DDDA3ED" w14:textId="157424AF"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073C78">
        <w:rPr>
          <w:rFonts w:asciiTheme="minorHAnsi" w:hAnsiTheme="minorHAnsi"/>
          <w:b/>
          <w:sz w:val="22"/>
          <w:szCs w:val="22"/>
        </w:rPr>
        <w:t>auditor</w:t>
      </w:r>
      <w:r w:rsidRPr="00310058">
        <w:rPr>
          <w:rFonts w:asciiTheme="minorHAnsi" w:hAnsiTheme="minorHAnsi"/>
          <w:sz w:val="22"/>
          <w:szCs w:val="22"/>
        </w:rPr>
        <w:t>“)</w:t>
      </w:r>
    </w:p>
    <w:p w14:paraId="7AE6A03F" w14:textId="77777777" w:rsidR="007F7BD3" w:rsidRDefault="007F7BD3" w:rsidP="005762C3">
      <w:pPr>
        <w:ind w:left="357"/>
        <w:jc w:val="both"/>
        <w:rPr>
          <w:rFonts w:asciiTheme="minorHAnsi" w:hAnsiTheme="minorHAnsi"/>
          <w:sz w:val="22"/>
          <w:szCs w:val="22"/>
        </w:rPr>
      </w:pPr>
    </w:p>
    <w:p w14:paraId="7C9E9954"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6B6D22E0" w14:textId="77777777" w:rsidR="0041183F" w:rsidRDefault="0041183F" w:rsidP="005762C3">
      <w:pPr>
        <w:ind w:left="357"/>
        <w:jc w:val="both"/>
        <w:rPr>
          <w:rFonts w:asciiTheme="minorHAnsi" w:hAnsiTheme="minorHAnsi"/>
          <w:sz w:val="22"/>
          <w:szCs w:val="22"/>
        </w:rPr>
      </w:pPr>
    </w:p>
    <w:p w14:paraId="54DFD2DA" w14:textId="4E4BA10F"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073C78">
        <w:rPr>
          <w:rFonts w:asciiTheme="minorHAnsi" w:hAnsiTheme="minorHAnsi"/>
          <w:sz w:val="22"/>
          <w:szCs w:val="22"/>
        </w:rPr>
        <w:t>provedení recertifikačního auditu</w:t>
      </w:r>
      <w:r w:rsidR="00073C78">
        <w:rPr>
          <w:rFonts w:asciiTheme="minorHAnsi" w:hAnsiTheme="minorHAnsi"/>
          <w:sz w:val="22"/>
          <w:szCs w:val="22"/>
        </w:rPr>
        <w:br/>
        <w:t xml:space="preserve">a následných dohledových auditů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29A8C931" w14:textId="77777777" w:rsidR="00B5439B" w:rsidRDefault="00B5439B" w:rsidP="00766E2F">
      <w:pPr>
        <w:jc w:val="both"/>
        <w:rPr>
          <w:rFonts w:asciiTheme="minorHAnsi" w:hAnsiTheme="minorHAnsi"/>
          <w:sz w:val="22"/>
          <w:szCs w:val="22"/>
        </w:rPr>
      </w:pPr>
    </w:p>
    <w:p w14:paraId="4B3B2807"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377B7C78"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1762DEF7" w14:textId="4C87D540" w:rsidR="00D803BC" w:rsidRDefault="00C36F71" w:rsidP="004C6982">
      <w:pPr>
        <w:pStyle w:val="Odstavecseseznamem"/>
        <w:numPr>
          <w:ilvl w:val="0"/>
          <w:numId w:val="9"/>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5F6575">
        <w:rPr>
          <w:rFonts w:asciiTheme="minorHAnsi" w:hAnsiTheme="minorHAnsi"/>
        </w:rPr>
        <w:t>smlouva se uzavírá na základě výsledku</w:t>
      </w:r>
      <w:r w:rsidR="003841F4" w:rsidRPr="005F6575">
        <w:rPr>
          <w:rFonts w:asciiTheme="minorHAnsi" w:hAnsiTheme="minorHAnsi"/>
        </w:rPr>
        <w:t xml:space="preserve"> zadávacího postupu k</w:t>
      </w:r>
      <w:r w:rsidRPr="005F6575">
        <w:rPr>
          <w:rFonts w:asciiTheme="minorHAnsi" w:hAnsiTheme="minorHAnsi"/>
        </w:rPr>
        <w:t xml:space="preserve"> veřejné zakáz</w:t>
      </w:r>
      <w:r w:rsidR="003841F4" w:rsidRPr="005F6575">
        <w:rPr>
          <w:rFonts w:asciiTheme="minorHAnsi" w:hAnsiTheme="minorHAnsi"/>
        </w:rPr>
        <w:t xml:space="preserve">ce </w:t>
      </w:r>
      <w:r w:rsidR="00B1619A" w:rsidRPr="005F6575">
        <w:rPr>
          <w:rFonts w:asciiTheme="minorHAnsi" w:hAnsiTheme="minorHAnsi"/>
        </w:rPr>
        <w:t>malého</w:t>
      </w:r>
      <w:r w:rsidR="00073C78" w:rsidRPr="005F6575">
        <w:rPr>
          <w:rFonts w:asciiTheme="minorHAnsi" w:hAnsiTheme="minorHAnsi"/>
        </w:rPr>
        <w:t xml:space="preserve"> </w:t>
      </w:r>
      <w:r w:rsidR="00B1619A" w:rsidRPr="005F6575">
        <w:rPr>
          <w:rFonts w:asciiTheme="minorHAnsi" w:hAnsiTheme="minorHAnsi"/>
        </w:rPr>
        <w:t>rozsahu</w:t>
      </w:r>
      <w:r w:rsidR="00B1619A" w:rsidRPr="005F6575">
        <w:rPr>
          <w:rFonts w:asciiTheme="minorHAnsi" w:hAnsiTheme="minorHAnsi"/>
        </w:rPr>
        <w:br/>
      </w:r>
      <w:r w:rsidR="003841F4" w:rsidRPr="005F6575">
        <w:rPr>
          <w:rFonts w:asciiTheme="minorHAnsi" w:hAnsiTheme="minorHAnsi"/>
        </w:rPr>
        <w:t>s názvem</w:t>
      </w:r>
      <w:r w:rsidRPr="005F6575">
        <w:rPr>
          <w:rFonts w:asciiTheme="minorHAnsi" w:hAnsiTheme="minorHAnsi"/>
        </w:rPr>
        <w:t xml:space="preserve"> „</w:t>
      </w:r>
      <w:bookmarkStart w:id="0" w:name="_Hlk523215322"/>
      <w:r w:rsidR="00073C78" w:rsidRPr="005F6575">
        <w:t>Provedení recertifikačního a následných dohledových auditů Integrovaného systému řízení</w:t>
      </w:r>
      <w:r w:rsidR="00822CCC" w:rsidRPr="005F6575">
        <w:t>, č. ZMR</w:t>
      </w:r>
      <w:r w:rsidR="00822CCC" w:rsidRPr="005F6575">
        <w:noBreakHyphen/>
      </w:r>
      <w:bookmarkEnd w:id="0"/>
      <w:r w:rsidR="00974202" w:rsidRPr="005F6575">
        <w:t>1</w:t>
      </w:r>
      <w:r w:rsidR="00B1619A" w:rsidRPr="005F6575">
        <w:t>6</w:t>
      </w:r>
      <w:r w:rsidR="00073C78" w:rsidRPr="005F6575">
        <w:t>5</w:t>
      </w:r>
      <w:r w:rsidR="004E5C06" w:rsidRPr="005F6575">
        <w:rPr>
          <w:rFonts w:asciiTheme="minorHAnsi" w:hAnsiTheme="minorHAnsi"/>
        </w:rPr>
        <w:t>“</w:t>
      </w:r>
      <w:r w:rsidR="00E856A8" w:rsidRPr="005F6575">
        <w:rPr>
          <w:rFonts w:asciiTheme="minorHAnsi" w:hAnsiTheme="minorHAnsi"/>
        </w:rPr>
        <w:t>,</w:t>
      </w:r>
      <w:r w:rsidR="00710306" w:rsidRPr="005F6575">
        <w:rPr>
          <w:rFonts w:asciiTheme="minorHAnsi" w:hAnsiTheme="minorHAnsi"/>
        </w:rPr>
        <w:t xml:space="preserve"> </w:t>
      </w:r>
      <w:r w:rsidR="00E856A8" w:rsidRPr="005F6575">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073C78">
        <w:rPr>
          <w:rFonts w:asciiTheme="minorHAnsi" w:hAnsiTheme="minorHAnsi"/>
        </w:rPr>
        <w:t>auditora</w:t>
      </w:r>
      <w:r w:rsidR="00E856A8" w:rsidRPr="00382BC0">
        <w:rPr>
          <w:rFonts w:asciiTheme="minorHAnsi" w:hAnsiTheme="minorHAnsi"/>
        </w:rPr>
        <w:t xml:space="preserve"> </w:t>
      </w:r>
      <w:r w:rsidR="00801F2B" w:rsidRPr="00964901">
        <w:rPr>
          <w:rFonts w:asciiTheme="minorHAnsi" w:hAnsiTheme="minorHAnsi"/>
        </w:rPr>
        <w:t>podanou dne</w:t>
      </w:r>
      <w:r w:rsidR="005C0333" w:rsidRPr="00964901">
        <w:rPr>
          <w:rFonts w:asciiTheme="minorHAnsi" w:hAnsiTheme="minorHAnsi"/>
        </w:rPr>
        <w:t xml:space="preserve"> </w:t>
      </w:r>
      <w:r w:rsidR="00964901" w:rsidRPr="00964901">
        <w:rPr>
          <w:rFonts w:asciiTheme="minorHAnsi" w:hAnsiTheme="minorHAnsi"/>
        </w:rPr>
        <w:t>27</w:t>
      </w:r>
      <w:r w:rsidR="00E856A8" w:rsidRPr="00964901">
        <w:rPr>
          <w:rFonts w:asciiTheme="minorHAnsi" w:hAnsiTheme="minorHAnsi"/>
        </w:rPr>
        <w:t xml:space="preserve">. </w:t>
      </w:r>
      <w:r w:rsidR="00964901" w:rsidRPr="00964901">
        <w:rPr>
          <w:rFonts w:asciiTheme="minorHAnsi" w:hAnsiTheme="minorHAnsi"/>
        </w:rPr>
        <w:t>3</w:t>
      </w:r>
      <w:r w:rsidR="00E856A8" w:rsidRPr="00964901">
        <w:rPr>
          <w:rFonts w:asciiTheme="minorHAnsi" w:hAnsiTheme="minorHAnsi"/>
        </w:rPr>
        <w:t>. 20</w:t>
      </w:r>
      <w:r w:rsidR="00AA77ED" w:rsidRPr="00964901">
        <w:rPr>
          <w:rFonts w:asciiTheme="minorHAnsi" w:hAnsiTheme="minorHAnsi"/>
        </w:rPr>
        <w:t>2</w:t>
      </w:r>
      <w:r w:rsidR="006856E7" w:rsidRPr="00964901">
        <w:rPr>
          <w:rFonts w:asciiTheme="minorHAnsi" w:hAnsiTheme="minorHAnsi"/>
        </w:rPr>
        <w:t>2</w:t>
      </w:r>
      <w:r w:rsidR="00E856A8" w:rsidRPr="00964901">
        <w:rPr>
          <w:rFonts w:asciiTheme="minorHAnsi" w:hAnsiTheme="minorHAnsi"/>
        </w:rPr>
        <w:t>, která</w:t>
      </w:r>
      <w:r w:rsidR="00E856A8" w:rsidRPr="00710306">
        <w:rPr>
          <w:rFonts w:asciiTheme="minorHAnsi" w:hAnsiTheme="minorHAnsi"/>
        </w:rPr>
        <w:t xml:space="preserve"> byla vzhledem</w:t>
      </w:r>
      <w:r w:rsidR="00073C78">
        <w:rPr>
          <w:rFonts w:asciiTheme="minorHAnsi" w:hAnsiTheme="minorHAnsi"/>
        </w:rPr>
        <w:br/>
      </w:r>
      <w:r w:rsidR="00E856A8" w:rsidRPr="00710306">
        <w:rPr>
          <w:rFonts w:asciiTheme="minorHAnsi" w:hAnsiTheme="minorHAnsi"/>
        </w:rPr>
        <w:t xml:space="preserve">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47105544" w14:textId="5A304B0C" w:rsidR="00D803BC" w:rsidRPr="00710306" w:rsidRDefault="00E80FCD" w:rsidP="004C6982">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 xml:space="preserve">smlouvou, </w:t>
      </w:r>
      <w:r w:rsidR="00831762" w:rsidRPr="00382BC0">
        <w:rPr>
          <w:rFonts w:asciiTheme="minorHAnsi" w:hAnsiTheme="minorHAnsi"/>
        </w:rPr>
        <w:t>Zadávací dokumentací</w:t>
      </w:r>
      <w:r w:rsidR="00801F2B" w:rsidRPr="00382BC0">
        <w:rPr>
          <w:rFonts w:asciiTheme="minorHAnsi" w:hAnsiTheme="minorHAnsi"/>
        </w:rPr>
        <w:t xml:space="preserve"> k uvedené veřejné zakázce</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5F6575">
        <w:rPr>
          <w:rFonts w:asciiTheme="minorHAnsi" w:hAnsiTheme="minorHAnsi"/>
        </w:rPr>
        <w:t>jako</w:t>
      </w:r>
      <w:r w:rsidR="001E6AD8" w:rsidRPr="005F6575">
        <w:rPr>
          <w:rFonts w:asciiTheme="minorHAnsi" w:hAnsiTheme="minorHAnsi"/>
        </w:rPr>
        <w:t xml:space="preserve"> její</w:t>
      </w:r>
      <w:r w:rsidR="00C40613" w:rsidRPr="005F6575">
        <w:rPr>
          <w:rFonts w:asciiTheme="minorHAnsi" w:hAnsiTheme="minorHAnsi"/>
        </w:rPr>
        <w:t xml:space="preserve"> </w:t>
      </w:r>
      <w:r w:rsidR="00831762" w:rsidRPr="005F6575">
        <w:rPr>
          <w:rFonts w:asciiTheme="minorHAnsi" w:hAnsiTheme="minorHAnsi"/>
        </w:rPr>
        <w:t>příloha č. 1, a</w:t>
      </w:r>
      <w:r w:rsidR="00831762" w:rsidRPr="006856E7">
        <w:rPr>
          <w:rFonts w:asciiTheme="minorHAnsi" w:hAnsiTheme="minorHAnsi"/>
        </w:rPr>
        <w:t xml:space="preserve"> v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7D1B90">
        <w:rPr>
          <w:rFonts w:asciiTheme="minorHAnsi" w:hAnsiTheme="minorHAnsi"/>
        </w:rPr>
        <w:t>auditora</w:t>
      </w:r>
      <w:r w:rsidR="00395CEA" w:rsidRPr="00710306">
        <w:rPr>
          <w:rFonts w:asciiTheme="minorHAnsi" w:hAnsiTheme="minorHAnsi"/>
        </w:rPr>
        <w:t>.</w:t>
      </w:r>
    </w:p>
    <w:p w14:paraId="58A3D9A2"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20E10414" w14:textId="77777777" w:rsidR="00E712FF" w:rsidRPr="00F425E5" w:rsidRDefault="003D6C6A" w:rsidP="00710306">
      <w:pPr>
        <w:spacing w:after="120"/>
        <w:jc w:val="center"/>
        <w:rPr>
          <w:rFonts w:asciiTheme="minorHAnsi" w:hAnsiTheme="minorHAnsi"/>
          <w:b/>
        </w:rPr>
      </w:pPr>
      <w:r w:rsidRPr="00F425E5">
        <w:rPr>
          <w:rFonts w:asciiTheme="minorHAnsi" w:hAnsiTheme="minorHAnsi"/>
          <w:b/>
        </w:rPr>
        <w:t>Předmět smlouvy</w:t>
      </w:r>
    </w:p>
    <w:p w14:paraId="5BB07833" w14:textId="65C372C0" w:rsidR="009673E7" w:rsidRDefault="00051E00" w:rsidP="004C6982">
      <w:pPr>
        <w:pStyle w:val="Odstavecseseznamem"/>
        <w:numPr>
          <w:ilvl w:val="0"/>
          <w:numId w:val="8"/>
        </w:numPr>
        <w:spacing w:after="120" w:line="240" w:lineRule="auto"/>
        <w:ind w:left="357" w:hanging="357"/>
        <w:contextualSpacing w:val="0"/>
        <w:jc w:val="both"/>
        <w:rPr>
          <w:rFonts w:asciiTheme="minorHAnsi" w:hAnsiTheme="minorHAnsi"/>
        </w:rPr>
      </w:pPr>
      <w:bookmarkStart w:id="1" w:name="_Hlk11910195"/>
      <w:r w:rsidRPr="00F425E5">
        <w:rPr>
          <w:rFonts w:asciiTheme="minorHAnsi" w:hAnsiTheme="minorHAnsi"/>
        </w:rPr>
        <w:t>Dle této smlouvy, za podmínek v ní obsažených a taktéž v souladu se Zadávací dokumentací</w:t>
      </w:r>
      <w:r w:rsidR="00D803BC" w:rsidRPr="00F425E5">
        <w:rPr>
          <w:rFonts w:asciiTheme="minorHAnsi" w:hAnsiTheme="minorHAnsi"/>
        </w:rPr>
        <w:t xml:space="preserve"> </w:t>
      </w:r>
      <w:r w:rsidRPr="00F425E5">
        <w:rPr>
          <w:rFonts w:asciiTheme="minorHAnsi" w:hAnsiTheme="minorHAnsi"/>
        </w:rPr>
        <w:t>(příloha</w:t>
      </w:r>
      <w:r w:rsidR="00D803BC" w:rsidRPr="00F425E5">
        <w:rPr>
          <w:rFonts w:asciiTheme="minorHAnsi" w:hAnsiTheme="minorHAnsi"/>
        </w:rPr>
        <w:br/>
      </w:r>
      <w:r w:rsidRPr="00F425E5">
        <w:rPr>
          <w:rFonts w:asciiTheme="minorHAnsi" w:hAnsiTheme="minorHAnsi"/>
        </w:rPr>
        <w:t>č. 1 smlouvy) k veřejné zakázce „</w:t>
      </w:r>
      <w:r w:rsidR="007D1B90" w:rsidRPr="00F425E5">
        <w:t>Provedení recertifikačního a následných dohledových auditů Integrovaného systému řízení, č. ZMR</w:t>
      </w:r>
      <w:r w:rsidR="007D1B90" w:rsidRPr="00F425E5">
        <w:noBreakHyphen/>
        <w:t>165</w:t>
      </w:r>
      <w:r w:rsidRPr="00F425E5">
        <w:rPr>
          <w:rFonts w:asciiTheme="minorHAnsi" w:hAnsiTheme="minorHAnsi"/>
        </w:rPr>
        <w:t>“</w:t>
      </w:r>
      <w:r w:rsidR="00F26E76" w:rsidRPr="00F425E5">
        <w:rPr>
          <w:rFonts w:asciiTheme="minorHAnsi" w:hAnsiTheme="minorHAnsi"/>
        </w:rPr>
        <w:t xml:space="preserve"> </w:t>
      </w:r>
      <w:r w:rsidRPr="00F425E5">
        <w:rPr>
          <w:rFonts w:asciiTheme="minorHAnsi" w:hAnsiTheme="minorHAnsi"/>
        </w:rPr>
        <w:t>ze dne</w:t>
      </w:r>
      <w:r w:rsidR="00974202" w:rsidRPr="00F425E5">
        <w:rPr>
          <w:rFonts w:asciiTheme="minorHAnsi" w:hAnsiTheme="minorHAnsi"/>
        </w:rPr>
        <w:t xml:space="preserve"> </w:t>
      </w:r>
      <w:r w:rsidR="00EB26A2" w:rsidRPr="00F425E5">
        <w:rPr>
          <w:rFonts w:asciiTheme="minorHAnsi" w:hAnsiTheme="minorHAnsi"/>
        </w:rPr>
        <w:t>1</w:t>
      </w:r>
      <w:r w:rsidR="00F425E5" w:rsidRPr="00F425E5">
        <w:rPr>
          <w:rFonts w:asciiTheme="minorHAnsi" w:hAnsiTheme="minorHAnsi"/>
        </w:rPr>
        <w:t>4</w:t>
      </w:r>
      <w:r w:rsidR="00587178" w:rsidRPr="00F425E5">
        <w:rPr>
          <w:rFonts w:asciiTheme="minorHAnsi" w:hAnsiTheme="minorHAnsi"/>
        </w:rPr>
        <w:t xml:space="preserve">. </w:t>
      </w:r>
      <w:r w:rsidR="00EB26A2" w:rsidRPr="00F425E5">
        <w:rPr>
          <w:rFonts w:asciiTheme="minorHAnsi" w:hAnsiTheme="minorHAnsi"/>
        </w:rPr>
        <w:t>3</w:t>
      </w:r>
      <w:r w:rsidR="00587178" w:rsidRPr="00F425E5">
        <w:rPr>
          <w:rFonts w:asciiTheme="minorHAnsi" w:hAnsiTheme="minorHAnsi"/>
        </w:rPr>
        <w:t>. 2022,</w:t>
      </w:r>
      <w:r w:rsidR="007D1B90" w:rsidRPr="00F425E5">
        <w:rPr>
          <w:rFonts w:asciiTheme="minorHAnsi" w:hAnsiTheme="minorHAnsi"/>
        </w:rPr>
        <w:t xml:space="preserve"> </w:t>
      </w:r>
      <w:r w:rsidRPr="00F425E5">
        <w:rPr>
          <w:rFonts w:asciiTheme="minorHAnsi" w:hAnsiTheme="minorHAnsi"/>
        </w:rPr>
        <w:t xml:space="preserve">na základě jejíhož výsledku se tato smlouva uzavírá, se </w:t>
      </w:r>
      <w:r w:rsidR="007D1B90" w:rsidRPr="00F425E5">
        <w:rPr>
          <w:rFonts w:asciiTheme="minorHAnsi" w:hAnsiTheme="minorHAnsi"/>
        </w:rPr>
        <w:t>auditor</w:t>
      </w:r>
      <w:r w:rsidR="003E3547" w:rsidRPr="00F425E5">
        <w:rPr>
          <w:rFonts w:asciiTheme="minorHAnsi" w:hAnsiTheme="minorHAnsi"/>
        </w:rPr>
        <w:t xml:space="preserve"> </w:t>
      </w:r>
      <w:r w:rsidRPr="00F425E5">
        <w:rPr>
          <w:rFonts w:asciiTheme="minorHAnsi" w:hAnsiTheme="minorHAnsi"/>
        </w:rPr>
        <w:t>zavazuje</w:t>
      </w:r>
      <w:r w:rsidR="00D674AF" w:rsidRPr="00F425E5">
        <w:rPr>
          <w:rFonts w:asciiTheme="minorHAnsi" w:hAnsiTheme="minorHAnsi"/>
        </w:rPr>
        <w:t xml:space="preserve"> </w:t>
      </w:r>
      <w:r w:rsidR="007D1B90" w:rsidRPr="00F425E5">
        <w:rPr>
          <w:rFonts w:asciiTheme="minorHAnsi" w:hAnsiTheme="minorHAnsi"/>
        </w:rPr>
        <w:t xml:space="preserve">u objednatele </w:t>
      </w:r>
      <w:r w:rsidR="00FC06BA" w:rsidRPr="00F425E5">
        <w:rPr>
          <w:rFonts w:asciiTheme="minorHAnsi" w:hAnsiTheme="minorHAnsi"/>
        </w:rPr>
        <w:t>provést na svůj náklad</w:t>
      </w:r>
      <w:r w:rsidR="005F4021" w:rsidRPr="00F425E5">
        <w:rPr>
          <w:rFonts w:asciiTheme="minorHAnsi" w:hAnsiTheme="minorHAnsi"/>
        </w:rPr>
        <w:t xml:space="preserve"> a </w:t>
      </w:r>
      <w:r w:rsidR="00FC06BA" w:rsidRPr="00F425E5">
        <w:rPr>
          <w:rFonts w:asciiTheme="minorHAnsi" w:hAnsiTheme="minorHAnsi"/>
        </w:rPr>
        <w:t>své nebezpečí</w:t>
      </w:r>
      <w:r w:rsidR="00FC3BC5" w:rsidRPr="00F425E5">
        <w:rPr>
          <w:rFonts w:asciiTheme="minorHAnsi" w:hAnsiTheme="minorHAnsi"/>
        </w:rPr>
        <w:t xml:space="preserve"> </w:t>
      </w:r>
      <w:r w:rsidR="005F4021" w:rsidRPr="00F425E5">
        <w:rPr>
          <w:rFonts w:asciiTheme="minorHAnsi" w:hAnsiTheme="minorHAnsi"/>
        </w:rPr>
        <w:t xml:space="preserve">a </w:t>
      </w:r>
      <w:r w:rsidR="00FC06BA" w:rsidRPr="00F425E5">
        <w:rPr>
          <w:rFonts w:asciiTheme="minorHAnsi" w:hAnsiTheme="minorHAnsi"/>
        </w:rPr>
        <w:t>v níže uveden</w:t>
      </w:r>
      <w:r w:rsidR="007D1B90" w:rsidRPr="00F425E5">
        <w:rPr>
          <w:rFonts w:asciiTheme="minorHAnsi" w:hAnsiTheme="minorHAnsi"/>
        </w:rPr>
        <w:t>ých</w:t>
      </w:r>
      <w:r w:rsidR="00FC06BA" w:rsidRPr="00F425E5">
        <w:rPr>
          <w:rFonts w:asciiTheme="minorHAnsi" w:hAnsiTheme="minorHAnsi"/>
        </w:rPr>
        <w:t xml:space="preserve"> termín</w:t>
      </w:r>
      <w:r w:rsidR="007D1B90" w:rsidRPr="00F425E5">
        <w:rPr>
          <w:rFonts w:asciiTheme="minorHAnsi" w:hAnsiTheme="minorHAnsi"/>
        </w:rPr>
        <w:t xml:space="preserve">ech </w:t>
      </w:r>
      <w:r w:rsidR="007D1B90" w:rsidRPr="00F425E5">
        <w:rPr>
          <w:rFonts w:asciiTheme="minorHAnsi" w:hAnsiTheme="minorHAnsi"/>
          <w:b/>
          <w:bCs/>
        </w:rPr>
        <w:t>recertifikační audit</w:t>
      </w:r>
      <w:r w:rsidR="007D1B90" w:rsidRPr="00F425E5">
        <w:rPr>
          <w:rFonts w:asciiTheme="minorHAnsi" w:hAnsiTheme="minorHAnsi"/>
        </w:rPr>
        <w:t xml:space="preserve"> a </w:t>
      </w:r>
      <w:r w:rsidR="007D1B90" w:rsidRPr="00F425E5">
        <w:rPr>
          <w:rFonts w:asciiTheme="minorHAnsi" w:hAnsiTheme="minorHAnsi"/>
          <w:b/>
          <w:bCs/>
        </w:rPr>
        <w:t>dva následné dohledové audity</w:t>
      </w:r>
      <w:r w:rsidR="00F9769D" w:rsidRPr="00F425E5">
        <w:rPr>
          <w:rFonts w:asciiTheme="minorHAnsi" w:hAnsiTheme="minorHAnsi"/>
        </w:rPr>
        <w:t xml:space="preserve"> systému managementu kvality (QMS) dle normy ISO 9001:2015, systému řízení informační bezpečnosti (ISMS) dle normy</w:t>
      </w:r>
      <w:r w:rsidR="00F9769D" w:rsidRPr="00F425E5">
        <w:rPr>
          <w:rFonts w:asciiTheme="minorHAnsi" w:hAnsiTheme="minorHAnsi"/>
        </w:rPr>
        <w:br/>
        <w:t>ISO 27001:2013 a systému řízení kontinuity</w:t>
      </w:r>
      <w:r w:rsidR="00F9769D" w:rsidRPr="007D1B90">
        <w:rPr>
          <w:rFonts w:asciiTheme="minorHAnsi" w:hAnsiTheme="minorHAnsi"/>
        </w:rPr>
        <w:t xml:space="preserve"> podnikání (BCMS)</w:t>
      </w:r>
      <w:r w:rsidR="00F9769D">
        <w:rPr>
          <w:rFonts w:asciiTheme="minorHAnsi" w:hAnsiTheme="minorHAnsi"/>
        </w:rPr>
        <w:t xml:space="preserve"> </w:t>
      </w:r>
      <w:r w:rsidR="00F9769D" w:rsidRPr="007D1B90">
        <w:rPr>
          <w:rFonts w:asciiTheme="minorHAnsi" w:hAnsiTheme="minorHAnsi"/>
        </w:rPr>
        <w:t>dle normy ISO 22301:2019</w:t>
      </w:r>
      <w:r w:rsidR="00F9769D">
        <w:rPr>
          <w:rFonts w:asciiTheme="minorHAnsi" w:hAnsiTheme="minorHAnsi"/>
        </w:rPr>
        <w:t xml:space="preserve"> </w:t>
      </w:r>
      <w:r w:rsidR="00F9769D" w:rsidRPr="00D922F7">
        <w:rPr>
          <w:rFonts w:asciiTheme="minorHAnsi" w:hAnsiTheme="minorHAnsi"/>
        </w:rPr>
        <w:t>(dále také</w:t>
      </w:r>
      <w:r w:rsidR="00D922F7">
        <w:rPr>
          <w:rFonts w:asciiTheme="minorHAnsi" w:hAnsiTheme="minorHAnsi"/>
        </w:rPr>
        <w:br/>
      </w:r>
      <w:r w:rsidR="00F9769D" w:rsidRPr="00D922F7">
        <w:rPr>
          <w:rFonts w:asciiTheme="minorHAnsi" w:hAnsiTheme="minorHAnsi"/>
        </w:rPr>
        <w:t>jen „</w:t>
      </w:r>
      <w:r w:rsidR="00F9769D" w:rsidRPr="00D922F7">
        <w:rPr>
          <w:rFonts w:asciiTheme="minorHAnsi" w:hAnsiTheme="minorHAnsi"/>
          <w:b/>
        </w:rPr>
        <w:t>plnění</w:t>
      </w:r>
      <w:r w:rsidR="00F9769D" w:rsidRPr="00D922F7">
        <w:rPr>
          <w:rFonts w:asciiTheme="minorHAnsi" w:hAnsiTheme="minorHAnsi"/>
        </w:rPr>
        <w:t>“</w:t>
      </w:r>
      <w:r w:rsidR="00D922F7">
        <w:rPr>
          <w:rFonts w:asciiTheme="minorHAnsi" w:hAnsiTheme="minorHAnsi"/>
        </w:rPr>
        <w:t>)</w:t>
      </w:r>
      <w:r w:rsidR="00F9769D" w:rsidRPr="00D922F7">
        <w:rPr>
          <w:rFonts w:asciiTheme="minorHAnsi" w:hAnsiTheme="minorHAnsi"/>
        </w:rPr>
        <w:t xml:space="preserve"> a objednatel se pak zavazuje toto plnění převzít a zaplatit za něj auditorovi smluvní cenu podle podmínek této smlouvy.</w:t>
      </w:r>
    </w:p>
    <w:p w14:paraId="311CEB60" w14:textId="388218B5" w:rsidR="00D922F7" w:rsidRPr="00D922F7" w:rsidRDefault="00D922F7" w:rsidP="004C6982">
      <w:pPr>
        <w:pStyle w:val="Odstavecseseznamem"/>
        <w:numPr>
          <w:ilvl w:val="0"/>
          <w:numId w:val="8"/>
        </w:numPr>
        <w:spacing w:after="120" w:line="240" w:lineRule="auto"/>
        <w:ind w:left="357" w:hanging="357"/>
        <w:contextualSpacing w:val="0"/>
        <w:jc w:val="both"/>
        <w:rPr>
          <w:rFonts w:asciiTheme="minorHAnsi" w:hAnsiTheme="minorHAnsi"/>
        </w:rPr>
      </w:pPr>
      <w:r w:rsidRPr="00390DFE">
        <w:t xml:space="preserve">Součástí </w:t>
      </w:r>
      <w:r>
        <w:t>plnění</w:t>
      </w:r>
      <w:r w:rsidRPr="00390DFE">
        <w:t xml:space="preserve"> j</w:t>
      </w:r>
      <w:r>
        <w:t>e</w:t>
      </w:r>
      <w:r w:rsidRPr="00390DFE">
        <w:t xml:space="preserve"> dále</w:t>
      </w:r>
      <w:r>
        <w:t xml:space="preserve"> vypracování příslušných </w:t>
      </w:r>
      <w:r w:rsidRPr="00D922F7">
        <w:rPr>
          <w:b/>
          <w:bCs/>
        </w:rPr>
        <w:t xml:space="preserve">Zpráv o </w:t>
      </w:r>
      <w:r>
        <w:rPr>
          <w:b/>
          <w:bCs/>
        </w:rPr>
        <w:t xml:space="preserve">provedených </w:t>
      </w:r>
      <w:r w:rsidRPr="00D922F7">
        <w:rPr>
          <w:b/>
          <w:bCs/>
        </w:rPr>
        <w:t>audi</w:t>
      </w:r>
      <w:r>
        <w:rPr>
          <w:b/>
          <w:bCs/>
        </w:rPr>
        <w:t>tech</w:t>
      </w:r>
      <w:r>
        <w:t xml:space="preserve"> a </w:t>
      </w:r>
      <w:r w:rsidRPr="00D922F7">
        <w:rPr>
          <w:b/>
          <w:bCs/>
        </w:rPr>
        <w:t>vydání certifikátu</w:t>
      </w:r>
      <w:r>
        <w:t>.</w:t>
      </w:r>
    </w:p>
    <w:bookmarkEnd w:id="1"/>
    <w:p w14:paraId="34B78CDB" w14:textId="2615F27C" w:rsidR="00B035AC" w:rsidRDefault="009673E7" w:rsidP="004C6982">
      <w:pPr>
        <w:pStyle w:val="Odstavecseseznamem"/>
        <w:numPr>
          <w:ilvl w:val="0"/>
          <w:numId w:val="8"/>
        </w:numPr>
        <w:spacing w:after="120" w:line="240" w:lineRule="auto"/>
        <w:ind w:left="357" w:hanging="357"/>
        <w:contextualSpacing w:val="0"/>
        <w:jc w:val="both"/>
        <w:rPr>
          <w:rFonts w:asciiTheme="minorHAnsi" w:hAnsiTheme="minorHAnsi"/>
        </w:rPr>
      </w:pPr>
      <w:r>
        <w:rPr>
          <w:rFonts w:asciiTheme="minorHAnsi" w:hAnsiTheme="minorHAnsi"/>
        </w:rPr>
        <w:t>Auditor</w:t>
      </w:r>
      <w:r w:rsidR="002E1FED" w:rsidRPr="005F4021">
        <w:rPr>
          <w:rFonts w:asciiTheme="minorHAnsi" w:hAnsiTheme="minorHAnsi"/>
        </w:rPr>
        <w:t xml:space="preserve">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14:paraId="75CA1380" w14:textId="69073A2B" w:rsidR="00D922F7" w:rsidRDefault="00C66B20" w:rsidP="004C6982">
      <w:pPr>
        <w:pStyle w:val="Odstavecseseznamem"/>
        <w:numPr>
          <w:ilvl w:val="0"/>
          <w:numId w:val="8"/>
        </w:numPr>
        <w:spacing w:after="0" w:line="240" w:lineRule="auto"/>
        <w:ind w:left="357" w:hanging="357"/>
        <w:contextualSpacing w:val="0"/>
        <w:jc w:val="both"/>
        <w:rPr>
          <w:rFonts w:asciiTheme="minorHAnsi" w:hAnsiTheme="minorHAnsi"/>
        </w:rPr>
      </w:pPr>
      <w:r w:rsidRPr="00B035AC">
        <w:rPr>
          <w:rFonts w:asciiTheme="minorHAnsi" w:hAnsiTheme="minorHAnsi"/>
        </w:rPr>
        <w:t xml:space="preserve">Výše uvedená Zadávací </w:t>
      </w:r>
      <w:r w:rsidRPr="00E56281">
        <w:rPr>
          <w:rFonts w:asciiTheme="minorHAnsi" w:hAnsiTheme="minorHAnsi"/>
        </w:rPr>
        <w:t xml:space="preserve">dokumentace včetně všech jejích příloh byla </w:t>
      </w:r>
      <w:r w:rsidR="009673E7">
        <w:rPr>
          <w:rFonts w:asciiTheme="minorHAnsi" w:hAnsiTheme="minorHAnsi"/>
        </w:rPr>
        <w:t>auditorovi</w:t>
      </w:r>
      <w:r w:rsidRPr="00E56281">
        <w:rPr>
          <w:rFonts w:asciiTheme="minorHAnsi" w:hAnsiTheme="minorHAnsi"/>
        </w:rPr>
        <w:t xml:space="preserve"> zpřístupněna v rámci odeslané Výzvy k podání </w:t>
      </w:r>
      <w:r w:rsidRPr="00F425E5">
        <w:rPr>
          <w:rFonts w:asciiTheme="minorHAnsi" w:hAnsiTheme="minorHAnsi"/>
        </w:rPr>
        <w:t xml:space="preserve">nabídek dne </w:t>
      </w:r>
      <w:r w:rsidR="00EB26A2" w:rsidRPr="00F425E5">
        <w:rPr>
          <w:rFonts w:asciiTheme="minorHAnsi" w:hAnsiTheme="minorHAnsi"/>
        </w:rPr>
        <w:t>1</w:t>
      </w:r>
      <w:r w:rsidR="00F425E5" w:rsidRPr="00F425E5">
        <w:rPr>
          <w:rFonts w:asciiTheme="minorHAnsi" w:hAnsiTheme="minorHAnsi"/>
        </w:rPr>
        <w:t>4</w:t>
      </w:r>
      <w:r w:rsidR="00FC3BC5" w:rsidRPr="00F425E5">
        <w:rPr>
          <w:rFonts w:asciiTheme="minorHAnsi" w:hAnsiTheme="minorHAnsi"/>
        </w:rPr>
        <w:t xml:space="preserve">. </w:t>
      </w:r>
      <w:r w:rsidR="00EB26A2" w:rsidRPr="00F425E5">
        <w:rPr>
          <w:rFonts w:asciiTheme="minorHAnsi" w:hAnsiTheme="minorHAnsi"/>
        </w:rPr>
        <w:t>3</w:t>
      </w:r>
      <w:r w:rsidR="00FC3BC5" w:rsidRPr="00F425E5">
        <w:rPr>
          <w:rFonts w:asciiTheme="minorHAnsi" w:hAnsiTheme="minorHAnsi"/>
        </w:rPr>
        <w:t>. 202</w:t>
      </w:r>
      <w:r w:rsidR="00587178" w:rsidRPr="00F425E5">
        <w:rPr>
          <w:rFonts w:asciiTheme="minorHAnsi" w:hAnsiTheme="minorHAnsi"/>
        </w:rPr>
        <w:t>2</w:t>
      </w:r>
      <w:r w:rsidRPr="00F425E5">
        <w:rPr>
          <w:rFonts w:asciiTheme="minorHAnsi" w:hAnsiTheme="minorHAnsi"/>
        </w:rPr>
        <w:t xml:space="preserve">, což podpisem této smlouvy stvrzuje, přičemž tímto aktem taktéž </w:t>
      </w:r>
      <w:r w:rsidR="00587178" w:rsidRPr="00F425E5">
        <w:rPr>
          <w:rFonts w:asciiTheme="minorHAnsi" w:hAnsiTheme="minorHAnsi"/>
        </w:rPr>
        <w:t>po</w:t>
      </w:r>
      <w:r w:rsidRPr="00F425E5">
        <w:rPr>
          <w:rFonts w:asciiTheme="minorHAnsi" w:hAnsiTheme="minorHAnsi"/>
        </w:rPr>
        <w:t>tvrzuje, že se s</w:t>
      </w:r>
      <w:r w:rsidR="009673E7" w:rsidRPr="00F425E5">
        <w:rPr>
          <w:rFonts w:asciiTheme="minorHAnsi" w:hAnsiTheme="minorHAnsi"/>
        </w:rPr>
        <w:t xml:space="preserve"> celou</w:t>
      </w:r>
      <w:r w:rsidRPr="00F425E5">
        <w:rPr>
          <w:rFonts w:asciiTheme="minorHAnsi" w:hAnsiTheme="minorHAnsi"/>
        </w:rPr>
        <w:t> touto Zadávací dokumentací důkladně seznámil</w:t>
      </w:r>
      <w:r w:rsidR="009673E7" w:rsidRPr="00F425E5">
        <w:rPr>
          <w:rFonts w:asciiTheme="minorHAnsi" w:hAnsiTheme="minorHAnsi"/>
        </w:rPr>
        <w:t xml:space="preserve"> </w:t>
      </w:r>
      <w:r w:rsidRPr="00F425E5">
        <w:rPr>
          <w:rFonts w:asciiTheme="minorHAnsi" w:hAnsiTheme="minorHAnsi"/>
        </w:rPr>
        <w:t xml:space="preserve">a že je schopen </w:t>
      </w:r>
      <w:r w:rsidR="009673E7" w:rsidRPr="00F425E5">
        <w:rPr>
          <w:rFonts w:asciiTheme="minorHAnsi" w:hAnsiTheme="minorHAnsi"/>
        </w:rPr>
        <w:t xml:space="preserve">plnění </w:t>
      </w:r>
      <w:r w:rsidRPr="00F425E5">
        <w:rPr>
          <w:rFonts w:asciiTheme="minorHAnsi" w:hAnsiTheme="minorHAnsi"/>
        </w:rPr>
        <w:t>v rozsahu tam specifikovaném p</w:t>
      </w:r>
      <w:r w:rsidR="009673E7" w:rsidRPr="00F425E5">
        <w:rPr>
          <w:rFonts w:asciiTheme="minorHAnsi" w:hAnsiTheme="minorHAnsi"/>
        </w:rPr>
        <w:t>oskytnout</w:t>
      </w:r>
      <w:r w:rsidRPr="00F425E5">
        <w:rPr>
          <w:rFonts w:asciiTheme="minorHAnsi" w:hAnsiTheme="minorHAnsi"/>
        </w:rPr>
        <w:t>.</w:t>
      </w:r>
    </w:p>
    <w:p w14:paraId="1CF27E9A" w14:textId="77777777" w:rsidR="005F4021" w:rsidRPr="005F4021" w:rsidRDefault="005F4021" w:rsidP="002B0092">
      <w:pPr>
        <w:jc w:val="both"/>
        <w:rPr>
          <w:rFonts w:asciiTheme="minorHAnsi" w:hAnsiTheme="minorHAnsi"/>
          <w:sz w:val="22"/>
          <w:szCs w:val="22"/>
        </w:rPr>
      </w:pPr>
    </w:p>
    <w:p w14:paraId="1DEFABB2"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0E9A85A9"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2719C453" w14:textId="228D7A8C" w:rsidR="002F1868" w:rsidRDefault="00D922F7" w:rsidP="004C6982">
      <w:pPr>
        <w:pStyle w:val="Odstavecseseznamem"/>
        <w:numPr>
          <w:ilvl w:val="0"/>
          <w:numId w:val="14"/>
        </w:numPr>
        <w:spacing w:after="60" w:line="240" w:lineRule="auto"/>
        <w:ind w:left="357" w:hanging="357"/>
        <w:contextualSpacing w:val="0"/>
        <w:jc w:val="both"/>
      </w:pPr>
      <w:r w:rsidRPr="007C135D">
        <w:t>Smluvní strany se dohodly na následujícím časovém harmonogramu provedení auditů:</w:t>
      </w:r>
    </w:p>
    <w:p w14:paraId="14EEEBD5" w14:textId="2A7F8CCE" w:rsidR="002F1868" w:rsidRPr="00F425E5" w:rsidRDefault="002F1868" w:rsidP="004C6982">
      <w:pPr>
        <w:pStyle w:val="Odstavecseseznamem"/>
        <w:numPr>
          <w:ilvl w:val="1"/>
          <w:numId w:val="13"/>
        </w:numPr>
        <w:spacing w:after="80" w:line="240" w:lineRule="auto"/>
        <w:ind w:left="714" w:hanging="357"/>
        <w:contextualSpacing w:val="0"/>
        <w:jc w:val="both"/>
        <w:rPr>
          <w:rFonts w:asciiTheme="minorHAnsi" w:hAnsiTheme="minorHAnsi"/>
        </w:rPr>
      </w:pPr>
      <w:r>
        <w:rPr>
          <w:rFonts w:asciiTheme="minorHAnsi" w:hAnsiTheme="minorHAnsi"/>
          <w:snapToGrid w:val="0"/>
        </w:rPr>
        <w:t xml:space="preserve">Auditor se </w:t>
      </w:r>
      <w:r w:rsidRPr="00F425E5">
        <w:rPr>
          <w:rFonts w:asciiTheme="minorHAnsi" w:hAnsiTheme="minorHAnsi"/>
          <w:snapToGrid w:val="0"/>
        </w:rPr>
        <w:t xml:space="preserve">zavazuje provést </w:t>
      </w:r>
      <w:r w:rsidRPr="00F425E5">
        <w:rPr>
          <w:rFonts w:asciiTheme="minorHAnsi" w:hAnsiTheme="minorHAnsi"/>
          <w:b/>
          <w:bCs/>
          <w:snapToGrid w:val="0"/>
        </w:rPr>
        <w:t>recertifikační audit</w:t>
      </w:r>
      <w:r w:rsidRPr="00F425E5">
        <w:rPr>
          <w:rFonts w:asciiTheme="minorHAnsi" w:hAnsiTheme="minorHAnsi"/>
          <w:snapToGrid w:val="0"/>
        </w:rPr>
        <w:t xml:space="preserve"> všech systémů uvedených v čl. II. odst. 1. </w:t>
      </w:r>
      <w:r w:rsidRPr="00F425E5">
        <w:rPr>
          <w:snapToGrid w:val="0"/>
        </w:rPr>
        <w:t>ode dne nabytí účinnosti této smlouvy</w:t>
      </w:r>
      <w:r w:rsidRPr="00F425E5">
        <w:rPr>
          <w:rFonts w:asciiTheme="minorHAnsi" w:hAnsiTheme="minorHAnsi"/>
          <w:snapToGrid w:val="0"/>
        </w:rPr>
        <w:t xml:space="preserve"> nejpozději </w:t>
      </w:r>
      <w:r w:rsidRPr="00F425E5">
        <w:rPr>
          <w:rFonts w:asciiTheme="minorHAnsi" w:hAnsiTheme="minorHAnsi"/>
          <w:b/>
          <w:bCs/>
          <w:snapToGrid w:val="0"/>
        </w:rPr>
        <w:t>do 30. 4. 2022</w:t>
      </w:r>
      <w:r w:rsidRPr="00F425E5">
        <w:t xml:space="preserve">, přičemž </w:t>
      </w:r>
      <w:r w:rsidRPr="00F425E5">
        <w:rPr>
          <w:b/>
          <w:bCs/>
        </w:rPr>
        <w:t>Zpráva o auditu</w:t>
      </w:r>
      <w:r w:rsidRPr="00F425E5">
        <w:t xml:space="preserve"> musí být předána do 10 pracovních dní od ukončení </w:t>
      </w:r>
      <w:r w:rsidR="006D33BB" w:rsidRPr="00F425E5">
        <w:t xml:space="preserve">tohoto </w:t>
      </w:r>
      <w:r w:rsidRPr="00F425E5">
        <w:t xml:space="preserve">auditu a příslušný </w:t>
      </w:r>
      <w:r w:rsidRPr="00F425E5">
        <w:rPr>
          <w:b/>
          <w:bCs/>
        </w:rPr>
        <w:t>certifikát</w:t>
      </w:r>
      <w:r w:rsidRPr="00F425E5">
        <w:t xml:space="preserve"> pak musí být </w:t>
      </w:r>
      <w:r w:rsidR="006D33BB" w:rsidRPr="00F425E5">
        <w:t xml:space="preserve">dodán </w:t>
      </w:r>
      <w:r w:rsidRPr="00F425E5">
        <w:t xml:space="preserve">do 20 pracovních dní od akceptace </w:t>
      </w:r>
      <w:r w:rsidR="006D33BB" w:rsidRPr="00F425E5">
        <w:t>Z</w:t>
      </w:r>
      <w:r w:rsidRPr="00F425E5">
        <w:t>právy o auditu objednatelem.</w:t>
      </w:r>
    </w:p>
    <w:p w14:paraId="2CDA13BC" w14:textId="692B638B" w:rsidR="002F1868" w:rsidRPr="00F425E5" w:rsidRDefault="002F1868" w:rsidP="004C6982">
      <w:pPr>
        <w:pStyle w:val="Odstavecseseznamem"/>
        <w:numPr>
          <w:ilvl w:val="1"/>
          <w:numId w:val="13"/>
        </w:numPr>
        <w:spacing w:after="80" w:line="240" w:lineRule="auto"/>
        <w:ind w:left="714" w:hanging="357"/>
        <w:contextualSpacing w:val="0"/>
        <w:jc w:val="both"/>
        <w:rPr>
          <w:rFonts w:asciiTheme="minorHAnsi" w:hAnsiTheme="minorHAnsi"/>
        </w:rPr>
      </w:pPr>
      <w:r w:rsidRPr="00F425E5">
        <w:t xml:space="preserve">Auditor se zavazuje k provedení </w:t>
      </w:r>
      <w:r w:rsidRPr="00F425E5">
        <w:rPr>
          <w:b/>
        </w:rPr>
        <w:t xml:space="preserve">prvního dohledového auditu </w:t>
      </w:r>
      <w:r w:rsidRPr="00F425E5">
        <w:rPr>
          <w:rFonts w:asciiTheme="minorHAnsi" w:hAnsiTheme="minorHAnsi"/>
          <w:snapToGrid w:val="0"/>
        </w:rPr>
        <w:t xml:space="preserve">všech systémů uvedených v čl. II. odst. 1. </w:t>
      </w:r>
      <w:r w:rsidRPr="00F425E5">
        <w:rPr>
          <w:rFonts w:asciiTheme="minorHAnsi" w:hAnsiTheme="minorHAnsi"/>
          <w:b/>
          <w:bCs/>
          <w:snapToGrid w:val="0"/>
        </w:rPr>
        <w:t>v dubnu roku 2023</w:t>
      </w:r>
      <w:r w:rsidRPr="00F425E5">
        <w:rPr>
          <w:rFonts w:asciiTheme="minorHAnsi" w:hAnsiTheme="minorHAnsi"/>
          <w:snapToGrid w:val="0"/>
        </w:rPr>
        <w:t xml:space="preserve">, </w:t>
      </w:r>
      <w:r w:rsidRPr="00F425E5">
        <w:t xml:space="preserve">přičemž </w:t>
      </w:r>
      <w:r w:rsidRPr="00F425E5">
        <w:rPr>
          <w:b/>
          <w:bCs/>
        </w:rPr>
        <w:t>Zpráva o auditu</w:t>
      </w:r>
      <w:r w:rsidRPr="00F425E5">
        <w:t xml:space="preserve"> musí být předána do 10 pracovních dn</w:t>
      </w:r>
      <w:r w:rsidR="006D33BB" w:rsidRPr="00F425E5">
        <w:t>í</w:t>
      </w:r>
      <w:r w:rsidR="006D33BB" w:rsidRPr="00F425E5">
        <w:br/>
      </w:r>
      <w:r w:rsidRPr="00F425E5">
        <w:t xml:space="preserve">od ukončení </w:t>
      </w:r>
      <w:r w:rsidR="006D33BB" w:rsidRPr="00F425E5">
        <w:t xml:space="preserve">tohoto </w:t>
      </w:r>
      <w:r w:rsidRPr="00F425E5">
        <w:t>auditu.</w:t>
      </w:r>
    </w:p>
    <w:p w14:paraId="4533E678" w14:textId="200193E5" w:rsidR="002F1868" w:rsidRPr="00F425E5" w:rsidRDefault="006D33BB" w:rsidP="004C6982">
      <w:pPr>
        <w:pStyle w:val="Odstavecseseznamem"/>
        <w:numPr>
          <w:ilvl w:val="1"/>
          <w:numId w:val="13"/>
        </w:numPr>
        <w:spacing w:after="120" w:line="240" w:lineRule="auto"/>
        <w:ind w:left="714" w:hanging="357"/>
        <w:contextualSpacing w:val="0"/>
        <w:jc w:val="both"/>
        <w:rPr>
          <w:rFonts w:asciiTheme="minorHAnsi" w:hAnsiTheme="minorHAnsi"/>
        </w:rPr>
      </w:pPr>
      <w:r w:rsidRPr="00F425E5">
        <w:t xml:space="preserve">Auditor se zavazuje k provedení </w:t>
      </w:r>
      <w:r w:rsidRPr="00F425E5">
        <w:rPr>
          <w:b/>
        </w:rPr>
        <w:t xml:space="preserve">druhého dohledového auditu </w:t>
      </w:r>
      <w:r w:rsidRPr="00F425E5">
        <w:rPr>
          <w:rFonts w:asciiTheme="minorHAnsi" w:hAnsiTheme="minorHAnsi"/>
          <w:snapToGrid w:val="0"/>
        </w:rPr>
        <w:t xml:space="preserve">všech systémů uvedených v čl. II. odst. 1. </w:t>
      </w:r>
      <w:r w:rsidRPr="00F425E5">
        <w:rPr>
          <w:rFonts w:asciiTheme="minorHAnsi" w:hAnsiTheme="minorHAnsi"/>
          <w:b/>
          <w:bCs/>
          <w:snapToGrid w:val="0"/>
        </w:rPr>
        <w:t>v dubnu roku 2024</w:t>
      </w:r>
      <w:r w:rsidRPr="00F425E5">
        <w:rPr>
          <w:rFonts w:asciiTheme="minorHAnsi" w:hAnsiTheme="minorHAnsi"/>
          <w:snapToGrid w:val="0"/>
        </w:rPr>
        <w:t xml:space="preserve">, </w:t>
      </w:r>
      <w:r w:rsidRPr="00F425E5">
        <w:t xml:space="preserve">přičemž </w:t>
      </w:r>
      <w:r w:rsidRPr="00F425E5">
        <w:rPr>
          <w:b/>
          <w:bCs/>
        </w:rPr>
        <w:t>Zpráva o auditu</w:t>
      </w:r>
      <w:r w:rsidRPr="00F425E5">
        <w:t xml:space="preserve"> musí být předána do 10 pracovních dní</w:t>
      </w:r>
      <w:r w:rsidRPr="00F425E5">
        <w:br/>
        <w:t>od ukončení tohoto auditu.</w:t>
      </w:r>
    </w:p>
    <w:p w14:paraId="2221A3C1" w14:textId="77777777" w:rsidR="0079011E" w:rsidRPr="0079011E" w:rsidRDefault="006D33BB" w:rsidP="004C6982">
      <w:pPr>
        <w:pStyle w:val="Odstavecseseznamem"/>
        <w:numPr>
          <w:ilvl w:val="0"/>
          <w:numId w:val="14"/>
        </w:numPr>
        <w:spacing w:after="120" w:line="240" w:lineRule="auto"/>
        <w:ind w:left="357" w:hanging="357"/>
        <w:contextualSpacing w:val="0"/>
        <w:jc w:val="both"/>
      </w:pPr>
      <w:r w:rsidRPr="00F425E5">
        <w:rPr>
          <w:rFonts w:asciiTheme="minorHAnsi" w:hAnsiTheme="minorHAnsi"/>
          <w:snapToGrid w:val="0"/>
        </w:rPr>
        <w:t>A</w:t>
      </w:r>
      <w:r w:rsidR="002F1868" w:rsidRPr="00F425E5">
        <w:rPr>
          <w:rFonts w:asciiTheme="minorHAnsi" w:hAnsiTheme="minorHAnsi"/>
          <w:snapToGrid w:val="0"/>
        </w:rPr>
        <w:t>udit</w:t>
      </w:r>
      <w:r w:rsidRPr="00F425E5">
        <w:rPr>
          <w:rFonts w:asciiTheme="minorHAnsi" w:hAnsiTheme="minorHAnsi"/>
          <w:snapToGrid w:val="0"/>
        </w:rPr>
        <w:t>y podle předchozího odst</w:t>
      </w:r>
      <w:r w:rsidR="00BF06E4" w:rsidRPr="00F425E5">
        <w:rPr>
          <w:rFonts w:asciiTheme="minorHAnsi" w:hAnsiTheme="minorHAnsi"/>
          <w:snapToGrid w:val="0"/>
        </w:rPr>
        <w:t>avce</w:t>
      </w:r>
      <w:r w:rsidRPr="00F425E5">
        <w:rPr>
          <w:rFonts w:asciiTheme="minorHAnsi" w:hAnsiTheme="minorHAnsi"/>
          <w:snapToGrid w:val="0"/>
        </w:rPr>
        <w:t xml:space="preserve"> tohoto článku</w:t>
      </w:r>
      <w:r w:rsidR="00107592" w:rsidRPr="00F425E5">
        <w:rPr>
          <w:rFonts w:asciiTheme="minorHAnsi" w:hAnsiTheme="minorHAnsi"/>
          <w:snapToGrid w:val="0"/>
        </w:rPr>
        <w:t xml:space="preserve"> </w:t>
      </w:r>
      <w:r w:rsidRPr="00F425E5">
        <w:rPr>
          <w:rFonts w:asciiTheme="minorHAnsi" w:hAnsiTheme="minorHAnsi"/>
          <w:snapToGrid w:val="0"/>
        </w:rPr>
        <w:t xml:space="preserve">bude auditor provádět </w:t>
      </w:r>
      <w:r w:rsidR="00BF06E4" w:rsidRPr="00F425E5">
        <w:rPr>
          <w:rFonts w:asciiTheme="minorHAnsi" w:hAnsiTheme="minorHAnsi"/>
          <w:snapToGrid w:val="0"/>
        </w:rPr>
        <w:t xml:space="preserve">fyzicky </w:t>
      </w:r>
      <w:r w:rsidRPr="00F425E5">
        <w:rPr>
          <w:rFonts w:asciiTheme="minorHAnsi" w:hAnsiTheme="minorHAnsi"/>
          <w:snapToGrid w:val="0"/>
        </w:rPr>
        <w:t>v sídle objednatele</w:t>
      </w:r>
      <w:r w:rsidR="00BF06E4" w:rsidRPr="00F425E5">
        <w:rPr>
          <w:rFonts w:asciiTheme="minorHAnsi" w:hAnsiTheme="minorHAnsi"/>
          <w:snapToGrid w:val="0"/>
        </w:rPr>
        <w:br/>
      </w:r>
      <w:r w:rsidR="00107592" w:rsidRPr="00F425E5">
        <w:rPr>
          <w:rFonts w:asciiTheme="minorHAnsi" w:hAnsiTheme="minorHAnsi"/>
          <w:snapToGrid w:val="0"/>
        </w:rPr>
        <w:t>na adrese uvedené na straně první této smlouvy</w:t>
      </w:r>
      <w:r w:rsidRPr="00F425E5">
        <w:rPr>
          <w:rFonts w:asciiTheme="minorHAnsi" w:hAnsiTheme="minorHAnsi"/>
          <w:snapToGrid w:val="0"/>
        </w:rPr>
        <w:t xml:space="preserve"> </w:t>
      </w:r>
      <w:r w:rsidR="00107592" w:rsidRPr="00F425E5">
        <w:rPr>
          <w:rFonts w:asciiTheme="minorHAnsi" w:hAnsiTheme="minorHAnsi"/>
          <w:snapToGrid w:val="0"/>
        </w:rPr>
        <w:t>(dále také jen „</w:t>
      </w:r>
      <w:r w:rsidR="00107592" w:rsidRPr="00F425E5">
        <w:rPr>
          <w:rFonts w:asciiTheme="minorHAnsi" w:hAnsiTheme="minorHAnsi"/>
          <w:b/>
          <w:bCs/>
          <w:snapToGrid w:val="0"/>
        </w:rPr>
        <w:t>místo plnění</w:t>
      </w:r>
      <w:r w:rsidR="00107592" w:rsidRPr="00F425E5">
        <w:rPr>
          <w:rFonts w:asciiTheme="minorHAnsi" w:hAnsiTheme="minorHAnsi"/>
          <w:snapToGrid w:val="0"/>
        </w:rPr>
        <w:t>“)</w:t>
      </w:r>
      <w:r w:rsidR="00BF06E4" w:rsidRPr="00F425E5">
        <w:rPr>
          <w:rFonts w:asciiTheme="minorHAnsi" w:hAnsiTheme="minorHAnsi"/>
          <w:snapToGrid w:val="0"/>
        </w:rPr>
        <w:t>, a to v rozsahu alespoň 14 hodin pro každý ze systémů uvedených v čl. II. odst. 1. rozdělených</w:t>
      </w:r>
      <w:r w:rsidR="00BF06E4" w:rsidRPr="00BF06E4">
        <w:rPr>
          <w:rFonts w:asciiTheme="minorHAnsi" w:hAnsiTheme="minorHAnsi"/>
          <w:snapToGrid w:val="0"/>
        </w:rPr>
        <w:t xml:space="preserve"> do dvou auditních dnů.</w:t>
      </w:r>
    </w:p>
    <w:p w14:paraId="39F16AD7" w14:textId="77777777" w:rsidR="0079011E" w:rsidRDefault="006D33BB" w:rsidP="004C6982">
      <w:pPr>
        <w:pStyle w:val="Odstavecseseznamem"/>
        <w:numPr>
          <w:ilvl w:val="0"/>
          <w:numId w:val="14"/>
        </w:numPr>
        <w:spacing w:after="120" w:line="240" w:lineRule="auto"/>
        <w:ind w:left="357" w:hanging="357"/>
        <w:contextualSpacing w:val="0"/>
        <w:jc w:val="both"/>
      </w:pPr>
      <w:r w:rsidRPr="007C135D">
        <w:t xml:space="preserve">Přípravu </w:t>
      </w:r>
      <w:r>
        <w:t xml:space="preserve">potřebných </w:t>
      </w:r>
      <w:r w:rsidRPr="007C135D">
        <w:t>podkladů</w:t>
      </w:r>
      <w:r w:rsidR="00BF06E4">
        <w:t xml:space="preserve">, </w:t>
      </w:r>
      <w:r w:rsidRPr="007C135D">
        <w:t>dokumentace</w:t>
      </w:r>
      <w:r w:rsidR="00BF06E4">
        <w:t xml:space="preserve"> a </w:t>
      </w:r>
      <w:r w:rsidRPr="007C135D">
        <w:t xml:space="preserve">distribuce a další činnosti nezávislé na přítomnosti objednatele bude auditor provádět </w:t>
      </w:r>
      <w:r w:rsidR="00BF06E4">
        <w:t xml:space="preserve">na </w:t>
      </w:r>
      <w:r w:rsidR="00AD4B95">
        <w:t xml:space="preserve">svém </w:t>
      </w:r>
      <w:r w:rsidR="00BF06E4">
        <w:t>pracovišti</w:t>
      </w:r>
      <w:r w:rsidRPr="007C135D">
        <w:t>.</w:t>
      </w:r>
    </w:p>
    <w:p w14:paraId="459E30B0" w14:textId="77EABEDB" w:rsidR="00AD4B95" w:rsidRPr="00AD4B95" w:rsidRDefault="00AD4B95" w:rsidP="004C6982">
      <w:pPr>
        <w:pStyle w:val="Odstavecseseznamem"/>
        <w:numPr>
          <w:ilvl w:val="0"/>
          <w:numId w:val="14"/>
        </w:numPr>
        <w:spacing w:after="0" w:line="240" w:lineRule="auto"/>
        <w:ind w:left="357" w:hanging="357"/>
        <w:contextualSpacing w:val="0"/>
        <w:jc w:val="both"/>
      </w:pPr>
      <w:r w:rsidRPr="00AD4B95">
        <w:t xml:space="preserve">Provedení </w:t>
      </w:r>
      <w:r>
        <w:t xml:space="preserve">požadovaných </w:t>
      </w:r>
      <w:r w:rsidRPr="00AD4B95">
        <w:t>audit</w:t>
      </w:r>
      <w:r>
        <w:t>ů</w:t>
      </w:r>
      <w:r w:rsidRPr="00AD4B95">
        <w:rPr>
          <w:rFonts w:asciiTheme="minorHAnsi" w:hAnsiTheme="minorHAnsi"/>
          <w:snapToGrid w:val="0"/>
        </w:rPr>
        <w:t xml:space="preserve"> </w:t>
      </w:r>
      <w:r w:rsidRPr="00AD4B95">
        <w:t xml:space="preserve">vzdáleně </w:t>
      </w:r>
      <w:r>
        <w:t xml:space="preserve">je </w:t>
      </w:r>
      <w:r w:rsidRPr="00AD4B95">
        <w:t>možné jen</w:t>
      </w:r>
      <w:r w:rsidR="0079011E">
        <w:t xml:space="preserve"> </w:t>
      </w:r>
      <w:r w:rsidRPr="00AD4B95">
        <w:t xml:space="preserve">v odůvodněných případech a po předchozím písemném souhlasu </w:t>
      </w:r>
      <w:r>
        <w:t>objednatele</w:t>
      </w:r>
      <w:r w:rsidRPr="00AD4B95">
        <w:t>.</w:t>
      </w:r>
    </w:p>
    <w:p w14:paraId="7A550130" w14:textId="77777777" w:rsidR="00F96D06" w:rsidRDefault="00F96D06">
      <w:pPr>
        <w:rPr>
          <w:rFonts w:asciiTheme="minorHAnsi" w:hAnsiTheme="minorHAnsi"/>
          <w:b/>
          <w:szCs w:val="22"/>
        </w:rPr>
      </w:pPr>
      <w:r>
        <w:rPr>
          <w:rFonts w:asciiTheme="minorHAnsi" w:hAnsiTheme="minorHAnsi"/>
          <w:b/>
          <w:szCs w:val="22"/>
        </w:rPr>
        <w:br w:type="page"/>
      </w:r>
    </w:p>
    <w:p w14:paraId="31FDBFF1" w14:textId="5DA0BBE4" w:rsidR="003D6C6A" w:rsidRPr="004D7E9D" w:rsidRDefault="003D6C6A" w:rsidP="0047110C">
      <w:pPr>
        <w:jc w:val="center"/>
        <w:rPr>
          <w:rFonts w:asciiTheme="minorHAnsi" w:hAnsiTheme="minorHAnsi"/>
          <w:b/>
          <w:szCs w:val="22"/>
        </w:rPr>
      </w:pPr>
      <w:r w:rsidRPr="004D7E9D">
        <w:rPr>
          <w:rFonts w:asciiTheme="minorHAnsi" w:hAnsiTheme="minorHAnsi"/>
          <w:b/>
          <w:szCs w:val="22"/>
        </w:rPr>
        <w:lastRenderedPageBreak/>
        <w:t>I</w:t>
      </w:r>
      <w:r w:rsidR="00D803BC" w:rsidRPr="004D7E9D">
        <w:rPr>
          <w:rFonts w:asciiTheme="minorHAnsi" w:hAnsiTheme="minorHAnsi"/>
          <w:b/>
          <w:szCs w:val="22"/>
        </w:rPr>
        <w:t>V</w:t>
      </w:r>
      <w:r w:rsidRPr="004D7E9D">
        <w:rPr>
          <w:rFonts w:asciiTheme="minorHAnsi" w:hAnsiTheme="minorHAnsi"/>
          <w:b/>
          <w:szCs w:val="22"/>
        </w:rPr>
        <w:t>.</w:t>
      </w:r>
    </w:p>
    <w:p w14:paraId="6EB94F73" w14:textId="3F8FF521" w:rsidR="003D6C6A" w:rsidRPr="00CC5FF5" w:rsidRDefault="00F96D06" w:rsidP="0047110C">
      <w:pPr>
        <w:spacing w:after="120"/>
        <w:jc w:val="center"/>
        <w:rPr>
          <w:rFonts w:asciiTheme="minorHAnsi" w:hAnsiTheme="minorHAnsi"/>
          <w:b/>
          <w:szCs w:val="22"/>
        </w:rPr>
      </w:pPr>
      <w:r>
        <w:rPr>
          <w:rFonts w:asciiTheme="minorHAnsi" w:hAnsiTheme="minorHAnsi"/>
          <w:b/>
          <w:szCs w:val="22"/>
        </w:rPr>
        <w:t>Cenové ujednání</w:t>
      </w:r>
    </w:p>
    <w:p w14:paraId="1BBD16FD" w14:textId="18F7341A" w:rsidR="00F96D06" w:rsidRPr="00DD748B" w:rsidRDefault="00F96D06" w:rsidP="004C6982">
      <w:pPr>
        <w:pStyle w:val="Normlnodsazen"/>
        <w:widowControl/>
        <w:numPr>
          <w:ilvl w:val="0"/>
          <w:numId w:val="4"/>
        </w:numPr>
        <w:spacing w:before="0" w:after="240"/>
        <w:ind w:left="357" w:hanging="357"/>
        <w:jc w:val="both"/>
        <w:textAlignment w:val="baseline"/>
        <w:rPr>
          <w:rFonts w:asciiTheme="minorHAnsi" w:hAnsiTheme="minorHAnsi"/>
          <w:sz w:val="22"/>
          <w:szCs w:val="22"/>
        </w:rPr>
      </w:pPr>
      <w:r w:rsidRPr="00F425E5">
        <w:rPr>
          <w:rFonts w:asciiTheme="minorHAnsi" w:hAnsiTheme="minorHAnsi"/>
          <w:sz w:val="22"/>
          <w:szCs w:val="22"/>
        </w:rPr>
        <w:t xml:space="preserve">Odměna za provedení recertifikačního auditu a následných dohledových auditů </w:t>
      </w:r>
      <w:r w:rsidR="00E95099" w:rsidRPr="00F425E5">
        <w:rPr>
          <w:rFonts w:asciiTheme="minorHAnsi" w:hAnsiTheme="minorHAnsi"/>
          <w:sz w:val="22"/>
          <w:szCs w:val="22"/>
        </w:rPr>
        <w:t>včetně souvisejícího plnění dle čl. II. odst. 1. a 2. smlouvy</w:t>
      </w:r>
      <w:r w:rsidR="00E95099">
        <w:rPr>
          <w:rFonts w:asciiTheme="minorHAnsi" w:hAnsiTheme="minorHAnsi"/>
          <w:sz w:val="22"/>
          <w:szCs w:val="22"/>
        </w:rPr>
        <w:t xml:space="preserve"> </w:t>
      </w:r>
      <w:r w:rsidRPr="00F96D06">
        <w:rPr>
          <w:rFonts w:asciiTheme="minorHAnsi" w:hAnsiTheme="minorHAnsi"/>
          <w:sz w:val="22"/>
          <w:szCs w:val="22"/>
        </w:rPr>
        <w:t xml:space="preserve">je sjednána mezi auditorem a objednatelem dohodou podle zákona č. 526/1990 Sb., o cenách, ve znění pozdějších předpisů, a činí celkem </w:t>
      </w:r>
      <w:r w:rsidR="00964901">
        <w:rPr>
          <w:rFonts w:asciiTheme="minorHAnsi" w:eastAsia="Calibri" w:hAnsiTheme="minorHAnsi"/>
          <w:bCs/>
          <w:sz w:val="22"/>
          <w:szCs w:val="22"/>
        </w:rPr>
        <w:t xml:space="preserve">959 820,00 </w:t>
      </w:r>
      <w:r w:rsidRPr="00F96D06">
        <w:rPr>
          <w:rFonts w:asciiTheme="minorHAnsi" w:eastAsia="Calibri" w:hAnsiTheme="minorHAnsi"/>
          <w:bCs/>
          <w:sz w:val="22"/>
          <w:szCs w:val="22"/>
        </w:rPr>
        <w:t>Kč bez DPH,</w:t>
      </w:r>
      <w:r w:rsidR="00964901">
        <w:rPr>
          <w:rFonts w:asciiTheme="minorHAnsi" w:eastAsia="Calibri" w:hAnsiTheme="minorHAnsi"/>
          <w:bCs/>
          <w:sz w:val="22"/>
          <w:szCs w:val="22"/>
        </w:rPr>
        <w:br/>
      </w:r>
      <w:r w:rsidRPr="00F96D06">
        <w:rPr>
          <w:rFonts w:asciiTheme="minorHAnsi" w:eastAsia="Calibri" w:hAnsiTheme="minorHAnsi"/>
          <w:bCs/>
          <w:sz w:val="22"/>
          <w:szCs w:val="22"/>
        </w:rPr>
        <w:t xml:space="preserve">tj. </w:t>
      </w:r>
      <w:r w:rsidR="00964901">
        <w:rPr>
          <w:rFonts w:asciiTheme="minorHAnsi" w:eastAsia="Calibri" w:hAnsiTheme="minorHAnsi"/>
          <w:b/>
          <w:bCs/>
          <w:sz w:val="22"/>
          <w:szCs w:val="22"/>
        </w:rPr>
        <w:t>1 161 382,20</w:t>
      </w:r>
      <w:r w:rsidRPr="00E95099">
        <w:rPr>
          <w:rFonts w:asciiTheme="minorHAnsi" w:eastAsia="Calibri" w:hAnsiTheme="minorHAnsi"/>
          <w:b/>
          <w:bCs/>
          <w:sz w:val="22"/>
          <w:szCs w:val="22"/>
        </w:rPr>
        <w:t> Kč včetně DPH</w:t>
      </w:r>
      <w:r w:rsidRPr="00F96D06">
        <w:rPr>
          <w:rFonts w:asciiTheme="minorHAnsi" w:eastAsia="Calibri" w:hAnsiTheme="minorHAnsi"/>
          <w:b/>
          <w:bCs/>
          <w:sz w:val="22"/>
          <w:szCs w:val="22"/>
        </w:rPr>
        <w:t>.</w:t>
      </w:r>
      <w:r w:rsidR="00DD748B">
        <w:rPr>
          <w:rFonts w:asciiTheme="minorHAnsi" w:eastAsia="Calibri" w:hAnsiTheme="minorHAnsi"/>
          <w:b/>
          <w:bCs/>
          <w:sz w:val="22"/>
          <w:szCs w:val="22"/>
        </w:rPr>
        <w:t xml:space="preserve"> </w:t>
      </w:r>
      <w:r w:rsidRPr="00DD748B">
        <w:rPr>
          <w:rFonts w:asciiTheme="minorHAnsi" w:hAnsiTheme="minorHAnsi"/>
          <w:sz w:val="22"/>
          <w:szCs w:val="22"/>
        </w:rPr>
        <w:t xml:space="preserve">Specifikace celkové odměny </w:t>
      </w:r>
      <w:r w:rsidR="00B90E2C" w:rsidRPr="00DD748B">
        <w:rPr>
          <w:rFonts w:asciiTheme="minorHAnsi" w:hAnsiTheme="minorHAnsi"/>
          <w:sz w:val="22"/>
          <w:szCs w:val="22"/>
        </w:rPr>
        <w:t xml:space="preserve">(v Kč) </w:t>
      </w:r>
      <w:r w:rsidRPr="00DD748B">
        <w:rPr>
          <w:rFonts w:asciiTheme="minorHAnsi" w:hAnsiTheme="minorHAnsi"/>
          <w:sz w:val="22"/>
          <w:szCs w:val="22"/>
        </w:rPr>
        <w:t>za p</w:t>
      </w:r>
      <w:r w:rsidR="00E95099" w:rsidRPr="00DD748B">
        <w:rPr>
          <w:rFonts w:asciiTheme="minorHAnsi" w:hAnsiTheme="minorHAnsi"/>
          <w:sz w:val="22"/>
          <w:szCs w:val="22"/>
        </w:rPr>
        <w:t>lnění sjednané touto smlouvou</w:t>
      </w:r>
      <w:r w:rsidRPr="00DD748B">
        <w:rPr>
          <w:rFonts w:asciiTheme="minorHAnsi" w:hAnsiTheme="minorHAnsi"/>
          <w:sz w:val="22"/>
          <w:szCs w:val="22"/>
        </w:rPr>
        <w:t>:</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533"/>
        <w:gridCol w:w="1513"/>
        <w:gridCol w:w="1513"/>
        <w:gridCol w:w="1513"/>
      </w:tblGrid>
      <w:tr w:rsidR="00F96D06" w:rsidRPr="00964901" w14:paraId="1AD838AE" w14:textId="77777777" w:rsidTr="00DD748B">
        <w:trPr>
          <w:trHeight w:hRule="exact" w:val="567"/>
        </w:trPr>
        <w:tc>
          <w:tcPr>
            <w:tcW w:w="4593" w:type="dxa"/>
            <w:tcBorders>
              <w:top w:val="single" w:sz="12" w:space="0" w:color="auto"/>
              <w:left w:val="single" w:sz="12" w:space="0" w:color="auto"/>
              <w:bottom w:val="single" w:sz="12" w:space="0" w:color="auto"/>
            </w:tcBorders>
            <w:shd w:val="clear" w:color="auto" w:fill="F2F2F2" w:themeFill="background1" w:themeFillShade="F2"/>
            <w:vAlign w:val="center"/>
          </w:tcPr>
          <w:p w14:paraId="40279F0F" w14:textId="2E312BFC" w:rsidR="00F96D06" w:rsidRPr="00964901" w:rsidRDefault="00F96D06" w:rsidP="00B90E2C">
            <w:pPr>
              <w:ind w:left="57"/>
              <w:rPr>
                <w:rFonts w:asciiTheme="minorHAnsi" w:eastAsia="Calibri" w:hAnsiTheme="minorHAnsi"/>
                <w:b/>
                <w:iCs/>
                <w:sz w:val="22"/>
                <w:szCs w:val="22"/>
              </w:rPr>
            </w:pPr>
            <w:r w:rsidRPr="00964901">
              <w:rPr>
                <w:rFonts w:asciiTheme="minorHAnsi" w:eastAsia="Calibri" w:hAnsiTheme="minorHAnsi"/>
                <w:b/>
                <w:iCs/>
                <w:sz w:val="22"/>
                <w:szCs w:val="22"/>
              </w:rPr>
              <w:t>Etapa</w:t>
            </w:r>
            <w:r w:rsidR="00B90E2C" w:rsidRPr="00964901">
              <w:rPr>
                <w:rFonts w:asciiTheme="minorHAnsi" w:eastAsia="Calibri" w:hAnsiTheme="minorHAnsi"/>
                <w:b/>
                <w:iCs/>
                <w:sz w:val="22"/>
                <w:szCs w:val="22"/>
              </w:rPr>
              <w:t xml:space="preserve"> plnění</w:t>
            </w:r>
          </w:p>
        </w:tc>
        <w:tc>
          <w:tcPr>
            <w:tcW w:w="1531" w:type="dxa"/>
            <w:tcBorders>
              <w:top w:val="single" w:sz="12" w:space="0" w:color="auto"/>
              <w:bottom w:val="single" w:sz="12" w:space="0" w:color="auto"/>
            </w:tcBorders>
            <w:shd w:val="clear" w:color="auto" w:fill="F2F2F2" w:themeFill="background1" w:themeFillShade="F2"/>
            <w:vAlign w:val="center"/>
          </w:tcPr>
          <w:p w14:paraId="4B0DD04D" w14:textId="4E10C394" w:rsidR="00F96D06" w:rsidRPr="00964901" w:rsidRDefault="00F96D06" w:rsidP="00AB1E8E">
            <w:pPr>
              <w:ind w:right="57"/>
              <w:jc w:val="right"/>
              <w:rPr>
                <w:rFonts w:asciiTheme="minorHAnsi" w:eastAsia="Calibri" w:hAnsiTheme="minorHAnsi"/>
                <w:iCs/>
                <w:sz w:val="22"/>
                <w:szCs w:val="22"/>
              </w:rPr>
            </w:pPr>
            <w:r w:rsidRPr="00964901">
              <w:rPr>
                <w:rFonts w:asciiTheme="minorHAnsi" w:eastAsia="Calibri" w:hAnsiTheme="minorHAnsi"/>
                <w:iCs/>
                <w:sz w:val="22"/>
                <w:szCs w:val="22"/>
              </w:rPr>
              <w:t>Odměna</w:t>
            </w:r>
            <w:r w:rsidR="003B1899" w:rsidRPr="00964901">
              <w:rPr>
                <w:rFonts w:asciiTheme="minorHAnsi" w:eastAsia="Calibri" w:hAnsiTheme="minorHAnsi"/>
                <w:iCs/>
                <w:sz w:val="22"/>
                <w:szCs w:val="22"/>
              </w:rPr>
              <w:br/>
            </w:r>
            <w:r w:rsidRPr="00964901">
              <w:rPr>
                <w:rFonts w:asciiTheme="minorHAnsi" w:eastAsia="Calibri" w:hAnsiTheme="minorHAnsi"/>
                <w:iCs/>
                <w:sz w:val="22"/>
                <w:szCs w:val="22"/>
              </w:rPr>
              <w:t>bez DPH</w:t>
            </w:r>
          </w:p>
        </w:tc>
        <w:tc>
          <w:tcPr>
            <w:tcW w:w="1531" w:type="dxa"/>
            <w:tcBorders>
              <w:top w:val="single" w:sz="12" w:space="0" w:color="auto"/>
              <w:bottom w:val="single" w:sz="12" w:space="0" w:color="auto"/>
            </w:tcBorders>
            <w:shd w:val="clear" w:color="auto" w:fill="F2F2F2" w:themeFill="background1" w:themeFillShade="F2"/>
            <w:vAlign w:val="center"/>
          </w:tcPr>
          <w:p w14:paraId="6BFCE93F" w14:textId="26453DEA" w:rsidR="00F96D06" w:rsidRPr="00964901" w:rsidRDefault="00B90E2C" w:rsidP="00AB1E8E">
            <w:pPr>
              <w:ind w:right="57"/>
              <w:jc w:val="right"/>
              <w:rPr>
                <w:rFonts w:asciiTheme="minorHAnsi" w:eastAsia="Calibri" w:hAnsiTheme="minorHAnsi"/>
                <w:iCs/>
                <w:sz w:val="22"/>
                <w:szCs w:val="22"/>
              </w:rPr>
            </w:pPr>
            <w:r w:rsidRPr="00964901">
              <w:rPr>
                <w:rFonts w:asciiTheme="minorHAnsi" w:eastAsia="Calibri" w:hAnsiTheme="minorHAnsi"/>
                <w:iCs/>
                <w:sz w:val="22"/>
                <w:szCs w:val="22"/>
              </w:rPr>
              <w:t xml:space="preserve">Částka </w:t>
            </w:r>
            <w:r w:rsidR="00F96D06" w:rsidRPr="00964901">
              <w:rPr>
                <w:rFonts w:asciiTheme="minorHAnsi" w:eastAsia="Calibri" w:hAnsiTheme="minorHAnsi"/>
                <w:iCs/>
                <w:sz w:val="22"/>
                <w:szCs w:val="22"/>
              </w:rPr>
              <w:t>DPH</w:t>
            </w:r>
          </w:p>
        </w:tc>
        <w:tc>
          <w:tcPr>
            <w:tcW w:w="1531" w:type="dxa"/>
            <w:tcBorders>
              <w:top w:val="single" w:sz="12" w:space="0" w:color="auto"/>
              <w:bottom w:val="single" w:sz="12" w:space="0" w:color="auto"/>
              <w:right w:val="single" w:sz="12" w:space="0" w:color="auto"/>
            </w:tcBorders>
            <w:shd w:val="clear" w:color="auto" w:fill="F2F2F2" w:themeFill="background1" w:themeFillShade="F2"/>
            <w:vAlign w:val="center"/>
          </w:tcPr>
          <w:p w14:paraId="608CF678" w14:textId="67BDCBE5" w:rsidR="00F96D06" w:rsidRPr="00964901" w:rsidRDefault="00F96D06" w:rsidP="00AB1E8E">
            <w:pPr>
              <w:ind w:right="57"/>
              <w:jc w:val="right"/>
              <w:rPr>
                <w:rFonts w:asciiTheme="minorHAnsi" w:eastAsia="Calibri" w:hAnsiTheme="minorHAnsi"/>
                <w:b/>
                <w:iCs/>
                <w:sz w:val="22"/>
                <w:szCs w:val="22"/>
              </w:rPr>
            </w:pPr>
            <w:r w:rsidRPr="00964901">
              <w:rPr>
                <w:rFonts w:asciiTheme="minorHAnsi" w:eastAsia="Calibri" w:hAnsiTheme="minorHAnsi"/>
                <w:b/>
                <w:iCs/>
                <w:sz w:val="22"/>
                <w:szCs w:val="22"/>
              </w:rPr>
              <w:t>Odměna včetně DPH</w:t>
            </w:r>
          </w:p>
        </w:tc>
      </w:tr>
      <w:tr w:rsidR="00F96D06" w:rsidRPr="00964901" w14:paraId="5BF7CC1B" w14:textId="77777777" w:rsidTr="00DD748B">
        <w:trPr>
          <w:trHeight w:hRule="exact" w:val="340"/>
        </w:trPr>
        <w:tc>
          <w:tcPr>
            <w:tcW w:w="4593" w:type="dxa"/>
            <w:tcBorders>
              <w:top w:val="single" w:sz="12" w:space="0" w:color="auto"/>
              <w:left w:val="single" w:sz="12" w:space="0" w:color="auto"/>
            </w:tcBorders>
            <w:vAlign w:val="center"/>
          </w:tcPr>
          <w:p w14:paraId="740331F1" w14:textId="0998FF5C" w:rsidR="00F96D06" w:rsidRPr="00964901" w:rsidRDefault="00F96D06" w:rsidP="00B90E2C">
            <w:pPr>
              <w:ind w:left="57"/>
              <w:rPr>
                <w:rFonts w:asciiTheme="minorHAnsi" w:eastAsia="Calibri" w:hAnsiTheme="minorHAnsi"/>
                <w:bCs/>
                <w:sz w:val="22"/>
                <w:szCs w:val="22"/>
              </w:rPr>
            </w:pPr>
            <w:r w:rsidRPr="00964901">
              <w:rPr>
                <w:rFonts w:asciiTheme="minorHAnsi" w:eastAsia="Calibri" w:hAnsiTheme="minorHAnsi"/>
                <w:bCs/>
                <w:sz w:val="22"/>
                <w:szCs w:val="22"/>
              </w:rPr>
              <w:t>Recertifikační audit</w:t>
            </w:r>
            <w:r w:rsidR="00B90E2C" w:rsidRPr="00964901">
              <w:rPr>
                <w:rFonts w:asciiTheme="minorHAnsi" w:eastAsia="Calibri" w:hAnsiTheme="minorHAnsi"/>
                <w:bCs/>
                <w:sz w:val="22"/>
                <w:szCs w:val="22"/>
              </w:rPr>
              <w:t xml:space="preserve"> vč. souvisejícího plnění</w:t>
            </w:r>
          </w:p>
        </w:tc>
        <w:tc>
          <w:tcPr>
            <w:tcW w:w="1531" w:type="dxa"/>
            <w:tcBorders>
              <w:top w:val="single" w:sz="12" w:space="0" w:color="auto"/>
            </w:tcBorders>
            <w:vAlign w:val="center"/>
          </w:tcPr>
          <w:p w14:paraId="399FD660" w14:textId="022BCAA1" w:rsidR="00F96D06" w:rsidRPr="00964901" w:rsidRDefault="00964901" w:rsidP="00B90E2C">
            <w:pPr>
              <w:ind w:right="57"/>
              <w:jc w:val="right"/>
              <w:rPr>
                <w:rFonts w:asciiTheme="minorHAnsi" w:eastAsia="Calibri" w:hAnsiTheme="minorHAnsi"/>
                <w:sz w:val="22"/>
                <w:szCs w:val="22"/>
              </w:rPr>
            </w:pPr>
            <w:r w:rsidRPr="00964901">
              <w:rPr>
                <w:rFonts w:asciiTheme="minorHAnsi" w:eastAsia="Calibri" w:hAnsiTheme="minorHAnsi"/>
                <w:bCs/>
                <w:sz w:val="22"/>
                <w:szCs w:val="22"/>
              </w:rPr>
              <w:t>446 250</w:t>
            </w:r>
          </w:p>
        </w:tc>
        <w:tc>
          <w:tcPr>
            <w:tcW w:w="1531" w:type="dxa"/>
            <w:tcBorders>
              <w:top w:val="single" w:sz="12" w:space="0" w:color="auto"/>
            </w:tcBorders>
            <w:vAlign w:val="center"/>
          </w:tcPr>
          <w:p w14:paraId="43EFE309" w14:textId="00919A0D" w:rsidR="00F96D06" w:rsidRPr="00964901" w:rsidRDefault="00964901" w:rsidP="00B90E2C">
            <w:pPr>
              <w:ind w:right="57"/>
              <w:jc w:val="right"/>
              <w:rPr>
                <w:rFonts w:asciiTheme="minorHAnsi" w:eastAsia="Calibri" w:hAnsiTheme="minorHAnsi"/>
                <w:sz w:val="22"/>
                <w:szCs w:val="22"/>
              </w:rPr>
            </w:pPr>
            <w:r w:rsidRPr="00964901">
              <w:rPr>
                <w:rFonts w:asciiTheme="minorHAnsi" w:eastAsia="Calibri" w:hAnsiTheme="minorHAnsi"/>
                <w:bCs/>
                <w:sz w:val="22"/>
                <w:szCs w:val="22"/>
              </w:rPr>
              <w:t>93 712,50</w:t>
            </w:r>
          </w:p>
        </w:tc>
        <w:tc>
          <w:tcPr>
            <w:tcW w:w="1531" w:type="dxa"/>
            <w:tcBorders>
              <w:top w:val="single" w:sz="12" w:space="0" w:color="auto"/>
              <w:right w:val="single" w:sz="12" w:space="0" w:color="auto"/>
            </w:tcBorders>
            <w:vAlign w:val="center"/>
          </w:tcPr>
          <w:p w14:paraId="64E5B904" w14:textId="6D0A1BC3" w:rsidR="00F96D06" w:rsidRPr="00964901" w:rsidRDefault="00964901" w:rsidP="00B90E2C">
            <w:pPr>
              <w:ind w:right="57"/>
              <w:jc w:val="right"/>
              <w:rPr>
                <w:rFonts w:asciiTheme="minorHAnsi" w:eastAsia="Calibri" w:hAnsiTheme="minorHAnsi"/>
                <w:b/>
                <w:bCs/>
                <w:sz w:val="22"/>
                <w:szCs w:val="22"/>
              </w:rPr>
            </w:pPr>
            <w:r w:rsidRPr="00964901">
              <w:rPr>
                <w:rFonts w:asciiTheme="minorHAnsi" w:eastAsia="Calibri" w:hAnsiTheme="minorHAnsi"/>
                <w:b/>
                <w:bCs/>
                <w:sz w:val="22"/>
                <w:szCs w:val="22"/>
              </w:rPr>
              <w:t>539 962,50</w:t>
            </w:r>
          </w:p>
        </w:tc>
      </w:tr>
      <w:tr w:rsidR="00F96D06" w:rsidRPr="00964901" w14:paraId="7E24C3CA" w14:textId="77777777" w:rsidTr="00DD748B">
        <w:trPr>
          <w:trHeight w:hRule="exact" w:val="340"/>
        </w:trPr>
        <w:tc>
          <w:tcPr>
            <w:tcW w:w="4593" w:type="dxa"/>
            <w:tcBorders>
              <w:left w:val="single" w:sz="12" w:space="0" w:color="auto"/>
            </w:tcBorders>
            <w:vAlign w:val="center"/>
          </w:tcPr>
          <w:p w14:paraId="4C5E191A" w14:textId="0D9DEEFA" w:rsidR="00F96D06" w:rsidRPr="00964901" w:rsidRDefault="00B90E2C" w:rsidP="00B90E2C">
            <w:pPr>
              <w:ind w:left="57"/>
              <w:rPr>
                <w:rFonts w:asciiTheme="minorHAnsi" w:eastAsia="Calibri" w:hAnsiTheme="minorHAnsi"/>
                <w:bCs/>
                <w:sz w:val="22"/>
                <w:szCs w:val="22"/>
              </w:rPr>
            </w:pPr>
            <w:r w:rsidRPr="00964901">
              <w:rPr>
                <w:rFonts w:asciiTheme="minorHAnsi" w:eastAsia="Calibri" w:hAnsiTheme="minorHAnsi"/>
                <w:bCs/>
                <w:sz w:val="22"/>
                <w:szCs w:val="22"/>
              </w:rPr>
              <w:t xml:space="preserve">První </w:t>
            </w:r>
            <w:r w:rsidR="00F96D06" w:rsidRPr="00964901">
              <w:rPr>
                <w:rFonts w:asciiTheme="minorHAnsi" w:eastAsia="Calibri" w:hAnsiTheme="minorHAnsi"/>
                <w:bCs/>
                <w:sz w:val="22"/>
                <w:szCs w:val="22"/>
              </w:rPr>
              <w:t>dohledový audit</w:t>
            </w:r>
            <w:r w:rsidRPr="00964901">
              <w:rPr>
                <w:rFonts w:asciiTheme="minorHAnsi" w:eastAsia="Calibri" w:hAnsiTheme="minorHAnsi"/>
                <w:bCs/>
                <w:sz w:val="22"/>
                <w:szCs w:val="22"/>
              </w:rPr>
              <w:t xml:space="preserve"> vč. souvisejícího plnění</w:t>
            </w:r>
          </w:p>
        </w:tc>
        <w:tc>
          <w:tcPr>
            <w:tcW w:w="1531" w:type="dxa"/>
            <w:vAlign w:val="center"/>
          </w:tcPr>
          <w:p w14:paraId="50F5C67F" w14:textId="619099A6" w:rsidR="00F96D06" w:rsidRPr="00964901" w:rsidRDefault="00964901" w:rsidP="00B90E2C">
            <w:pPr>
              <w:ind w:right="57"/>
              <w:jc w:val="right"/>
              <w:rPr>
                <w:rFonts w:asciiTheme="minorHAnsi" w:hAnsiTheme="minorHAnsi"/>
                <w:sz w:val="22"/>
                <w:szCs w:val="22"/>
              </w:rPr>
            </w:pPr>
            <w:r w:rsidRPr="00964901">
              <w:rPr>
                <w:rFonts w:asciiTheme="minorHAnsi" w:eastAsia="Calibri" w:hAnsiTheme="minorHAnsi"/>
                <w:bCs/>
                <w:sz w:val="22"/>
                <w:szCs w:val="22"/>
              </w:rPr>
              <w:t>256 785</w:t>
            </w:r>
          </w:p>
        </w:tc>
        <w:tc>
          <w:tcPr>
            <w:tcW w:w="1531" w:type="dxa"/>
            <w:vAlign w:val="center"/>
          </w:tcPr>
          <w:p w14:paraId="7FCCDDFC" w14:textId="7106E140" w:rsidR="00F96D06" w:rsidRPr="00964901" w:rsidRDefault="00964901" w:rsidP="00B90E2C">
            <w:pPr>
              <w:ind w:right="57"/>
              <w:jc w:val="right"/>
              <w:rPr>
                <w:rFonts w:asciiTheme="minorHAnsi" w:hAnsiTheme="minorHAnsi"/>
                <w:sz w:val="22"/>
                <w:szCs w:val="22"/>
              </w:rPr>
            </w:pPr>
            <w:r w:rsidRPr="00964901">
              <w:rPr>
                <w:rFonts w:asciiTheme="minorHAnsi" w:eastAsia="Calibri" w:hAnsiTheme="minorHAnsi"/>
                <w:bCs/>
                <w:sz w:val="22"/>
                <w:szCs w:val="22"/>
              </w:rPr>
              <w:t>53 924,85</w:t>
            </w:r>
          </w:p>
        </w:tc>
        <w:tc>
          <w:tcPr>
            <w:tcW w:w="1531" w:type="dxa"/>
            <w:tcBorders>
              <w:right w:val="single" w:sz="12" w:space="0" w:color="auto"/>
            </w:tcBorders>
            <w:vAlign w:val="center"/>
          </w:tcPr>
          <w:p w14:paraId="716D034E" w14:textId="4F00D8CE" w:rsidR="00F96D06" w:rsidRPr="00964901" w:rsidRDefault="00964901" w:rsidP="00B90E2C">
            <w:pPr>
              <w:ind w:right="57"/>
              <w:jc w:val="right"/>
              <w:rPr>
                <w:rFonts w:asciiTheme="minorHAnsi" w:eastAsia="Calibri" w:hAnsiTheme="minorHAnsi"/>
                <w:b/>
                <w:bCs/>
                <w:sz w:val="22"/>
                <w:szCs w:val="22"/>
              </w:rPr>
            </w:pPr>
            <w:r w:rsidRPr="00964901">
              <w:rPr>
                <w:rFonts w:asciiTheme="minorHAnsi" w:eastAsia="Calibri" w:hAnsiTheme="minorHAnsi"/>
                <w:b/>
                <w:bCs/>
                <w:sz w:val="22"/>
                <w:szCs w:val="22"/>
              </w:rPr>
              <w:t>310 709,85</w:t>
            </w:r>
          </w:p>
        </w:tc>
      </w:tr>
      <w:tr w:rsidR="00F96D06" w:rsidRPr="00964901" w14:paraId="37B21E03" w14:textId="77777777" w:rsidTr="00DD748B">
        <w:trPr>
          <w:trHeight w:hRule="exact" w:val="340"/>
        </w:trPr>
        <w:tc>
          <w:tcPr>
            <w:tcW w:w="4593" w:type="dxa"/>
            <w:tcBorders>
              <w:left w:val="single" w:sz="12" w:space="0" w:color="auto"/>
              <w:bottom w:val="single" w:sz="12" w:space="0" w:color="auto"/>
            </w:tcBorders>
            <w:vAlign w:val="center"/>
          </w:tcPr>
          <w:p w14:paraId="63781158" w14:textId="679978EE" w:rsidR="00F96D06" w:rsidRPr="00964901" w:rsidRDefault="00B90E2C" w:rsidP="00B90E2C">
            <w:pPr>
              <w:ind w:left="57"/>
              <w:rPr>
                <w:rFonts w:asciiTheme="minorHAnsi" w:eastAsia="Calibri" w:hAnsiTheme="minorHAnsi"/>
                <w:bCs/>
                <w:sz w:val="22"/>
                <w:szCs w:val="22"/>
              </w:rPr>
            </w:pPr>
            <w:r w:rsidRPr="00964901">
              <w:rPr>
                <w:rFonts w:asciiTheme="minorHAnsi" w:eastAsia="Calibri" w:hAnsiTheme="minorHAnsi"/>
                <w:bCs/>
                <w:sz w:val="22"/>
                <w:szCs w:val="22"/>
              </w:rPr>
              <w:t xml:space="preserve">Druhý </w:t>
            </w:r>
            <w:r w:rsidR="00F96D06" w:rsidRPr="00964901">
              <w:rPr>
                <w:rFonts w:asciiTheme="minorHAnsi" w:eastAsia="Calibri" w:hAnsiTheme="minorHAnsi"/>
                <w:bCs/>
                <w:sz w:val="22"/>
                <w:szCs w:val="22"/>
              </w:rPr>
              <w:t>dohledový audit</w:t>
            </w:r>
            <w:r w:rsidRPr="00964901">
              <w:rPr>
                <w:rFonts w:asciiTheme="minorHAnsi" w:eastAsia="Calibri" w:hAnsiTheme="minorHAnsi"/>
                <w:bCs/>
                <w:sz w:val="22"/>
                <w:szCs w:val="22"/>
              </w:rPr>
              <w:t xml:space="preserve"> vč. souvisejícího plnění</w:t>
            </w:r>
          </w:p>
        </w:tc>
        <w:tc>
          <w:tcPr>
            <w:tcW w:w="1531" w:type="dxa"/>
            <w:tcBorders>
              <w:bottom w:val="single" w:sz="12" w:space="0" w:color="auto"/>
            </w:tcBorders>
            <w:vAlign w:val="center"/>
          </w:tcPr>
          <w:p w14:paraId="103E4BA4" w14:textId="581A3964" w:rsidR="00F96D06" w:rsidRPr="00964901" w:rsidRDefault="00964901" w:rsidP="00B90E2C">
            <w:pPr>
              <w:ind w:right="57"/>
              <w:jc w:val="right"/>
              <w:rPr>
                <w:rFonts w:asciiTheme="minorHAnsi" w:hAnsiTheme="minorHAnsi"/>
                <w:sz w:val="22"/>
                <w:szCs w:val="22"/>
              </w:rPr>
            </w:pPr>
            <w:r w:rsidRPr="00964901">
              <w:rPr>
                <w:rFonts w:asciiTheme="minorHAnsi" w:eastAsia="Calibri" w:hAnsiTheme="minorHAnsi"/>
                <w:bCs/>
                <w:sz w:val="22"/>
                <w:szCs w:val="22"/>
              </w:rPr>
              <w:t>256 785</w:t>
            </w:r>
          </w:p>
        </w:tc>
        <w:tc>
          <w:tcPr>
            <w:tcW w:w="1531" w:type="dxa"/>
            <w:tcBorders>
              <w:bottom w:val="single" w:sz="12" w:space="0" w:color="auto"/>
            </w:tcBorders>
            <w:vAlign w:val="center"/>
          </w:tcPr>
          <w:p w14:paraId="40E890EB" w14:textId="7841FE12" w:rsidR="00F96D06" w:rsidRPr="00964901" w:rsidRDefault="00964901" w:rsidP="00B90E2C">
            <w:pPr>
              <w:ind w:right="57"/>
              <w:jc w:val="right"/>
              <w:rPr>
                <w:rFonts w:asciiTheme="minorHAnsi" w:hAnsiTheme="minorHAnsi"/>
                <w:sz w:val="22"/>
                <w:szCs w:val="22"/>
              </w:rPr>
            </w:pPr>
            <w:r w:rsidRPr="00964901">
              <w:rPr>
                <w:rFonts w:asciiTheme="minorHAnsi" w:eastAsia="Calibri" w:hAnsiTheme="minorHAnsi"/>
                <w:bCs/>
                <w:sz w:val="22"/>
                <w:szCs w:val="22"/>
              </w:rPr>
              <w:t>53 924,85</w:t>
            </w:r>
          </w:p>
        </w:tc>
        <w:tc>
          <w:tcPr>
            <w:tcW w:w="1531" w:type="dxa"/>
            <w:tcBorders>
              <w:bottom w:val="single" w:sz="12" w:space="0" w:color="auto"/>
              <w:right w:val="single" w:sz="12" w:space="0" w:color="auto"/>
            </w:tcBorders>
            <w:vAlign w:val="center"/>
          </w:tcPr>
          <w:p w14:paraId="350C6602" w14:textId="77E7C284" w:rsidR="00F96D06" w:rsidRPr="00964901" w:rsidRDefault="00964901" w:rsidP="00B90E2C">
            <w:pPr>
              <w:ind w:right="57"/>
              <w:jc w:val="right"/>
              <w:rPr>
                <w:rFonts w:asciiTheme="minorHAnsi" w:eastAsia="Calibri" w:hAnsiTheme="minorHAnsi"/>
                <w:b/>
                <w:bCs/>
                <w:sz w:val="22"/>
                <w:szCs w:val="22"/>
              </w:rPr>
            </w:pPr>
            <w:r w:rsidRPr="00964901">
              <w:rPr>
                <w:rFonts w:asciiTheme="minorHAnsi" w:eastAsia="Calibri" w:hAnsiTheme="minorHAnsi"/>
                <w:b/>
                <w:bCs/>
                <w:sz w:val="22"/>
                <w:szCs w:val="22"/>
              </w:rPr>
              <w:t>310 709,85</w:t>
            </w:r>
          </w:p>
        </w:tc>
      </w:tr>
    </w:tbl>
    <w:p w14:paraId="089DC7E8" w14:textId="77777777" w:rsidR="009356C2" w:rsidRDefault="009356C2" w:rsidP="009356C2">
      <w:pPr>
        <w:pStyle w:val="Normlnodsazen"/>
        <w:widowControl/>
        <w:spacing w:before="0"/>
        <w:ind w:left="357" w:firstLine="0"/>
        <w:jc w:val="both"/>
        <w:textAlignment w:val="baseline"/>
        <w:rPr>
          <w:rFonts w:asciiTheme="minorHAnsi" w:hAnsiTheme="minorHAnsi"/>
          <w:sz w:val="22"/>
          <w:szCs w:val="22"/>
        </w:rPr>
      </w:pPr>
    </w:p>
    <w:p w14:paraId="022010BC" w14:textId="1C08B68F" w:rsidR="00DE2D5E" w:rsidRPr="00AB1E8E" w:rsidRDefault="00BA62D8" w:rsidP="004C6982">
      <w:pPr>
        <w:pStyle w:val="Normlnodsazen"/>
        <w:widowControl/>
        <w:numPr>
          <w:ilvl w:val="0"/>
          <w:numId w:val="4"/>
        </w:numPr>
        <w:spacing w:before="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w:t>
      </w:r>
      <w:r w:rsidR="009356C2">
        <w:rPr>
          <w:rFonts w:asciiTheme="minorHAnsi" w:hAnsiTheme="minorHAnsi"/>
          <w:sz w:val="22"/>
          <w:szCs w:val="22"/>
        </w:rPr>
        <w:t>odměna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9356C2" w:rsidRPr="007C135D">
        <w:rPr>
          <w:rFonts w:asciiTheme="minorHAnsi" w:hAnsiTheme="minorHAnsi"/>
          <w:sz w:val="22"/>
          <w:szCs w:val="22"/>
        </w:rPr>
        <w:t xml:space="preserve">stanovena jako nejvýše přípustná po celou dobu </w:t>
      </w:r>
      <w:r w:rsidR="009356C2">
        <w:rPr>
          <w:rFonts w:asciiTheme="minorHAnsi" w:hAnsiTheme="minorHAnsi"/>
          <w:sz w:val="22"/>
          <w:szCs w:val="22"/>
        </w:rPr>
        <w:t xml:space="preserve">provádění </w:t>
      </w:r>
      <w:r w:rsidR="009356C2" w:rsidRPr="007C135D">
        <w:rPr>
          <w:rFonts w:asciiTheme="minorHAnsi" w:hAnsiTheme="minorHAnsi"/>
          <w:sz w:val="22"/>
          <w:szCs w:val="22"/>
        </w:rPr>
        <w:t>auditů</w:t>
      </w:r>
      <w:r w:rsidR="009356C2">
        <w:rPr>
          <w:rFonts w:asciiTheme="minorHAnsi" w:hAnsiTheme="minorHAnsi"/>
          <w:sz w:val="22"/>
          <w:szCs w:val="22"/>
        </w:rPr>
        <w:t xml:space="preserve">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9356C2">
        <w:rPr>
          <w:rFonts w:asciiTheme="minorHAnsi" w:hAnsiTheme="minorHAnsi"/>
          <w:sz w:val="22"/>
          <w:szCs w:val="22"/>
        </w:rPr>
        <w:t>auditora</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9356C2">
        <w:rPr>
          <w:rFonts w:asciiTheme="minorHAnsi" w:hAnsiTheme="minorHAnsi"/>
          <w:sz w:val="22"/>
          <w:szCs w:val="22"/>
        </w:rPr>
        <w:t>auditora</w:t>
      </w:r>
      <w:r w:rsidR="008D718F" w:rsidRPr="00343397">
        <w:rPr>
          <w:rFonts w:asciiTheme="minorHAnsi" w:hAnsiTheme="minorHAnsi"/>
          <w:sz w:val="22"/>
          <w:szCs w:val="22"/>
        </w:rPr>
        <w:t>.</w:t>
      </w:r>
      <w:r w:rsidR="00AB1E8E">
        <w:rPr>
          <w:rFonts w:asciiTheme="minorHAnsi" w:hAnsiTheme="minorHAnsi"/>
          <w:sz w:val="22"/>
          <w:szCs w:val="22"/>
        </w:rPr>
        <w:t xml:space="preserve"> </w:t>
      </w:r>
      <w:r w:rsidR="009356C2" w:rsidRPr="00AB1E8E">
        <w:rPr>
          <w:rFonts w:asciiTheme="minorHAnsi" w:hAnsiTheme="minorHAnsi"/>
          <w:sz w:val="22"/>
          <w:szCs w:val="22"/>
        </w:rPr>
        <w:t>Odměna</w:t>
      </w:r>
      <w:r w:rsidR="00C9272E" w:rsidRPr="00AB1E8E">
        <w:rPr>
          <w:rFonts w:asciiTheme="minorHAnsi" w:hAnsiTheme="minorHAnsi"/>
          <w:sz w:val="22"/>
          <w:szCs w:val="22"/>
        </w:rPr>
        <w:t xml:space="preserve"> může být změněna pouze z důvodu a v mezích případné změny zákona</w:t>
      </w:r>
      <w:r w:rsidR="00AB1E8E" w:rsidRPr="00AB1E8E">
        <w:rPr>
          <w:rFonts w:asciiTheme="minorHAnsi" w:hAnsiTheme="minorHAnsi"/>
          <w:sz w:val="22"/>
          <w:szCs w:val="22"/>
        </w:rPr>
        <w:t xml:space="preserve"> </w:t>
      </w:r>
      <w:r w:rsidR="00C9272E" w:rsidRPr="00AB1E8E">
        <w:rPr>
          <w:rFonts w:asciiTheme="minorHAnsi" w:hAnsiTheme="minorHAnsi"/>
          <w:sz w:val="22"/>
          <w:szCs w:val="22"/>
        </w:rPr>
        <w:t>č. 235/2004 Sb.,</w:t>
      </w:r>
      <w:r w:rsidR="009356C2" w:rsidRPr="00AB1E8E">
        <w:rPr>
          <w:rFonts w:asciiTheme="minorHAnsi" w:hAnsiTheme="minorHAnsi"/>
          <w:sz w:val="22"/>
          <w:szCs w:val="22"/>
        </w:rPr>
        <w:t xml:space="preserve"> </w:t>
      </w:r>
      <w:r w:rsidR="00C9272E" w:rsidRPr="00AB1E8E">
        <w:rPr>
          <w:rFonts w:asciiTheme="minorHAnsi" w:hAnsiTheme="minorHAnsi"/>
          <w:sz w:val="22"/>
          <w:szCs w:val="22"/>
        </w:rPr>
        <w:t>o dani z přidané hodnoty, ve znění pozdějších předpisů.</w:t>
      </w:r>
    </w:p>
    <w:p w14:paraId="6D60BC8E" w14:textId="21D1B947" w:rsidR="00C82E18" w:rsidRDefault="00C82E18" w:rsidP="00AB1E8E">
      <w:pPr>
        <w:pStyle w:val="Normlnodsazen"/>
        <w:widowControl/>
        <w:spacing w:before="0"/>
        <w:jc w:val="both"/>
        <w:textAlignment w:val="baseline"/>
        <w:rPr>
          <w:rFonts w:asciiTheme="minorHAnsi" w:hAnsiTheme="minorHAnsi"/>
          <w:sz w:val="22"/>
          <w:szCs w:val="22"/>
        </w:rPr>
      </w:pPr>
    </w:p>
    <w:p w14:paraId="4F960210"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V.</w:t>
      </w:r>
    </w:p>
    <w:p w14:paraId="48D9FD19"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6DCF8763" w14:textId="4BC696F6" w:rsidR="00B022FC" w:rsidRPr="00DD0163" w:rsidRDefault="00EB378B" w:rsidP="001B2F20">
      <w:pPr>
        <w:numPr>
          <w:ilvl w:val="0"/>
          <w:numId w:val="1"/>
        </w:numPr>
        <w:tabs>
          <w:tab w:val="clear" w:pos="360"/>
        </w:tabs>
        <w:spacing w:after="120"/>
        <w:ind w:left="357" w:hanging="357"/>
        <w:jc w:val="both"/>
        <w:rPr>
          <w:rFonts w:asciiTheme="minorHAnsi" w:hAnsiTheme="minorHAnsi"/>
          <w:sz w:val="22"/>
          <w:szCs w:val="22"/>
        </w:rPr>
      </w:pPr>
      <w:r>
        <w:rPr>
          <w:rFonts w:asciiTheme="minorHAnsi" w:hAnsiTheme="minorHAnsi"/>
          <w:sz w:val="22"/>
          <w:szCs w:val="22"/>
        </w:rPr>
        <w:t>Odměna sjednaná touto smlouvu</w:t>
      </w:r>
      <w:r w:rsidR="00DE2D5E">
        <w:rPr>
          <w:rFonts w:asciiTheme="minorHAnsi" w:hAnsiTheme="minorHAnsi"/>
          <w:sz w:val="22"/>
          <w:szCs w:val="22"/>
        </w:rPr>
        <w:t xml:space="preserve"> </w:t>
      </w:r>
      <w:r w:rsidR="00B022FC" w:rsidRPr="00DD0163">
        <w:rPr>
          <w:rFonts w:asciiTheme="minorHAnsi" w:hAnsiTheme="minorHAnsi"/>
          <w:sz w:val="22"/>
          <w:szCs w:val="22"/>
        </w:rPr>
        <w:t>bude propl</w:t>
      </w:r>
      <w:r w:rsidR="00DE2D5E">
        <w:rPr>
          <w:rFonts w:asciiTheme="minorHAnsi" w:hAnsiTheme="minorHAnsi"/>
          <w:sz w:val="22"/>
          <w:szCs w:val="22"/>
        </w:rPr>
        <w:t>a</w:t>
      </w:r>
      <w:r w:rsidR="00F835C4"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202BB956" w14:textId="75680581" w:rsidR="00EB378B" w:rsidRPr="007C135D" w:rsidRDefault="00EB378B" w:rsidP="004C6982">
      <w:pPr>
        <w:numPr>
          <w:ilvl w:val="0"/>
          <w:numId w:val="6"/>
        </w:numPr>
        <w:spacing w:after="60"/>
        <w:jc w:val="both"/>
        <w:rPr>
          <w:rFonts w:asciiTheme="minorHAnsi" w:hAnsiTheme="minorHAnsi"/>
          <w:sz w:val="22"/>
          <w:szCs w:val="22"/>
        </w:rPr>
      </w:pPr>
      <w:r w:rsidRPr="007C135D">
        <w:rPr>
          <w:rFonts w:asciiTheme="minorHAnsi" w:hAnsiTheme="minorHAnsi"/>
          <w:sz w:val="22"/>
          <w:szCs w:val="22"/>
        </w:rPr>
        <w:t xml:space="preserve">Auditor bude objednateli fakturovat celkovou odměnu v dílčích </w:t>
      </w:r>
      <w:r w:rsidRPr="00F425E5">
        <w:rPr>
          <w:rFonts w:asciiTheme="minorHAnsi" w:hAnsiTheme="minorHAnsi"/>
          <w:sz w:val="22"/>
          <w:szCs w:val="22"/>
        </w:rPr>
        <w:t>částkách dle čl. IV. smlouvy</w:t>
      </w:r>
      <w:r>
        <w:rPr>
          <w:rFonts w:asciiTheme="minorHAnsi" w:hAnsiTheme="minorHAnsi"/>
          <w:sz w:val="22"/>
          <w:szCs w:val="22"/>
        </w:rPr>
        <w:br/>
      </w:r>
      <w:r w:rsidRPr="007C135D">
        <w:rPr>
          <w:rFonts w:asciiTheme="minorHAnsi" w:hAnsiTheme="minorHAnsi"/>
          <w:sz w:val="22"/>
          <w:szCs w:val="22"/>
        </w:rPr>
        <w:t xml:space="preserve">na základě </w:t>
      </w:r>
      <w:r w:rsidRPr="002950BA">
        <w:rPr>
          <w:rFonts w:asciiTheme="minorHAnsi" w:hAnsiTheme="minorHAnsi"/>
          <w:b/>
          <w:bCs/>
          <w:sz w:val="22"/>
          <w:szCs w:val="22"/>
        </w:rPr>
        <w:t>převzetí a akceptace jednotlivých auditů</w:t>
      </w:r>
      <w:r w:rsidRPr="007C135D">
        <w:rPr>
          <w:rFonts w:asciiTheme="minorHAnsi" w:hAnsiTheme="minorHAnsi"/>
          <w:sz w:val="22"/>
          <w:szCs w:val="22"/>
        </w:rPr>
        <w:t xml:space="preserve"> objednatelem. </w:t>
      </w:r>
    </w:p>
    <w:p w14:paraId="3DD4FD44" w14:textId="3B38A765" w:rsidR="00B022FC" w:rsidRPr="00EB378B" w:rsidRDefault="00EB378B" w:rsidP="004C6982">
      <w:pPr>
        <w:pStyle w:val="Zkladntext2"/>
        <w:numPr>
          <w:ilvl w:val="0"/>
          <w:numId w:val="6"/>
        </w:numPr>
        <w:spacing w:after="60"/>
        <w:ind w:left="714" w:hanging="357"/>
        <w:rPr>
          <w:rFonts w:asciiTheme="minorHAnsi" w:hAnsiTheme="minorHAnsi"/>
          <w:sz w:val="22"/>
          <w:szCs w:val="22"/>
        </w:rPr>
      </w:pPr>
      <w:r w:rsidRPr="007C135D">
        <w:rPr>
          <w:rFonts w:asciiTheme="minorHAnsi" w:hAnsiTheme="minorHAnsi"/>
          <w:sz w:val="22"/>
          <w:szCs w:val="22"/>
        </w:rPr>
        <w:t>Dílčí částky celkové odměny budou objednatelem hrazeny na základě daňového dokladu (faktury) vystaveného auditorem</w:t>
      </w:r>
      <w:r>
        <w:rPr>
          <w:rFonts w:asciiTheme="minorHAnsi" w:hAnsiTheme="minorHAnsi"/>
          <w:sz w:val="22"/>
          <w:szCs w:val="22"/>
        </w:rPr>
        <w:t>, přičemž s</w:t>
      </w:r>
      <w:r w:rsidR="00B022FC" w:rsidRPr="00EB378B">
        <w:rPr>
          <w:rFonts w:asciiTheme="minorHAnsi" w:hAnsiTheme="minorHAnsi"/>
          <w:sz w:val="22"/>
          <w:szCs w:val="22"/>
        </w:rPr>
        <w:t>platnost faktur bude 21 kalendářních dnů od</w:t>
      </w:r>
      <w:r w:rsidR="00F835C4" w:rsidRPr="00EB378B">
        <w:rPr>
          <w:rFonts w:asciiTheme="minorHAnsi" w:hAnsiTheme="minorHAnsi"/>
          <w:sz w:val="22"/>
          <w:szCs w:val="22"/>
        </w:rPr>
        <w:t>e dne je</w:t>
      </w:r>
      <w:r w:rsidR="00DE2D5E" w:rsidRPr="00EB378B">
        <w:rPr>
          <w:rFonts w:asciiTheme="minorHAnsi" w:hAnsiTheme="minorHAnsi"/>
          <w:sz w:val="22"/>
          <w:szCs w:val="22"/>
        </w:rPr>
        <w:t>j</w:t>
      </w:r>
      <w:r w:rsidRPr="00EB378B">
        <w:rPr>
          <w:rFonts w:asciiTheme="minorHAnsi" w:hAnsiTheme="minorHAnsi"/>
          <w:sz w:val="22"/>
          <w:szCs w:val="22"/>
        </w:rPr>
        <w:t>ich</w:t>
      </w:r>
      <w:r w:rsidR="00F835C4" w:rsidRPr="00EB378B">
        <w:rPr>
          <w:rFonts w:asciiTheme="minorHAnsi" w:hAnsiTheme="minorHAnsi"/>
          <w:sz w:val="22"/>
          <w:szCs w:val="22"/>
        </w:rPr>
        <w:t xml:space="preserve"> doručení </w:t>
      </w:r>
      <w:r w:rsidR="00B022FC" w:rsidRPr="00EB378B">
        <w:rPr>
          <w:rFonts w:asciiTheme="minorHAnsi" w:hAnsiTheme="minorHAnsi"/>
          <w:sz w:val="22"/>
          <w:szCs w:val="22"/>
        </w:rPr>
        <w:t xml:space="preserve">do sídla </w:t>
      </w:r>
      <w:r w:rsidR="00F835C4" w:rsidRPr="00EB378B">
        <w:rPr>
          <w:rFonts w:asciiTheme="minorHAnsi" w:hAnsiTheme="minorHAnsi"/>
          <w:sz w:val="22"/>
          <w:szCs w:val="22"/>
        </w:rPr>
        <w:t>objednatele</w:t>
      </w:r>
      <w:r w:rsidR="00C9272E" w:rsidRPr="00EB378B">
        <w:rPr>
          <w:rFonts w:asciiTheme="minorHAnsi" w:hAnsiTheme="minorHAnsi"/>
          <w:sz w:val="22"/>
          <w:szCs w:val="22"/>
        </w:rPr>
        <w:t>.</w:t>
      </w:r>
    </w:p>
    <w:p w14:paraId="2F04E3E2" w14:textId="654FD149" w:rsidR="00B022FC" w:rsidRPr="00DE2D5E" w:rsidRDefault="00C9272E" w:rsidP="004C6982">
      <w:pPr>
        <w:pStyle w:val="Zkladntext2"/>
        <w:numPr>
          <w:ilvl w:val="0"/>
          <w:numId w:val="6"/>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EB378B">
        <w:rPr>
          <w:rFonts w:asciiTheme="minorHAnsi" w:hAnsiTheme="minorHAnsi"/>
          <w:sz w:val="22"/>
          <w:szCs w:val="22"/>
        </w:rPr>
        <w:t>auditora</w:t>
      </w:r>
      <w:r>
        <w:rPr>
          <w:rFonts w:asciiTheme="minorHAnsi" w:hAnsiTheme="minorHAnsi"/>
          <w:sz w:val="22"/>
          <w:szCs w:val="22"/>
        </w:rPr>
        <w:t>.</w:t>
      </w:r>
    </w:p>
    <w:p w14:paraId="69A72832" w14:textId="5F162519" w:rsidR="008B29DB" w:rsidRPr="00DE2D5E" w:rsidRDefault="00EB378B" w:rsidP="004C6982">
      <w:pPr>
        <w:pStyle w:val="Zkladntext2"/>
        <w:numPr>
          <w:ilvl w:val="0"/>
          <w:numId w:val="6"/>
        </w:numPr>
        <w:spacing w:after="200"/>
        <w:ind w:left="714" w:hanging="357"/>
        <w:rPr>
          <w:rFonts w:asciiTheme="minorHAnsi" w:hAnsiTheme="minorHAnsi"/>
          <w:sz w:val="22"/>
          <w:szCs w:val="22"/>
        </w:rPr>
      </w:pPr>
      <w:r>
        <w:rPr>
          <w:rFonts w:asciiTheme="minorHAnsi" w:hAnsiTheme="minorHAnsi"/>
          <w:sz w:val="22"/>
          <w:szCs w:val="22"/>
        </w:rPr>
        <w:t>Auditor</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2950BA">
        <w:rPr>
          <w:rFonts w:asciiTheme="minorHAnsi" w:hAnsiTheme="minorHAnsi"/>
          <w:sz w:val="22"/>
          <w:szCs w:val="22"/>
        </w:rPr>
        <w:t>y</w:t>
      </w:r>
      <w:r w:rsidR="003333D9" w:rsidRPr="00DE2D5E">
        <w:rPr>
          <w:rFonts w:asciiTheme="minorHAnsi" w:hAnsiTheme="minorHAnsi"/>
          <w:sz w:val="22"/>
          <w:szCs w:val="22"/>
        </w:rPr>
        <w:t>.</w:t>
      </w:r>
    </w:p>
    <w:p w14:paraId="4CBDF0DD" w14:textId="12CCE63C"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2950BA">
        <w:rPr>
          <w:rFonts w:asciiTheme="minorHAnsi" w:hAnsiTheme="minorHAnsi"/>
          <w:sz w:val="22"/>
          <w:szCs w:val="22"/>
        </w:rPr>
        <w:t>auditorovi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2DCE1AF0" w14:textId="543DAF1E" w:rsidR="005B78DC" w:rsidRPr="00DD0163" w:rsidRDefault="005B78DC" w:rsidP="00DD748B">
      <w:pPr>
        <w:numPr>
          <w:ilvl w:val="0"/>
          <w:numId w:val="1"/>
        </w:numPr>
        <w:tabs>
          <w:tab w:val="clear" w:pos="360"/>
        </w:tabs>
        <w:spacing w:after="8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5F6575">
        <w:rPr>
          <w:rFonts w:asciiTheme="minorHAnsi" w:hAnsiTheme="minorHAnsi"/>
          <w:sz w:val="22"/>
          <w:szCs w:val="22"/>
        </w:rPr>
        <w:t>auditora</w:t>
      </w:r>
      <w:r w:rsidRPr="00DD0163">
        <w:rPr>
          <w:rFonts w:asciiTheme="minorHAnsi" w:hAnsiTheme="minorHAnsi"/>
          <w:sz w:val="22"/>
          <w:szCs w:val="22"/>
        </w:rPr>
        <w:t xml:space="preserve"> musí obsahovat zejména tyto náležitosti:</w:t>
      </w:r>
    </w:p>
    <w:p w14:paraId="56EC3C0F" w14:textId="77777777" w:rsidR="005B78DC" w:rsidRPr="00DD0163"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3FC8E13E" w14:textId="4286E510" w:rsidR="005B78DC" w:rsidRPr="00DD0163"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2950BA">
        <w:rPr>
          <w:rFonts w:asciiTheme="minorHAnsi" w:hAnsiTheme="minorHAnsi"/>
          <w:sz w:val="22"/>
          <w:szCs w:val="22"/>
        </w:rPr>
        <w:t>auditora</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1875E08A" w14:textId="77777777" w:rsidR="005B78DC" w:rsidRPr="00DD0163"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7D33DFE0" w14:textId="77777777" w:rsidR="005B78DC" w:rsidRPr="00DD0163"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4A209B19" w14:textId="214A7288" w:rsidR="00DE2D5E" w:rsidRDefault="00DE2D5E" w:rsidP="00DD748B">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0B71601B" w14:textId="77777777" w:rsidR="002950BA" w:rsidRPr="00DD0163" w:rsidRDefault="002950BA"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p>
    <w:p w14:paraId="5FEAD856" w14:textId="77777777" w:rsidR="005B78DC" w:rsidRPr="00DE2D5E" w:rsidRDefault="00901C9F" w:rsidP="00DD748B">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4F7A354E" w14:textId="77777777" w:rsidR="005B78DC" w:rsidRPr="00DD0163"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4476F909" w14:textId="77777777" w:rsidR="005B78DC" w:rsidRDefault="005B78DC" w:rsidP="00DD748B">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233C9D9F" w14:textId="15F0F27A" w:rsidR="00DE2D5E" w:rsidRPr="00DE2D5E" w:rsidRDefault="00DE2D5E" w:rsidP="002950BA">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 xml:space="preserve">příloze </w:t>
      </w:r>
      <w:r w:rsidR="002950BA" w:rsidRPr="00F425E5">
        <w:rPr>
          <w:rFonts w:asciiTheme="minorHAnsi" w:hAnsiTheme="minorHAnsi"/>
          <w:bCs/>
          <w:sz w:val="22"/>
          <w:szCs w:val="22"/>
        </w:rPr>
        <w:t>kopie podepsaného</w:t>
      </w:r>
      <w:r w:rsidR="002950BA" w:rsidRPr="007C135D">
        <w:rPr>
          <w:rFonts w:asciiTheme="minorHAnsi" w:hAnsiTheme="minorHAnsi"/>
          <w:b/>
          <w:sz w:val="22"/>
          <w:szCs w:val="22"/>
        </w:rPr>
        <w:t xml:space="preserve"> Potvrzení auditu</w:t>
      </w:r>
      <w:r w:rsidR="002950BA" w:rsidRPr="007C135D">
        <w:rPr>
          <w:rFonts w:asciiTheme="minorHAnsi" w:hAnsiTheme="minorHAnsi"/>
          <w:sz w:val="22"/>
          <w:szCs w:val="22"/>
        </w:rPr>
        <w:t xml:space="preserve"> dokládající převzetí a akceptaci provedeného auditu ze strany objednatel</w:t>
      </w:r>
      <w:r w:rsidR="002950BA">
        <w:rPr>
          <w:rFonts w:asciiTheme="minorHAnsi" w:hAnsiTheme="minorHAnsi"/>
          <w:sz w:val="22"/>
          <w:szCs w:val="22"/>
        </w:rPr>
        <w:t>e</w:t>
      </w:r>
      <w:r w:rsidR="002625F8" w:rsidRPr="00456182">
        <w:rPr>
          <w:rFonts w:ascii="Calibri" w:hAnsi="Calibri"/>
          <w:sz w:val="22"/>
          <w:szCs w:val="22"/>
        </w:rPr>
        <w:t>.</w:t>
      </w:r>
    </w:p>
    <w:p w14:paraId="67779DF2"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lastRenderedPageBreak/>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72F34E2A" w14:textId="77777777" w:rsidR="006A59D9" w:rsidRPr="00DD0163" w:rsidRDefault="006A59D9" w:rsidP="006A59D9">
      <w:pPr>
        <w:pStyle w:val="Zkladntext2"/>
        <w:rPr>
          <w:rFonts w:asciiTheme="minorHAnsi" w:hAnsiTheme="minorHAnsi"/>
          <w:sz w:val="22"/>
          <w:szCs w:val="22"/>
        </w:rPr>
      </w:pPr>
    </w:p>
    <w:p w14:paraId="7B0A87C2"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5E0709E5" w14:textId="062939E0"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 xml:space="preserve">ovinnosti </w:t>
      </w:r>
      <w:r w:rsidR="001D28E3">
        <w:rPr>
          <w:rFonts w:asciiTheme="minorHAnsi" w:hAnsiTheme="minorHAnsi"/>
          <w:b/>
          <w:szCs w:val="22"/>
        </w:rPr>
        <w:t>auditora</w:t>
      </w:r>
    </w:p>
    <w:p w14:paraId="4642EB0D" w14:textId="77777777" w:rsidR="001D28E3" w:rsidRDefault="001D28E3" w:rsidP="001D28E3">
      <w:pPr>
        <w:pStyle w:val="Odstavecseseznamem"/>
        <w:numPr>
          <w:ilvl w:val="3"/>
          <w:numId w:val="1"/>
        </w:numPr>
        <w:spacing w:after="120" w:line="240" w:lineRule="auto"/>
        <w:ind w:left="357" w:hanging="357"/>
        <w:contextualSpacing w:val="0"/>
        <w:jc w:val="both"/>
        <w:rPr>
          <w:rFonts w:asciiTheme="minorHAnsi" w:hAnsiTheme="minorHAnsi"/>
        </w:rPr>
      </w:pPr>
      <w:r w:rsidRPr="007C135D">
        <w:t>Auditor se zavazuje audity podle této smlouvy provést nestranně, v požadovaném čase, s veškerou odbornou péčí</w:t>
      </w:r>
      <w:r>
        <w:t xml:space="preserve">, </w:t>
      </w:r>
      <w:r w:rsidRPr="007C135D">
        <w:t>v dohodnutém rozsahu</w:t>
      </w:r>
      <w:r>
        <w:t xml:space="preserve"> a kvalitě</w:t>
      </w:r>
      <w:r w:rsidRPr="001D28E3">
        <w:rPr>
          <w:rFonts w:asciiTheme="minorHAnsi" w:hAnsiTheme="minorHAnsi"/>
        </w:rPr>
        <w:t>, a to v souladu se svou nabídkou podanou v rámci veřejné zakázky, která uzavření této smlouvy předcházela.</w:t>
      </w:r>
    </w:p>
    <w:p w14:paraId="099C88C7" w14:textId="5190968D" w:rsidR="001D28E3" w:rsidRPr="00AE3AB1" w:rsidRDefault="001D28E3" w:rsidP="001D28E3">
      <w:pPr>
        <w:pStyle w:val="Odstavecseseznamem"/>
        <w:numPr>
          <w:ilvl w:val="3"/>
          <w:numId w:val="1"/>
        </w:numPr>
        <w:spacing w:after="120" w:line="240" w:lineRule="auto"/>
        <w:ind w:left="357" w:hanging="357"/>
        <w:contextualSpacing w:val="0"/>
        <w:jc w:val="both"/>
        <w:rPr>
          <w:rFonts w:asciiTheme="minorHAnsi" w:hAnsiTheme="minorHAnsi"/>
        </w:rPr>
      </w:pPr>
      <w:r w:rsidRPr="007C135D">
        <w:t>Auditor je povinen provádět audity podle této smlouvy řádně, na základě svých znalostí, schopností</w:t>
      </w:r>
      <w:r w:rsidRPr="007C135D">
        <w:br/>
        <w:t>a podle svého nejlepšího svědomí a v souladu se všemi dostupnými informacemi a platnými právními předpisy</w:t>
      </w:r>
      <w:r w:rsidR="004540A7">
        <w:t xml:space="preserve"> a normami</w:t>
      </w:r>
      <w:r w:rsidRPr="007C135D">
        <w:t>.</w:t>
      </w:r>
    </w:p>
    <w:p w14:paraId="3D6C6534" w14:textId="03365128" w:rsidR="00AE3AB1" w:rsidRPr="001E59E3" w:rsidRDefault="00AE3AB1" w:rsidP="00AE3AB1">
      <w:pPr>
        <w:pStyle w:val="Odstavecseseznamem"/>
        <w:numPr>
          <w:ilvl w:val="3"/>
          <w:numId w:val="1"/>
        </w:numPr>
        <w:spacing w:after="120" w:line="240" w:lineRule="auto"/>
        <w:ind w:left="357" w:hanging="357"/>
        <w:contextualSpacing w:val="0"/>
        <w:jc w:val="both"/>
        <w:rPr>
          <w:rFonts w:asciiTheme="minorHAnsi" w:hAnsiTheme="minorHAnsi"/>
        </w:rPr>
      </w:pPr>
      <w:r>
        <w:t xml:space="preserve">Auditor </w:t>
      </w:r>
      <w:r w:rsidRPr="001E59E3">
        <w:t>se zavazuje k součinnosti s objednatelem. S předanými podklady</w:t>
      </w:r>
      <w:r w:rsidR="0020108C">
        <w:t xml:space="preserve">, </w:t>
      </w:r>
      <w:r w:rsidRPr="001E59E3">
        <w:t xml:space="preserve">zjištěnými </w:t>
      </w:r>
      <w:r>
        <w:t>informacemi</w:t>
      </w:r>
      <w:r>
        <w:br/>
        <w:t xml:space="preserve">a údaji </w:t>
      </w:r>
      <w:r w:rsidRPr="001E59E3">
        <w:t xml:space="preserve">bude </w:t>
      </w:r>
      <w:r>
        <w:t>auditor</w:t>
      </w:r>
      <w:r w:rsidRPr="001E59E3">
        <w:t xml:space="preserve"> zacházet šetrně a nezneužije je ve prospěch třetí osoby a nevyužije je ani k jiným účelům.</w:t>
      </w:r>
    </w:p>
    <w:p w14:paraId="30BA939F" w14:textId="3DA3DF85" w:rsidR="001D28E3" w:rsidRPr="001D28E3" w:rsidRDefault="001D28E3" w:rsidP="001D28E3">
      <w:pPr>
        <w:pStyle w:val="Odstavecseseznamem"/>
        <w:numPr>
          <w:ilvl w:val="3"/>
          <w:numId w:val="1"/>
        </w:numPr>
        <w:spacing w:after="120" w:line="240" w:lineRule="auto"/>
        <w:ind w:left="357" w:hanging="357"/>
        <w:contextualSpacing w:val="0"/>
        <w:jc w:val="both"/>
        <w:rPr>
          <w:rFonts w:asciiTheme="minorHAnsi" w:hAnsiTheme="minorHAnsi"/>
        </w:rPr>
      </w:pPr>
      <w:r w:rsidRPr="007C135D">
        <w:t xml:space="preserve">V případě, že objednatel nebude oprávněně spokojen s kvalitou odváděné práce či písemných výstupů dle této smlouvy, je auditor povinen po dohodě s objednatelem okamžitě </w:t>
      </w:r>
      <w:r w:rsidR="008123B1">
        <w:t>z</w:t>
      </w:r>
      <w:r w:rsidRPr="007C135D">
        <w:t>jednat nápravu, případně dodat výstup, který bude splňovat oprávněné požadavky objednatele.</w:t>
      </w:r>
    </w:p>
    <w:p w14:paraId="1F20CF92" w14:textId="5F521DA3" w:rsidR="001D28E3" w:rsidRPr="001D28E3" w:rsidRDefault="001D28E3" w:rsidP="001D28E3">
      <w:pPr>
        <w:pStyle w:val="Odstavecseseznamem"/>
        <w:numPr>
          <w:ilvl w:val="3"/>
          <w:numId w:val="1"/>
        </w:numPr>
        <w:spacing w:after="120" w:line="240" w:lineRule="auto"/>
        <w:ind w:left="357" w:hanging="357"/>
        <w:contextualSpacing w:val="0"/>
        <w:jc w:val="both"/>
        <w:rPr>
          <w:rFonts w:asciiTheme="minorHAnsi" w:hAnsiTheme="minorHAnsi"/>
        </w:rPr>
      </w:pPr>
      <w:r w:rsidRPr="007C135D">
        <w:t xml:space="preserve">Pokud auditor porušením </w:t>
      </w:r>
      <w:r w:rsidRPr="004540A7">
        <w:t xml:space="preserve">povinnosti provést audit řádně a ve sjednaném rozsahu způsobí objednateli škodu, je povinen ji </w:t>
      </w:r>
      <w:r w:rsidRPr="001B1CDB">
        <w:t>objednateli uhradit. Výstupy jednotlivých dílčích služeb (zejména</w:t>
      </w:r>
      <w:r w:rsidR="004540A7" w:rsidRPr="001B1CDB">
        <w:t xml:space="preserve"> vydání</w:t>
      </w:r>
      <w:r w:rsidRPr="001B1CDB">
        <w:t xml:space="preserve"> </w:t>
      </w:r>
      <w:r w:rsidRPr="001B1CDB">
        <w:rPr>
          <w:b/>
          <w:bCs/>
        </w:rPr>
        <w:t>certifikát</w:t>
      </w:r>
      <w:r w:rsidR="004540A7" w:rsidRPr="001B1CDB">
        <w:rPr>
          <w:b/>
          <w:bCs/>
        </w:rPr>
        <w:t>u</w:t>
      </w:r>
      <w:r w:rsidRPr="001B1CDB">
        <w:br/>
        <w:t xml:space="preserve">a </w:t>
      </w:r>
      <w:r w:rsidRPr="001B1CDB">
        <w:rPr>
          <w:b/>
          <w:bCs/>
        </w:rPr>
        <w:t>závěrečné auditní zprávy</w:t>
      </w:r>
      <w:r w:rsidRPr="001B1CDB">
        <w:t>) podle čl. I</w:t>
      </w:r>
      <w:r w:rsidR="004540A7" w:rsidRPr="001B1CDB">
        <w:t>I</w:t>
      </w:r>
      <w:r w:rsidRPr="001B1CDB">
        <w:t xml:space="preserve">. této smlouvy předá auditor </w:t>
      </w:r>
      <w:r w:rsidR="008E494E" w:rsidRPr="001B1CDB">
        <w:t xml:space="preserve">kontaktní osobě objednatele </w:t>
      </w:r>
      <w:r w:rsidRPr="001B1CDB">
        <w:t>bez zbytečného prodlení,</w:t>
      </w:r>
      <w:r w:rsidR="008E494E" w:rsidRPr="001B1CDB">
        <w:t xml:space="preserve"> </w:t>
      </w:r>
      <w:r w:rsidRPr="001B1CDB">
        <w:t>tj. v termínech podle čl. II</w:t>
      </w:r>
      <w:r w:rsidR="004540A7" w:rsidRPr="001B1CDB">
        <w:t>I</w:t>
      </w:r>
      <w:r w:rsidRPr="001B1CDB">
        <w:t>. smlouvy</w:t>
      </w:r>
      <w:r w:rsidR="008E494E" w:rsidRPr="001B1CDB">
        <w:t>.</w:t>
      </w:r>
    </w:p>
    <w:p w14:paraId="36D17361" w14:textId="5C7803B2" w:rsidR="001D28E3" w:rsidRPr="001D28E3" w:rsidRDefault="001D28E3" w:rsidP="001D28E3">
      <w:pPr>
        <w:pStyle w:val="Odstavecseseznamem"/>
        <w:numPr>
          <w:ilvl w:val="3"/>
          <w:numId w:val="1"/>
        </w:numPr>
        <w:spacing w:after="120" w:line="240" w:lineRule="auto"/>
        <w:ind w:left="357" w:hanging="357"/>
        <w:contextualSpacing w:val="0"/>
        <w:jc w:val="both"/>
        <w:rPr>
          <w:rFonts w:asciiTheme="minorHAnsi" w:hAnsiTheme="minorHAnsi"/>
        </w:rPr>
      </w:pPr>
      <w:r w:rsidRPr="007C135D">
        <w:t xml:space="preserve">Auditor je povinen na základě dotazu objednatele, a to i prostřednictvím kontaktních osob, informovat ho o všech skutečnostech, které mohou mít či mají vliv na postup při plnění předmětu </w:t>
      </w:r>
      <w:r w:rsidR="00AE3AB1">
        <w:t xml:space="preserve">této </w:t>
      </w:r>
      <w:r w:rsidRPr="007C135D">
        <w:t>smlouvy, zejména pak na skutečnosti zapříčiňující nesplnění termínu předání. Auditor pro zachování nestrannosti neprovádí žádnou poradenskou činnost v oblasti, která je předmětem smlouvy.</w:t>
      </w:r>
    </w:p>
    <w:p w14:paraId="0A98BB23" w14:textId="59E4FC9A" w:rsidR="00734354" w:rsidRDefault="001D28E3" w:rsidP="00AE3AB1">
      <w:pPr>
        <w:pStyle w:val="Odstavecseseznamem"/>
        <w:numPr>
          <w:ilvl w:val="3"/>
          <w:numId w:val="1"/>
        </w:numPr>
        <w:spacing w:after="0" w:line="240" w:lineRule="auto"/>
        <w:ind w:left="357" w:hanging="357"/>
        <w:contextualSpacing w:val="0"/>
        <w:jc w:val="both"/>
        <w:rPr>
          <w:rFonts w:asciiTheme="minorHAnsi" w:hAnsiTheme="minorHAnsi"/>
        </w:rPr>
      </w:pPr>
      <w:r>
        <w:rPr>
          <w:rFonts w:asciiTheme="minorHAnsi" w:hAnsiTheme="minorHAnsi"/>
        </w:rPr>
        <w:t xml:space="preserve">Auditor </w:t>
      </w:r>
      <w:r w:rsidR="00734354" w:rsidRPr="00DE1AD1">
        <w:rPr>
          <w:rFonts w:asciiTheme="minorHAnsi" w:hAnsiTheme="minorHAnsi"/>
        </w:rPr>
        <w:t xml:space="preserve">se zavazuje při realizaci </w:t>
      </w:r>
      <w:r>
        <w:rPr>
          <w:rFonts w:asciiTheme="minorHAnsi" w:hAnsiTheme="minorHAnsi"/>
        </w:rPr>
        <w:t xml:space="preserve">předmětu této smlouvy </w:t>
      </w:r>
      <w:r w:rsidR="00734354" w:rsidRPr="00DE1AD1">
        <w:rPr>
          <w:rFonts w:asciiTheme="minorHAnsi" w:hAnsiTheme="minorHAnsi"/>
        </w:rPr>
        <w:t>dodržovat vnitřní pokyny a směrnice platné</w:t>
      </w:r>
      <w:r>
        <w:rPr>
          <w:rFonts w:asciiTheme="minorHAnsi" w:hAnsiTheme="minorHAnsi"/>
        </w:rPr>
        <w:br/>
      </w:r>
      <w:r w:rsidR="00734354" w:rsidRPr="00DE1AD1">
        <w:rPr>
          <w:rFonts w:asciiTheme="minorHAnsi" w:hAnsiTheme="minorHAnsi"/>
        </w:rPr>
        <w:t xml:space="preserve">v budovách objednatele, zejména pak </w:t>
      </w:r>
      <w:r w:rsidR="00734354" w:rsidRPr="00DE1AD1">
        <w:rPr>
          <w:rFonts w:asciiTheme="minorHAnsi" w:hAnsiTheme="minorHAnsi"/>
          <w:b/>
        </w:rPr>
        <w:t xml:space="preserve">Manuál pro </w:t>
      </w:r>
      <w:r w:rsidR="00734354" w:rsidRPr="001B1CDB">
        <w:rPr>
          <w:rFonts w:asciiTheme="minorHAnsi" w:hAnsiTheme="minorHAnsi"/>
          <w:b/>
        </w:rPr>
        <w:t>dodavatele</w:t>
      </w:r>
      <w:r w:rsidR="00734354" w:rsidRPr="001B1CDB">
        <w:rPr>
          <w:rFonts w:asciiTheme="minorHAnsi" w:hAnsiTheme="minorHAnsi"/>
        </w:rPr>
        <w:t xml:space="preserve"> (příloha č. </w:t>
      </w:r>
      <w:r w:rsidR="002625F8" w:rsidRPr="001B1CDB">
        <w:rPr>
          <w:rFonts w:asciiTheme="minorHAnsi" w:hAnsiTheme="minorHAnsi"/>
        </w:rPr>
        <w:t>2</w:t>
      </w:r>
      <w:r w:rsidR="00734354" w:rsidRPr="001B1CDB">
        <w:rPr>
          <w:rFonts w:asciiTheme="minorHAnsi" w:hAnsiTheme="minorHAnsi"/>
        </w:rPr>
        <w:t>) upravující</w:t>
      </w:r>
      <w:r w:rsidR="00734354" w:rsidRPr="00DE1AD1">
        <w:rPr>
          <w:rFonts w:asciiTheme="minorHAnsi" w:hAnsiTheme="minorHAnsi"/>
        </w:rPr>
        <w:t xml:space="preserve"> povinnosti vztahující</w:t>
      </w:r>
      <w:r>
        <w:rPr>
          <w:rFonts w:asciiTheme="minorHAnsi" w:hAnsiTheme="minorHAnsi"/>
        </w:rPr>
        <w:t xml:space="preserve"> </w:t>
      </w:r>
      <w:r w:rsidR="00734354" w:rsidRPr="00DE1AD1">
        <w:rPr>
          <w:rFonts w:asciiTheme="minorHAnsi" w:hAnsiTheme="minorHAnsi"/>
        </w:rPr>
        <w:t>se k bezpečnosti a ochraně zdraví při práci a k ochraně životního prostředí</w:t>
      </w:r>
      <w:r>
        <w:rPr>
          <w:rFonts w:asciiTheme="minorHAnsi" w:hAnsiTheme="minorHAnsi"/>
        </w:rPr>
        <w:t>.</w:t>
      </w:r>
    </w:p>
    <w:p w14:paraId="59B2F4E3" w14:textId="04793B90" w:rsidR="001D28E3" w:rsidRDefault="001D28E3" w:rsidP="00AE3AB1">
      <w:pPr>
        <w:jc w:val="both"/>
        <w:rPr>
          <w:rFonts w:asciiTheme="minorHAnsi" w:hAnsiTheme="minorHAnsi"/>
        </w:rPr>
      </w:pPr>
    </w:p>
    <w:p w14:paraId="13A84EEC" w14:textId="3E1A1F34" w:rsidR="00AE3AB1" w:rsidRPr="004D7E9D" w:rsidRDefault="00AE3AB1" w:rsidP="00AE3AB1">
      <w:pPr>
        <w:jc w:val="center"/>
        <w:rPr>
          <w:rFonts w:asciiTheme="minorHAnsi" w:hAnsiTheme="minorHAnsi"/>
          <w:b/>
          <w:szCs w:val="22"/>
        </w:rPr>
      </w:pPr>
      <w:r w:rsidRPr="004D7E9D">
        <w:rPr>
          <w:rFonts w:asciiTheme="minorHAnsi" w:hAnsiTheme="minorHAnsi"/>
          <w:b/>
          <w:szCs w:val="22"/>
        </w:rPr>
        <w:t>V</w:t>
      </w:r>
      <w:r>
        <w:rPr>
          <w:rFonts w:asciiTheme="minorHAnsi" w:hAnsiTheme="minorHAnsi"/>
          <w:b/>
          <w:szCs w:val="22"/>
        </w:rPr>
        <w:t>I</w:t>
      </w:r>
      <w:r w:rsidRPr="004D7E9D">
        <w:rPr>
          <w:rFonts w:asciiTheme="minorHAnsi" w:hAnsiTheme="minorHAnsi"/>
          <w:b/>
          <w:szCs w:val="22"/>
        </w:rPr>
        <w:t>I.</w:t>
      </w:r>
    </w:p>
    <w:p w14:paraId="3AE87958" w14:textId="3B9AD640" w:rsidR="00AE3AB1" w:rsidRPr="001E59E3" w:rsidRDefault="00AE3AB1" w:rsidP="00AE3AB1">
      <w:pPr>
        <w:spacing w:after="120"/>
        <w:jc w:val="center"/>
        <w:rPr>
          <w:rFonts w:asciiTheme="minorHAnsi" w:hAnsiTheme="minorHAnsi"/>
          <w:b/>
          <w:szCs w:val="22"/>
        </w:rPr>
      </w:pPr>
      <w:r w:rsidRPr="001E59E3">
        <w:rPr>
          <w:rFonts w:asciiTheme="minorHAnsi" w:hAnsiTheme="minorHAnsi"/>
          <w:b/>
          <w:szCs w:val="22"/>
        </w:rPr>
        <w:t xml:space="preserve">Povinnosti </w:t>
      </w:r>
      <w:r>
        <w:rPr>
          <w:rFonts w:asciiTheme="minorHAnsi" w:hAnsiTheme="minorHAnsi"/>
          <w:b/>
          <w:szCs w:val="22"/>
        </w:rPr>
        <w:t>objednatele</w:t>
      </w:r>
    </w:p>
    <w:p w14:paraId="3E701CE0" w14:textId="54402C15" w:rsidR="009A45E3" w:rsidRPr="004216EB" w:rsidRDefault="009A45E3" w:rsidP="004C6982">
      <w:pPr>
        <w:pStyle w:val="Odstavecseseznamem"/>
        <w:numPr>
          <w:ilvl w:val="0"/>
          <w:numId w:val="15"/>
        </w:numPr>
        <w:spacing w:after="120" w:line="240" w:lineRule="auto"/>
        <w:ind w:left="357" w:hanging="357"/>
        <w:contextualSpacing w:val="0"/>
        <w:jc w:val="both"/>
        <w:rPr>
          <w:rFonts w:asciiTheme="minorHAnsi" w:hAnsiTheme="minorHAnsi"/>
        </w:rPr>
      </w:pPr>
      <w:r w:rsidRPr="009A45E3">
        <w:rPr>
          <w:rFonts w:asciiTheme="minorHAnsi" w:hAnsiTheme="minorHAnsi"/>
        </w:rPr>
        <w:t>Objednatel se zavazuje</w:t>
      </w:r>
      <w:r w:rsidR="004216EB">
        <w:rPr>
          <w:rFonts w:asciiTheme="minorHAnsi" w:hAnsiTheme="minorHAnsi"/>
        </w:rPr>
        <w:t xml:space="preserve"> p</w:t>
      </w:r>
      <w:r w:rsidRPr="007C135D">
        <w:t>oskytnout auditorovi součinnost nutnou k provedení auditů, zejména potřebný přístup</w:t>
      </w:r>
      <w:r w:rsidR="004216EB">
        <w:t xml:space="preserve"> </w:t>
      </w:r>
      <w:r w:rsidRPr="007C135D">
        <w:t>k předmětu auditu</w:t>
      </w:r>
      <w:r w:rsidR="004216EB">
        <w:t>.</w:t>
      </w:r>
    </w:p>
    <w:p w14:paraId="0933BD84" w14:textId="77777777" w:rsidR="004216EB" w:rsidRDefault="004216EB" w:rsidP="004C6982">
      <w:pPr>
        <w:pStyle w:val="Odstavecseseznamem"/>
        <w:numPr>
          <w:ilvl w:val="0"/>
          <w:numId w:val="15"/>
        </w:numPr>
        <w:spacing w:after="120" w:line="240" w:lineRule="auto"/>
        <w:ind w:left="357" w:hanging="357"/>
        <w:contextualSpacing w:val="0"/>
        <w:jc w:val="both"/>
        <w:rPr>
          <w:rFonts w:asciiTheme="minorHAnsi" w:hAnsiTheme="minorHAnsi"/>
        </w:rPr>
      </w:pPr>
      <w:r w:rsidRPr="009A45E3">
        <w:rPr>
          <w:rFonts w:asciiTheme="minorHAnsi" w:hAnsiTheme="minorHAnsi"/>
        </w:rPr>
        <w:t xml:space="preserve">Objednatel se </w:t>
      </w:r>
      <w:r>
        <w:rPr>
          <w:rFonts w:asciiTheme="minorHAnsi" w:hAnsiTheme="minorHAnsi"/>
        </w:rPr>
        <w:t xml:space="preserve">dále </w:t>
      </w:r>
      <w:r w:rsidRPr="009A45E3">
        <w:rPr>
          <w:rFonts w:asciiTheme="minorHAnsi" w:hAnsiTheme="minorHAnsi"/>
        </w:rPr>
        <w:t>zavazuje</w:t>
      </w:r>
      <w:r>
        <w:rPr>
          <w:rFonts w:asciiTheme="minorHAnsi" w:hAnsiTheme="minorHAnsi"/>
        </w:rPr>
        <w:t xml:space="preserve"> </w:t>
      </w:r>
      <w:r>
        <w:t>v</w:t>
      </w:r>
      <w:r w:rsidR="009A45E3" w:rsidRPr="007C135D">
        <w:t xml:space="preserve">ytvořit řádné podmínky pro efektivní provádění předmětu plnění </w:t>
      </w:r>
      <w:r w:rsidR="009A45E3" w:rsidRPr="001B1CDB">
        <w:t>poskytnutím dostupných podkladů, údajů a informací</w:t>
      </w:r>
      <w:r w:rsidR="006A400F" w:rsidRPr="001B1CDB">
        <w:t>, a</w:t>
      </w:r>
      <w:r w:rsidR="006A400F" w:rsidRPr="001B1CDB">
        <w:rPr>
          <w:rFonts w:asciiTheme="minorHAnsi" w:hAnsiTheme="minorHAnsi"/>
        </w:rPr>
        <w:t xml:space="preserve"> to nejpozději k datu zahájení plnění podle čl. III. odst. 1. písm. a).</w:t>
      </w:r>
    </w:p>
    <w:p w14:paraId="50219461" w14:textId="4401C3DA" w:rsidR="004216EB" w:rsidRPr="004216EB" w:rsidRDefault="004216EB" w:rsidP="004C6982">
      <w:pPr>
        <w:pStyle w:val="Odstavecseseznamem"/>
        <w:numPr>
          <w:ilvl w:val="0"/>
          <w:numId w:val="15"/>
        </w:numPr>
        <w:spacing w:after="120" w:line="240" w:lineRule="auto"/>
        <w:ind w:left="357" w:hanging="357"/>
        <w:contextualSpacing w:val="0"/>
        <w:jc w:val="both"/>
        <w:rPr>
          <w:rFonts w:asciiTheme="minorHAnsi" w:hAnsiTheme="minorHAnsi"/>
        </w:rPr>
      </w:pPr>
      <w:r>
        <w:t>Objednatel musí z</w:t>
      </w:r>
      <w:r w:rsidR="009A45E3" w:rsidRPr="007C135D">
        <w:t>ajistit aktivní účast vrcholového vedení a vybraných pracovníků objednatele, kteří budou odpovědni za realizaci činností souvisejících s předmětem plnění této smlouvy, na plánovaných auditech</w:t>
      </w:r>
      <w:r w:rsidR="009A45E3">
        <w:t xml:space="preserve"> </w:t>
      </w:r>
      <w:r w:rsidR="009A45E3" w:rsidRPr="007C135D">
        <w:t>s</w:t>
      </w:r>
      <w:r w:rsidR="001B1CDB">
        <w:t> </w:t>
      </w:r>
      <w:r w:rsidR="009A45E3" w:rsidRPr="007C135D">
        <w:t>auditorem</w:t>
      </w:r>
      <w:r w:rsidR="001B1CDB">
        <w:t>.</w:t>
      </w:r>
    </w:p>
    <w:p w14:paraId="5D2DDA14" w14:textId="68B1F957" w:rsidR="004216EB" w:rsidRPr="004216EB" w:rsidRDefault="006A400F" w:rsidP="004C6982">
      <w:pPr>
        <w:pStyle w:val="Odstavecseseznamem"/>
        <w:numPr>
          <w:ilvl w:val="0"/>
          <w:numId w:val="15"/>
        </w:numPr>
        <w:spacing w:after="120" w:line="240" w:lineRule="auto"/>
        <w:ind w:left="357" w:hanging="357"/>
        <w:contextualSpacing w:val="0"/>
        <w:jc w:val="both"/>
        <w:rPr>
          <w:rFonts w:asciiTheme="minorHAnsi" w:hAnsiTheme="minorHAnsi"/>
        </w:rPr>
      </w:pPr>
      <w:r w:rsidRPr="007C135D">
        <w:t>V případě, že objednatel nezabezpečí poskytnutí součinnosti dle této smlouvy, je auditor oprávněn pozastavit provádění činností vázaných na tuto součinnost až do zabezpečení příslušné součinnosti</w:t>
      </w:r>
      <w:r w:rsidR="004216EB">
        <w:br/>
      </w:r>
      <w:r w:rsidRPr="007C135D">
        <w:t>ze strany objednatele s tím, že je auditor povinen toto pozastavení oznámit písemně objednateli nejméně patnáct pracovních dn</w:t>
      </w:r>
      <w:r>
        <w:t>í</w:t>
      </w:r>
      <w:r w:rsidRPr="007C135D">
        <w:t xml:space="preserve"> před vlastním pozastavením. Pro zamezení všech pochybností smluvní strany potvrzují, že auditor je povinen pozastavit provádění uvedených činností nejdříve</w:t>
      </w:r>
      <w:r w:rsidR="004216EB">
        <w:t xml:space="preserve"> </w:t>
      </w:r>
      <w:r w:rsidRPr="007C135D">
        <w:t>po marném uplynutí patnácti pracovních dnů ode dne doručení písemné žádosti o poskytnutí oprávněně požadované součinnosti</w:t>
      </w:r>
      <w:r w:rsidR="001B1CDB">
        <w:t>.</w:t>
      </w:r>
    </w:p>
    <w:p w14:paraId="14DB70EB" w14:textId="2E04B9D7" w:rsidR="004216EB" w:rsidRPr="004216EB" w:rsidRDefault="009A45E3" w:rsidP="004C6982">
      <w:pPr>
        <w:pStyle w:val="Odstavecseseznamem"/>
        <w:numPr>
          <w:ilvl w:val="0"/>
          <w:numId w:val="15"/>
        </w:numPr>
        <w:spacing w:after="120" w:line="240" w:lineRule="auto"/>
        <w:ind w:left="357" w:hanging="357"/>
        <w:contextualSpacing w:val="0"/>
        <w:jc w:val="both"/>
        <w:rPr>
          <w:rFonts w:asciiTheme="minorHAnsi" w:hAnsiTheme="minorHAnsi"/>
        </w:rPr>
      </w:pPr>
      <w:r w:rsidRPr="007C135D">
        <w:lastRenderedPageBreak/>
        <w:t>V případě řádného dodání výsledku auditu je objednatel povinen dílčí audity dle této smlouvy</w:t>
      </w:r>
      <w:r>
        <w:br/>
      </w:r>
      <w:r w:rsidRPr="007C135D">
        <w:t xml:space="preserve">od auditora v rámci akceptačního řízení přijmout a o této skutečnosti auditorovi potvrdit </w:t>
      </w:r>
      <w:r>
        <w:t xml:space="preserve">příslušný </w:t>
      </w:r>
      <w:r w:rsidRPr="004216EB">
        <w:rPr>
          <w:b/>
        </w:rPr>
        <w:t>akceptační protokol</w:t>
      </w:r>
      <w:r w:rsidRPr="007C135D">
        <w:t xml:space="preserve"> (dokument </w:t>
      </w:r>
      <w:r w:rsidRPr="004216EB">
        <w:rPr>
          <w:b/>
          <w:bCs/>
        </w:rPr>
        <w:t>Potvrzení auditu</w:t>
      </w:r>
      <w:r w:rsidRPr="007C135D">
        <w:t>)</w:t>
      </w:r>
      <w:r w:rsidR="001B1CDB">
        <w:t>.</w:t>
      </w:r>
    </w:p>
    <w:p w14:paraId="496131E6" w14:textId="2493D39A" w:rsidR="004216EB" w:rsidRPr="004216EB" w:rsidRDefault="009A45E3" w:rsidP="004C6982">
      <w:pPr>
        <w:pStyle w:val="Odstavecseseznamem"/>
        <w:numPr>
          <w:ilvl w:val="0"/>
          <w:numId w:val="15"/>
        </w:numPr>
        <w:spacing w:after="120" w:line="240" w:lineRule="auto"/>
        <w:ind w:left="357" w:hanging="357"/>
        <w:contextualSpacing w:val="0"/>
        <w:jc w:val="both"/>
        <w:rPr>
          <w:rFonts w:asciiTheme="minorHAnsi" w:hAnsiTheme="minorHAnsi"/>
        </w:rPr>
      </w:pPr>
      <w:r w:rsidRPr="007C135D">
        <w:t xml:space="preserve">V případě </w:t>
      </w:r>
      <w:r w:rsidR="004216EB">
        <w:t xml:space="preserve">jakýchkoli </w:t>
      </w:r>
      <w:r w:rsidRPr="007C135D">
        <w:t xml:space="preserve">připomínek objednatele předá tyto objednatel neprodleně auditorovi v písemné formě, aby mohla být po vzájemné dohodě bezodkladně </w:t>
      </w:r>
      <w:r w:rsidR="001B1CDB">
        <w:t>z</w:t>
      </w:r>
      <w:r w:rsidRPr="007C135D">
        <w:t>jednána náprava</w:t>
      </w:r>
      <w:r w:rsidR="001B1CDB">
        <w:t>.</w:t>
      </w:r>
    </w:p>
    <w:p w14:paraId="67B3A2CA" w14:textId="713CED1C" w:rsidR="009A45E3" w:rsidRPr="004216EB" w:rsidRDefault="009A45E3" w:rsidP="004C6982">
      <w:pPr>
        <w:pStyle w:val="Odstavecseseznamem"/>
        <w:numPr>
          <w:ilvl w:val="0"/>
          <w:numId w:val="15"/>
        </w:numPr>
        <w:spacing w:after="0" w:line="240" w:lineRule="auto"/>
        <w:ind w:left="357" w:hanging="357"/>
        <w:contextualSpacing w:val="0"/>
        <w:jc w:val="both"/>
        <w:rPr>
          <w:rFonts w:asciiTheme="minorHAnsi" w:hAnsiTheme="minorHAnsi"/>
        </w:rPr>
      </w:pPr>
      <w:r w:rsidRPr="007C135D">
        <w:t>Objednatel zajistí, že bude upuštěno od</w:t>
      </w:r>
      <w:r w:rsidR="006A400F">
        <w:t xml:space="preserve"> </w:t>
      </w:r>
      <w:r w:rsidRPr="007C135D">
        <w:t>všeho, co by mohlo ohrozit nezávislost jednotlivých kontrolorů provádějících audit jménem auditora.</w:t>
      </w:r>
    </w:p>
    <w:p w14:paraId="3987E70B" w14:textId="77777777" w:rsidR="00F673B4" w:rsidRPr="00964C48" w:rsidRDefault="00F673B4" w:rsidP="006A400F">
      <w:pPr>
        <w:jc w:val="both"/>
        <w:rPr>
          <w:rFonts w:asciiTheme="minorHAnsi" w:hAnsiTheme="minorHAnsi"/>
          <w:sz w:val="22"/>
          <w:szCs w:val="22"/>
        </w:rPr>
      </w:pPr>
    </w:p>
    <w:p w14:paraId="2DB76A3D" w14:textId="48292116" w:rsidR="00736657" w:rsidRPr="00964C48" w:rsidRDefault="00204EE7" w:rsidP="00964C48">
      <w:pPr>
        <w:jc w:val="center"/>
        <w:rPr>
          <w:rFonts w:asciiTheme="minorHAnsi" w:hAnsiTheme="minorHAnsi"/>
          <w:b/>
        </w:rPr>
      </w:pPr>
      <w:r>
        <w:rPr>
          <w:rFonts w:asciiTheme="minorHAnsi" w:hAnsiTheme="minorHAnsi"/>
          <w:b/>
        </w:rPr>
        <w:t>V</w:t>
      </w:r>
      <w:r w:rsidR="00627947">
        <w:rPr>
          <w:rFonts w:asciiTheme="minorHAnsi" w:hAnsiTheme="minorHAnsi"/>
          <w:b/>
        </w:rPr>
        <w:t>I</w:t>
      </w:r>
      <w:r>
        <w:rPr>
          <w:rFonts w:asciiTheme="minorHAnsi" w:hAnsiTheme="minorHAnsi"/>
          <w:b/>
        </w:rPr>
        <w:t>II</w:t>
      </w:r>
      <w:r w:rsidR="00964C48" w:rsidRPr="00964C48">
        <w:rPr>
          <w:rFonts w:asciiTheme="minorHAnsi" w:hAnsiTheme="minorHAnsi"/>
          <w:b/>
        </w:rPr>
        <w:t>.</w:t>
      </w:r>
    </w:p>
    <w:p w14:paraId="70736672" w14:textId="77777777" w:rsidR="00AE1577" w:rsidRPr="009D4F91" w:rsidRDefault="00964C48" w:rsidP="00AE1577">
      <w:pPr>
        <w:spacing w:after="120"/>
        <w:jc w:val="center"/>
        <w:rPr>
          <w:rFonts w:asciiTheme="minorHAnsi" w:hAnsiTheme="minorHAnsi"/>
          <w:b/>
        </w:rPr>
      </w:pPr>
      <w:r w:rsidRPr="009D4F91">
        <w:rPr>
          <w:rFonts w:asciiTheme="minorHAnsi" w:hAnsiTheme="minorHAnsi"/>
          <w:b/>
        </w:rPr>
        <w:t>Smluvní pokuty</w:t>
      </w:r>
      <w:r w:rsidR="00CE143E" w:rsidRPr="009D4F91">
        <w:rPr>
          <w:rFonts w:asciiTheme="minorHAnsi" w:hAnsiTheme="minorHAnsi"/>
          <w:b/>
        </w:rPr>
        <w:t xml:space="preserve"> a </w:t>
      </w:r>
      <w:r w:rsidR="00862F59" w:rsidRPr="009D4F91">
        <w:rPr>
          <w:rFonts w:asciiTheme="minorHAnsi" w:hAnsiTheme="minorHAnsi"/>
          <w:b/>
        </w:rPr>
        <w:t>odpovědnost za škodu</w:t>
      </w:r>
    </w:p>
    <w:p w14:paraId="2D03369C" w14:textId="4FEA94D6" w:rsidR="00C54C34" w:rsidRPr="009D4F91" w:rsidRDefault="00A404DC" w:rsidP="004C6982">
      <w:pPr>
        <w:pStyle w:val="Odstavecseseznamem"/>
        <w:numPr>
          <w:ilvl w:val="6"/>
          <w:numId w:val="12"/>
        </w:numPr>
        <w:spacing w:after="120" w:line="240" w:lineRule="auto"/>
        <w:ind w:left="357" w:hanging="357"/>
        <w:contextualSpacing w:val="0"/>
        <w:jc w:val="both"/>
        <w:rPr>
          <w:rFonts w:asciiTheme="minorHAnsi" w:hAnsiTheme="minorHAnsi"/>
        </w:rPr>
      </w:pPr>
      <w:r w:rsidRPr="009D4F91">
        <w:rPr>
          <w:rFonts w:asciiTheme="minorHAnsi" w:hAnsiTheme="minorHAnsi"/>
        </w:rPr>
        <w:t>Dostane-li se auditor do prodlení s</w:t>
      </w:r>
      <w:r w:rsidR="00B56BA3" w:rsidRPr="009D4F91">
        <w:rPr>
          <w:rFonts w:asciiTheme="minorHAnsi" w:hAnsiTheme="minorHAnsi"/>
        </w:rPr>
        <w:t> </w:t>
      </w:r>
      <w:r w:rsidRPr="009D4F91">
        <w:rPr>
          <w:rFonts w:asciiTheme="minorHAnsi" w:hAnsiTheme="minorHAnsi"/>
        </w:rPr>
        <w:t>provedením</w:t>
      </w:r>
      <w:r w:rsidR="00B56BA3" w:rsidRPr="009D4F91">
        <w:rPr>
          <w:rFonts w:asciiTheme="minorHAnsi" w:hAnsiTheme="minorHAnsi"/>
        </w:rPr>
        <w:t xml:space="preserve"> </w:t>
      </w:r>
      <w:r w:rsidRPr="009D4F91">
        <w:rPr>
          <w:rFonts w:asciiTheme="minorHAnsi" w:hAnsiTheme="minorHAnsi"/>
        </w:rPr>
        <w:t xml:space="preserve">jednotlivých auditů </w:t>
      </w:r>
      <w:r w:rsidR="00B56BA3" w:rsidRPr="009D4F91">
        <w:rPr>
          <w:rFonts w:asciiTheme="minorHAnsi" w:hAnsiTheme="minorHAnsi"/>
        </w:rPr>
        <w:t xml:space="preserve">nebo předáním </w:t>
      </w:r>
      <w:r w:rsidRPr="009D4F91">
        <w:rPr>
          <w:rFonts w:asciiTheme="minorHAnsi" w:hAnsiTheme="minorHAnsi"/>
        </w:rPr>
        <w:t xml:space="preserve">souvisejícího plnění </w:t>
      </w:r>
      <w:r w:rsidR="00C54C34" w:rsidRPr="009D4F91">
        <w:rPr>
          <w:rFonts w:asciiTheme="minorHAnsi" w:hAnsiTheme="minorHAnsi"/>
        </w:rPr>
        <w:t>dle</w:t>
      </w:r>
      <w:r w:rsidRPr="009D4F91">
        <w:rPr>
          <w:rFonts w:asciiTheme="minorHAnsi" w:hAnsiTheme="minorHAnsi"/>
        </w:rPr>
        <w:t> čl. III. odst. 1.</w:t>
      </w:r>
      <w:r w:rsidR="00C54C34" w:rsidRPr="009D4F91">
        <w:rPr>
          <w:rFonts w:asciiTheme="minorHAnsi" w:hAnsiTheme="minorHAnsi"/>
        </w:rPr>
        <w:t xml:space="preserve"> písm. a), b) c)</w:t>
      </w:r>
      <w:r w:rsidRPr="009D4F91">
        <w:rPr>
          <w:rFonts w:asciiTheme="minorHAnsi" w:hAnsiTheme="minorHAnsi"/>
        </w:rPr>
        <w:t>, je objednatel oprávněn po auditorovi požadovat smluvní pokutu</w:t>
      </w:r>
      <w:r w:rsidR="00B56BA3" w:rsidRPr="009D4F91">
        <w:rPr>
          <w:rFonts w:asciiTheme="minorHAnsi" w:hAnsiTheme="minorHAnsi"/>
        </w:rPr>
        <w:br/>
      </w:r>
      <w:r w:rsidRPr="009D4F91">
        <w:rPr>
          <w:rFonts w:asciiTheme="minorHAnsi" w:hAnsiTheme="minorHAnsi"/>
        </w:rPr>
        <w:t xml:space="preserve">ve výši 0,05 % z příslušející odměny </w:t>
      </w:r>
      <w:r w:rsidR="00C54C34" w:rsidRPr="009D4F91">
        <w:rPr>
          <w:rFonts w:asciiTheme="minorHAnsi" w:hAnsiTheme="minorHAnsi"/>
        </w:rPr>
        <w:t xml:space="preserve">včetně DPH </w:t>
      </w:r>
      <w:r w:rsidRPr="009D4F91">
        <w:rPr>
          <w:rFonts w:asciiTheme="minorHAnsi" w:hAnsiTheme="minorHAnsi"/>
        </w:rPr>
        <w:t xml:space="preserve">za provedení </w:t>
      </w:r>
      <w:r w:rsidR="00C54C34" w:rsidRPr="009D4F91">
        <w:rPr>
          <w:rFonts w:asciiTheme="minorHAnsi" w:hAnsiTheme="minorHAnsi"/>
        </w:rPr>
        <w:t>daného plnění</w:t>
      </w:r>
      <w:r w:rsidR="00B56BA3" w:rsidRPr="009D4F91">
        <w:rPr>
          <w:rFonts w:asciiTheme="minorHAnsi" w:hAnsiTheme="minorHAnsi"/>
        </w:rPr>
        <w:t xml:space="preserve">, a to </w:t>
      </w:r>
      <w:r w:rsidRPr="009D4F91">
        <w:rPr>
          <w:rFonts w:asciiTheme="minorHAnsi" w:hAnsiTheme="minorHAnsi"/>
        </w:rPr>
        <w:t>za každý i započatý den prodlení</w:t>
      </w:r>
      <w:r w:rsidR="0079011E" w:rsidRPr="009D4F91">
        <w:rPr>
          <w:rFonts w:asciiTheme="minorHAnsi" w:hAnsiTheme="minorHAnsi"/>
        </w:rPr>
        <w:t xml:space="preserve"> </w:t>
      </w:r>
      <w:r w:rsidRPr="009D4F91">
        <w:rPr>
          <w:rFonts w:asciiTheme="minorHAnsi" w:hAnsiTheme="minorHAnsi"/>
        </w:rPr>
        <w:t>až do řádného předání.</w:t>
      </w:r>
    </w:p>
    <w:p w14:paraId="4EE811BA" w14:textId="5D6859ED" w:rsidR="00C54C34" w:rsidRPr="009D4F91" w:rsidRDefault="00E77CE3" w:rsidP="004C6982">
      <w:pPr>
        <w:pStyle w:val="Odstavecseseznamem"/>
        <w:numPr>
          <w:ilvl w:val="6"/>
          <w:numId w:val="12"/>
        </w:numPr>
        <w:spacing w:after="120" w:line="240" w:lineRule="auto"/>
        <w:ind w:left="357" w:hanging="357"/>
        <w:contextualSpacing w:val="0"/>
        <w:jc w:val="both"/>
        <w:rPr>
          <w:rFonts w:asciiTheme="minorHAnsi" w:hAnsiTheme="minorHAnsi"/>
        </w:rPr>
      </w:pPr>
      <w:r w:rsidRPr="009D4F91">
        <w:rPr>
          <w:rFonts w:asciiTheme="minorHAnsi" w:hAnsiTheme="minorHAnsi" w:cstheme="minorHAnsi"/>
        </w:rPr>
        <w:t xml:space="preserve">Objednatel </w:t>
      </w:r>
      <w:r w:rsidR="00A404DC" w:rsidRPr="009D4F91">
        <w:rPr>
          <w:rFonts w:asciiTheme="minorHAnsi" w:hAnsiTheme="minorHAnsi" w:cstheme="minorHAnsi"/>
        </w:rPr>
        <w:t xml:space="preserve">se ocitá </w:t>
      </w:r>
      <w:r w:rsidRPr="009D4F91">
        <w:rPr>
          <w:rFonts w:asciiTheme="minorHAnsi" w:hAnsiTheme="minorHAnsi" w:cstheme="minorHAnsi"/>
        </w:rPr>
        <w:t>v prodlení s placením, neuhradí-li platbu ve lhůtě podle článku V. odst. 1. písm. b), přičemž smluvní strany se dohodly na dodatečné lhůtě 14 kalendářních dnů (prodlení</w:t>
      </w:r>
      <w:r w:rsidR="009D4F91" w:rsidRPr="009D4F91">
        <w:rPr>
          <w:rFonts w:asciiTheme="minorHAnsi" w:hAnsiTheme="minorHAnsi" w:cstheme="minorHAnsi"/>
        </w:rPr>
        <w:t xml:space="preserve"> </w:t>
      </w:r>
      <w:r w:rsidRPr="009D4F91">
        <w:rPr>
          <w:rFonts w:asciiTheme="minorHAnsi" w:hAnsiTheme="minorHAnsi" w:cstheme="minorHAnsi"/>
        </w:rPr>
        <w:t>s placením),</w:t>
      </w:r>
      <w:r w:rsidR="009D4F91" w:rsidRPr="009D4F91">
        <w:rPr>
          <w:rFonts w:asciiTheme="minorHAnsi" w:hAnsiTheme="minorHAnsi" w:cstheme="minorHAnsi"/>
        </w:rPr>
        <w:br/>
      </w:r>
      <w:r w:rsidRPr="009D4F91">
        <w:rPr>
          <w:rFonts w:asciiTheme="minorHAnsi" w:hAnsiTheme="minorHAnsi" w:cstheme="minorHAnsi"/>
        </w:rPr>
        <w:t xml:space="preserve">po kterou nebude ze strany auditora účtována smluvní pokuta. Po marném uplynutí těchto 14 dní bude auditorem účtována objednateli smluvní pokuta </w:t>
      </w:r>
      <w:r w:rsidR="003270C2" w:rsidRPr="009D4F91">
        <w:rPr>
          <w:rFonts w:asciiTheme="minorHAnsi" w:hAnsiTheme="minorHAnsi" w:cstheme="minorHAnsi"/>
          <w:color w:val="000000"/>
        </w:rPr>
        <w:t>ve výši 0,05 % z</w:t>
      </w:r>
      <w:r w:rsidR="00204EE7" w:rsidRPr="009D4F91">
        <w:rPr>
          <w:rFonts w:asciiTheme="minorHAnsi" w:hAnsiTheme="minorHAnsi" w:cstheme="minorHAnsi"/>
          <w:color w:val="000000"/>
        </w:rPr>
        <w:t> fakturované částky</w:t>
      </w:r>
      <w:r w:rsidR="009D4F91" w:rsidRPr="009D4F91">
        <w:rPr>
          <w:rFonts w:asciiTheme="minorHAnsi" w:hAnsiTheme="minorHAnsi" w:cstheme="minorHAnsi"/>
          <w:color w:val="000000"/>
        </w:rPr>
        <w:t xml:space="preserve"> </w:t>
      </w:r>
      <w:r w:rsidR="003270C2" w:rsidRPr="009D4F91">
        <w:rPr>
          <w:rFonts w:asciiTheme="minorHAnsi" w:hAnsiTheme="minorHAnsi" w:cstheme="minorHAnsi"/>
          <w:color w:val="000000"/>
        </w:rPr>
        <w:t>včetně DPH</w:t>
      </w:r>
      <w:r w:rsidR="009D4F91" w:rsidRPr="009D4F91">
        <w:rPr>
          <w:rFonts w:asciiTheme="minorHAnsi" w:hAnsiTheme="minorHAnsi" w:cstheme="minorHAnsi"/>
          <w:color w:val="000000"/>
        </w:rPr>
        <w:br/>
      </w:r>
      <w:r w:rsidR="003270C2" w:rsidRPr="009D4F91">
        <w:rPr>
          <w:rFonts w:asciiTheme="minorHAnsi" w:hAnsiTheme="minorHAnsi" w:cstheme="minorHAnsi"/>
          <w:color w:val="000000"/>
        </w:rPr>
        <w:t xml:space="preserve">za každý </w:t>
      </w:r>
      <w:r w:rsidRPr="009D4F91">
        <w:rPr>
          <w:rFonts w:asciiTheme="minorHAnsi" w:hAnsiTheme="minorHAnsi" w:cstheme="minorHAnsi"/>
          <w:color w:val="000000"/>
        </w:rPr>
        <w:t xml:space="preserve">započatý </w:t>
      </w:r>
      <w:r w:rsidR="003270C2" w:rsidRPr="009D4F91">
        <w:rPr>
          <w:rFonts w:asciiTheme="minorHAnsi" w:hAnsiTheme="minorHAnsi" w:cstheme="minorHAnsi"/>
          <w:color w:val="000000"/>
        </w:rPr>
        <w:t xml:space="preserve">den prodlení, </w:t>
      </w:r>
      <w:r w:rsidR="003270C2" w:rsidRPr="009D4F91">
        <w:rPr>
          <w:rFonts w:asciiTheme="minorHAnsi" w:hAnsiTheme="minorHAnsi" w:cstheme="minorHAnsi"/>
        </w:rPr>
        <w:t xml:space="preserve">pokud je </w:t>
      </w:r>
      <w:r w:rsidRPr="009D4F91">
        <w:rPr>
          <w:rFonts w:asciiTheme="minorHAnsi" w:hAnsiTheme="minorHAnsi" w:cstheme="minorHAnsi"/>
        </w:rPr>
        <w:t>prodlení</w:t>
      </w:r>
      <w:r w:rsidR="003270C2" w:rsidRPr="009D4F91">
        <w:rPr>
          <w:rFonts w:asciiTheme="minorHAnsi" w:hAnsiTheme="minorHAnsi" w:cstheme="minorHAnsi"/>
        </w:rPr>
        <w:t xml:space="preserve"> zaviněné objednatelem.</w:t>
      </w:r>
    </w:p>
    <w:p w14:paraId="4ED1DEF5" w14:textId="77777777" w:rsidR="00C54C34" w:rsidRPr="00C54C34" w:rsidRDefault="003270C2" w:rsidP="004C6982">
      <w:pPr>
        <w:pStyle w:val="Odstavecseseznamem"/>
        <w:numPr>
          <w:ilvl w:val="6"/>
          <w:numId w:val="12"/>
        </w:numPr>
        <w:spacing w:after="120" w:line="240" w:lineRule="auto"/>
        <w:ind w:left="357" w:hanging="357"/>
        <w:contextualSpacing w:val="0"/>
        <w:jc w:val="both"/>
        <w:rPr>
          <w:rFonts w:asciiTheme="minorHAnsi" w:hAnsiTheme="minorHAnsi"/>
        </w:rPr>
      </w:pPr>
      <w:r w:rsidRPr="00C54C34">
        <w:rPr>
          <w:rFonts w:asciiTheme="minorHAnsi" w:hAnsiTheme="minorHAnsi" w:cstheme="minorHAnsi"/>
        </w:rPr>
        <w:t xml:space="preserve">Splatnost smluvních pokut je 14 </w:t>
      </w:r>
      <w:r w:rsidR="0010224C" w:rsidRPr="00C54C34">
        <w:rPr>
          <w:rFonts w:asciiTheme="minorHAnsi" w:hAnsiTheme="minorHAnsi" w:cstheme="minorHAnsi"/>
        </w:rPr>
        <w:t xml:space="preserve">kalendářních </w:t>
      </w:r>
      <w:r w:rsidRPr="00C54C34">
        <w:rPr>
          <w:rFonts w:asciiTheme="minorHAnsi" w:hAnsiTheme="minorHAnsi" w:cstheme="minorHAnsi"/>
        </w:rPr>
        <w:t>dnů, a to na základě faktury vystavené oprávněnou smluvní stranou smluvní straně povinné.</w:t>
      </w:r>
    </w:p>
    <w:p w14:paraId="0CC3B30A" w14:textId="000805C4" w:rsidR="0010224C" w:rsidRPr="00C54C34" w:rsidRDefault="003270C2" w:rsidP="004C6982">
      <w:pPr>
        <w:pStyle w:val="Odstavecseseznamem"/>
        <w:numPr>
          <w:ilvl w:val="6"/>
          <w:numId w:val="12"/>
        </w:numPr>
        <w:spacing w:after="0" w:line="240" w:lineRule="auto"/>
        <w:ind w:left="357" w:hanging="357"/>
        <w:contextualSpacing w:val="0"/>
        <w:jc w:val="both"/>
        <w:rPr>
          <w:rFonts w:asciiTheme="minorHAnsi" w:hAnsiTheme="minorHAnsi"/>
        </w:rPr>
      </w:pPr>
      <w:r w:rsidRPr="00C54C34">
        <w:rPr>
          <w:rFonts w:asciiTheme="minorHAnsi" w:hAnsiTheme="minorHAnsi" w:cstheme="minorHAnsi"/>
        </w:rPr>
        <w:t>Zaplacením smluvní pokuty není dotčeno právo na náhradu škody v plném rozsahu. Smluvní pokuta</w:t>
      </w:r>
      <w:r w:rsidR="00E77CE3" w:rsidRPr="00C54C34">
        <w:rPr>
          <w:rFonts w:asciiTheme="minorHAnsi" w:hAnsiTheme="minorHAnsi" w:cstheme="minorHAnsi"/>
        </w:rPr>
        <w:br/>
      </w:r>
      <w:r w:rsidRPr="00C54C34">
        <w:rPr>
          <w:rFonts w:asciiTheme="minorHAnsi" w:hAnsiTheme="minorHAnsi" w:cstheme="minorHAnsi"/>
        </w:rPr>
        <w:t>se na náhradu škody nezapočítává.</w:t>
      </w:r>
      <w:r w:rsidR="00B657A9" w:rsidRPr="00C54C34">
        <w:rPr>
          <w:rFonts w:asciiTheme="minorHAnsi" w:hAnsiTheme="minorHAnsi" w:cstheme="minorHAnsi"/>
        </w:rPr>
        <w:t xml:space="preserve"> </w:t>
      </w:r>
      <w:r w:rsidR="001120F7" w:rsidRPr="00C54C34">
        <w:rPr>
          <w:rFonts w:asciiTheme="minorHAnsi" w:hAnsiTheme="minorHAnsi" w:cstheme="minorHAnsi"/>
          <w:color w:val="000000"/>
        </w:rPr>
        <w:t xml:space="preserve">Zaplacení smluvní pokuty nezbavuje </w:t>
      </w:r>
      <w:r w:rsidR="00204EE7" w:rsidRPr="00C54C34">
        <w:rPr>
          <w:rFonts w:asciiTheme="minorHAnsi" w:hAnsiTheme="minorHAnsi" w:cstheme="minorHAnsi"/>
          <w:color w:val="000000"/>
        </w:rPr>
        <w:t xml:space="preserve">auditora </w:t>
      </w:r>
      <w:r w:rsidR="001120F7" w:rsidRPr="00C54C34">
        <w:rPr>
          <w:rFonts w:asciiTheme="minorHAnsi" w:hAnsiTheme="minorHAnsi" w:cstheme="minorHAnsi"/>
          <w:color w:val="000000"/>
        </w:rPr>
        <w:t>odpovědnosti</w:t>
      </w:r>
      <w:r w:rsidR="00E77CE3" w:rsidRPr="00C54C34">
        <w:rPr>
          <w:rFonts w:asciiTheme="minorHAnsi" w:hAnsiTheme="minorHAnsi" w:cstheme="minorHAnsi"/>
          <w:color w:val="000000"/>
        </w:rPr>
        <w:br/>
      </w:r>
      <w:r w:rsidR="001120F7" w:rsidRPr="00C54C34">
        <w:rPr>
          <w:rFonts w:asciiTheme="minorHAnsi" w:hAnsiTheme="minorHAnsi" w:cstheme="minorHAnsi"/>
          <w:color w:val="000000"/>
        </w:rPr>
        <w:t xml:space="preserve">za škodu, která porušením </w:t>
      </w:r>
      <w:r w:rsidR="0038639F" w:rsidRPr="00C54C34">
        <w:rPr>
          <w:rFonts w:asciiTheme="minorHAnsi" w:hAnsiTheme="minorHAnsi" w:cstheme="minorHAnsi"/>
          <w:color w:val="000000"/>
        </w:rPr>
        <w:t xml:space="preserve">jeho povinností sjednaných touto smlouvou </w:t>
      </w:r>
      <w:r w:rsidR="001120F7" w:rsidRPr="00C54C34">
        <w:rPr>
          <w:rFonts w:asciiTheme="minorHAnsi" w:hAnsiTheme="minorHAnsi" w:cstheme="minorHAnsi"/>
          <w:color w:val="000000"/>
        </w:rPr>
        <w:t xml:space="preserve">objednateli </w:t>
      </w:r>
      <w:r w:rsidR="00BA25C5" w:rsidRPr="00C54C34">
        <w:rPr>
          <w:rFonts w:asciiTheme="minorHAnsi" w:hAnsiTheme="minorHAnsi" w:cstheme="minorHAnsi"/>
          <w:color w:val="000000"/>
        </w:rPr>
        <w:t xml:space="preserve">nebo </w:t>
      </w:r>
      <w:r w:rsidR="00CA13B2" w:rsidRPr="00C54C34">
        <w:rPr>
          <w:rFonts w:asciiTheme="minorHAnsi" w:hAnsiTheme="minorHAnsi" w:cstheme="minorHAnsi"/>
          <w:color w:val="000000"/>
        </w:rPr>
        <w:t>třetí</w:t>
      </w:r>
      <w:r w:rsidR="00BA25C5" w:rsidRPr="00C54C34">
        <w:rPr>
          <w:rFonts w:asciiTheme="minorHAnsi" w:hAnsiTheme="minorHAnsi" w:cstheme="minorHAnsi"/>
          <w:color w:val="000000"/>
        </w:rPr>
        <w:t xml:space="preserve"> osobě </w:t>
      </w:r>
      <w:r w:rsidR="001120F7" w:rsidRPr="00C54C34">
        <w:rPr>
          <w:rFonts w:asciiTheme="minorHAnsi" w:hAnsiTheme="minorHAnsi" w:cstheme="minorHAnsi"/>
          <w:color w:val="000000"/>
        </w:rPr>
        <w:t>vznikla.</w:t>
      </w:r>
    </w:p>
    <w:p w14:paraId="1CE69EF8" w14:textId="6F05FC38" w:rsidR="00281CED" w:rsidRPr="00A9652F" w:rsidRDefault="00281CED" w:rsidP="00A9652F">
      <w:pPr>
        <w:rPr>
          <w:rFonts w:asciiTheme="minorHAnsi" w:hAnsiTheme="minorHAnsi"/>
          <w:bCs/>
          <w:sz w:val="22"/>
          <w:szCs w:val="22"/>
        </w:rPr>
      </w:pPr>
    </w:p>
    <w:p w14:paraId="1F43F3DB" w14:textId="1E8B4811" w:rsidR="00A22761" w:rsidRPr="00196054" w:rsidRDefault="00A9652F" w:rsidP="00E55CB5">
      <w:pPr>
        <w:jc w:val="center"/>
        <w:rPr>
          <w:rFonts w:asciiTheme="minorHAnsi" w:hAnsiTheme="minorHAnsi"/>
          <w:b/>
        </w:rPr>
      </w:pPr>
      <w:r>
        <w:rPr>
          <w:rFonts w:asciiTheme="minorHAnsi" w:hAnsiTheme="minorHAnsi"/>
          <w:b/>
        </w:rPr>
        <w:t>IX</w:t>
      </w:r>
      <w:r w:rsidR="00A22761" w:rsidRPr="00196054">
        <w:rPr>
          <w:rFonts w:asciiTheme="minorHAnsi" w:hAnsiTheme="minorHAnsi"/>
          <w:b/>
        </w:rPr>
        <w:t>.</w:t>
      </w:r>
    </w:p>
    <w:p w14:paraId="0CEED8DA"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4201D0D4" w14:textId="77777777" w:rsidR="00E55CB5" w:rsidRPr="00D6791A" w:rsidRDefault="00E55CB5" w:rsidP="004C6982">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5AB5203E" w14:textId="02DF6913" w:rsidR="00E55CB5" w:rsidRDefault="00E55CB5" w:rsidP="004C6982">
      <w:pPr>
        <w:pStyle w:val="Odstavecseseznamem10"/>
        <w:widowControl w:val="0"/>
        <w:numPr>
          <w:ilvl w:val="0"/>
          <w:numId w:val="10"/>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7A09D088" w14:textId="6591DF53" w:rsidR="00B56BA3" w:rsidRDefault="00B56BA3" w:rsidP="00B56BA3">
      <w:pPr>
        <w:pStyle w:val="Odstavecseseznamem10"/>
        <w:widowControl w:val="0"/>
        <w:spacing w:before="0" w:after="120"/>
        <w:ind w:left="0"/>
        <w:contextualSpacing w:val="0"/>
        <w:rPr>
          <w:rFonts w:asciiTheme="minorHAnsi" w:hAnsiTheme="minorHAnsi"/>
          <w:sz w:val="22"/>
          <w:szCs w:val="22"/>
        </w:rPr>
      </w:pPr>
    </w:p>
    <w:p w14:paraId="28315EFA" w14:textId="77777777" w:rsidR="00B56BA3" w:rsidRPr="00D6791A" w:rsidRDefault="00B56BA3" w:rsidP="00B56BA3">
      <w:pPr>
        <w:pStyle w:val="Odstavecseseznamem10"/>
        <w:widowControl w:val="0"/>
        <w:spacing w:before="0" w:after="120"/>
        <w:ind w:left="0"/>
        <w:contextualSpacing w:val="0"/>
        <w:rPr>
          <w:rFonts w:asciiTheme="minorHAnsi" w:hAnsiTheme="minorHAnsi"/>
          <w:sz w:val="22"/>
          <w:szCs w:val="22"/>
        </w:rPr>
      </w:pPr>
    </w:p>
    <w:p w14:paraId="71A2D272" w14:textId="77777777" w:rsidR="00E55CB5" w:rsidRPr="00D6791A" w:rsidRDefault="00E55CB5" w:rsidP="004C6982">
      <w:pPr>
        <w:pStyle w:val="Odstavecseseznamem10"/>
        <w:widowControl w:val="0"/>
        <w:numPr>
          <w:ilvl w:val="0"/>
          <w:numId w:val="10"/>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lastRenderedPageBreak/>
        <w:t>Smluvní strany se zavazují:</w:t>
      </w:r>
    </w:p>
    <w:p w14:paraId="0E705D26" w14:textId="77777777" w:rsidR="00E55CB5" w:rsidRPr="00D6791A" w:rsidRDefault="004C55FA" w:rsidP="004C6982">
      <w:pPr>
        <w:pStyle w:val="Odstavecseseznamem10"/>
        <w:widowControl w:val="0"/>
        <w:numPr>
          <w:ilvl w:val="0"/>
          <w:numId w:val="11"/>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07B2267E" w14:textId="0687E0CE" w:rsidR="00E55CB5" w:rsidRPr="00D6791A" w:rsidRDefault="004C55FA" w:rsidP="004C6982">
      <w:pPr>
        <w:pStyle w:val="Odstavecseseznamem10"/>
        <w:widowControl w:val="0"/>
        <w:numPr>
          <w:ilvl w:val="0"/>
          <w:numId w:val="11"/>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C002FE">
        <w:rPr>
          <w:rFonts w:asciiTheme="minorHAnsi" w:hAnsiTheme="minorHAnsi"/>
          <w:sz w:val="22"/>
          <w:szCs w:val="22"/>
        </w:rPr>
        <w:t xml:space="preserve">provádění </w:t>
      </w:r>
      <w:r w:rsidR="00D91723">
        <w:rPr>
          <w:rFonts w:asciiTheme="minorHAnsi" w:hAnsiTheme="minorHAnsi"/>
          <w:sz w:val="22"/>
          <w:szCs w:val="22"/>
        </w:rPr>
        <w:t>plnění</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C002FE">
        <w:rPr>
          <w:rFonts w:asciiTheme="minorHAnsi" w:hAnsiTheme="minorHAnsi"/>
          <w:sz w:val="22"/>
          <w:szCs w:val="22"/>
        </w:rPr>
        <w:br/>
      </w:r>
      <w:r w:rsidR="00E55CB5" w:rsidRPr="00D6791A">
        <w:rPr>
          <w:rFonts w:asciiTheme="minorHAnsi" w:hAnsiTheme="minorHAnsi"/>
          <w:sz w:val="22"/>
          <w:szCs w:val="22"/>
        </w:rPr>
        <w:t>na závazky ochrany chráněných informací obsažených v této smlouvě a musí se písemně zavázat,</w:t>
      </w:r>
      <w:r w:rsidR="00C002FE">
        <w:rPr>
          <w:rFonts w:asciiTheme="minorHAnsi" w:hAnsiTheme="minorHAnsi"/>
          <w:sz w:val="22"/>
          <w:szCs w:val="22"/>
        </w:rPr>
        <w:br/>
      </w:r>
      <w:r w:rsidR="00E55CB5" w:rsidRPr="00D6791A">
        <w:rPr>
          <w:rFonts w:asciiTheme="minorHAnsi" w:hAnsiTheme="minorHAnsi"/>
          <w:sz w:val="22"/>
          <w:szCs w:val="22"/>
        </w:rPr>
        <w:t>že se budou řídit ustanovením odst. 4. tohoto článku;</w:t>
      </w:r>
    </w:p>
    <w:p w14:paraId="587B5F47" w14:textId="77777777" w:rsidR="00E55CB5" w:rsidRPr="00D6791A" w:rsidRDefault="004C55FA" w:rsidP="004C6982">
      <w:pPr>
        <w:pStyle w:val="Odstavecseseznamem10"/>
        <w:widowControl w:val="0"/>
        <w:numPr>
          <w:ilvl w:val="0"/>
          <w:numId w:val="11"/>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00306C8" w14:textId="77777777" w:rsidR="00E55CB5" w:rsidRPr="00D6791A" w:rsidRDefault="00E55CB5" w:rsidP="004C6982">
      <w:pPr>
        <w:pStyle w:val="Odstavecseseznamem10"/>
        <w:widowControl w:val="0"/>
        <w:numPr>
          <w:ilvl w:val="0"/>
          <w:numId w:val="10"/>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5F27CDEB" w14:textId="77777777" w:rsidR="00E55CB5" w:rsidRPr="00D6791A" w:rsidRDefault="00E55CB5" w:rsidP="00843016">
      <w:pPr>
        <w:pStyle w:val="Nadpis6"/>
        <w:jc w:val="both"/>
        <w:rPr>
          <w:rFonts w:asciiTheme="minorHAnsi" w:hAnsiTheme="minorHAnsi"/>
          <w:b w:val="0"/>
          <w:sz w:val="22"/>
          <w:szCs w:val="22"/>
        </w:rPr>
      </w:pPr>
    </w:p>
    <w:p w14:paraId="1513911B" w14:textId="342F5F23" w:rsidR="00E55CB5" w:rsidRPr="00D6791A" w:rsidRDefault="00E55CB5" w:rsidP="00E55CB5">
      <w:pPr>
        <w:jc w:val="center"/>
        <w:rPr>
          <w:rFonts w:asciiTheme="minorHAnsi" w:hAnsiTheme="minorHAnsi"/>
          <w:b/>
        </w:rPr>
      </w:pPr>
      <w:r w:rsidRPr="00D6791A">
        <w:rPr>
          <w:rFonts w:asciiTheme="minorHAnsi" w:hAnsiTheme="minorHAnsi"/>
          <w:b/>
        </w:rPr>
        <w:t>X.</w:t>
      </w:r>
    </w:p>
    <w:p w14:paraId="2AB27F65"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1DFE91D1" w14:textId="77777777" w:rsidR="001F7620" w:rsidRPr="005264B7" w:rsidRDefault="00423F4C"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Práva a povinnosti vyplývající z této smlouvy</w:t>
      </w:r>
      <w:r w:rsidR="001F7620" w:rsidRPr="005264B7">
        <w:rPr>
          <w:rFonts w:asciiTheme="minorHAnsi" w:hAnsiTheme="minorHAnsi"/>
          <w:sz w:val="22"/>
          <w:szCs w:val="22"/>
        </w:rPr>
        <w:t xml:space="preserve">, stejně jako i vztahy mezi smluvními stranami touto smlouvou neupravené, </w:t>
      </w:r>
      <w:r w:rsidRPr="005264B7">
        <w:rPr>
          <w:rFonts w:asciiTheme="minorHAnsi" w:hAnsiTheme="minorHAnsi"/>
          <w:sz w:val="22"/>
          <w:szCs w:val="22"/>
        </w:rPr>
        <w:t>se řídí právním řádem České republiky, zejména pak příslušnými ustanoveními zákona</w:t>
      </w:r>
      <w:r w:rsidR="001F7620" w:rsidRPr="005264B7">
        <w:rPr>
          <w:rFonts w:asciiTheme="minorHAnsi" w:hAnsiTheme="minorHAnsi"/>
          <w:sz w:val="22"/>
          <w:szCs w:val="22"/>
        </w:rPr>
        <w:t xml:space="preserve"> </w:t>
      </w:r>
      <w:r w:rsidRPr="005264B7">
        <w:rPr>
          <w:rFonts w:asciiTheme="minorHAnsi" w:hAnsiTheme="minorHAnsi"/>
          <w:sz w:val="22"/>
          <w:szCs w:val="22"/>
        </w:rPr>
        <w:t>č. 89/2012 Sb., občanský zákoník, a předpisy souvisejícími, jakožto</w:t>
      </w:r>
      <w:r w:rsidR="001F7620" w:rsidRPr="005264B7">
        <w:rPr>
          <w:rFonts w:asciiTheme="minorHAnsi" w:hAnsiTheme="minorHAnsi"/>
          <w:sz w:val="22"/>
          <w:szCs w:val="22"/>
        </w:rPr>
        <w:t xml:space="preserve"> </w:t>
      </w:r>
      <w:r w:rsidRPr="005264B7">
        <w:rPr>
          <w:rFonts w:asciiTheme="minorHAnsi" w:hAnsiTheme="minorHAnsi"/>
          <w:sz w:val="22"/>
          <w:szCs w:val="22"/>
        </w:rPr>
        <w:t>i dalšími platnými právními předpisy vztahující se k předmětu plnění této smlouvy.</w:t>
      </w:r>
    </w:p>
    <w:p w14:paraId="5F398B3C" w14:textId="1E3F6C74" w:rsidR="001F7620" w:rsidRPr="005264B7" w:rsidRDefault="001F7620" w:rsidP="004C6982">
      <w:pPr>
        <w:numPr>
          <w:ilvl w:val="0"/>
          <w:numId w:val="3"/>
        </w:numPr>
        <w:spacing w:after="120"/>
        <w:ind w:left="357" w:hanging="357"/>
        <w:jc w:val="both"/>
        <w:rPr>
          <w:rFonts w:asciiTheme="minorHAnsi" w:hAnsiTheme="minorHAnsi" w:cstheme="minorHAnsi"/>
          <w:sz w:val="22"/>
          <w:szCs w:val="22"/>
        </w:rPr>
      </w:pPr>
      <w:r w:rsidRPr="005264B7">
        <w:rPr>
          <w:rFonts w:asciiTheme="minorHAnsi" w:hAnsiTheme="minorHAnsi" w:cstheme="minorHAnsi"/>
          <w:sz w:val="22"/>
          <w:szCs w:val="22"/>
        </w:rPr>
        <w:t>Smluvní strany se zavazují k dodržování právních i jiných povinností vyplývajících ze závazných norem</w:t>
      </w:r>
      <w:r w:rsidRPr="005264B7">
        <w:rPr>
          <w:rFonts w:asciiTheme="minorHAnsi" w:hAnsiTheme="minorHAnsi" w:cstheme="minorHAnsi"/>
          <w:sz w:val="22"/>
          <w:szCs w:val="22"/>
        </w:rPr>
        <w:br/>
        <w:t>a postupů pro certifikační řízení.</w:t>
      </w:r>
    </w:p>
    <w:p w14:paraId="30CF6EE9" w14:textId="77777777" w:rsidR="005264B7" w:rsidRPr="005264B7" w:rsidRDefault="00D731E5" w:rsidP="004C6982">
      <w:pPr>
        <w:numPr>
          <w:ilvl w:val="0"/>
          <w:numId w:val="3"/>
        </w:numPr>
        <w:spacing w:after="120"/>
        <w:ind w:left="357" w:hanging="357"/>
        <w:jc w:val="both"/>
        <w:rPr>
          <w:rFonts w:asciiTheme="minorHAnsi" w:hAnsiTheme="minorHAnsi"/>
          <w:sz w:val="22"/>
          <w:szCs w:val="22"/>
        </w:rPr>
      </w:pPr>
      <w:r w:rsidRPr="005264B7">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5E370BF2" w14:textId="27997468" w:rsidR="005264B7" w:rsidRPr="005264B7" w:rsidRDefault="005264B7"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Smlouva se uzavírá na dobu určitou</w:t>
      </w:r>
      <w:r w:rsidR="008123B1">
        <w:rPr>
          <w:rFonts w:asciiTheme="minorHAnsi" w:hAnsiTheme="minorHAnsi"/>
          <w:sz w:val="22"/>
          <w:szCs w:val="22"/>
        </w:rPr>
        <w:t>, a to do data splnění všech závazků ze smlouvy.</w:t>
      </w:r>
    </w:p>
    <w:p w14:paraId="265B9A65" w14:textId="11434EE9" w:rsidR="005264B7" w:rsidRPr="005264B7" w:rsidRDefault="005264B7"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Tato smlouva zaniká:</w:t>
      </w:r>
    </w:p>
    <w:p w14:paraId="233ED535" w14:textId="2A131971" w:rsidR="005264B7" w:rsidRPr="005264B7" w:rsidRDefault="005264B7" w:rsidP="004C6982">
      <w:pPr>
        <w:numPr>
          <w:ilvl w:val="1"/>
          <w:numId w:val="3"/>
        </w:numPr>
        <w:suppressAutoHyphens/>
        <w:spacing w:after="120"/>
        <w:ind w:left="714" w:hanging="357"/>
        <w:jc w:val="both"/>
        <w:rPr>
          <w:rFonts w:asciiTheme="minorHAnsi" w:hAnsiTheme="minorHAnsi"/>
          <w:sz w:val="22"/>
          <w:szCs w:val="22"/>
        </w:rPr>
      </w:pPr>
      <w:r w:rsidRPr="005264B7">
        <w:rPr>
          <w:rFonts w:asciiTheme="minorHAnsi" w:hAnsiTheme="minorHAnsi"/>
          <w:sz w:val="22"/>
          <w:szCs w:val="22"/>
        </w:rPr>
        <w:t xml:space="preserve">Řádným provedením </w:t>
      </w:r>
      <w:r>
        <w:rPr>
          <w:rFonts w:asciiTheme="minorHAnsi" w:hAnsiTheme="minorHAnsi"/>
          <w:sz w:val="22"/>
          <w:szCs w:val="22"/>
        </w:rPr>
        <w:t xml:space="preserve">všech </w:t>
      </w:r>
      <w:r w:rsidRPr="005264B7">
        <w:rPr>
          <w:rFonts w:asciiTheme="minorHAnsi" w:hAnsiTheme="minorHAnsi"/>
          <w:sz w:val="22"/>
          <w:szCs w:val="22"/>
        </w:rPr>
        <w:t xml:space="preserve">auditů </w:t>
      </w:r>
      <w:r>
        <w:rPr>
          <w:rFonts w:asciiTheme="minorHAnsi" w:hAnsiTheme="minorHAnsi"/>
          <w:sz w:val="22"/>
          <w:szCs w:val="22"/>
        </w:rPr>
        <w:t xml:space="preserve">včetně souvisejícího plnění </w:t>
      </w:r>
      <w:r w:rsidRPr="005264B7">
        <w:rPr>
          <w:rFonts w:asciiTheme="minorHAnsi" w:hAnsiTheme="minorHAnsi"/>
          <w:sz w:val="22"/>
          <w:szCs w:val="22"/>
        </w:rPr>
        <w:t>a naplněním účelu této smlouvy;</w:t>
      </w:r>
    </w:p>
    <w:p w14:paraId="674F1068" w14:textId="77777777" w:rsidR="00A9652F" w:rsidRDefault="005264B7" w:rsidP="004C6982">
      <w:pPr>
        <w:numPr>
          <w:ilvl w:val="1"/>
          <w:numId w:val="3"/>
        </w:numPr>
        <w:suppressAutoHyphens/>
        <w:spacing w:after="120"/>
        <w:ind w:left="714" w:hanging="357"/>
        <w:jc w:val="both"/>
        <w:rPr>
          <w:rFonts w:asciiTheme="minorHAnsi" w:hAnsiTheme="minorHAnsi"/>
          <w:sz w:val="22"/>
          <w:szCs w:val="22"/>
        </w:rPr>
      </w:pPr>
      <w:r w:rsidRPr="00B56BA3">
        <w:rPr>
          <w:rFonts w:asciiTheme="minorHAnsi" w:hAnsiTheme="minorHAnsi"/>
          <w:b/>
          <w:bCs/>
          <w:sz w:val="22"/>
          <w:szCs w:val="22"/>
        </w:rPr>
        <w:t>Dohodou</w:t>
      </w:r>
      <w:r w:rsidRPr="005264B7">
        <w:rPr>
          <w:rFonts w:asciiTheme="minorHAnsi" w:hAnsiTheme="minorHAnsi"/>
          <w:sz w:val="22"/>
          <w:szCs w:val="22"/>
        </w:rPr>
        <w:t xml:space="preserve"> smluvních stran, jež musí být učiněna písemně, jinak je neplatná;</w:t>
      </w:r>
    </w:p>
    <w:p w14:paraId="048E7A34" w14:textId="45A7CB16" w:rsidR="00A9652F" w:rsidRPr="00A9652F" w:rsidRDefault="005264B7" w:rsidP="004C6982">
      <w:pPr>
        <w:numPr>
          <w:ilvl w:val="1"/>
          <w:numId w:val="3"/>
        </w:numPr>
        <w:suppressAutoHyphens/>
        <w:spacing w:after="240"/>
        <w:ind w:left="714" w:hanging="357"/>
        <w:jc w:val="both"/>
        <w:rPr>
          <w:rFonts w:asciiTheme="minorHAnsi" w:hAnsiTheme="minorHAnsi"/>
          <w:sz w:val="22"/>
          <w:szCs w:val="22"/>
        </w:rPr>
      </w:pPr>
      <w:r w:rsidRPr="00B56BA3">
        <w:rPr>
          <w:rFonts w:asciiTheme="minorHAnsi" w:hAnsiTheme="minorHAnsi"/>
          <w:b/>
          <w:bCs/>
          <w:sz w:val="22"/>
          <w:szCs w:val="22"/>
        </w:rPr>
        <w:t>Výpovědí</w:t>
      </w:r>
      <w:r w:rsidRPr="00A9652F">
        <w:rPr>
          <w:rFonts w:asciiTheme="minorHAnsi" w:hAnsiTheme="minorHAnsi"/>
          <w:sz w:val="22"/>
          <w:szCs w:val="22"/>
        </w:rPr>
        <w:t>.</w:t>
      </w:r>
      <w:r w:rsidR="00A9652F" w:rsidRPr="00A9652F">
        <w:rPr>
          <w:rFonts w:asciiTheme="minorHAnsi" w:hAnsiTheme="minorHAnsi"/>
          <w:sz w:val="22"/>
          <w:szCs w:val="22"/>
        </w:rPr>
        <w:t xml:space="preserve"> Kterákoli ze smluvních stran je oprávněna tuto smlouvu vypovědět bez udání důvodů.</w:t>
      </w:r>
      <w:r w:rsidR="00A9652F">
        <w:rPr>
          <w:rFonts w:asciiTheme="minorHAnsi" w:hAnsiTheme="minorHAnsi"/>
          <w:sz w:val="22"/>
          <w:szCs w:val="22"/>
        </w:rPr>
        <w:t xml:space="preserve"> </w:t>
      </w:r>
      <w:r w:rsidR="00A9652F" w:rsidRPr="00A9652F">
        <w:rPr>
          <w:rFonts w:asciiTheme="minorHAnsi" w:hAnsiTheme="minorHAnsi"/>
          <w:sz w:val="22"/>
          <w:szCs w:val="22"/>
        </w:rPr>
        <w:t>Výpovědní</w:t>
      </w:r>
      <w:r w:rsidR="00A9652F">
        <w:rPr>
          <w:rFonts w:asciiTheme="minorHAnsi" w:hAnsiTheme="minorHAnsi"/>
          <w:sz w:val="22"/>
          <w:szCs w:val="22"/>
        </w:rPr>
        <w:t xml:space="preserve"> </w:t>
      </w:r>
      <w:r w:rsidR="00A9652F" w:rsidRPr="00A9652F">
        <w:rPr>
          <w:rFonts w:asciiTheme="minorHAnsi" w:hAnsiTheme="minorHAnsi"/>
          <w:sz w:val="22"/>
          <w:szCs w:val="22"/>
        </w:rPr>
        <w:t xml:space="preserve">doba činí </w:t>
      </w:r>
      <w:r w:rsidR="00A9652F">
        <w:rPr>
          <w:rFonts w:asciiTheme="minorHAnsi" w:hAnsiTheme="minorHAnsi"/>
          <w:sz w:val="22"/>
          <w:szCs w:val="22"/>
        </w:rPr>
        <w:t xml:space="preserve">jeden </w:t>
      </w:r>
      <w:r w:rsidR="00A9652F" w:rsidRPr="00A9652F">
        <w:rPr>
          <w:rFonts w:asciiTheme="minorHAnsi" w:hAnsiTheme="minorHAnsi"/>
          <w:sz w:val="22"/>
          <w:szCs w:val="22"/>
        </w:rPr>
        <w:t>měsíc a počíná běžet prvním dnem měsíce následujícího po doručení písemné výpovědi druhé smluvní straně.</w:t>
      </w:r>
    </w:p>
    <w:p w14:paraId="6DC95B3F" w14:textId="1F59B62D" w:rsidR="005264B7" w:rsidRPr="005264B7" w:rsidRDefault="005264B7" w:rsidP="004C6982">
      <w:pPr>
        <w:numPr>
          <w:ilvl w:val="0"/>
          <w:numId w:val="3"/>
        </w:numPr>
        <w:spacing w:after="120"/>
        <w:ind w:left="357" w:hanging="357"/>
        <w:jc w:val="both"/>
        <w:rPr>
          <w:rFonts w:asciiTheme="minorHAnsi" w:hAnsiTheme="minorHAnsi" w:cstheme="minorHAnsi"/>
          <w:sz w:val="22"/>
          <w:szCs w:val="22"/>
        </w:rPr>
      </w:pPr>
      <w:r w:rsidRPr="005264B7">
        <w:rPr>
          <w:rFonts w:asciiTheme="minorHAnsi" w:hAnsiTheme="minorHAnsi" w:cstheme="minorHAnsi"/>
          <w:sz w:val="22"/>
          <w:szCs w:val="22"/>
        </w:rPr>
        <w:t>Smluvní strany jsou povinny se neprodleně informovat o všech skutečnostech, které by mohly znamenat ohrožení plnění smlouvy, a stanovit další postup.</w:t>
      </w:r>
    </w:p>
    <w:p w14:paraId="057144BC" w14:textId="77777777" w:rsidR="003D6C6A" w:rsidRPr="005264B7" w:rsidRDefault="003D6C6A"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65669C63" w14:textId="77777777" w:rsidR="00DF65DF" w:rsidRPr="005264B7" w:rsidRDefault="003D6C6A"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V případě soudního sporu bude tento</w:t>
      </w:r>
      <w:r w:rsidR="00563427" w:rsidRPr="005264B7">
        <w:rPr>
          <w:rFonts w:asciiTheme="minorHAnsi" w:hAnsiTheme="minorHAnsi"/>
          <w:sz w:val="22"/>
          <w:szCs w:val="22"/>
        </w:rPr>
        <w:t xml:space="preserve"> spor</w:t>
      </w:r>
      <w:r w:rsidRPr="005264B7">
        <w:rPr>
          <w:rFonts w:asciiTheme="minorHAnsi" w:hAnsiTheme="minorHAnsi"/>
          <w:sz w:val="22"/>
          <w:szCs w:val="22"/>
        </w:rPr>
        <w:t xml:space="preserve"> řešit příslušný </w:t>
      </w:r>
      <w:r w:rsidR="000002BA" w:rsidRPr="005264B7">
        <w:rPr>
          <w:rFonts w:asciiTheme="minorHAnsi" w:hAnsiTheme="minorHAnsi"/>
          <w:sz w:val="22"/>
          <w:szCs w:val="22"/>
        </w:rPr>
        <w:t xml:space="preserve">obecný </w:t>
      </w:r>
      <w:r w:rsidRPr="005264B7">
        <w:rPr>
          <w:rFonts w:asciiTheme="minorHAnsi" w:hAnsiTheme="minorHAnsi"/>
          <w:sz w:val="22"/>
          <w:szCs w:val="22"/>
        </w:rPr>
        <w:t>soud</w:t>
      </w:r>
      <w:r w:rsidR="006D04D0" w:rsidRPr="005264B7">
        <w:rPr>
          <w:rFonts w:asciiTheme="minorHAnsi" w:hAnsiTheme="minorHAnsi"/>
          <w:sz w:val="22"/>
          <w:szCs w:val="22"/>
        </w:rPr>
        <w:t xml:space="preserve"> objednatele.</w:t>
      </w:r>
    </w:p>
    <w:p w14:paraId="2C8A75BB" w14:textId="096BA364" w:rsidR="00DF65DF" w:rsidRPr="005264B7" w:rsidRDefault="00DF65DF" w:rsidP="004C6982">
      <w:pPr>
        <w:numPr>
          <w:ilvl w:val="0"/>
          <w:numId w:val="3"/>
        </w:numPr>
        <w:spacing w:after="120"/>
        <w:ind w:left="357" w:hanging="357"/>
        <w:jc w:val="both"/>
        <w:rPr>
          <w:rFonts w:asciiTheme="minorHAnsi" w:hAnsiTheme="minorHAnsi"/>
          <w:sz w:val="22"/>
          <w:szCs w:val="22"/>
        </w:rPr>
      </w:pPr>
      <w:r w:rsidRPr="005264B7">
        <w:rPr>
          <w:rFonts w:ascii="Calibri" w:hAnsi="Calibri"/>
          <w:sz w:val="22"/>
          <w:szCs w:val="22"/>
        </w:rPr>
        <w:t xml:space="preserve">Při ukončení smlouvy jsou smluvní strany povinny vzájemně vypořádat své závazky, zejména si vrátit věci předané k provedení </w:t>
      </w:r>
      <w:r w:rsidR="004468DB" w:rsidRPr="005264B7">
        <w:rPr>
          <w:rFonts w:ascii="Calibri" w:hAnsi="Calibri"/>
          <w:sz w:val="22"/>
          <w:szCs w:val="22"/>
        </w:rPr>
        <w:t>plnění</w:t>
      </w:r>
      <w:r w:rsidRPr="005264B7">
        <w:rPr>
          <w:rFonts w:ascii="Calibri" w:hAnsi="Calibri"/>
          <w:sz w:val="22"/>
          <w:szCs w:val="22"/>
        </w:rPr>
        <w:t xml:space="preserve"> a uhradit veškeré splatné peněžité závazky podle smlouvy.</w:t>
      </w:r>
    </w:p>
    <w:p w14:paraId="56D352C3" w14:textId="77777777" w:rsidR="00DF65DF" w:rsidRPr="005264B7" w:rsidRDefault="00DF65DF"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Zánikem smlouvy nezaniká právo na již vzniklé (splatné) smluvní pokuty podle smlouvy.</w:t>
      </w:r>
    </w:p>
    <w:p w14:paraId="267B539C" w14:textId="414ADD55" w:rsidR="004468DB" w:rsidRDefault="00E121F6" w:rsidP="004C6982">
      <w:pPr>
        <w:numPr>
          <w:ilvl w:val="0"/>
          <w:numId w:val="3"/>
        </w:numPr>
        <w:spacing w:after="120"/>
        <w:ind w:left="357" w:hanging="357"/>
        <w:jc w:val="both"/>
        <w:rPr>
          <w:rFonts w:asciiTheme="minorHAnsi" w:hAnsiTheme="minorHAnsi" w:cstheme="minorHAnsi"/>
          <w:sz w:val="22"/>
          <w:szCs w:val="22"/>
        </w:rPr>
      </w:pPr>
      <w:r w:rsidRPr="005264B7">
        <w:rPr>
          <w:rFonts w:asciiTheme="minorHAnsi" w:hAnsiTheme="minorHAnsi" w:cstheme="minorHAnsi"/>
          <w:sz w:val="22"/>
          <w:szCs w:val="22"/>
        </w:rPr>
        <w:t xml:space="preserve">Tato smlouva se vyhotovuje ve dvou stejnopisech s platností originálu, z nichž po jednom obdrží </w:t>
      </w:r>
      <w:r w:rsidR="00421512" w:rsidRPr="005264B7">
        <w:rPr>
          <w:rFonts w:asciiTheme="minorHAnsi" w:hAnsiTheme="minorHAnsi" w:cstheme="minorHAnsi"/>
          <w:sz w:val="22"/>
          <w:szCs w:val="22"/>
        </w:rPr>
        <w:t>každá ze smluvních stran</w:t>
      </w:r>
      <w:r w:rsidR="004468DB" w:rsidRPr="005264B7">
        <w:rPr>
          <w:rFonts w:asciiTheme="minorHAnsi" w:hAnsiTheme="minorHAnsi" w:cstheme="minorHAnsi"/>
          <w:sz w:val="22"/>
          <w:szCs w:val="22"/>
        </w:rPr>
        <w:t>.</w:t>
      </w:r>
    </w:p>
    <w:p w14:paraId="2C188279" w14:textId="77777777" w:rsidR="00A9652F" w:rsidRPr="005264B7" w:rsidRDefault="00A9652F"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lastRenderedPageBreak/>
        <w:t>Tuto smlouvu lze měnit či doplňovat pouze formou písemných dodatků odsouhlasených a podepsaných oprávněnými zástupci obou smluvních stran, které se poté stávají nedílnou součástí této smlouvy.</w:t>
      </w:r>
    </w:p>
    <w:p w14:paraId="43522E27" w14:textId="77777777" w:rsidR="00A9652F" w:rsidRPr="005264B7" w:rsidRDefault="00A9652F"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Je-li nebo stane-li se některé ustanovení této smlouvy neplatným, neúčinným či nevykonatelným, platnost, účinnost a vykonatelnost ostatních ustanovení smlouvy tím není dotčena, přičemž smluvní strany se zavazují nahradit takovéto ustanovení dodatkem tak, aby bylo účelu smlouvy dosaženo.</w:t>
      </w:r>
    </w:p>
    <w:p w14:paraId="0C8E08D6" w14:textId="241A56CF" w:rsidR="004468DB" w:rsidRPr="005264B7" w:rsidRDefault="004468DB" w:rsidP="004C6982">
      <w:pPr>
        <w:numPr>
          <w:ilvl w:val="0"/>
          <w:numId w:val="3"/>
        </w:numPr>
        <w:spacing w:after="120"/>
        <w:ind w:left="357" w:hanging="357"/>
        <w:jc w:val="both"/>
        <w:rPr>
          <w:rFonts w:asciiTheme="minorHAnsi" w:hAnsiTheme="minorHAnsi" w:cstheme="minorHAnsi"/>
          <w:sz w:val="22"/>
          <w:szCs w:val="22"/>
        </w:rPr>
      </w:pPr>
      <w:r w:rsidRPr="005264B7">
        <w:rPr>
          <w:rFonts w:asciiTheme="minorHAnsi" w:hAnsiTheme="minorHAnsi" w:cstheme="minorHAnsi"/>
          <w:sz w:val="22"/>
          <w:szCs w:val="22"/>
        </w:rPr>
        <w:t>Objednavatel souhlasí s uveřejněním jména společnosti v propagačních materiálech auditora (např. nabídky, webové stránky apod.).</w:t>
      </w:r>
    </w:p>
    <w:p w14:paraId="43B46ECA" w14:textId="0AE42E14" w:rsidR="00480B24" w:rsidRPr="00AC411A" w:rsidRDefault="00480B24" w:rsidP="004C6982">
      <w:pPr>
        <w:numPr>
          <w:ilvl w:val="0"/>
          <w:numId w:val="3"/>
        </w:numPr>
        <w:spacing w:after="120"/>
        <w:ind w:left="357" w:hanging="357"/>
        <w:jc w:val="both"/>
        <w:rPr>
          <w:rFonts w:asciiTheme="minorHAnsi" w:hAnsiTheme="minorHAnsi"/>
          <w:sz w:val="22"/>
          <w:szCs w:val="22"/>
        </w:rPr>
      </w:pPr>
      <w:r w:rsidRPr="005264B7">
        <w:rPr>
          <w:rFonts w:ascii="Calibri" w:eastAsia="Calibri" w:hAnsi="Calibri"/>
          <w:sz w:val="22"/>
          <w:szCs w:val="22"/>
        </w:rPr>
        <w:t xml:space="preserve">V souladu s </w:t>
      </w:r>
      <w:r w:rsidRPr="005264B7">
        <w:rPr>
          <w:rFonts w:ascii="Calibri" w:hAnsi="Calibri"/>
          <w:sz w:val="22"/>
          <w:szCs w:val="22"/>
        </w:rPr>
        <w:t>nařízením Evropského parlamentu a Rady (EU) 2016/679, o ochraně fyzických osob</w:t>
      </w:r>
      <w:r w:rsidRPr="005264B7">
        <w:rPr>
          <w:rFonts w:ascii="Calibri" w:hAnsi="Calibri"/>
          <w:sz w:val="22"/>
          <w:szCs w:val="22"/>
        </w:rPr>
        <w:br/>
        <w:t xml:space="preserve">v souvislosti se zpracováním osobních údajů a o volném pohybu těchto údajů a o zrušení směrnice 95/46/ES, budou smluvní strany při plnění závazků vyplývajících z této smlouvy vždy postupovat v souladu s podmínkami uvedenými v dokumentu </w:t>
      </w:r>
      <w:r w:rsidRPr="005264B7">
        <w:rPr>
          <w:rFonts w:ascii="Calibri" w:hAnsi="Calibri"/>
          <w:b/>
          <w:sz w:val="22"/>
          <w:szCs w:val="22"/>
        </w:rPr>
        <w:t>Informace o ochraně osobních údajů</w:t>
      </w:r>
      <w:r w:rsidRPr="005264B7">
        <w:rPr>
          <w:rFonts w:ascii="Calibri" w:hAnsi="Calibri"/>
          <w:bCs/>
          <w:sz w:val="22"/>
          <w:szCs w:val="22"/>
        </w:rPr>
        <w:t>,</w:t>
      </w:r>
      <w:r w:rsidRPr="005264B7">
        <w:rPr>
          <w:rFonts w:ascii="Calibri" w:hAnsi="Calibri"/>
          <w:sz w:val="22"/>
          <w:szCs w:val="22"/>
        </w:rPr>
        <w:t xml:space="preserve"> v aktuálním znění, který vydal Úřad průmyslového vlastnictví a kter</w:t>
      </w:r>
      <w:r w:rsidRPr="007E3698">
        <w:rPr>
          <w:rFonts w:ascii="Calibri" w:hAnsi="Calibri"/>
          <w:sz w:val="22"/>
          <w:szCs w:val="22"/>
        </w:rPr>
        <w:t xml:space="preserve">ý tvoří přílohu č. </w:t>
      </w:r>
      <w:r w:rsidR="0035395B" w:rsidRPr="007E3698">
        <w:rPr>
          <w:rFonts w:ascii="Calibri" w:hAnsi="Calibri"/>
          <w:sz w:val="22"/>
          <w:szCs w:val="22"/>
        </w:rPr>
        <w:t>3</w:t>
      </w:r>
      <w:r w:rsidRPr="007E3698">
        <w:rPr>
          <w:rFonts w:ascii="Calibri" w:hAnsi="Calibri"/>
          <w:sz w:val="22"/>
          <w:szCs w:val="22"/>
        </w:rPr>
        <w:t xml:space="preserve"> této smlouvy</w:t>
      </w:r>
      <w:r w:rsidRPr="00AC411A">
        <w:rPr>
          <w:rFonts w:ascii="Calibri" w:hAnsi="Calibri"/>
          <w:sz w:val="22"/>
          <w:szCs w:val="22"/>
        </w:rPr>
        <w:t>.</w:t>
      </w:r>
    </w:p>
    <w:p w14:paraId="23FF14CF" w14:textId="77777777" w:rsidR="00423F4C" w:rsidRPr="005264B7" w:rsidRDefault="006638F9"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Smluvní strany s</w:t>
      </w:r>
      <w:r w:rsidR="0013501F" w:rsidRPr="005264B7">
        <w:rPr>
          <w:rFonts w:asciiTheme="minorHAnsi" w:hAnsiTheme="minorHAnsi"/>
          <w:sz w:val="22"/>
          <w:szCs w:val="22"/>
        </w:rPr>
        <w:t xml:space="preserve">e </w:t>
      </w:r>
      <w:r w:rsidR="00E5099C" w:rsidRPr="005264B7">
        <w:rPr>
          <w:rFonts w:asciiTheme="minorHAnsi" w:hAnsiTheme="minorHAnsi"/>
          <w:sz w:val="22"/>
          <w:szCs w:val="22"/>
        </w:rPr>
        <w:t>dohodly, s přihlédnutím k zákonu č. 110/2019 Sb., o zpracování osobních údajů,</w:t>
      </w:r>
      <w:r w:rsidR="00E5099C" w:rsidRPr="005264B7">
        <w:rPr>
          <w:rFonts w:asciiTheme="minorHAnsi" w:hAnsiTheme="minorHAnsi"/>
          <w:sz w:val="22"/>
          <w:szCs w:val="22"/>
        </w:rPr>
        <w:br/>
      </w:r>
      <w:r w:rsidR="00E5099C" w:rsidRPr="005264B7">
        <w:rPr>
          <w:rFonts w:asciiTheme="minorHAnsi" w:hAnsiTheme="minorHAnsi"/>
          <w:bCs/>
          <w:sz w:val="22"/>
          <w:szCs w:val="22"/>
        </w:rPr>
        <w:t>ve znění pozdějších předpisů</w:t>
      </w:r>
      <w:r w:rsidR="00E5099C" w:rsidRPr="005264B7">
        <w:rPr>
          <w:rFonts w:asciiTheme="minorHAnsi" w:hAnsiTheme="minorHAnsi"/>
          <w:sz w:val="22"/>
          <w:szCs w:val="22"/>
        </w:rPr>
        <w:t>, že tuto smlouvu včetně příloh elektronicky zveřejní.</w:t>
      </w:r>
    </w:p>
    <w:p w14:paraId="0BCDFEB4" w14:textId="01C42407" w:rsidR="00E5099C" w:rsidRPr="005264B7" w:rsidRDefault="00E5099C"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 xml:space="preserve">Uveřejnění smlouvy v </w:t>
      </w:r>
      <w:r w:rsidR="00966A58" w:rsidRPr="005264B7">
        <w:rPr>
          <w:rFonts w:asciiTheme="minorHAnsi" w:hAnsiTheme="minorHAnsi"/>
          <w:sz w:val="22"/>
          <w:szCs w:val="22"/>
        </w:rPr>
        <w:t>R</w:t>
      </w:r>
      <w:r w:rsidRPr="005264B7">
        <w:rPr>
          <w:rFonts w:asciiTheme="minorHAnsi" w:hAnsiTheme="minorHAnsi"/>
          <w:sz w:val="22"/>
          <w:szCs w:val="22"/>
        </w:rPr>
        <w:t xml:space="preserve">egistru smluv zajistí </w:t>
      </w:r>
      <w:r w:rsidR="005B01AA" w:rsidRPr="005264B7">
        <w:rPr>
          <w:rFonts w:asciiTheme="minorHAnsi" w:hAnsiTheme="minorHAnsi"/>
          <w:sz w:val="22"/>
          <w:szCs w:val="22"/>
        </w:rPr>
        <w:t>objednatel</w:t>
      </w:r>
      <w:r w:rsidRPr="005264B7">
        <w:rPr>
          <w:rFonts w:asciiTheme="minorHAnsi" w:hAnsiTheme="minorHAnsi"/>
          <w:sz w:val="22"/>
          <w:szCs w:val="22"/>
        </w:rPr>
        <w:t>, v souladu se zákonem č. 340/2015 Sb.,</w:t>
      </w:r>
      <w:r w:rsidR="00E40691" w:rsidRPr="005264B7">
        <w:rPr>
          <w:rFonts w:asciiTheme="minorHAnsi" w:hAnsiTheme="minorHAnsi"/>
          <w:sz w:val="22"/>
          <w:szCs w:val="22"/>
        </w:rPr>
        <w:br/>
      </w:r>
      <w:r w:rsidRPr="005264B7">
        <w:rPr>
          <w:rFonts w:asciiTheme="minorHAnsi" w:hAnsiTheme="minorHAnsi"/>
          <w:sz w:val="22"/>
          <w:szCs w:val="22"/>
        </w:rPr>
        <w:t xml:space="preserve">o registru smluv, </w:t>
      </w:r>
      <w:r w:rsidRPr="005264B7">
        <w:rPr>
          <w:rFonts w:asciiTheme="minorHAnsi" w:hAnsiTheme="minorHAnsi"/>
          <w:bCs/>
          <w:sz w:val="22"/>
          <w:szCs w:val="22"/>
        </w:rPr>
        <w:t>ve znění pozdějších předpisů</w:t>
      </w:r>
      <w:r w:rsidRPr="005264B7">
        <w:rPr>
          <w:rFonts w:asciiTheme="minorHAnsi" w:hAnsiTheme="minorHAnsi"/>
          <w:sz w:val="22"/>
          <w:szCs w:val="22"/>
        </w:rPr>
        <w:t>, a to bez odkladu po obdržení podepsané smlouvy oběma smluvními stranami.</w:t>
      </w:r>
    </w:p>
    <w:p w14:paraId="1FA0CDB8" w14:textId="619084C4" w:rsidR="00E40691" w:rsidRPr="005264B7" w:rsidRDefault="004C5611"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Tato smlouva</w:t>
      </w:r>
      <w:r w:rsidR="00E40691" w:rsidRPr="005264B7">
        <w:rPr>
          <w:rFonts w:asciiTheme="minorHAnsi" w:hAnsiTheme="minorHAnsi"/>
          <w:sz w:val="22"/>
          <w:szCs w:val="22"/>
        </w:rPr>
        <w:t xml:space="preserve"> nabývá</w:t>
      </w:r>
      <w:r w:rsidRPr="005264B7">
        <w:rPr>
          <w:rFonts w:asciiTheme="minorHAnsi" w:hAnsiTheme="minorHAnsi"/>
          <w:sz w:val="22"/>
          <w:szCs w:val="22"/>
        </w:rPr>
        <w:t xml:space="preserve"> </w:t>
      </w:r>
      <w:r w:rsidR="00E40691" w:rsidRPr="005264B7">
        <w:rPr>
          <w:rFonts w:asciiTheme="minorHAnsi" w:hAnsiTheme="minorHAnsi"/>
          <w:sz w:val="22"/>
          <w:szCs w:val="22"/>
        </w:rPr>
        <w:t>platnosti a účinnosti dnem jejího podpisu oběma smluvními stranami, přičemž účinnost smlouvy je podmíněna jejím uveřejněním prostřednictvím Registru smluv</w:t>
      </w:r>
    </w:p>
    <w:p w14:paraId="359BD4C1" w14:textId="7700CAEE" w:rsidR="00665CCA" w:rsidRPr="005264B7" w:rsidRDefault="00665CCA" w:rsidP="004C6982">
      <w:pPr>
        <w:numPr>
          <w:ilvl w:val="0"/>
          <w:numId w:val="3"/>
        </w:numPr>
        <w:spacing w:after="120"/>
        <w:ind w:left="357" w:hanging="357"/>
        <w:jc w:val="both"/>
        <w:rPr>
          <w:rFonts w:asciiTheme="minorHAnsi" w:hAnsiTheme="minorHAnsi"/>
          <w:sz w:val="22"/>
          <w:szCs w:val="22"/>
        </w:rPr>
      </w:pPr>
      <w:r w:rsidRPr="005264B7">
        <w:rPr>
          <w:rFonts w:asciiTheme="minorHAnsi" w:hAnsiTheme="minorHAnsi"/>
          <w:sz w:val="22"/>
          <w:szCs w:val="22"/>
        </w:rPr>
        <w:t>Nedílnou součástí této smlouvy jsou následující přílohy:</w:t>
      </w:r>
    </w:p>
    <w:p w14:paraId="7B3FE9E5" w14:textId="0AD1769B" w:rsidR="005B01AA" w:rsidRPr="005264B7" w:rsidRDefault="005B01AA" w:rsidP="005B01AA">
      <w:pPr>
        <w:pStyle w:val="arial"/>
        <w:numPr>
          <w:ilvl w:val="0"/>
          <w:numId w:val="0"/>
        </w:numPr>
        <w:spacing w:after="60"/>
        <w:ind w:left="714" w:hanging="357"/>
        <w:rPr>
          <w:rFonts w:ascii="Calibri" w:hAnsi="Calibri"/>
          <w:sz w:val="22"/>
          <w:szCs w:val="22"/>
        </w:rPr>
      </w:pPr>
      <w:r w:rsidRPr="005264B7">
        <w:rPr>
          <w:rFonts w:asciiTheme="minorHAnsi" w:hAnsiTheme="minorHAnsi"/>
          <w:sz w:val="22"/>
          <w:szCs w:val="22"/>
        </w:rPr>
        <w:t xml:space="preserve">Příloha č. </w:t>
      </w:r>
      <w:r w:rsidR="00E40691" w:rsidRPr="005264B7">
        <w:rPr>
          <w:rFonts w:asciiTheme="minorHAnsi" w:hAnsiTheme="minorHAnsi"/>
          <w:sz w:val="22"/>
          <w:szCs w:val="22"/>
        </w:rPr>
        <w:t>2</w:t>
      </w:r>
      <w:r w:rsidRPr="005264B7">
        <w:rPr>
          <w:rFonts w:asciiTheme="minorHAnsi" w:hAnsiTheme="minorHAnsi"/>
          <w:sz w:val="22"/>
          <w:szCs w:val="22"/>
        </w:rPr>
        <w:t xml:space="preserve"> </w:t>
      </w:r>
      <w:r w:rsidRPr="005264B7">
        <w:rPr>
          <w:rFonts w:ascii="Calibri" w:hAnsi="Calibri"/>
          <w:sz w:val="22"/>
          <w:szCs w:val="22"/>
        </w:rPr>
        <w:t>– Manuál pro dodavatele</w:t>
      </w:r>
    </w:p>
    <w:p w14:paraId="4D4E8963" w14:textId="3C2680DE" w:rsidR="00A0491E" w:rsidRPr="00AC411A" w:rsidRDefault="00B10484" w:rsidP="009D2DCC">
      <w:pPr>
        <w:pStyle w:val="arial"/>
        <w:numPr>
          <w:ilvl w:val="0"/>
          <w:numId w:val="0"/>
        </w:numPr>
        <w:ind w:left="720" w:hanging="360"/>
        <w:rPr>
          <w:rFonts w:asciiTheme="minorHAnsi" w:hAnsiTheme="minorHAnsi"/>
          <w:sz w:val="22"/>
          <w:szCs w:val="22"/>
        </w:rPr>
      </w:pPr>
      <w:r w:rsidRPr="005264B7">
        <w:rPr>
          <w:rFonts w:asciiTheme="minorHAnsi" w:hAnsiTheme="minorHAnsi"/>
          <w:sz w:val="22"/>
          <w:szCs w:val="22"/>
        </w:rPr>
        <w:t xml:space="preserve">Příloha č. </w:t>
      </w:r>
      <w:r w:rsidR="001F7620" w:rsidRPr="005264B7">
        <w:rPr>
          <w:rFonts w:asciiTheme="minorHAnsi" w:hAnsiTheme="minorHAnsi"/>
          <w:sz w:val="22"/>
          <w:szCs w:val="22"/>
        </w:rPr>
        <w:t>3</w:t>
      </w:r>
      <w:r w:rsidRPr="005264B7">
        <w:rPr>
          <w:rFonts w:asciiTheme="minorHAnsi" w:hAnsiTheme="minorHAnsi"/>
          <w:sz w:val="22"/>
          <w:szCs w:val="22"/>
        </w:rPr>
        <w:t xml:space="preserve"> </w:t>
      </w:r>
      <w:r w:rsidRPr="005264B7">
        <w:rPr>
          <w:rFonts w:ascii="Calibri" w:hAnsi="Calibri"/>
          <w:sz w:val="22"/>
          <w:szCs w:val="22"/>
        </w:rPr>
        <w:t>–</w:t>
      </w:r>
      <w:r w:rsidRPr="005264B7">
        <w:rPr>
          <w:rFonts w:asciiTheme="minorHAnsi" w:hAnsiTheme="minorHAnsi"/>
          <w:sz w:val="22"/>
          <w:szCs w:val="22"/>
        </w:rPr>
        <w:t xml:space="preserve"> Informace o ochraně osobních údajů</w:t>
      </w:r>
    </w:p>
    <w:p w14:paraId="58F96764" w14:textId="77777777" w:rsidR="009D2DCC" w:rsidRPr="00AC411A" w:rsidRDefault="009D2DCC" w:rsidP="009D2DCC">
      <w:pPr>
        <w:pStyle w:val="arial"/>
        <w:numPr>
          <w:ilvl w:val="0"/>
          <w:numId w:val="0"/>
        </w:numPr>
        <w:ind w:left="720" w:hanging="360"/>
        <w:rPr>
          <w:rFonts w:asciiTheme="minorHAnsi" w:hAnsiTheme="minorHAnsi"/>
          <w:sz w:val="22"/>
          <w:szCs w:val="22"/>
        </w:rPr>
      </w:pPr>
    </w:p>
    <w:p w14:paraId="73004BA8" w14:textId="040D38FA" w:rsidR="009D2DCC" w:rsidRPr="00E56281" w:rsidRDefault="009D2DCC" w:rsidP="009D2DCC">
      <w:pPr>
        <w:ind w:left="357"/>
        <w:jc w:val="both"/>
        <w:rPr>
          <w:rFonts w:ascii="Calibri" w:hAnsi="Calibri"/>
          <w:sz w:val="22"/>
          <w:szCs w:val="22"/>
        </w:rPr>
      </w:pPr>
      <w:r w:rsidRPr="007E3698">
        <w:rPr>
          <w:rFonts w:ascii="Calibri" w:hAnsi="Calibri"/>
          <w:sz w:val="22"/>
          <w:szCs w:val="22"/>
        </w:rPr>
        <w:t xml:space="preserve">Přílohu č. 1 smlouvy </w:t>
      </w:r>
      <w:r w:rsidR="00AB719E" w:rsidRPr="007E3698">
        <w:rPr>
          <w:rFonts w:ascii="Calibri" w:hAnsi="Calibri"/>
          <w:sz w:val="22"/>
          <w:szCs w:val="22"/>
        </w:rPr>
        <w:t>–</w:t>
      </w:r>
      <w:r w:rsidRPr="007E3698">
        <w:rPr>
          <w:rFonts w:ascii="Calibri" w:hAnsi="Calibri"/>
          <w:sz w:val="22"/>
          <w:szCs w:val="22"/>
        </w:rPr>
        <w:t xml:space="preserve"> Zadávací dokumentac</w:t>
      </w:r>
      <w:r w:rsidR="00601E61" w:rsidRPr="007E3698">
        <w:rPr>
          <w:rFonts w:ascii="Calibri" w:hAnsi="Calibri"/>
          <w:sz w:val="22"/>
          <w:szCs w:val="22"/>
        </w:rPr>
        <w:t>e</w:t>
      </w:r>
      <w:r w:rsidRPr="007E3698">
        <w:rPr>
          <w:rFonts w:ascii="Calibri" w:hAnsi="Calibri"/>
          <w:sz w:val="22"/>
          <w:szCs w:val="22"/>
        </w:rPr>
        <w:t xml:space="preserve"> </w:t>
      </w:r>
      <w:r w:rsidR="00E40691" w:rsidRPr="007E3698">
        <w:rPr>
          <w:rFonts w:ascii="Calibri" w:hAnsi="Calibri"/>
          <w:sz w:val="22"/>
          <w:szCs w:val="22"/>
        </w:rPr>
        <w:t>k veřejné zakázce</w:t>
      </w:r>
      <w:r w:rsidR="009057B9" w:rsidRPr="007E3698">
        <w:rPr>
          <w:rFonts w:ascii="Calibri" w:hAnsi="Calibri"/>
          <w:sz w:val="22"/>
          <w:szCs w:val="22"/>
        </w:rPr>
        <w:t xml:space="preserve"> malého rozsahu</w:t>
      </w:r>
      <w:r w:rsidR="00E40691" w:rsidRPr="007E3698">
        <w:rPr>
          <w:rFonts w:ascii="Calibri" w:hAnsi="Calibri"/>
          <w:sz w:val="22"/>
          <w:szCs w:val="22"/>
        </w:rPr>
        <w:t xml:space="preserve"> </w:t>
      </w:r>
      <w:r w:rsidRPr="007E3698">
        <w:rPr>
          <w:rFonts w:ascii="Calibri" w:hAnsi="Calibri"/>
          <w:sz w:val="22"/>
          <w:szCs w:val="22"/>
        </w:rPr>
        <w:t>„</w:t>
      </w:r>
      <w:r w:rsidR="001F7620" w:rsidRPr="007E3698">
        <w:rPr>
          <w:rFonts w:ascii="Calibri" w:hAnsi="Calibri"/>
          <w:sz w:val="22"/>
          <w:szCs w:val="22"/>
        </w:rPr>
        <w:t>Provedení recertifikačního a následných dohledových auditů Integrovaného systému řízení, č. ZMR-165</w:t>
      </w:r>
      <w:r w:rsidRPr="007E3698">
        <w:rPr>
          <w:rFonts w:ascii="Calibri" w:hAnsi="Calibri"/>
          <w:sz w:val="22"/>
          <w:szCs w:val="22"/>
        </w:rPr>
        <w:t>“</w:t>
      </w:r>
      <w:r w:rsidR="00356F4B" w:rsidRPr="007E3698">
        <w:rPr>
          <w:rFonts w:ascii="Calibri" w:hAnsi="Calibri"/>
          <w:sz w:val="22"/>
          <w:szCs w:val="22"/>
        </w:rPr>
        <w:t xml:space="preserve"> </w:t>
      </w:r>
      <w:r w:rsidRPr="007E3698">
        <w:rPr>
          <w:rFonts w:ascii="Calibri" w:hAnsi="Calibri"/>
          <w:sz w:val="22"/>
          <w:szCs w:val="22"/>
        </w:rPr>
        <w:t>ze dne</w:t>
      </w:r>
      <w:r w:rsidR="001F7620" w:rsidRPr="007E3698">
        <w:rPr>
          <w:rFonts w:ascii="Calibri" w:hAnsi="Calibri"/>
          <w:sz w:val="22"/>
          <w:szCs w:val="22"/>
        </w:rPr>
        <w:br/>
      </w:r>
      <w:r w:rsidR="00EB26A2" w:rsidRPr="007E3698">
        <w:rPr>
          <w:rFonts w:ascii="Calibri" w:hAnsi="Calibri"/>
          <w:sz w:val="22"/>
          <w:szCs w:val="22"/>
        </w:rPr>
        <w:t>1</w:t>
      </w:r>
      <w:r w:rsidR="007E3698" w:rsidRPr="007E3698">
        <w:rPr>
          <w:rFonts w:ascii="Calibri" w:hAnsi="Calibri"/>
          <w:sz w:val="22"/>
          <w:szCs w:val="22"/>
        </w:rPr>
        <w:t>4</w:t>
      </w:r>
      <w:r w:rsidR="00E56281" w:rsidRPr="007E3698">
        <w:rPr>
          <w:rFonts w:ascii="Calibri" w:hAnsi="Calibri"/>
          <w:sz w:val="22"/>
          <w:szCs w:val="22"/>
        </w:rPr>
        <w:t xml:space="preserve">. </w:t>
      </w:r>
      <w:r w:rsidR="00EB26A2" w:rsidRPr="007E3698">
        <w:rPr>
          <w:rFonts w:ascii="Calibri" w:hAnsi="Calibri"/>
          <w:sz w:val="22"/>
          <w:szCs w:val="22"/>
        </w:rPr>
        <w:t>3</w:t>
      </w:r>
      <w:r w:rsidR="00E56281" w:rsidRPr="007E3698">
        <w:rPr>
          <w:rFonts w:ascii="Calibri" w:hAnsi="Calibri"/>
          <w:sz w:val="22"/>
          <w:szCs w:val="22"/>
        </w:rPr>
        <w:t>. 202</w:t>
      </w:r>
      <w:r w:rsidR="00E40691" w:rsidRPr="007E3698">
        <w:rPr>
          <w:rFonts w:ascii="Calibri" w:hAnsi="Calibri"/>
          <w:sz w:val="22"/>
          <w:szCs w:val="22"/>
        </w:rPr>
        <w:t>2</w:t>
      </w:r>
      <w:r w:rsidRPr="007E3698">
        <w:rPr>
          <w:rFonts w:ascii="Calibri" w:hAnsi="Calibri"/>
          <w:sz w:val="22"/>
          <w:szCs w:val="22"/>
        </w:rPr>
        <w:t xml:space="preserve"> (včetně všech jejích příloh) obdržel </w:t>
      </w:r>
      <w:r w:rsidR="001F7620" w:rsidRPr="007E3698">
        <w:rPr>
          <w:rFonts w:ascii="Calibri" w:hAnsi="Calibri"/>
          <w:sz w:val="22"/>
          <w:szCs w:val="22"/>
        </w:rPr>
        <w:t xml:space="preserve">auditor </w:t>
      </w:r>
      <w:r w:rsidRPr="007E3698">
        <w:rPr>
          <w:rFonts w:ascii="Calibri" w:hAnsi="Calibri"/>
          <w:sz w:val="22"/>
          <w:szCs w:val="22"/>
        </w:rPr>
        <w:t xml:space="preserve">dne </w:t>
      </w:r>
      <w:r w:rsidR="00EB26A2" w:rsidRPr="007E3698">
        <w:rPr>
          <w:rFonts w:ascii="Calibri" w:hAnsi="Calibri"/>
          <w:sz w:val="22"/>
          <w:szCs w:val="22"/>
        </w:rPr>
        <w:t>1</w:t>
      </w:r>
      <w:r w:rsidR="007E3698" w:rsidRPr="007E3698">
        <w:rPr>
          <w:rFonts w:ascii="Calibri" w:hAnsi="Calibri"/>
          <w:sz w:val="22"/>
          <w:szCs w:val="22"/>
        </w:rPr>
        <w:t>4</w:t>
      </w:r>
      <w:r w:rsidR="00E40691" w:rsidRPr="007E3698">
        <w:rPr>
          <w:rFonts w:ascii="Calibri" w:hAnsi="Calibri"/>
          <w:sz w:val="22"/>
          <w:szCs w:val="22"/>
        </w:rPr>
        <w:t xml:space="preserve">. </w:t>
      </w:r>
      <w:r w:rsidR="00EB26A2" w:rsidRPr="007E3698">
        <w:rPr>
          <w:rFonts w:ascii="Calibri" w:hAnsi="Calibri"/>
          <w:sz w:val="22"/>
          <w:szCs w:val="22"/>
        </w:rPr>
        <w:t>3</w:t>
      </w:r>
      <w:r w:rsidR="00E40691" w:rsidRPr="007E3698">
        <w:rPr>
          <w:rFonts w:ascii="Calibri" w:hAnsi="Calibri"/>
          <w:sz w:val="22"/>
          <w:szCs w:val="22"/>
        </w:rPr>
        <w:t>. 2022.</w:t>
      </w:r>
    </w:p>
    <w:p w14:paraId="15BB5F7B" w14:textId="17616AEE" w:rsidR="00100F85" w:rsidRDefault="00100F85" w:rsidP="00A0491E">
      <w:pPr>
        <w:jc w:val="both"/>
        <w:rPr>
          <w:rFonts w:asciiTheme="minorHAnsi" w:hAnsiTheme="minorHAnsi"/>
          <w:sz w:val="22"/>
          <w:szCs w:val="22"/>
        </w:rPr>
      </w:pPr>
    </w:p>
    <w:p w14:paraId="504AB5A5" w14:textId="77777777" w:rsidR="00284649" w:rsidRPr="00DF65DF" w:rsidRDefault="00284649" w:rsidP="00A0491E">
      <w:pPr>
        <w:jc w:val="both"/>
        <w:rPr>
          <w:rFonts w:asciiTheme="minorHAnsi" w:hAnsiTheme="minorHAnsi"/>
          <w:sz w:val="22"/>
          <w:szCs w:val="22"/>
        </w:rPr>
      </w:pPr>
    </w:p>
    <w:p w14:paraId="5D274B1D" w14:textId="77777777" w:rsidR="00774466" w:rsidRPr="00DF65DF" w:rsidRDefault="00774466" w:rsidP="00A0491E">
      <w:pPr>
        <w:jc w:val="both"/>
        <w:rPr>
          <w:rFonts w:asciiTheme="minorHAnsi" w:hAnsiTheme="minorHAnsi"/>
          <w:sz w:val="22"/>
          <w:szCs w:val="22"/>
        </w:rPr>
      </w:pPr>
    </w:p>
    <w:p w14:paraId="47797F03"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1B0A6A03" w14:textId="77777777" w:rsidR="00C02BF2" w:rsidRPr="00DF65DF" w:rsidRDefault="00C02BF2" w:rsidP="00C02BF2">
      <w:pPr>
        <w:rPr>
          <w:sz w:val="22"/>
          <w:szCs w:val="22"/>
        </w:rPr>
      </w:pPr>
    </w:p>
    <w:p w14:paraId="7991B959" w14:textId="77777777" w:rsidR="00337311" w:rsidRPr="00DF65DF" w:rsidRDefault="00337311" w:rsidP="00C02BF2">
      <w:pPr>
        <w:rPr>
          <w:sz w:val="22"/>
          <w:szCs w:val="22"/>
        </w:rPr>
      </w:pPr>
    </w:p>
    <w:p w14:paraId="66807760" w14:textId="77777777" w:rsidR="00A0491E" w:rsidRPr="00DF65DF" w:rsidRDefault="00A0491E" w:rsidP="00C02BF2">
      <w:pPr>
        <w:rPr>
          <w:sz w:val="22"/>
          <w:szCs w:val="22"/>
        </w:rPr>
      </w:pPr>
    </w:p>
    <w:p w14:paraId="69709B61" w14:textId="7BE90F72"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1F7620">
        <w:rPr>
          <w:rFonts w:asciiTheme="minorHAnsi" w:hAnsiTheme="minorHAnsi"/>
          <w:sz w:val="22"/>
          <w:szCs w:val="22"/>
        </w:rPr>
        <w:t>auditora</w:t>
      </w:r>
      <w:r w:rsidR="00435A30" w:rsidRPr="00DF65DF">
        <w:rPr>
          <w:rFonts w:asciiTheme="minorHAnsi" w:hAnsiTheme="minorHAnsi"/>
          <w:sz w:val="22"/>
          <w:szCs w:val="22"/>
        </w:rPr>
        <w:t>:</w:t>
      </w:r>
    </w:p>
    <w:p w14:paraId="2005BB98" w14:textId="77777777" w:rsidR="00337311" w:rsidRDefault="00337311" w:rsidP="00DF65DF">
      <w:pPr>
        <w:tabs>
          <w:tab w:val="left" w:pos="5670"/>
        </w:tabs>
        <w:ind w:left="357"/>
        <w:jc w:val="both"/>
        <w:rPr>
          <w:rFonts w:asciiTheme="minorHAnsi" w:hAnsiTheme="minorHAnsi"/>
          <w:sz w:val="22"/>
          <w:szCs w:val="22"/>
        </w:rPr>
      </w:pPr>
    </w:p>
    <w:p w14:paraId="16FA8A84" w14:textId="77777777" w:rsidR="00DF65DF" w:rsidRDefault="00DF65DF" w:rsidP="00DF65DF">
      <w:pPr>
        <w:tabs>
          <w:tab w:val="left" w:pos="5670"/>
        </w:tabs>
        <w:ind w:left="357"/>
        <w:jc w:val="both"/>
        <w:rPr>
          <w:rFonts w:asciiTheme="minorHAnsi" w:hAnsiTheme="minorHAnsi"/>
          <w:sz w:val="22"/>
          <w:szCs w:val="22"/>
        </w:rPr>
      </w:pPr>
    </w:p>
    <w:p w14:paraId="24A0AAB1" w14:textId="77777777" w:rsidR="00DF65DF" w:rsidRPr="00DF65DF" w:rsidRDefault="00DF65DF" w:rsidP="00DF65DF">
      <w:pPr>
        <w:tabs>
          <w:tab w:val="left" w:pos="5670"/>
        </w:tabs>
        <w:ind w:left="357"/>
        <w:jc w:val="both"/>
        <w:rPr>
          <w:rFonts w:asciiTheme="minorHAnsi" w:hAnsiTheme="minorHAnsi"/>
          <w:sz w:val="22"/>
          <w:szCs w:val="22"/>
        </w:rPr>
      </w:pPr>
    </w:p>
    <w:p w14:paraId="42C11FBE"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05EB94E4" w14:textId="70B9D1DA"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E73EDC">
        <w:rPr>
          <w:rFonts w:asciiTheme="minorHAnsi" w:hAnsiTheme="minorHAnsi"/>
          <w:bCs/>
          <w:iCs/>
          <w:sz w:val="22"/>
          <w:szCs w:val="22"/>
        </w:rPr>
        <w:t>XXXXXXXXXX</w:t>
      </w:r>
    </w:p>
    <w:p w14:paraId="39BBB2A4" w14:textId="1655FF3D"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B31810">
        <w:rPr>
          <w:rFonts w:asciiTheme="minorHAnsi" w:hAnsiTheme="minorHAnsi"/>
          <w:sz w:val="22"/>
          <w:szCs w:val="22"/>
        </w:rPr>
        <w:t>jednatel společnosti</w:t>
      </w:r>
    </w:p>
    <w:p w14:paraId="70C0FFD0" w14:textId="0C666C42" w:rsidR="00B12F63" w:rsidRPr="00507172" w:rsidRDefault="00B12F63" w:rsidP="00766E2F">
      <w:pPr>
        <w:tabs>
          <w:tab w:val="left" w:pos="4962"/>
        </w:tabs>
        <w:jc w:val="both"/>
        <w:rPr>
          <w:rFonts w:asciiTheme="minorHAnsi" w:hAnsiTheme="minorHAnsi"/>
          <w:sz w:val="22"/>
          <w:szCs w:val="22"/>
        </w:rPr>
      </w:pPr>
    </w:p>
    <w:sectPr w:rsidR="00B12F63" w:rsidRPr="00507172" w:rsidSect="00596F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344E" w14:textId="77777777" w:rsidR="008D1B7F" w:rsidRDefault="008D1B7F">
      <w:r>
        <w:separator/>
      </w:r>
    </w:p>
  </w:endnote>
  <w:endnote w:type="continuationSeparator" w:id="0">
    <w:p w14:paraId="1889FE52" w14:textId="77777777" w:rsidR="008D1B7F" w:rsidRDefault="008D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DE3E" w14:textId="77777777"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184DC917"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17381"/>
      <w:docPartObj>
        <w:docPartGallery w:val="Page Numbers (Bottom of Page)"/>
        <w:docPartUnique/>
      </w:docPartObj>
    </w:sdtPr>
    <w:sdtEndPr>
      <w:rPr>
        <w:rFonts w:asciiTheme="minorHAnsi" w:hAnsiTheme="minorHAnsi"/>
        <w:sz w:val="22"/>
        <w:szCs w:val="22"/>
      </w:rPr>
    </w:sdtEndPr>
    <w:sdtContent>
      <w:p w14:paraId="046083F9" w14:textId="1512B74D" w:rsidR="00052D9D" w:rsidRPr="00CA13B2" w:rsidRDefault="004C56E4" w:rsidP="00CA13B2">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2301CB">
          <w:rPr>
            <w:rFonts w:asciiTheme="minorHAnsi" w:hAnsiTheme="minorHAnsi"/>
            <w:noProof/>
            <w:sz w:val="22"/>
            <w:szCs w:val="22"/>
          </w:rPr>
          <w:t>3</w:t>
        </w:r>
        <w:r w:rsidRPr="00E23E76">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8D4B" w14:textId="2195879B" w:rsidR="00596F91" w:rsidRPr="00596F91" w:rsidRDefault="00596F91" w:rsidP="00596F91">
    <w:pPr>
      <w:pStyle w:val="Zpat"/>
      <w:jc w:val="center"/>
      <w:rPr>
        <w:rFonts w:asciiTheme="minorHAnsi" w:hAnsiTheme="minorHAnsi" w:cstheme="minorHAnsi"/>
        <w:sz w:val="22"/>
        <w:szCs w:val="22"/>
      </w:rPr>
    </w:pPr>
    <w:r w:rsidRPr="00596F91">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2DB1" w14:textId="77777777" w:rsidR="008D1B7F" w:rsidRDefault="008D1B7F">
      <w:r>
        <w:separator/>
      </w:r>
    </w:p>
  </w:footnote>
  <w:footnote w:type="continuationSeparator" w:id="0">
    <w:p w14:paraId="3311D65F" w14:textId="77777777" w:rsidR="008D1B7F" w:rsidRDefault="008D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2800C5B"/>
    <w:multiLevelType w:val="hybridMultilevel"/>
    <w:tmpl w:val="4BDA7B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0C186FF0"/>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B65F0"/>
    <w:multiLevelType w:val="hybridMultilevel"/>
    <w:tmpl w:val="86F62D96"/>
    <w:lvl w:ilvl="0" w:tplc="0405000F">
      <w:start w:val="1"/>
      <w:numFmt w:val="decimal"/>
      <w:lvlText w:val="%1."/>
      <w:lvlJc w:val="left"/>
      <w:pPr>
        <w:ind w:left="1070" w:hanging="360"/>
      </w:pPr>
      <w:rPr>
        <w:rFonts w:hint="default"/>
      </w:rPr>
    </w:lvl>
    <w:lvl w:ilvl="1" w:tplc="04050017">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8"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43104C"/>
    <w:multiLevelType w:val="hybridMultilevel"/>
    <w:tmpl w:val="AC0E05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6"/>
  </w:num>
  <w:num w:numId="3">
    <w:abstractNumId w:val="13"/>
  </w:num>
  <w:num w:numId="4">
    <w:abstractNumId w:val="17"/>
  </w:num>
  <w:num w:numId="5">
    <w:abstractNumId w:val="10"/>
  </w:num>
  <w:num w:numId="6">
    <w:abstractNumId w:val="22"/>
  </w:num>
  <w:num w:numId="7">
    <w:abstractNumId w:val="19"/>
  </w:num>
  <w:num w:numId="8">
    <w:abstractNumId w:val="11"/>
  </w:num>
  <w:num w:numId="9">
    <w:abstractNumId w:val="12"/>
  </w:num>
  <w:num w:numId="10">
    <w:abstractNumId w:val="14"/>
  </w:num>
  <w:num w:numId="11">
    <w:abstractNumId w:val="9"/>
  </w:num>
  <w:num w:numId="12">
    <w:abstractNumId w:val="18"/>
  </w:num>
  <w:num w:numId="13">
    <w:abstractNumId w:val="15"/>
  </w:num>
  <w:num w:numId="14">
    <w:abstractNumId w:val="8"/>
  </w:num>
  <w:num w:numId="1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089F"/>
    <w:rsid w:val="000176F6"/>
    <w:rsid w:val="00024AE4"/>
    <w:rsid w:val="00027656"/>
    <w:rsid w:val="00027C8C"/>
    <w:rsid w:val="00027F06"/>
    <w:rsid w:val="000302D9"/>
    <w:rsid w:val="00030A97"/>
    <w:rsid w:val="0003317B"/>
    <w:rsid w:val="00041A31"/>
    <w:rsid w:val="00042BA2"/>
    <w:rsid w:val="00043A20"/>
    <w:rsid w:val="00045704"/>
    <w:rsid w:val="00047C12"/>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3C78"/>
    <w:rsid w:val="0007769C"/>
    <w:rsid w:val="00077CDD"/>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44A7"/>
    <w:rsid w:val="000B5442"/>
    <w:rsid w:val="000B69DA"/>
    <w:rsid w:val="000B7EE1"/>
    <w:rsid w:val="000C007C"/>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07592"/>
    <w:rsid w:val="001120F7"/>
    <w:rsid w:val="001134EB"/>
    <w:rsid w:val="00113B1E"/>
    <w:rsid w:val="00113DD7"/>
    <w:rsid w:val="00115832"/>
    <w:rsid w:val="00120029"/>
    <w:rsid w:val="001210CC"/>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163B"/>
    <w:rsid w:val="00154593"/>
    <w:rsid w:val="00154A3E"/>
    <w:rsid w:val="00160C72"/>
    <w:rsid w:val="00162112"/>
    <w:rsid w:val="001622CC"/>
    <w:rsid w:val="00162C00"/>
    <w:rsid w:val="00162EEF"/>
    <w:rsid w:val="00163CB2"/>
    <w:rsid w:val="00165FD4"/>
    <w:rsid w:val="0016608C"/>
    <w:rsid w:val="00167F23"/>
    <w:rsid w:val="00171ED6"/>
    <w:rsid w:val="001723FF"/>
    <w:rsid w:val="00181129"/>
    <w:rsid w:val="00185296"/>
    <w:rsid w:val="001859B7"/>
    <w:rsid w:val="001868AC"/>
    <w:rsid w:val="0018698B"/>
    <w:rsid w:val="00187623"/>
    <w:rsid w:val="00190BF3"/>
    <w:rsid w:val="00191474"/>
    <w:rsid w:val="001916BE"/>
    <w:rsid w:val="00194422"/>
    <w:rsid w:val="00196054"/>
    <w:rsid w:val="00196D7C"/>
    <w:rsid w:val="001974E7"/>
    <w:rsid w:val="001A1027"/>
    <w:rsid w:val="001A1E59"/>
    <w:rsid w:val="001A487C"/>
    <w:rsid w:val="001A48D3"/>
    <w:rsid w:val="001A6666"/>
    <w:rsid w:val="001A6F22"/>
    <w:rsid w:val="001A7001"/>
    <w:rsid w:val="001A72D7"/>
    <w:rsid w:val="001B0382"/>
    <w:rsid w:val="001B0954"/>
    <w:rsid w:val="001B09A2"/>
    <w:rsid w:val="001B0E96"/>
    <w:rsid w:val="001B1205"/>
    <w:rsid w:val="001B1551"/>
    <w:rsid w:val="001B1CDB"/>
    <w:rsid w:val="001B1FD5"/>
    <w:rsid w:val="001B2F20"/>
    <w:rsid w:val="001B3065"/>
    <w:rsid w:val="001B49BE"/>
    <w:rsid w:val="001B60BD"/>
    <w:rsid w:val="001C07BF"/>
    <w:rsid w:val="001C3130"/>
    <w:rsid w:val="001C5AEE"/>
    <w:rsid w:val="001D1884"/>
    <w:rsid w:val="001D28E3"/>
    <w:rsid w:val="001D2CAC"/>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1F7620"/>
    <w:rsid w:val="00200C8E"/>
    <w:rsid w:val="0020108C"/>
    <w:rsid w:val="002048FC"/>
    <w:rsid w:val="002049AE"/>
    <w:rsid w:val="00204EE7"/>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77ED"/>
    <w:rsid w:val="002507C3"/>
    <w:rsid w:val="002507CB"/>
    <w:rsid w:val="00250CEF"/>
    <w:rsid w:val="002520BC"/>
    <w:rsid w:val="002524D0"/>
    <w:rsid w:val="0025347B"/>
    <w:rsid w:val="002534ED"/>
    <w:rsid w:val="00253D54"/>
    <w:rsid w:val="00254598"/>
    <w:rsid w:val="002563ED"/>
    <w:rsid w:val="00260FD1"/>
    <w:rsid w:val="00261B21"/>
    <w:rsid w:val="002620B8"/>
    <w:rsid w:val="002625F8"/>
    <w:rsid w:val="002637AC"/>
    <w:rsid w:val="0026420C"/>
    <w:rsid w:val="0026540B"/>
    <w:rsid w:val="002659A7"/>
    <w:rsid w:val="0026711E"/>
    <w:rsid w:val="002719B8"/>
    <w:rsid w:val="00272ACD"/>
    <w:rsid w:val="00273615"/>
    <w:rsid w:val="002760BB"/>
    <w:rsid w:val="00276840"/>
    <w:rsid w:val="00280CA5"/>
    <w:rsid w:val="00281CED"/>
    <w:rsid w:val="0028306B"/>
    <w:rsid w:val="00283571"/>
    <w:rsid w:val="00283F41"/>
    <w:rsid w:val="00284649"/>
    <w:rsid w:val="00284901"/>
    <w:rsid w:val="00285857"/>
    <w:rsid w:val="00285C14"/>
    <w:rsid w:val="00292BDB"/>
    <w:rsid w:val="002950BA"/>
    <w:rsid w:val="00297FDF"/>
    <w:rsid w:val="002A01D4"/>
    <w:rsid w:val="002A1F15"/>
    <w:rsid w:val="002A2A84"/>
    <w:rsid w:val="002A4D79"/>
    <w:rsid w:val="002A657F"/>
    <w:rsid w:val="002B0092"/>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868"/>
    <w:rsid w:val="002F1E72"/>
    <w:rsid w:val="002F28DB"/>
    <w:rsid w:val="002F2B9D"/>
    <w:rsid w:val="0030601D"/>
    <w:rsid w:val="00306381"/>
    <w:rsid w:val="00306757"/>
    <w:rsid w:val="00306E0F"/>
    <w:rsid w:val="00307BEF"/>
    <w:rsid w:val="00310058"/>
    <w:rsid w:val="00313A90"/>
    <w:rsid w:val="00316AB0"/>
    <w:rsid w:val="00317697"/>
    <w:rsid w:val="00320867"/>
    <w:rsid w:val="00321737"/>
    <w:rsid w:val="00321B71"/>
    <w:rsid w:val="00323980"/>
    <w:rsid w:val="0032557B"/>
    <w:rsid w:val="003257EE"/>
    <w:rsid w:val="00326C43"/>
    <w:rsid w:val="003270C2"/>
    <w:rsid w:val="00327165"/>
    <w:rsid w:val="003333D9"/>
    <w:rsid w:val="0033356A"/>
    <w:rsid w:val="003351EE"/>
    <w:rsid w:val="00335372"/>
    <w:rsid w:val="00337311"/>
    <w:rsid w:val="003418F6"/>
    <w:rsid w:val="00341AAA"/>
    <w:rsid w:val="00341FFD"/>
    <w:rsid w:val="00343397"/>
    <w:rsid w:val="00343448"/>
    <w:rsid w:val="00344807"/>
    <w:rsid w:val="00345E69"/>
    <w:rsid w:val="00346B68"/>
    <w:rsid w:val="00351E45"/>
    <w:rsid w:val="00351E9A"/>
    <w:rsid w:val="00352228"/>
    <w:rsid w:val="0035395B"/>
    <w:rsid w:val="00356199"/>
    <w:rsid w:val="00356F4B"/>
    <w:rsid w:val="00357F75"/>
    <w:rsid w:val="003600C5"/>
    <w:rsid w:val="003613FB"/>
    <w:rsid w:val="003616F2"/>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6804"/>
    <w:rsid w:val="0037787D"/>
    <w:rsid w:val="00382BC0"/>
    <w:rsid w:val="00383AFE"/>
    <w:rsid w:val="0038418A"/>
    <w:rsid w:val="003841F4"/>
    <w:rsid w:val="00385BB5"/>
    <w:rsid w:val="003860BA"/>
    <w:rsid w:val="0038619B"/>
    <w:rsid w:val="0038639F"/>
    <w:rsid w:val="003875D3"/>
    <w:rsid w:val="00387C22"/>
    <w:rsid w:val="0039085D"/>
    <w:rsid w:val="00390DFE"/>
    <w:rsid w:val="00395CEA"/>
    <w:rsid w:val="003A0744"/>
    <w:rsid w:val="003A10F9"/>
    <w:rsid w:val="003A1359"/>
    <w:rsid w:val="003A26B8"/>
    <w:rsid w:val="003A6EB9"/>
    <w:rsid w:val="003B1899"/>
    <w:rsid w:val="003B2B9C"/>
    <w:rsid w:val="003B4B58"/>
    <w:rsid w:val="003B78B0"/>
    <w:rsid w:val="003B7EF2"/>
    <w:rsid w:val="003C0192"/>
    <w:rsid w:val="003C1329"/>
    <w:rsid w:val="003C2475"/>
    <w:rsid w:val="003C6094"/>
    <w:rsid w:val="003D1140"/>
    <w:rsid w:val="003D19EC"/>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312D"/>
    <w:rsid w:val="003F4C86"/>
    <w:rsid w:val="003F5D6A"/>
    <w:rsid w:val="003F6606"/>
    <w:rsid w:val="00402D39"/>
    <w:rsid w:val="004042B4"/>
    <w:rsid w:val="00404542"/>
    <w:rsid w:val="00405245"/>
    <w:rsid w:val="004053C6"/>
    <w:rsid w:val="00405A25"/>
    <w:rsid w:val="00407113"/>
    <w:rsid w:val="00410154"/>
    <w:rsid w:val="0041183F"/>
    <w:rsid w:val="00411A65"/>
    <w:rsid w:val="004131A6"/>
    <w:rsid w:val="00416C82"/>
    <w:rsid w:val="004170DC"/>
    <w:rsid w:val="004206E6"/>
    <w:rsid w:val="00421512"/>
    <w:rsid w:val="004216EB"/>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8DB"/>
    <w:rsid w:val="00446BCD"/>
    <w:rsid w:val="00447DB4"/>
    <w:rsid w:val="00450804"/>
    <w:rsid w:val="00450A8E"/>
    <w:rsid w:val="00453061"/>
    <w:rsid w:val="004540A7"/>
    <w:rsid w:val="00454369"/>
    <w:rsid w:val="00456182"/>
    <w:rsid w:val="00456951"/>
    <w:rsid w:val="00456BB6"/>
    <w:rsid w:val="00460200"/>
    <w:rsid w:val="0046232A"/>
    <w:rsid w:val="004626FC"/>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065A"/>
    <w:rsid w:val="00480B24"/>
    <w:rsid w:val="00483C9A"/>
    <w:rsid w:val="0048553A"/>
    <w:rsid w:val="0048634C"/>
    <w:rsid w:val="0048777C"/>
    <w:rsid w:val="0048782B"/>
    <w:rsid w:val="004906A4"/>
    <w:rsid w:val="0049078F"/>
    <w:rsid w:val="00492974"/>
    <w:rsid w:val="004944E2"/>
    <w:rsid w:val="004A21EE"/>
    <w:rsid w:val="004A3BEE"/>
    <w:rsid w:val="004A4C6F"/>
    <w:rsid w:val="004A565C"/>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982"/>
    <w:rsid w:val="004C6ED5"/>
    <w:rsid w:val="004C7698"/>
    <w:rsid w:val="004C7CEF"/>
    <w:rsid w:val="004D3097"/>
    <w:rsid w:val="004D38F7"/>
    <w:rsid w:val="004D3F29"/>
    <w:rsid w:val="004D401C"/>
    <w:rsid w:val="004D45CD"/>
    <w:rsid w:val="004D4E69"/>
    <w:rsid w:val="004D575E"/>
    <w:rsid w:val="004D7E9D"/>
    <w:rsid w:val="004E0A55"/>
    <w:rsid w:val="004E2D5A"/>
    <w:rsid w:val="004E3A22"/>
    <w:rsid w:val="004E4862"/>
    <w:rsid w:val="004E5116"/>
    <w:rsid w:val="004E5C06"/>
    <w:rsid w:val="004E5D4D"/>
    <w:rsid w:val="004E603F"/>
    <w:rsid w:val="004E7089"/>
    <w:rsid w:val="004F0115"/>
    <w:rsid w:val="004F0F97"/>
    <w:rsid w:val="004F1798"/>
    <w:rsid w:val="004F2450"/>
    <w:rsid w:val="004F7447"/>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64B7"/>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06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5505"/>
    <w:rsid w:val="00586445"/>
    <w:rsid w:val="00586AB4"/>
    <w:rsid w:val="00587178"/>
    <w:rsid w:val="005872FC"/>
    <w:rsid w:val="005902E5"/>
    <w:rsid w:val="0059075F"/>
    <w:rsid w:val="005938EB"/>
    <w:rsid w:val="00593F3E"/>
    <w:rsid w:val="00596943"/>
    <w:rsid w:val="00596F91"/>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6575"/>
    <w:rsid w:val="005F69A2"/>
    <w:rsid w:val="006006E9"/>
    <w:rsid w:val="0060115F"/>
    <w:rsid w:val="00601E61"/>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77A5C"/>
    <w:rsid w:val="006805F5"/>
    <w:rsid w:val="006820D4"/>
    <w:rsid w:val="00683036"/>
    <w:rsid w:val="00683B26"/>
    <w:rsid w:val="00684FF5"/>
    <w:rsid w:val="006856E7"/>
    <w:rsid w:val="006867D6"/>
    <w:rsid w:val="006908AC"/>
    <w:rsid w:val="006910D4"/>
    <w:rsid w:val="00691406"/>
    <w:rsid w:val="00692D0D"/>
    <w:rsid w:val="006A092C"/>
    <w:rsid w:val="006A09D4"/>
    <w:rsid w:val="006A263A"/>
    <w:rsid w:val="006A3E32"/>
    <w:rsid w:val="006A400F"/>
    <w:rsid w:val="006A59D9"/>
    <w:rsid w:val="006A6E30"/>
    <w:rsid w:val="006A6F62"/>
    <w:rsid w:val="006B03F3"/>
    <w:rsid w:val="006B1176"/>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33BB"/>
    <w:rsid w:val="006D4EA9"/>
    <w:rsid w:val="006E041D"/>
    <w:rsid w:val="006E06EA"/>
    <w:rsid w:val="006E07CB"/>
    <w:rsid w:val="006E3367"/>
    <w:rsid w:val="006E42B2"/>
    <w:rsid w:val="006E6DF7"/>
    <w:rsid w:val="006E6E0C"/>
    <w:rsid w:val="006F52EB"/>
    <w:rsid w:val="006F75C0"/>
    <w:rsid w:val="006F78CA"/>
    <w:rsid w:val="0070259B"/>
    <w:rsid w:val="00702CD7"/>
    <w:rsid w:val="00706F6A"/>
    <w:rsid w:val="00706FD1"/>
    <w:rsid w:val="00710306"/>
    <w:rsid w:val="00710C40"/>
    <w:rsid w:val="007124B3"/>
    <w:rsid w:val="00712D0E"/>
    <w:rsid w:val="00713464"/>
    <w:rsid w:val="00713E99"/>
    <w:rsid w:val="00716F8C"/>
    <w:rsid w:val="007172F5"/>
    <w:rsid w:val="00721542"/>
    <w:rsid w:val="00722B58"/>
    <w:rsid w:val="007315E8"/>
    <w:rsid w:val="00731709"/>
    <w:rsid w:val="00732EF9"/>
    <w:rsid w:val="00732F58"/>
    <w:rsid w:val="007338E5"/>
    <w:rsid w:val="00734354"/>
    <w:rsid w:val="00734DA4"/>
    <w:rsid w:val="00735BE6"/>
    <w:rsid w:val="00736657"/>
    <w:rsid w:val="007367AF"/>
    <w:rsid w:val="00736DB6"/>
    <w:rsid w:val="0073734E"/>
    <w:rsid w:val="00740C14"/>
    <w:rsid w:val="007418F9"/>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799"/>
    <w:rsid w:val="00787478"/>
    <w:rsid w:val="00787663"/>
    <w:rsid w:val="00787BB1"/>
    <w:rsid w:val="0079011E"/>
    <w:rsid w:val="00791A86"/>
    <w:rsid w:val="00793699"/>
    <w:rsid w:val="00793851"/>
    <w:rsid w:val="007967B4"/>
    <w:rsid w:val="00796908"/>
    <w:rsid w:val="007A15AA"/>
    <w:rsid w:val="007A324A"/>
    <w:rsid w:val="007A7A5C"/>
    <w:rsid w:val="007A7EDB"/>
    <w:rsid w:val="007B11DA"/>
    <w:rsid w:val="007B48AF"/>
    <w:rsid w:val="007B573A"/>
    <w:rsid w:val="007B6A9B"/>
    <w:rsid w:val="007C024D"/>
    <w:rsid w:val="007C20FE"/>
    <w:rsid w:val="007C41A8"/>
    <w:rsid w:val="007C7E13"/>
    <w:rsid w:val="007D1B90"/>
    <w:rsid w:val="007D204A"/>
    <w:rsid w:val="007D68F3"/>
    <w:rsid w:val="007E3698"/>
    <w:rsid w:val="007E38A8"/>
    <w:rsid w:val="007E4D09"/>
    <w:rsid w:val="007E6118"/>
    <w:rsid w:val="007E7FFB"/>
    <w:rsid w:val="007F0880"/>
    <w:rsid w:val="007F2402"/>
    <w:rsid w:val="007F3156"/>
    <w:rsid w:val="007F3A11"/>
    <w:rsid w:val="007F3EAB"/>
    <w:rsid w:val="007F62F8"/>
    <w:rsid w:val="007F6BBA"/>
    <w:rsid w:val="007F707D"/>
    <w:rsid w:val="007F7BD3"/>
    <w:rsid w:val="008012CD"/>
    <w:rsid w:val="00801F2B"/>
    <w:rsid w:val="0080221A"/>
    <w:rsid w:val="008074B8"/>
    <w:rsid w:val="008123B1"/>
    <w:rsid w:val="00813542"/>
    <w:rsid w:val="00813BEF"/>
    <w:rsid w:val="00815CD5"/>
    <w:rsid w:val="00817759"/>
    <w:rsid w:val="008206A7"/>
    <w:rsid w:val="008226C1"/>
    <w:rsid w:val="00822CB9"/>
    <w:rsid w:val="00822CCC"/>
    <w:rsid w:val="00822E19"/>
    <w:rsid w:val="00823CA6"/>
    <w:rsid w:val="0082438F"/>
    <w:rsid w:val="008275C3"/>
    <w:rsid w:val="00830FBB"/>
    <w:rsid w:val="00831762"/>
    <w:rsid w:val="00833BDD"/>
    <w:rsid w:val="008348EB"/>
    <w:rsid w:val="008371B5"/>
    <w:rsid w:val="00840335"/>
    <w:rsid w:val="008415FB"/>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1B7F"/>
    <w:rsid w:val="008D2200"/>
    <w:rsid w:val="008D2E5D"/>
    <w:rsid w:val="008D3C0B"/>
    <w:rsid w:val="008D4568"/>
    <w:rsid w:val="008D4617"/>
    <w:rsid w:val="008D46BD"/>
    <w:rsid w:val="008D7107"/>
    <w:rsid w:val="008D718F"/>
    <w:rsid w:val="008E0670"/>
    <w:rsid w:val="008E0FE6"/>
    <w:rsid w:val="008E104B"/>
    <w:rsid w:val="008E2A67"/>
    <w:rsid w:val="008E2E3D"/>
    <w:rsid w:val="008E346B"/>
    <w:rsid w:val="008E494E"/>
    <w:rsid w:val="008E4D44"/>
    <w:rsid w:val="008E5155"/>
    <w:rsid w:val="008E532D"/>
    <w:rsid w:val="008E6091"/>
    <w:rsid w:val="008E6E31"/>
    <w:rsid w:val="008F0676"/>
    <w:rsid w:val="008F46BF"/>
    <w:rsid w:val="008F6C6D"/>
    <w:rsid w:val="00900F40"/>
    <w:rsid w:val="00901C9F"/>
    <w:rsid w:val="00904ECD"/>
    <w:rsid w:val="009057B9"/>
    <w:rsid w:val="00905CD1"/>
    <w:rsid w:val="0090619D"/>
    <w:rsid w:val="009100E2"/>
    <w:rsid w:val="009129D0"/>
    <w:rsid w:val="00913584"/>
    <w:rsid w:val="00913745"/>
    <w:rsid w:val="00913F03"/>
    <w:rsid w:val="00914050"/>
    <w:rsid w:val="00914727"/>
    <w:rsid w:val="0091730E"/>
    <w:rsid w:val="00922A62"/>
    <w:rsid w:val="009331E9"/>
    <w:rsid w:val="009356C2"/>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901"/>
    <w:rsid w:val="00964C48"/>
    <w:rsid w:val="00965B1B"/>
    <w:rsid w:val="00966234"/>
    <w:rsid w:val="009669DF"/>
    <w:rsid w:val="00966A58"/>
    <w:rsid w:val="009673E7"/>
    <w:rsid w:val="00972695"/>
    <w:rsid w:val="00974202"/>
    <w:rsid w:val="00976059"/>
    <w:rsid w:val="009837F3"/>
    <w:rsid w:val="00983A16"/>
    <w:rsid w:val="00986641"/>
    <w:rsid w:val="009871A0"/>
    <w:rsid w:val="009922E8"/>
    <w:rsid w:val="00995213"/>
    <w:rsid w:val="009A01E8"/>
    <w:rsid w:val="009A0744"/>
    <w:rsid w:val="009A3D60"/>
    <w:rsid w:val="009A45E3"/>
    <w:rsid w:val="009A4E3C"/>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4F91"/>
    <w:rsid w:val="009D56FF"/>
    <w:rsid w:val="009D6356"/>
    <w:rsid w:val="009D71DE"/>
    <w:rsid w:val="009D7E5D"/>
    <w:rsid w:val="009E02C7"/>
    <w:rsid w:val="009E351F"/>
    <w:rsid w:val="009E4CF2"/>
    <w:rsid w:val="009F0393"/>
    <w:rsid w:val="009F0B91"/>
    <w:rsid w:val="009F0F44"/>
    <w:rsid w:val="009F1567"/>
    <w:rsid w:val="009F3ED8"/>
    <w:rsid w:val="009F468B"/>
    <w:rsid w:val="009F5F3A"/>
    <w:rsid w:val="00A008A5"/>
    <w:rsid w:val="00A00C23"/>
    <w:rsid w:val="00A0491E"/>
    <w:rsid w:val="00A06269"/>
    <w:rsid w:val="00A067C4"/>
    <w:rsid w:val="00A068E3"/>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4DC"/>
    <w:rsid w:val="00A40D42"/>
    <w:rsid w:val="00A43128"/>
    <w:rsid w:val="00A44A40"/>
    <w:rsid w:val="00A47991"/>
    <w:rsid w:val="00A47B6B"/>
    <w:rsid w:val="00A529E8"/>
    <w:rsid w:val="00A52B18"/>
    <w:rsid w:val="00A5302A"/>
    <w:rsid w:val="00A54B09"/>
    <w:rsid w:val="00A5586F"/>
    <w:rsid w:val="00A60910"/>
    <w:rsid w:val="00A61EED"/>
    <w:rsid w:val="00A62D0A"/>
    <w:rsid w:val="00A6497B"/>
    <w:rsid w:val="00A6685A"/>
    <w:rsid w:val="00A70A90"/>
    <w:rsid w:val="00A7172A"/>
    <w:rsid w:val="00A718D4"/>
    <w:rsid w:val="00A72847"/>
    <w:rsid w:val="00A73482"/>
    <w:rsid w:val="00A73BBB"/>
    <w:rsid w:val="00A7473B"/>
    <w:rsid w:val="00A753B3"/>
    <w:rsid w:val="00A75DCF"/>
    <w:rsid w:val="00A76400"/>
    <w:rsid w:val="00A77703"/>
    <w:rsid w:val="00A8014E"/>
    <w:rsid w:val="00A81670"/>
    <w:rsid w:val="00A82022"/>
    <w:rsid w:val="00A9102F"/>
    <w:rsid w:val="00A935B1"/>
    <w:rsid w:val="00A957CD"/>
    <w:rsid w:val="00A9652F"/>
    <w:rsid w:val="00AA0007"/>
    <w:rsid w:val="00AA069D"/>
    <w:rsid w:val="00AA3ACD"/>
    <w:rsid w:val="00AA48DF"/>
    <w:rsid w:val="00AA6249"/>
    <w:rsid w:val="00AA696B"/>
    <w:rsid w:val="00AA77ED"/>
    <w:rsid w:val="00AA7FEE"/>
    <w:rsid w:val="00AB0A1A"/>
    <w:rsid w:val="00AB0F88"/>
    <w:rsid w:val="00AB1E8E"/>
    <w:rsid w:val="00AB1F15"/>
    <w:rsid w:val="00AB24CC"/>
    <w:rsid w:val="00AB3151"/>
    <w:rsid w:val="00AB3CFA"/>
    <w:rsid w:val="00AB470A"/>
    <w:rsid w:val="00AB496F"/>
    <w:rsid w:val="00AB5F6B"/>
    <w:rsid w:val="00AB677D"/>
    <w:rsid w:val="00AB719E"/>
    <w:rsid w:val="00AC0695"/>
    <w:rsid w:val="00AC0FB9"/>
    <w:rsid w:val="00AC25EF"/>
    <w:rsid w:val="00AC3695"/>
    <w:rsid w:val="00AC411A"/>
    <w:rsid w:val="00AC6422"/>
    <w:rsid w:val="00AC7F0B"/>
    <w:rsid w:val="00AD08F4"/>
    <w:rsid w:val="00AD0D1D"/>
    <w:rsid w:val="00AD4B95"/>
    <w:rsid w:val="00AD58A0"/>
    <w:rsid w:val="00AE1577"/>
    <w:rsid w:val="00AE195B"/>
    <w:rsid w:val="00AE1A16"/>
    <w:rsid w:val="00AE1FC2"/>
    <w:rsid w:val="00AE34BD"/>
    <w:rsid w:val="00AE3AB1"/>
    <w:rsid w:val="00AE420A"/>
    <w:rsid w:val="00AE467D"/>
    <w:rsid w:val="00AE4D9C"/>
    <w:rsid w:val="00AF426E"/>
    <w:rsid w:val="00AF427E"/>
    <w:rsid w:val="00AF5491"/>
    <w:rsid w:val="00AF6172"/>
    <w:rsid w:val="00AF6323"/>
    <w:rsid w:val="00AF6D38"/>
    <w:rsid w:val="00B022FC"/>
    <w:rsid w:val="00B02BE8"/>
    <w:rsid w:val="00B035AC"/>
    <w:rsid w:val="00B03FC6"/>
    <w:rsid w:val="00B0530C"/>
    <w:rsid w:val="00B06D1B"/>
    <w:rsid w:val="00B10484"/>
    <w:rsid w:val="00B1146B"/>
    <w:rsid w:val="00B12F63"/>
    <w:rsid w:val="00B1619A"/>
    <w:rsid w:val="00B17FFC"/>
    <w:rsid w:val="00B21005"/>
    <w:rsid w:val="00B21840"/>
    <w:rsid w:val="00B22019"/>
    <w:rsid w:val="00B23C57"/>
    <w:rsid w:val="00B262C7"/>
    <w:rsid w:val="00B30441"/>
    <w:rsid w:val="00B304F3"/>
    <w:rsid w:val="00B30B38"/>
    <w:rsid w:val="00B31810"/>
    <w:rsid w:val="00B318D7"/>
    <w:rsid w:val="00B33929"/>
    <w:rsid w:val="00B439A7"/>
    <w:rsid w:val="00B45889"/>
    <w:rsid w:val="00B46B7C"/>
    <w:rsid w:val="00B517CB"/>
    <w:rsid w:val="00B5439B"/>
    <w:rsid w:val="00B54468"/>
    <w:rsid w:val="00B546DC"/>
    <w:rsid w:val="00B55D42"/>
    <w:rsid w:val="00B560D9"/>
    <w:rsid w:val="00B56654"/>
    <w:rsid w:val="00B56896"/>
    <w:rsid w:val="00B56BA3"/>
    <w:rsid w:val="00B57191"/>
    <w:rsid w:val="00B57CA8"/>
    <w:rsid w:val="00B57EE2"/>
    <w:rsid w:val="00B60600"/>
    <w:rsid w:val="00B621B4"/>
    <w:rsid w:val="00B63B51"/>
    <w:rsid w:val="00B63C93"/>
    <w:rsid w:val="00B64DFB"/>
    <w:rsid w:val="00B65790"/>
    <w:rsid w:val="00B657A9"/>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0E2C"/>
    <w:rsid w:val="00B9299B"/>
    <w:rsid w:val="00B92CB8"/>
    <w:rsid w:val="00B92E2F"/>
    <w:rsid w:val="00B94962"/>
    <w:rsid w:val="00B94FD8"/>
    <w:rsid w:val="00B95256"/>
    <w:rsid w:val="00B95C43"/>
    <w:rsid w:val="00B96FD2"/>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9CE"/>
    <w:rsid w:val="00BC4DA5"/>
    <w:rsid w:val="00BC4E16"/>
    <w:rsid w:val="00BC4E2F"/>
    <w:rsid w:val="00BC5A10"/>
    <w:rsid w:val="00BC6619"/>
    <w:rsid w:val="00BD6E69"/>
    <w:rsid w:val="00BD77AE"/>
    <w:rsid w:val="00BE0157"/>
    <w:rsid w:val="00BE1BA1"/>
    <w:rsid w:val="00BE37BA"/>
    <w:rsid w:val="00BE3CCA"/>
    <w:rsid w:val="00BE607C"/>
    <w:rsid w:val="00BE62C6"/>
    <w:rsid w:val="00BE634A"/>
    <w:rsid w:val="00BE6E11"/>
    <w:rsid w:val="00BE78FA"/>
    <w:rsid w:val="00BE7B3F"/>
    <w:rsid w:val="00BE7BB6"/>
    <w:rsid w:val="00BF06E4"/>
    <w:rsid w:val="00BF143C"/>
    <w:rsid w:val="00BF2338"/>
    <w:rsid w:val="00BF7815"/>
    <w:rsid w:val="00BF7B5E"/>
    <w:rsid w:val="00C002FE"/>
    <w:rsid w:val="00C01113"/>
    <w:rsid w:val="00C02BF2"/>
    <w:rsid w:val="00C061BB"/>
    <w:rsid w:val="00C06958"/>
    <w:rsid w:val="00C06AE3"/>
    <w:rsid w:val="00C06D33"/>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4C34"/>
    <w:rsid w:val="00C5521D"/>
    <w:rsid w:val="00C57A5E"/>
    <w:rsid w:val="00C6024A"/>
    <w:rsid w:val="00C61851"/>
    <w:rsid w:val="00C62461"/>
    <w:rsid w:val="00C62CDB"/>
    <w:rsid w:val="00C638A7"/>
    <w:rsid w:val="00C65C1A"/>
    <w:rsid w:val="00C66B20"/>
    <w:rsid w:val="00C677BF"/>
    <w:rsid w:val="00C716AC"/>
    <w:rsid w:val="00C71763"/>
    <w:rsid w:val="00C71AD6"/>
    <w:rsid w:val="00C7339A"/>
    <w:rsid w:val="00C75D8A"/>
    <w:rsid w:val="00C80891"/>
    <w:rsid w:val="00C816EE"/>
    <w:rsid w:val="00C82E18"/>
    <w:rsid w:val="00C87467"/>
    <w:rsid w:val="00C87679"/>
    <w:rsid w:val="00C9272E"/>
    <w:rsid w:val="00C92D89"/>
    <w:rsid w:val="00C937BF"/>
    <w:rsid w:val="00C974BE"/>
    <w:rsid w:val="00C97FFE"/>
    <w:rsid w:val="00CA05F5"/>
    <w:rsid w:val="00CA13B2"/>
    <w:rsid w:val="00CA1B09"/>
    <w:rsid w:val="00CA25C2"/>
    <w:rsid w:val="00CA2F1F"/>
    <w:rsid w:val="00CA3067"/>
    <w:rsid w:val="00CA426E"/>
    <w:rsid w:val="00CA542C"/>
    <w:rsid w:val="00CA5741"/>
    <w:rsid w:val="00CA69C2"/>
    <w:rsid w:val="00CB0A43"/>
    <w:rsid w:val="00CB0AAC"/>
    <w:rsid w:val="00CB1409"/>
    <w:rsid w:val="00CB190B"/>
    <w:rsid w:val="00CB2701"/>
    <w:rsid w:val="00CB7FD3"/>
    <w:rsid w:val="00CC200C"/>
    <w:rsid w:val="00CC2B6C"/>
    <w:rsid w:val="00CC2C86"/>
    <w:rsid w:val="00CC2FA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FB4"/>
    <w:rsid w:val="00CF0112"/>
    <w:rsid w:val="00CF18D6"/>
    <w:rsid w:val="00CF2D38"/>
    <w:rsid w:val="00CF2D73"/>
    <w:rsid w:val="00CF3D41"/>
    <w:rsid w:val="00CF3F83"/>
    <w:rsid w:val="00CF6406"/>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723"/>
    <w:rsid w:val="00D91F7D"/>
    <w:rsid w:val="00D922F7"/>
    <w:rsid w:val="00D92824"/>
    <w:rsid w:val="00D92F24"/>
    <w:rsid w:val="00D934E2"/>
    <w:rsid w:val="00D93A3D"/>
    <w:rsid w:val="00D96E22"/>
    <w:rsid w:val="00DA1635"/>
    <w:rsid w:val="00DA5AF7"/>
    <w:rsid w:val="00DA60C0"/>
    <w:rsid w:val="00DA6699"/>
    <w:rsid w:val="00DA7C61"/>
    <w:rsid w:val="00DB065C"/>
    <w:rsid w:val="00DB0BAF"/>
    <w:rsid w:val="00DB1CE0"/>
    <w:rsid w:val="00DC0335"/>
    <w:rsid w:val="00DC07B4"/>
    <w:rsid w:val="00DC0902"/>
    <w:rsid w:val="00DC09E4"/>
    <w:rsid w:val="00DC1534"/>
    <w:rsid w:val="00DC197F"/>
    <w:rsid w:val="00DC26D8"/>
    <w:rsid w:val="00DC3334"/>
    <w:rsid w:val="00DD0163"/>
    <w:rsid w:val="00DD06E5"/>
    <w:rsid w:val="00DD563B"/>
    <w:rsid w:val="00DD600F"/>
    <w:rsid w:val="00DD66C1"/>
    <w:rsid w:val="00DD6B1F"/>
    <w:rsid w:val="00DD6DA6"/>
    <w:rsid w:val="00DD748B"/>
    <w:rsid w:val="00DE0C07"/>
    <w:rsid w:val="00DE1AD1"/>
    <w:rsid w:val="00DE2291"/>
    <w:rsid w:val="00DE2D5E"/>
    <w:rsid w:val="00DE2E17"/>
    <w:rsid w:val="00DE4B77"/>
    <w:rsid w:val="00DE527C"/>
    <w:rsid w:val="00DE570B"/>
    <w:rsid w:val="00DE6B3B"/>
    <w:rsid w:val="00DE72AC"/>
    <w:rsid w:val="00DF14B6"/>
    <w:rsid w:val="00DF2470"/>
    <w:rsid w:val="00DF3193"/>
    <w:rsid w:val="00DF65DF"/>
    <w:rsid w:val="00E01243"/>
    <w:rsid w:val="00E03097"/>
    <w:rsid w:val="00E03A3E"/>
    <w:rsid w:val="00E1120D"/>
    <w:rsid w:val="00E1217D"/>
    <w:rsid w:val="00E121F6"/>
    <w:rsid w:val="00E13D40"/>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691"/>
    <w:rsid w:val="00E40941"/>
    <w:rsid w:val="00E424E8"/>
    <w:rsid w:val="00E43523"/>
    <w:rsid w:val="00E43D80"/>
    <w:rsid w:val="00E46BA5"/>
    <w:rsid w:val="00E5029D"/>
    <w:rsid w:val="00E508A2"/>
    <w:rsid w:val="00E5099C"/>
    <w:rsid w:val="00E533B0"/>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3EDC"/>
    <w:rsid w:val="00E7462B"/>
    <w:rsid w:val="00E74916"/>
    <w:rsid w:val="00E74B4C"/>
    <w:rsid w:val="00E7734E"/>
    <w:rsid w:val="00E77CE3"/>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099"/>
    <w:rsid w:val="00E95A96"/>
    <w:rsid w:val="00E960AC"/>
    <w:rsid w:val="00E966F0"/>
    <w:rsid w:val="00EA0F1C"/>
    <w:rsid w:val="00EA336C"/>
    <w:rsid w:val="00EA347C"/>
    <w:rsid w:val="00EB26A2"/>
    <w:rsid w:val="00EB378B"/>
    <w:rsid w:val="00EB681F"/>
    <w:rsid w:val="00EC30B6"/>
    <w:rsid w:val="00EC3163"/>
    <w:rsid w:val="00EC3E69"/>
    <w:rsid w:val="00EC49ED"/>
    <w:rsid w:val="00EC4CF4"/>
    <w:rsid w:val="00EC51B2"/>
    <w:rsid w:val="00ED2230"/>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785A"/>
    <w:rsid w:val="00F005B8"/>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25E5"/>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1AAA"/>
    <w:rsid w:val="00F82E61"/>
    <w:rsid w:val="00F835C4"/>
    <w:rsid w:val="00F84087"/>
    <w:rsid w:val="00F870FC"/>
    <w:rsid w:val="00F9321E"/>
    <w:rsid w:val="00F93503"/>
    <w:rsid w:val="00F93C4C"/>
    <w:rsid w:val="00F93D94"/>
    <w:rsid w:val="00F9425F"/>
    <w:rsid w:val="00F96D06"/>
    <w:rsid w:val="00F9769D"/>
    <w:rsid w:val="00FA1DC7"/>
    <w:rsid w:val="00FA323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BC5"/>
    <w:rsid w:val="00FC3D7A"/>
    <w:rsid w:val="00FC57F0"/>
    <w:rsid w:val="00FC5851"/>
    <w:rsid w:val="00FC67A2"/>
    <w:rsid w:val="00FC6D7A"/>
    <w:rsid w:val="00FC6E09"/>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9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paragraph" w:styleId="Textpoznpodarou">
    <w:name w:val="footnote text"/>
    <w:basedOn w:val="Normln"/>
    <w:link w:val="TextpoznpodarouChar"/>
    <w:uiPriority w:val="99"/>
    <w:semiHidden/>
    <w:unhideWhenUsed/>
    <w:rsid w:val="00C82E18"/>
    <w:rPr>
      <w:sz w:val="20"/>
      <w:szCs w:val="20"/>
    </w:rPr>
  </w:style>
  <w:style w:type="character" w:customStyle="1" w:styleId="TextpoznpodarouChar">
    <w:name w:val="Text pozn. pod čarou Char"/>
    <w:basedOn w:val="Standardnpsmoodstavce"/>
    <w:link w:val="Textpoznpodarou"/>
    <w:uiPriority w:val="99"/>
    <w:semiHidden/>
    <w:rsid w:val="00C82E18"/>
  </w:style>
  <w:style w:type="character" w:styleId="Znakapoznpodarou">
    <w:name w:val="footnote reference"/>
    <w:basedOn w:val="Standardnpsmoodstavce"/>
    <w:uiPriority w:val="99"/>
    <w:semiHidden/>
    <w:unhideWhenUsed/>
    <w:rsid w:val="00C82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4435-9A01-4E9F-A20C-D127A61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2899</Words>
  <Characters>17108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2021-02-15T12:39:00Z</dcterms:created>
  <dcterms:modified xsi:type="dcterms:W3CDTF">2022-04-08T11:18:00Z</dcterms:modified>
</cp:coreProperties>
</file>