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8ED0E" w14:textId="4D82ECB9" w:rsidR="005F5414" w:rsidRDefault="005F5414" w:rsidP="00EA3E0C">
      <w:pPr>
        <w:pStyle w:val="Nadpis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5414" w:rsidRPr="005F5414" w14:paraId="235544DC" w14:textId="77777777" w:rsidTr="00AA08EA">
        <w:tc>
          <w:tcPr>
            <w:tcW w:w="9212" w:type="dxa"/>
            <w:shd w:val="clear" w:color="auto" w:fill="D9D9D9" w:themeFill="background1" w:themeFillShade="D9"/>
          </w:tcPr>
          <w:p w14:paraId="259A971B" w14:textId="77777777" w:rsidR="005F5414" w:rsidRPr="00AA08EA" w:rsidRDefault="005F5414" w:rsidP="00AA08EA">
            <w:pPr>
              <w:spacing w:before="120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AA08EA">
              <w:rPr>
                <w:rFonts w:eastAsia="Calibri"/>
                <w:b/>
                <w:sz w:val="32"/>
                <w:szCs w:val="32"/>
              </w:rPr>
              <w:t>DODATEK č. 1</w:t>
            </w:r>
          </w:p>
          <w:p w14:paraId="3378A5D8" w14:textId="0E8E0A97" w:rsidR="005F5414" w:rsidRPr="0041544C" w:rsidRDefault="005F5414" w:rsidP="00AA08EA">
            <w:pPr>
              <w:jc w:val="center"/>
              <w:rPr>
                <w:rFonts w:eastAsia="Calibri"/>
              </w:rPr>
            </w:pPr>
            <w:r w:rsidRPr="0041544C">
              <w:rPr>
                <w:rFonts w:eastAsia="Calibri"/>
              </w:rPr>
              <w:t xml:space="preserve">k rámcové smlouvě o zajištění jednodenních poznávacích zájezdů pro důchodce s trvalým pobytem na území Městského obvodu Plzeň 2 </w:t>
            </w:r>
            <w:r w:rsidR="00CE03A8" w:rsidRPr="0041544C">
              <w:rPr>
                <w:rFonts w:eastAsia="Calibri"/>
              </w:rPr>
              <w:t>–</w:t>
            </w:r>
            <w:r w:rsidRPr="0041544C">
              <w:rPr>
                <w:rFonts w:eastAsia="Calibri"/>
              </w:rPr>
              <w:t xml:space="preserve"> Slovany</w:t>
            </w:r>
            <w:r w:rsidR="003A7118" w:rsidRPr="0041544C">
              <w:rPr>
                <w:rFonts w:eastAsia="Calibri"/>
              </w:rPr>
              <w:t xml:space="preserve"> uzavřené dne 23.02.2022</w:t>
            </w:r>
          </w:p>
          <w:p w14:paraId="11AB5338" w14:textId="77777777" w:rsidR="00CE03A8" w:rsidRPr="0041544C" w:rsidRDefault="00CE03A8" w:rsidP="00AA08EA">
            <w:pPr>
              <w:jc w:val="center"/>
              <w:rPr>
                <w:rFonts w:eastAsia="Calibri"/>
              </w:rPr>
            </w:pPr>
            <w:r w:rsidRPr="0041544C">
              <w:rPr>
                <w:rFonts w:eastAsia="Calibri"/>
              </w:rPr>
              <w:t>ve smyslu ustanovení zákona č. 89/2012 Sb., občanský zákoník, ve znění pozdějších předpisů</w:t>
            </w:r>
          </w:p>
          <w:p w14:paraId="5B92A1C7" w14:textId="0AE992C8" w:rsidR="003A7118" w:rsidRPr="0041544C" w:rsidRDefault="003A7118" w:rsidP="00AA08EA">
            <w:pPr>
              <w:spacing w:after="120"/>
              <w:jc w:val="center"/>
              <w:rPr>
                <w:rFonts w:eastAsia="Calibri"/>
              </w:rPr>
            </w:pPr>
            <w:r w:rsidRPr="0041544C">
              <w:rPr>
                <w:rFonts w:eastAsia="Calibri"/>
              </w:rPr>
              <w:t>(dále jen „dodatek“)</w:t>
            </w:r>
          </w:p>
        </w:tc>
      </w:tr>
    </w:tbl>
    <w:p w14:paraId="32C05F3B" w14:textId="582C7356" w:rsidR="005F5414" w:rsidRDefault="005F5414" w:rsidP="005F5414"/>
    <w:p w14:paraId="6DFB9167" w14:textId="3893FE56" w:rsidR="00CE03A8" w:rsidRPr="00AA08EA" w:rsidRDefault="00CE03A8" w:rsidP="005F5414">
      <w:pPr>
        <w:rPr>
          <w:b/>
          <w:caps/>
          <w:sz w:val="28"/>
          <w:szCs w:val="28"/>
        </w:rPr>
      </w:pPr>
      <w:r w:rsidRPr="00AA08EA">
        <w:rPr>
          <w:b/>
          <w:caps/>
          <w:sz w:val="28"/>
          <w:szCs w:val="28"/>
        </w:rPr>
        <w:t>I. Smluvní strany</w:t>
      </w:r>
    </w:p>
    <w:p w14:paraId="2091087A" w14:textId="76FF04FC" w:rsidR="00CE03A8" w:rsidRDefault="00CE03A8" w:rsidP="005F5414"/>
    <w:p w14:paraId="5F604ECD" w14:textId="77777777" w:rsidR="00CE03A8" w:rsidRDefault="00CE03A8" w:rsidP="00CE03A8">
      <w:pPr>
        <w:spacing w:after="120"/>
        <w:rPr>
          <w:b/>
        </w:rPr>
      </w:pPr>
      <w:r>
        <w:rPr>
          <w:b/>
        </w:rPr>
        <w:t>Statutární město Plzeň – Městský obvod Plzeň 2 – Slovany</w:t>
      </w:r>
    </w:p>
    <w:p w14:paraId="0CBC0670" w14:textId="77777777" w:rsidR="00CE03A8" w:rsidRDefault="00CE03A8" w:rsidP="00CE03A8">
      <w:pPr>
        <w:spacing w:after="120"/>
      </w:pPr>
      <w:r>
        <w:t>Statutární zástupce:</w:t>
      </w:r>
      <w:r>
        <w:tab/>
      </w:r>
      <w:r>
        <w:tab/>
        <w:t>Eva Trůková, místostarostka MO Plzeň 2 – Slovany,</w:t>
      </w:r>
    </w:p>
    <w:p w14:paraId="244FA2BF" w14:textId="77777777" w:rsidR="00CE03A8" w:rsidRDefault="00CE03A8" w:rsidP="00CE03A8">
      <w:pPr>
        <w:spacing w:after="120"/>
      </w:pPr>
      <w:r>
        <w:t xml:space="preserve">                                               na základě plné moci č.j. 34/2020 ze dne 01.10.2020</w:t>
      </w:r>
    </w:p>
    <w:p w14:paraId="1E234BBC" w14:textId="77777777" w:rsidR="00CE03A8" w:rsidRDefault="00CE03A8" w:rsidP="00CE03A8">
      <w:pPr>
        <w:spacing w:after="120"/>
      </w:pPr>
      <w:r>
        <w:t xml:space="preserve">adresa: </w:t>
      </w:r>
      <w:r>
        <w:tab/>
      </w:r>
      <w:r>
        <w:tab/>
      </w:r>
      <w:r>
        <w:tab/>
        <w:t xml:space="preserve">Koterovská 1172/83, 307 </w:t>
      </w:r>
      <w:proofErr w:type="gramStart"/>
      <w:r>
        <w:t>53  Plzeň</w:t>
      </w:r>
      <w:proofErr w:type="gramEnd"/>
    </w:p>
    <w:p w14:paraId="4B1D36AD" w14:textId="77777777" w:rsidR="00CE03A8" w:rsidRDefault="00CE03A8" w:rsidP="00CE03A8">
      <w:pPr>
        <w:spacing w:after="120"/>
      </w:pPr>
      <w:r>
        <w:t xml:space="preserve">IČO: </w:t>
      </w:r>
      <w:r>
        <w:tab/>
      </w:r>
      <w:r>
        <w:tab/>
      </w:r>
      <w:r>
        <w:tab/>
      </w:r>
      <w:r>
        <w:tab/>
        <w:t>00075370</w:t>
      </w:r>
    </w:p>
    <w:p w14:paraId="3AC75A59" w14:textId="77777777" w:rsidR="00CE03A8" w:rsidRDefault="00CE03A8" w:rsidP="00CE03A8">
      <w:pPr>
        <w:spacing w:after="120"/>
      </w:pPr>
      <w:r>
        <w:t>DIČ:</w:t>
      </w:r>
      <w:r>
        <w:tab/>
      </w:r>
      <w:r>
        <w:tab/>
      </w:r>
      <w:r>
        <w:tab/>
      </w:r>
      <w:r>
        <w:tab/>
      </w:r>
      <w:r>
        <w:rPr>
          <w:bCs/>
        </w:rPr>
        <w:t>CZ00075370</w:t>
      </w:r>
    </w:p>
    <w:p w14:paraId="0CE1D776" w14:textId="73C56AB5" w:rsidR="00CE03A8" w:rsidRDefault="00CE03A8" w:rsidP="00CE03A8">
      <w:pPr>
        <w:spacing w:after="240"/>
      </w:pPr>
      <w:r>
        <w:t>bankovní spojení:</w:t>
      </w:r>
      <w:r>
        <w:tab/>
      </w:r>
      <w:r>
        <w:tab/>
      </w:r>
    </w:p>
    <w:p w14:paraId="4F137626" w14:textId="77777777" w:rsidR="00CE03A8" w:rsidRDefault="00CE03A8" w:rsidP="00CE03A8">
      <w:pPr>
        <w:spacing w:after="120"/>
      </w:pPr>
      <w:r>
        <w:t>kontaktní osoba pro jednání: Mgr. Michaela Hrušková</w:t>
      </w:r>
    </w:p>
    <w:p w14:paraId="38A8770F" w14:textId="779B8508" w:rsidR="00CE03A8" w:rsidRDefault="00CE03A8" w:rsidP="00CE03A8">
      <w:pPr>
        <w:spacing w:after="120"/>
      </w:pPr>
      <w:r>
        <w:t>telefon:</w:t>
      </w:r>
      <w:r>
        <w:tab/>
      </w:r>
      <w:r>
        <w:tab/>
      </w:r>
      <w:r>
        <w:tab/>
      </w:r>
    </w:p>
    <w:p w14:paraId="31EC3977" w14:textId="244B77AC" w:rsidR="00CE03A8" w:rsidRDefault="00CE03A8" w:rsidP="00CE03A8">
      <w:pPr>
        <w:rPr>
          <w:rFonts w:ascii="Helvetica" w:hAnsi="Helvetica"/>
          <w:color w:val="000000"/>
          <w:sz w:val="21"/>
          <w:szCs w:val="21"/>
          <w:shd w:val="clear" w:color="auto" w:fill="FFFFFF"/>
        </w:rPr>
      </w:pPr>
      <w:r>
        <w:t>e-mail:</w:t>
      </w:r>
      <w:r>
        <w:tab/>
      </w:r>
      <w:r>
        <w:tab/>
      </w:r>
      <w:r>
        <w:tab/>
      </w:r>
      <w:r>
        <w:tab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 </w:t>
      </w:r>
    </w:p>
    <w:p w14:paraId="4E655ADA" w14:textId="77777777" w:rsidR="00CE03A8" w:rsidRDefault="00CE03A8" w:rsidP="00CE03A8">
      <w:pPr>
        <w:pStyle w:val="Default"/>
        <w:rPr>
          <w:b/>
        </w:rPr>
      </w:pPr>
      <w:r>
        <w:t xml:space="preserve">dále jen </w:t>
      </w:r>
      <w:proofErr w:type="gramStart"/>
      <w:r>
        <w:rPr>
          <w:b/>
        </w:rPr>
        <w:t>(,,</w:t>
      </w:r>
      <w:proofErr w:type="gramEnd"/>
      <w:r>
        <w:rPr>
          <w:b/>
        </w:rPr>
        <w:t>objednatel“)</w:t>
      </w:r>
    </w:p>
    <w:p w14:paraId="215B481F" w14:textId="77777777" w:rsidR="00CE03A8" w:rsidRDefault="00CE03A8" w:rsidP="00CE03A8">
      <w:pPr>
        <w:pStyle w:val="Default"/>
      </w:pPr>
    </w:p>
    <w:p w14:paraId="45EA8874" w14:textId="77777777" w:rsidR="00CE03A8" w:rsidRDefault="00CE03A8" w:rsidP="00CE03A8">
      <w:pPr>
        <w:pStyle w:val="Default"/>
      </w:pPr>
      <w:r>
        <w:t xml:space="preserve">a </w:t>
      </w:r>
    </w:p>
    <w:p w14:paraId="5181B703" w14:textId="77777777" w:rsidR="00CE03A8" w:rsidRDefault="00CE03A8" w:rsidP="00CE03A8">
      <w:pPr>
        <w:pStyle w:val="Default"/>
        <w:rPr>
          <w:i/>
          <w:iCs/>
        </w:rPr>
      </w:pPr>
    </w:p>
    <w:p w14:paraId="7856C501" w14:textId="77777777" w:rsidR="00CE03A8" w:rsidRDefault="00CE03A8" w:rsidP="00CE03A8">
      <w:pPr>
        <w:spacing w:after="120"/>
        <w:rPr>
          <w:b/>
        </w:rPr>
      </w:pPr>
      <w:r>
        <w:rPr>
          <w:b/>
        </w:rPr>
        <w:t>ExperienCZE s.r.o.</w:t>
      </w:r>
    </w:p>
    <w:p w14:paraId="33D0AC2D" w14:textId="77777777" w:rsidR="00CE03A8" w:rsidRDefault="00CE03A8" w:rsidP="00CE03A8">
      <w:pPr>
        <w:spacing w:after="120"/>
      </w:pPr>
      <w:r>
        <w:t>jednající:</w:t>
      </w:r>
      <w:r>
        <w:tab/>
      </w:r>
      <w:r>
        <w:tab/>
        <w:t xml:space="preserve">            </w:t>
      </w:r>
      <w:r>
        <w:rPr>
          <w:lang w:val="en"/>
        </w:rPr>
        <w:t>Mgr. Martin Moravec, Ph.D.</w:t>
      </w:r>
      <w:r>
        <w:tab/>
      </w:r>
    </w:p>
    <w:p w14:paraId="676A1B14" w14:textId="77777777" w:rsidR="00CE03A8" w:rsidRDefault="00CE03A8" w:rsidP="00CE03A8">
      <w:pPr>
        <w:spacing w:after="120"/>
      </w:pPr>
      <w:proofErr w:type="gramStart"/>
      <w:r>
        <w:t xml:space="preserve">sídlo:   </w:t>
      </w:r>
      <w:proofErr w:type="gramEnd"/>
      <w:r>
        <w:t xml:space="preserve"> </w:t>
      </w:r>
      <w:r>
        <w:tab/>
      </w:r>
      <w:r>
        <w:tab/>
      </w:r>
      <w:r>
        <w:tab/>
        <w:t>U Školky 318/12, 326 00  Plzeň</w:t>
      </w:r>
    </w:p>
    <w:p w14:paraId="6C9DBB35" w14:textId="77777777" w:rsidR="00CE03A8" w:rsidRDefault="00CE03A8" w:rsidP="00CE03A8">
      <w:pPr>
        <w:spacing w:after="120"/>
      </w:pPr>
      <w:r>
        <w:t xml:space="preserve">IČO: </w:t>
      </w:r>
      <w:r>
        <w:tab/>
      </w:r>
      <w:r>
        <w:tab/>
      </w:r>
      <w:r>
        <w:tab/>
      </w:r>
      <w:r>
        <w:tab/>
        <w:t>08750807</w:t>
      </w:r>
    </w:p>
    <w:p w14:paraId="7A23E480" w14:textId="77777777" w:rsidR="00CE03A8" w:rsidRDefault="00CE03A8" w:rsidP="00CE03A8">
      <w:pPr>
        <w:spacing w:after="120"/>
      </w:pPr>
      <w:r>
        <w:rPr>
          <w:color w:val="333333"/>
          <w:shd w:val="clear" w:color="auto" w:fill="FFFFFF"/>
        </w:rPr>
        <w:t>DIČ:</w:t>
      </w:r>
      <w:r>
        <w:rPr>
          <w:rFonts w:ascii="Open Sans" w:hAnsi="Open Sans"/>
          <w:color w:val="333333"/>
          <w:sz w:val="26"/>
          <w:szCs w:val="26"/>
          <w:shd w:val="clear" w:color="auto" w:fill="FFFFFF"/>
        </w:rPr>
        <w:tab/>
      </w:r>
      <w:r>
        <w:rPr>
          <w:rFonts w:ascii="Open Sans" w:hAnsi="Open Sans"/>
          <w:color w:val="333333"/>
          <w:sz w:val="26"/>
          <w:szCs w:val="26"/>
          <w:shd w:val="clear" w:color="auto" w:fill="FFFFFF"/>
        </w:rPr>
        <w:tab/>
      </w:r>
      <w:r>
        <w:rPr>
          <w:rFonts w:ascii="Open Sans" w:hAnsi="Open Sans"/>
          <w:color w:val="333333"/>
          <w:sz w:val="26"/>
          <w:szCs w:val="26"/>
          <w:shd w:val="clear" w:color="auto" w:fill="FFFFFF"/>
        </w:rPr>
        <w:tab/>
      </w:r>
      <w:r>
        <w:rPr>
          <w:rFonts w:ascii="Open Sans" w:hAnsi="Open Sans"/>
          <w:color w:val="333333"/>
          <w:sz w:val="26"/>
          <w:szCs w:val="26"/>
          <w:shd w:val="clear" w:color="auto" w:fill="FFFFFF"/>
        </w:rPr>
        <w:tab/>
      </w:r>
      <w:r>
        <w:rPr>
          <w:color w:val="333333"/>
          <w:shd w:val="clear" w:color="auto" w:fill="FFFFFF"/>
        </w:rPr>
        <w:t>CZ08750807</w:t>
      </w:r>
    </w:p>
    <w:p w14:paraId="4E01F344" w14:textId="7E3ACD62" w:rsidR="00CE03A8" w:rsidRDefault="00CE03A8" w:rsidP="00CE03A8">
      <w:pPr>
        <w:spacing w:after="120"/>
      </w:pPr>
      <w:r>
        <w:t>bankovní spojení:</w:t>
      </w:r>
      <w:r>
        <w:tab/>
      </w:r>
      <w:r>
        <w:tab/>
      </w:r>
    </w:p>
    <w:p w14:paraId="3BDE5FC7" w14:textId="77777777" w:rsidR="00CE03A8" w:rsidRDefault="00CE03A8" w:rsidP="00CE03A8">
      <w:pPr>
        <w:spacing w:after="120"/>
      </w:pPr>
      <w:r>
        <w:t xml:space="preserve">kontaktní osoba pro jednání: </w:t>
      </w:r>
      <w:r>
        <w:rPr>
          <w:lang w:val="en"/>
        </w:rPr>
        <w:t>Mgr. Martin Moravec, Ph.D.</w:t>
      </w:r>
      <w:r>
        <w:tab/>
      </w:r>
    </w:p>
    <w:p w14:paraId="5D0D3A98" w14:textId="30E628E1" w:rsidR="00CE03A8" w:rsidRDefault="00CE03A8" w:rsidP="00CE03A8">
      <w:pPr>
        <w:spacing w:after="120"/>
      </w:pPr>
      <w:r>
        <w:t>telefon:</w:t>
      </w:r>
      <w:r>
        <w:tab/>
      </w:r>
      <w:r>
        <w:tab/>
      </w:r>
      <w:r>
        <w:tab/>
      </w:r>
    </w:p>
    <w:p w14:paraId="5F8DC93C" w14:textId="08BB1862" w:rsidR="00CE03A8" w:rsidRDefault="00CE03A8" w:rsidP="00CE03A8">
      <w:pPr>
        <w:spacing w:after="120"/>
      </w:pPr>
      <w:r>
        <w:t>e-mail: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rFonts w:ascii="Open Sans" w:hAnsi="Open Sans" w:cs="Arial"/>
          <w:color w:val="333333"/>
          <w:sz w:val="26"/>
          <w:szCs w:val="26"/>
          <w:lang w:val="en"/>
        </w:rPr>
        <w:t xml:space="preserve"> </w:t>
      </w:r>
      <w:r>
        <w:rPr>
          <w:lang w:val="en"/>
        </w:rPr>
        <w:t xml:space="preserve"> </w:t>
      </w:r>
    </w:p>
    <w:p w14:paraId="5D6DF1D7" w14:textId="77777777" w:rsidR="00CE03A8" w:rsidRDefault="00CE03A8" w:rsidP="00CE03A8">
      <w:pPr>
        <w:pStyle w:val="Default"/>
        <w:spacing w:after="120"/>
        <w:rPr>
          <w:iCs/>
        </w:rPr>
      </w:pPr>
      <w:r>
        <w:rPr>
          <w:iCs/>
        </w:rPr>
        <w:t>(dále jen „</w:t>
      </w:r>
      <w:r>
        <w:rPr>
          <w:b/>
          <w:iCs/>
        </w:rPr>
        <w:t>poskytovatel</w:t>
      </w:r>
      <w:r>
        <w:rPr>
          <w:iCs/>
        </w:rPr>
        <w:t xml:space="preserve">“) </w:t>
      </w:r>
    </w:p>
    <w:p w14:paraId="306F417E" w14:textId="617C0A98" w:rsidR="00CE03A8" w:rsidRDefault="00CE03A8" w:rsidP="005F5414"/>
    <w:p w14:paraId="561B71AE" w14:textId="4E004C7A" w:rsidR="005F5414" w:rsidRDefault="00CE03A8" w:rsidP="00B65D04">
      <w:r>
        <w:t>(společně jako „</w:t>
      </w:r>
      <w:r w:rsidRPr="00CE03A8">
        <w:rPr>
          <w:b/>
          <w:bCs/>
        </w:rPr>
        <w:t>smluvní strany</w:t>
      </w:r>
      <w:r>
        <w:t>“)</w:t>
      </w:r>
    </w:p>
    <w:p w14:paraId="7C82B46A" w14:textId="3D504D61" w:rsidR="00B65D04" w:rsidRDefault="00B65D04" w:rsidP="00B65D04"/>
    <w:p w14:paraId="4CB55A47" w14:textId="6455400A" w:rsidR="00B65D04" w:rsidRDefault="00B65D04" w:rsidP="00B65D04"/>
    <w:p w14:paraId="580BE1B9" w14:textId="3214CDEF" w:rsidR="00B65D04" w:rsidRPr="00A92249" w:rsidRDefault="00717582" w:rsidP="00B65D04">
      <w:pPr>
        <w:rPr>
          <w:b/>
          <w:caps/>
          <w:sz w:val="28"/>
          <w:szCs w:val="28"/>
        </w:rPr>
      </w:pPr>
      <w:r w:rsidRPr="00A92249">
        <w:rPr>
          <w:b/>
          <w:caps/>
          <w:sz w:val="28"/>
          <w:szCs w:val="28"/>
        </w:rPr>
        <w:lastRenderedPageBreak/>
        <w:t>II. Stávající právní úprava</w:t>
      </w:r>
    </w:p>
    <w:p w14:paraId="632D180C" w14:textId="54007679" w:rsidR="00717582" w:rsidRDefault="00717582" w:rsidP="00B65D04"/>
    <w:p w14:paraId="2C99BD59" w14:textId="7CF4593C" w:rsidR="00717582" w:rsidRDefault="00717582" w:rsidP="005A01CC">
      <w:pPr>
        <w:numPr>
          <w:ilvl w:val="0"/>
          <w:numId w:val="10"/>
        </w:numPr>
        <w:jc w:val="both"/>
      </w:pPr>
      <w:r>
        <w:t>Smluvní strany uzavřely dne 23.02.2022 rámcovou smlouvu o zajištění jednodenních poznávacích zájezdů pro důchodce s trvalým pobytem na území Městského obvodu Plzeň 2 – Slovany (dále jen „</w:t>
      </w:r>
      <w:r w:rsidRPr="00717582">
        <w:rPr>
          <w:b/>
          <w:bCs/>
        </w:rPr>
        <w:t>smlouva</w:t>
      </w:r>
      <w:r>
        <w:t>“).</w:t>
      </w:r>
    </w:p>
    <w:p w14:paraId="45104284" w14:textId="643410F5" w:rsidR="009856FD" w:rsidRDefault="009856FD" w:rsidP="005A01CC">
      <w:pPr>
        <w:numPr>
          <w:ilvl w:val="0"/>
          <w:numId w:val="10"/>
        </w:numPr>
        <w:jc w:val="both"/>
      </w:pPr>
      <w:r>
        <w:t>Předmětem smlouvy je zajištění požadovaného počtu jednodenních zájezdů určených pro důchodce s trvalým pobytem na území Městského obvodu Plzeň 2 – Slovany, a to za podmínek stanovených smlouvu.</w:t>
      </w:r>
    </w:p>
    <w:p w14:paraId="3C7B62DE" w14:textId="648CACA6" w:rsidR="009856FD" w:rsidRDefault="009856FD" w:rsidP="005A01CC">
      <w:pPr>
        <w:jc w:val="both"/>
      </w:pPr>
    </w:p>
    <w:p w14:paraId="03C83985" w14:textId="25E80B23" w:rsidR="009856FD" w:rsidRPr="00A92249" w:rsidRDefault="009856FD" w:rsidP="005A01CC">
      <w:pPr>
        <w:jc w:val="both"/>
        <w:rPr>
          <w:b/>
          <w:caps/>
          <w:sz w:val="28"/>
          <w:szCs w:val="28"/>
        </w:rPr>
      </w:pPr>
      <w:r w:rsidRPr="00A92249">
        <w:rPr>
          <w:b/>
          <w:caps/>
          <w:sz w:val="28"/>
          <w:szCs w:val="28"/>
        </w:rPr>
        <w:t>III. Předmět dodatku</w:t>
      </w:r>
    </w:p>
    <w:p w14:paraId="51FFFD1A" w14:textId="649DC1E8" w:rsidR="006A1127" w:rsidRDefault="006A1127" w:rsidP="005A01CC">
      <w:pPr>
        <w:jc w:val="both"/>
      </w:pPr>
    </w:p>
    <w:p w14:paraId="1324DDF7" w14:textId="29648D5C" w:rsidR="006A1127" w:rsidRDefault="006A1127" w:rsidP="005A01CC">
      <w:pPr>
        <w:jc w:val="both"/>
      </w:pPr>
      <w:r>
        <w:t xml:space="preserve">Smluvní strany se dohodly, že čl. IV odst. 1 a odst. 2 (Platební podmínky) </w:t>
      </w:r>
      <w:r w:rsidR="00D82D96">
        <w:t xml:space="preserve">doplňuje </w:t>
      </w:r>
      <w:r>
        <w:t>takto:</w:t>
      </w:r>
    </w:p>
    <w:p w14:paraId="59EF374F" w14:textId="4929BA86" w:rsidR="006A1127" w:rsidRDefault="006A1127" w:rsidP="005A01CC">
      <w:pPr>
        <w:jc w:val="both"/>
      </w:pPr>
    </w:p>
    <w:p w14:paraId="5DB31422" w14:textId="3D6BF39B" w:rsidR="006A1127" w:rsidRDefault="006A1127" w:rsidP="005A01CC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t>Cena (odměna) za zajištění zájezdu dle t</w:t>
      </w:r>
      <w:r w:rsidR="00316A38">
        <w:t>ohoto</w:t>
      </w:r>
      <w:r>
        <w:t xml:space="preserve"> </w:t>
      </w:r>
      <w:r w:rsidR="00316A38">
        <w:t>dodatku</w:t>
      </w:r>
      <w:r>
        <w:t xml:space="preserve"> je konečná a je stanovena                    v následující výši:</w:t>
      </w:r>
    </w:p>
    <w:p w14:paraId="48AC4BAC" w14:textId="77777777" w:rsidR="0003491B" w:rsidRDefault="0003491B" w:rsidP="005A01CC">
      <w:pPr>
        <w:pStyle w:val="Default"/>
        <w:jc w:val="both"/>
      </w:pPr>
    </w:p>
    <w:p w14:paraId="709C1EE4" w14:textId="0F060FDC" w:rsidR="0003491B" w:rsidRDefault="0003491B" w:rsidP="005A01CC">
      <w:pPr>
        <w:pStyle w:val="Default"/>
        <w:numPr>
          <w:ilvl w:val="0"/>
          <w:numId w:val="8"/>
        </w:numPr>
        <w:jc w:val="both"/>
      </w:pPr>
      <w:r>
        <w:t>Zájezd č. 4 – 22.06.2022, Slatiňany hřebčín, Pardubice závodiště, Lázně Bohdaneč</w:t>
      </w:r>
    </w:p>
    <w:p w14:paraId="72A3D8C9" w14:textId="77777777" w:rsidR="0003491B" w:rsidRDefault="0003491B" w:rsidP="005A01CC">
      <w:pPr>
        <w:pStyle w:val="Default"/>
        <w:ind w:left="720"/>
        <w:jc w:val="both"/>
      </w:pPr>
      <w:r>
        <w:t>cena 1.110,- Kč/osoba, maximální počet účastníků zájezdu je 49 osob</w:t>
      </w:r>
    </w:p>
    <w:p w14:paraId="769B17F3" w14:textId="013CBA0B" w:rsidR="0003491B" w:rsidRDefault="0003491B" w:rsidP="005A01CC">
      <w:pPr>
        <w:pStyle w:val="Default"/>
        <w:jc w:val="both"/>
      </w:pPr>
    </w:p>
    <w:p w14:paraId="11B9F7B0" w14:textId="04E8B1B6" w:rsidR="0003491B" w:rsidRDefault="0003491B" w:rsidP="005A01CC">
      <w:pPr>
        <w:pStyle w:val="Default"/>
        <w:numPr>
          <w:ilvl w:val="0"/>
          <w:numId w:val="8"/>
        </w:numPr>
        <w:jc w:val="both"/>
      </w:pPr>
      <w:r>
        <w:t>Zájezd č. 5 – 21.09.2022</w:t>
      </w:r>
      <w:r w:rsidR="005546E5">
        <w:t>, Kratochvíle, Protivín, Písek</w:t>
      </w:r>
    </w:p>
    <w:p w14:paraId="7A12EE96" w14:textId="77777777" w:rsidR="005546E5" w:rsidRDefault="005546E5" w:rsidP="005A01CC">
      <w:pPr>
        <w:pStyle w:val="Default"/>
        <w:ind w:left="720"/>
        <w:jc w:val="both"/>
      </w:pPr>
      <w:r>
        <w:t>cena 920,- Kč/osoba, maximální počet účastníků zájezdu je 49 osob</w:t>
      </w:r>
    </w:p>
    <w:p w14:paraId="5CB3A010" w14:textId="77777777" w:rsidR="0003491B" w:rsidRDefault="0003491B" w:rsidP="005A01CC">
      <w:pPr>
        <w:pStyle w:val="Default"/>
        <w:ind w:left="284"/>
        <w:jc w:val="both"/>
      </w:pPr>
    </w:p>
    <w:p w14:paraId="320B5818" w14:textId="470B17EE" w:rsidR="006A1127" w:rsidRDefault="006A1127" w:rsidP="005A01CC">
      <w:pPr>
        <w:pStyle w:val="Default"/>
        <w:ind w:left="284"/>
        <w:jc w:val="both"/>
        <w:rPr>
          <w:color w:val="auto"/>
        </w:rPr>
      </w:pPr>
      <w:r>
        <w:rPr>
          <w:color w:val="auto"/>
        </w:rPr>
        <w:t xml:space="preserve">Celková částka včetně DPH za zájezdy při plně obsazené kapacitě autobusů, tj. 49 osob, činí </w:t>
      </w:r>
      <w:r w:rsidR="00B0609C">
        <w:rPr>
          <w:b/>
          <w:color w:val="auto"/>
        </w:rPr>
        <w:t>99</w:t>
      </w:r>
      <w:r>
        <w:rPr>
          <w:b/>
          <w:color w:val="auto"/>
        </w:rPr>
        <w:t>.</w:t>
      </w:r>
      <w:r w:rsidR="00B0609C">
        <w:rPr>
          <w:b/>
          <w:color w:val="auto"/>
        </w:rPr>
        <w:t>407</w:t>
      </w:r>
      <w:r>
        <w:rPr>
          <w:b/>
          <w:color w:val="auto"/>
        </w:rPr>
        <w:t xml:space="preserve">,- </w:t>
      </w:r>
      <w:proofErr w:type="gramStart"/>
      <w:r>
        <w:rPr>
          <w:b/>
          <w:color w:val="auto"/>
        </w:rPr>
        <w:t>Kč .</w:t>
      </w:r>
      <w:proofErr w:type="gramEnd"/>
    </w:p>
    <w:p w14:paraId="783F5832" w14:textId="77777777" w:rsidR="006A1127" w:rsidRDefault="006A1127" w:rsidP="005A01CC">
      <w:pPr>
        <w:pStyle w:val="Default"/>
        <w:ind w:left="284"/>
        <w:jc w:val="both"/>
        <w:rPr>
          <w:color w:val="auto"/>
        </w:rPr>
      </w:pPr>
    </w:p>
    <w:p w14:paraId="3127814F" w14:textId="77777777" w:rsidR="006A1127" w:rsidRDefault="006A1127" w:rsidP="005A01CC">
      <w:pPr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 xml:space="preserve">Jedná se o předpokládané počty účastníků každého pořádaného jednodenního zájezdu. Přesný počet účastníků jednodenního zájezdu bude objednatelem upřesněn v dílčí objednávce. </w:t>
      </w:r>
    </w:p>
    <w:p w14:paraId="281A68EF" w14:textId="77777777" w:rsidR="004C61BB" w:rsidRDefault="004C61BB" w:rsidP="005A01CC">
      <w:pPr>
        <w:autoSpaceDE w:val="0"/>
        <w:autoSpaceDN w:val="0"/>
        <w:adjustRightInd w:val="0"/>
        <w:jc w:val="both"/>
        <w:rPr>
          <w:color w:val="000000"/>
        </w:rPr>
      </w:pPr>
    </w:p>
    <w:p w14:paraId="1A812697" w14:textId="0AE47CAF" w:rsidR="006A1127" w:rsidRDefault="006A1127" w:rsidP="005A01CC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Nedílnou součást </w:t>
      </w:r>
      <w:proofErr w:type="gramStart"/>
      <w:r w:rsidR="005546E5">
        <w:rPr>
          <w:color w:val="000000"/>
        </w:rPr>
        <w:t>dodatku</w:t>
      </w:r>
      <w:r w:rsidR="003A7118">
        <w:rPr>
          <w:color w:val="000000"/>
        </w:rPr>
        <w:t xml:space="preserve"> </w:t>
      </w:r>
      <w:r>
        <w:rPr>
          <w:color w:val="000000"/>
        </w:rPr>
        <w:t xml:space="preserve"> tvoří</w:t>
      </w:r>
      <w:proofErr w:type="gramEnd"/>
      <w:r>
        <w:rPr>
          <w:color w:val="000000"/>
        </w:rPr>
        <w:t xml:space="preserve"> příloha č. 1, ve které jsou vymezeny podrobné parametry jednotlivých zájezdů. </w:t>
      </w:r>
    </w:p>
    <w:p w14:paraId="60E584F0" w14:textId="7A390277" w:rsidR="006A1127" w:rsidRDefault="006A1127" w:rsidP="005A01CC">
      <w:pPr>
        <w:jc w:val="both"/>
      </w:pPr>
    </w:p>
    <w:p w14:paraId="78209799" w14:textId="07C8E6F4" w:rsidR="003A7118" w:rsidRPr="00A92249" w:rsidRDefault="003A7118" w:rsidP="005A01CC">
      <w:pPr>
        <w:jc w:val="both"/>
        <w:rPr>
          <w:b/>
          <w:caps/>
          <w:sz w:val="28"/>
          <w:szCs w:val="28"/>
        </w:rPr>
      </w:pPr>
      <w:r w:rsidRPr="00A92249">
        <w:rPr>
          <w:b/>
          <w:caps/>
          <w:sz w:val="28"/>
          <w:szCs w:val="28"/>
        </w:rPr>
        <w:t>IV. Závěrečná ustanovení</w:t>
      </w:r>
    </w:p>
    <w:p w14:paraId="4150DE1B" w14:textId="566585E1" w:rsidR="003A7118" w:rsidRDefault="003A7118" w:rsidP="005A01CC">
      <w:pPr>
        <w:jc w:val="both"/>
      </w:pPr>
    </w:p>
    <w:p w14:paraId="6185364F" w14:textId="36D8D5B0" w:rsidR="002367B1" w:rsidRDefault="002367B1" w:rsidP="005A01CC">
      <w:pPr>
        <w:numPr>
          <w:ilvl w:val="0"/>
          <w:numId w:val="12"/>
        </w:numPr>
        <w:jc w:val="both"/>
      </w:pPr>
      <w:r>
        <w:t>Tento dodatek byl uzavřen v souladu se Zásadami pro zadávání veřejných zakázek na MO Plzeň 2 – Slovany schválenými usnesením Rady městského obvodu Plzeň 2 – Slovany č. 54/2019 ze dne 12.04.2019.</w:t>
      </w:r>
    </w:p>
    <w:p w14:paraId="378AA14C" w14:textId="1D53FA9C" w:rsidR="00B31CDC" w:rsidRDefault="00B31CDC" w:rsidP="005A01CC">
      <w:pPr>
        <w:numPr>
          <w:ilvl w:val="0"/>
          <w:numId w:val="12"/>
        </w:numPr>
        <w:jc w:val="both"/>
      </w:pPr>
      <w:r>
        <w:t>Tento dodatek je nedílnou součástí rámcové smlouvy uzavřené dne 23.02.2022.</w:t>
      </w:r>
    </w:p>
    <w:p w14:paraId="0FCDDAF0" w14:textId="199A6A71" w:rsidR="003A7118" w:rsidRDefault="003A7118" w:rsidP="005A01CC">
      <w:pPr>
        <w:numPr>
          <w:ilvl w:val="0"/>
          <w:numId w:val="12"/>
        </w:numPr>
        <w:jc w:val="both"/>
      </w:pPr>
      <w:r>
        <w:t xml:space="preserve">Ostatní ustanovení </w:t>
      </w:r>
      <w:r w:rsidR="004C61BB">
        <w:t xml:space="preserve">rámcové </w:t>
      </w:r>
      <w:r>
        <w:t>smlouvy ze dne 23.02.2022 zůstávají nezměněna.</w:t>
      </w:r>
    </w:p>
    <w:p w14:paraId="53F23024" w14:textId="61A2E84B" w:rsidR="00B97A72" w:rsidRDefault="00F20BD4" w:rsidP="005A01CC">
      <w:pPr>
        <w:numPr>
          <w:ilvl w:val="0"/>
          <w:numId w:val="12"/>
        </w:numPr>
        <w:jc w:val="both"/>
      </w:pPr>
      <w:r>
        <w:t>Smluvní strany berou na vědomí, že tento dodatek může podléhat informační povinnosti dle zákona č. 106/1999 Sb., o svobodném přístupu k informacím a výslovně souhlasí s tím, aby t</w:t>
      </w:r>
      <w:r w:rsidR="00786D2C">
        <w:t>ento dodatek byl uveden v Centrální evidenci smluv vedené Statutárním městem Plzní.</w:t>
      </w:r>
    </w:p>
    <w:p w14:paraId="41B66E39" w14:textId="2708D308" w:rsidR="00786D2C" w:rsidRDefault="00786D2C" w:rsidP="005A01CC">
      <w:pPr>
        <w:numPr>
          <w:ilvl w:val="0"/>
          <w:numId w:val="12"/>
        </w:numPr>
        <w:jc w:val="both"/>
      </w:pPr>
      <w:r>
        <w:t>Smluvní strany berou na vědomí, že tento dodatek dle zákona č. 340/</w:t>
      </w:r>
      <w:r w:rsidR="003879F3">
        <w:t>2015 Sb., o registru smluv, ve znění pozdějších předpisů, podléhá uveřejnění prostřednictvím registru smluv. Smluvní strany se dohodly, že dodatek č.</w:t>
      </w:r>
      <w:r w:rsidR="00B31CDC">
        <w:t xml:space="preserve"> 1 k uveřejnění prostřednictvím </w:t>
      </w:r>
      <w:proofErr w:type="spellStart"/>
      <w:r w:rsidR="00B31CDC">
        <w:t>registu</w:t>
      </w:r>
      <w:proofErr w:type="spellEnd"/>
      <w:r w:rsidR="00B31CDC">
        <w:t xml:space="preserve"> smluv zašle správci registru Statutární město Plzeň.</w:t>
      </w:r>
    </w:p>
    <w:p w14:paraId="5CB8922B" w14:textId="24962E35" w:rsidR="003A7118" w:rsidRDefault="0041505C" w:rsidP="005A01CC">
      <w:pPr>
        <w:numPr>
          <w:ilvl w:val="0"/>
          <w:numId w:val="12"/>
        </w:numPr>
        <w:jc w:val="both"/>
      </w:pPr>
      <w:r>
        <w:t>Tento dodatek nabývá účinnosti dnem jeho uveřejnění prostřednictvím registru smluv dle zákona č. 340/2015 Sb., o registru smluv, ve znění pozdějších přepisů.</w:t>
      </w:r>
    </w:p>
    <w:p w14:paraId="30775DCE" w14:textId="26FA71D3" w:rsidR="0041505C" w:rsidRDefault="00623E6E" w:rsidP="005A01CC">
      <w:pPr>
        <w:numPr>
          <w:ilvl w:val="0"/>
          <w:numId w:val="12"/>
        </w:numPr>
        <w:jc w:val="both"/>
      </w:pPr>
      <w:r>
        <w:t>Tento dodatek nabývá platnosti dnem jeho podpisu poslední ze smluvních stran.</w:t>
      </w:r>
    </w:p>
    <w:p w14:paraId="2ED204AA" w14:textId="3D878352" w:rsidR="00B07B28" w:rsidRDefault="00B07B28" w:rsidP="005A01CC">
      <w:pPr>
        <w:numPr>
          <w:ilvl w:val="0"/>
          <w:numId w:val="12"/>
        </w:numPr>
        <w:jc w:val="both"/>
      </w:pPr>
      <w:r>
        <w:lastRenderedPageBreak/>
        <w:t>Tento dodatek je vyhotoven ve dvou stejnopisech s platností originálu,</w:t>
      </w:r>
      <w:r w:rsidR="002F0C1D">
        <w:t xml:space="preserve"> z nichž po jednom stejnopisu obdrží objednatel a poskytovatel.</w:t>
      </w:r>
    </w:p>
    <w:p w14:paraId="12C5BC5B" w14:textId="782280D3" w:rsidR="002F0C1D" w:rsidRDefault="002F0C1D" w:rsidP="005A01CC">
      <w:pPr>
        <w:numPr>
          <w:ilvl w:val="0"/>
          <w:numId w:val="12"/>
        </w:numPr>
        <w:jc w:val="both"/>
      </w:pPr>
      <w:r>
        <w:t>Smluvní strany shodně prohlašují, že si tento dodatek přečetly, jeho obsahu rozumí a souhlasí s ním. Dále prohlašují, že tento dodatek byl sepsán na základě pravdivých údajů, odpovídá</w:t>
      </w:r>
      <w:r w:rsidR="002367B1">
        <w:t xml:space="preserve"> jejich pravé, svobodné a vážné vůli a že nebyl uzavřen v tísni ani za jinak jednostranně nevýhodných podmínek, což stvrzují svými podpisy.</w:t>
      </w:r>
    </w:p>
    <w:p w14:paraId="2EA24391" w14:textId="2626E0DA" w:rsidR="00717582" w:rsidRDefault="00717582" w:rsidP="005A01CC">
      <w:pPr>
        <w:jc w:val="both"/>
      </w:pPr>
    </w:p>
    <w:p w14:paraId="3C8CD274" w14:textId="77777777" w:rsidR="006A1127" w:rsidRDefault="006A1127" w:rsidP="00717582"/>
    <w:p w14:paraId="7D5DE5F1" w14:textId="77777777" w:rsidR="00717582" w:rsidRDefault="00717582" w:rsidP="00717582"/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2998"/>
        <w:gridCol w:w="3038"/>
      </w:tblGrid>
      <w:tr w:rsidR="0041544C" w14:paraId="241CCC4A" w14:textId="77777777" w:rsidTr="0041544C">
        <w:tc>
          <w:tcPr>
            <w:tcW w:w="3070" w:type="dxa"/>
            <w:shd w:val="clear" w:color="auto" w:fill="auto"/>
          </w:tcPr>
          <w:p w14:paraId="20B29148" w14:textId="3FCE5BAA" w:rsidR="003155E0" w:rsidRPr="0041544C" w:rsidRDefault="003155E0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V Plzni dne …………</w:t>
            </w:r>
            <w:proofErr w:type="gramStart"/>
            <w:r w:rsidRPr="0041544C">
              <w:rPr>
                <w:rFonts w:eastAsia="Calibri"/>
              </w:rPr>
              <w:t>…….</w:t>
            </w:r>
            <w:proofErr w:type="gramEnd"/>
            <w:r w:rsidRPr="0041544C">
              <w:rPr>
                <w:rFonts w:eastAsia="Calibri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7D7C2A7B" w14:textId="77777777" w:rsidR="003155E0" w:rsidRPr="0041544C" w:rsidRDefault="003155E0" w:rsidP="00717582">
            <w:pPr>
              <w:rPr>
                <w:rFonts w:ascii="Arial" w:eastAsia="Calibri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1F769AC9" w14:textId="016AE42E" w:rsidR="003155E0" w:rsidRPr="0041544C" w:rsidRDefault="003155E0" w:rsidP="00717582">
            <w:pPr>
              <w:rPr>
                <w:rFonts w:ascii="Arial" w:eastAsia="Calibri" w:hAnsi="Arial" w:cs="Arial"/>
              </w:rPr>
            </w:pPr>
            <w:r w:rsidRPr="0041544C">
              <w:rPr>
                <w:rFonts w:eastAsia="Calibri"/>
              </w:rPr>
              <w:t>V Plzni dne …………</w:t>
            </w:r>
            <w:proofErr w:type="gramStart"/>
            <w:r w:rsidRPr="0041544C">
              <w:rPr>
                <w:rFonts w:eastAsia="Calibri"/>
              </w:rPr>
              <w:t>…….</w:t>
            </w:r>
            <w:proofErr w:type="gramEnd"/>
            <w:r w:rsidRPr="0041544C">
              <w:rPr>
                <w:rFonts w:eastAsia="Calibri"/>
              </w:rPr>
              <w:t>.</w:t>
            </w:r>
          </w:p>
        </w:tc>
      </w:tr>
    </w:tbl>
    <w:p w14:paraId="6266B071" w14:textId="77777777" w:rsidR="00717582" w:rsidRDefault="00717582" w:rsidP="00717582"/>
    <w:p w14:paraId="45D8D6A0" w14:textId="2CF2EEE0" w:rsidR="00717582" w:rsidRDefault="00717582" w:rsidP="00717582"/>
    <w:p w14:paraId="7EC2C197" w14:textId="1089C33B" w:rsidR="00B94F22" w:rsidRDefault="00B94F22" w:rsidP="00717582"/>
    <w:p w14:paraId="10136E33" w14:textId="5477641B" w:rsidR="00B94F22" w:rsidRDefault="00B94F22" w:rsidP="00717582"/>
    <w:p w14:paraId="034847E3" w14:textId="06FA8E69" w:rsidR="00B94F22" w:rsidRDefault="00B94F22" w:rsidP="00717582"/>
    <w:p w14:paraId="5535F570" w14:textId="1215A95D" w:rsidR="00B94F22" w:rsidRDefault="00B94F22" w:rsidP="00717582"/>
    <w:p w14:paraId="640F1D9D" w14:textId="32EFFF28" w:rsidR="00B94F22" w:rsidRDefault="00B94F22" w:rsidP="00717582"/>
    <w:p w14:paraId="3C1C6352" w14:textId="281B06B3" w:rsidR="00B94F22" w:rsidRDefault="00B94F22" w:rsidP="00717582"/>
    <w:p w14:paraId="2FDCC690" w14:textId="43BA4B5E" w:rsidR="00B94F22" w:rsidRDefault="00B94F22" w:rsidP="00717582"/>
    <w:p w14:paraId="5CEA32CF" w14:textId="77777777" w:rsidR="00B94F22" w:rsidRDefault="00B94F22" w:rsidP="00717582"/>
    <w:p w14:paraId="3A975F52" w14:textId="77777777" w:rsidR="003155E0" w:rsidRDefault="003155E0" w:rsidP="00717582"/>
    <w:tbl>
      <w:tblPr>
        <w:tblW w:w="0" w:type="auto"/>
        <w:tblLook w:val="04A0" w:firstRow="1" w:lastRow="0" w:firstColumn="1" w:lastColumn="0" w:noHBand="0" w:noVBand="1"/>
      </w:tblPr>
      <w:tblGrid>
        <w:gridCol w:w="3884"/>
        <w:gridCol w:w="1390"/>
        <w:gridCol w:w="3798"/>
      </w:tblGrid>
      <w:tr w:rsidR="0041544C" w:rsidRPr="003155E0" w14:paraId="5AF0D1E6" w14:textId="77777777" w:rsidTr="0041544C">
        <w:tc>
          <w:tcPr>
            <w:tcW w:w="3936" w:type="dxa"/>
            <w:tcBorders>
              <w:top w:val="dashSmallGap" w:sz="4" w:space="0" w:color="auto"/>
            </w:tcBorders>
            <w:shd w:val="clear" w:color="auto" w:fill="auto"/>
          </w:tcPr>
          <w:p w14:paraId="3414492D" w14:textId="77777777" w:rsidR="001F2C65" w:rsidRPr="0041544C" w:rsidRDefault="001F2C65" w:rsidP="00717582">
            <w:pPr>
              <w:rPr>
                <w:rFonts w:eastAsia="Calibri"/>
              </w:rPr>
            </w:pPr>
          </w:p>
          <w:p w14:paraId="2310BFAB" w14:textId="75F0DB26" w:rsidR="003155E0" w:rsidRPr="0041544C" w:rsidRDefault="003155E0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Statutární město Plzeň</w:t>
            </w:r>
          </w:p>
          <w:p w14:paraId="702EF694" w14:textId="79FC3CA6" w:rsidR="003155E0" w:rsidRPr="0041544C" w:rsidRDefault="003155E0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 xml:space="preserve">Městský obvod Plzeň 2 </w:t>
            </w:r>
            <w:r w:rsidR="001F2C65" w:rsidRPr="0041544C">
              <w:rPr>
                <w:rFonts w:eastAsia="Calibri"/>
              </w:rPr>
              <w:t>–</w:t>
            </w:r>
            <w:r w:rsidRPr="0041544C">
              <w:rPr>
                <w:rFonts w:eastAsia="Calibri"/>
              </w:rPr>
              <w:t xml:space="preserve"> Slovany</w:t>
            </w:r>
          </w:p>
          <w:p w14:paraId="2FADE126" w14:textId="77777777" w:rsidR="001F2C65" w:rsidRPr="0041544C" w:rsidRDefault="001F2C65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Eva Trůková</w:t>
            </w:r>
          </w:p>
          <w:p w14:paraId="6059D6FC" w14:textId="0ED4F250" w:rsidR="001F2C65" w:rsidRPr="0041544C" w:rsidRDefault="001F2C65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místostarostka MO Plzeň 2 - Slovany</w:t>
            </w:r>
          </w:p>
        </w:tc>
        <w:tc>
          <w:tcPr>
            <w:tcW w:w="1417" w:type="dxa"/>
            <w:shd w:val="clear" w:color="auto" w:fill="auto"/>
          </w:tcPr>
          <w:p w14:paraId="719975E8" w14:textId="77777777" w:rsidR="003155E0" w:rsidRPr="0041544C" w:rsidRDefault="003155E0" w:rsidP="00717582">
            <w:pPr>
              <w:rPr>
                <w:rFonts w:eastAsia="Calibri"/>
              </w:rPr>
            </w:pPr>
          </w:p>
        </w:tc>
        <w:tc>
          <w:tcPr>
            <w:tcW w:w="3849" w:type="dxa"/>
            <w:tcBorders>
              <w:top w:val="dashSmallGap" w:sz="4" w:space="0" w:color="auto"/>
            </w:tcBorders>
            <w:shd w:val="clear" w:color="auto" w:fill="auto"/>
          </w:tcPr>
          <w:p w14:paraId="5A5E7D11" w14:textId="77777777" w:rsidR="001F2C65" w:rsidRPr="0041544C" w:rsidRDefault="001F2C65" w:rsidP="00717582">
            <w:pPr>
              <w:rPr>
                <w:rFonts w:eastAsia="Calibri"/>
              </w:rPr>
            </w:pPr>
          </w:p>
          <w:p w14:paraId="2538AE92" w14:textId="6D40648E" w:rsidR="003155E0" w:rsidRPr="0041544C" w:rsidRDefault="001F2C65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ExperienCZE, s.r.o.</w:t>
            </w:r>
          </w:p>
          <w:p w14:paraId="274D48DB" w14:textId="657C511B" w:rsidR="001F2C65" w:rsidRPr="0041544C" w:rsidRDefault="001F2C65" w:rsidP="00717582">
            <w:pPr>
              <w:rPr>
                <w:rFonts w:eastAsia="Calibri"/>
              </w:rPr>
            </w:pPr>
            <w:r w:rsidRPr="0041544C">
              <w:rPr>
                <w:rFonts w:eastAsia="Calibri"/>
              </w:rPr>
              <w:t>Mgr. Martin Moravec, Ph.D.</w:t>
            </w:r>
          </w:p>
        </w:tc>
      </w:tr>
    </w:tbl>
    <w:p w14:paraId="7A03C1A3" w14:textId="77777777" w:rsidR="003155E0" w:rsidRDefault="003155E0" w:rsidP="00717582"/>
    <w:p w14:paraId="072256E5" w14:textId="77777777" w:rsidR="00717582" w:rsidRDefault="00717582" w:rsidP="00717582"/>
    <w:p w14:paraId="15BBEF79" w14:textId="7A9BB4A9" w:rsidR="00717582" w:rsidRDefault="00717582" w:rsidP="00717582"/>
    <w:p w14:paraId="426E9E45" w14:textId="0EADA33D" w:rsidR="00B94F22" w:rsidRDefault="00B94F22" w:rsidP="00717582"/>
    <w:p w14:paraId="365C050C" w14:textId="033A6572" w:rsidR="00B94F22" w:rsidRDefault="00B94F22" w:rsidP="00717582"/>
    <w:p w14:paraId="366845C1" w14:textId="0FA1E021" w:rsidR="00B94F22" w:rsidRDefault="00B94F22" w:rsidP="00717582"/>
    <w:p w14:paraId="501FFD39" w14:textId="76424620" w:rsidR="00B0609C" w:rsidRDefault="00B0609C" w:rsidP="00717582"/>
    <w:p w14:paraId="67893255" w14:textId="155CD8B3" w:rsidR="00B0609C" w:rsidRDefault="00B0609C" w:rsidP="00717582"/>
    <w:p w14:paraId="25F1FB22" w14:textId="4F3C125B" w:rsidR="00B0609C" w:rsidRDefault="00B0609C" w:rsidP="00717582"/>
    <w:p w14:paraId="4E990014" w14:textId="5EA4E2FE" w:rsidR="00B0609C" w:rsidRDefault="00B0609C" w:rsidP="00717582"/>
    <w:p w14:paraId="76A52168" w14:textId="37FF8BA4" w:rsidR="00B0609C" w:rsidRDefault="00B0609C" w:rsidP="00717582"/>
    <w:p w14:paraId="619CEBF7" w14:textId="5C155751" w:rsidR="00B0609C" w:rsidRDefault="00B0609C" w:rsidP="00717582"/>
    <w:p w14:paraId="39C3B08B" w14:textId="2358907A" w:rsidR="00B0609C" w:rsidRDefault="00B0609C" w:rsidP="00717582"/>
    <w:p w14:paraId="17AB52D8" w14:textId="2295D6A0" w:rsidR="00B0609C" w:rsidRDefault="00B0609C" w:rsidP="00717582"/>
    <w:p w14:paraId="69578DC4" w14:textId="5EE689A5" w:rsidR="00B0609C" w:rsidRDefault="00B0609C" w:rsidP="00717582"/>
    <w:p w14:paraId="4D3B58EE" w14:textId="78CF8211" w:rsidR="00B0609C" w:rsidRDefault="00B0609C" w:rsidP="00717582"/>
    <w:p w14:paraId="4BBDBDB0" w14:textId="4922D7FD" w:rsidR="00B0609C" w:rsidRDefault="00B0609C" w:rsidP="00717582"/>
    <w:p w14:paraId="58C4D096" w14:textId="1182F5DE" w:rsidR="00B0609C" w:rsidRDefault="00B0609C" w:rsidP="00717582"/>
    <w:p w14:paraId="681F0449" w14:textId="08F45F08" w:rsidR="00B0609C" w:rsidRDefault="00B0609C" w:rsidP="00717582"/>
    <w:p w14:paraId="21EE68B6" w14:textId="5233C770" w:rsidR="00B0609C" w:rsidRDefault="00B0609C" w:rsidP="00717582"/>
    <w:p w14:paraId="2776EBCE" w14:textId="184108B1" w:rsidR="00B0609C" w:rsidRDefault="00B0609C" w:rsidP="00717582"/>
    <w:p w14:paraId="11F73363" w14:textId="537B2293" w:rsidR="00B0609C" w:rsidRDefault="00B0609C" w:rsidP="00717582"/>
    <w:p w14:paraId="35EA316D" w14:textId="77777777" w:rsidR="00B0609C" w:rsidRDefault="00B0609C" w:rsidP="00717582"/>
    <w:p w14:paraId="0918838D" w14:textId="0C7B6688" w:rsidR="00B94F22" w:rsidRDefault="00B94F22" w:rsidP="00717582"/>
    <w:p w14:paraId="2E157B11" w14:textId="4F8261A9" w:rsidR="00B94F22" w:rsidRDefault="00B94F22" w:rsidP="00717582">
      <w:r>
        <w:lastRenderedPageBreak/>
        <w:t>Příloha č. 1</w:t>
      </w:r>
    </w:p>
    <w:p w14:paraId="57E977F2" w14:textId="32AB59CE" w:rsidR="00B94F22" w:rsidRDefault="00B94F22" w:rsidP="00717582"/>
    <w:p w14:paraId="72A0F3F9" w14:textId="7476FC22" w:rsidR="00B94F22" w:rsidRDefault="00B94F22" w:rsidP="00717582">
      <w:r>
        <w:t>Podrobné parametry jednotlivých zájezdů</w:t>
      </w:r>
    </w:p>
    <w:p w14:paraId="13B3A6E1" w14:textId="77777777" w:rsidR="00B0609C" w:rsidRDefault="00B0609C" w:rsidP="00717582"/>
    <w:p w14:paraId="6AAE181C" w14:textId="33DFC7AF" w:rsidR="00B94F22" w:rsidRDefault="00B94F22" w:rsidP="00717582"/>
    <w:p w14:paraId="5CA4249E" w14:textId="77777777" w:rsidR="00F552C0" w:rsidRDefault="00F552C0" w:rsidP="00B94F22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</w:p>
    <w:p w14:paraId="5D54A268" w14:textId="1A4AAC51" w:rsidR="00F552C0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  <w:caps/>
          <w:color w:val="000000"/>
          <w:sz w:val="23"/>
          <w:szCs w:val="23"/>
          <w:u w:val="single"/>
        </w:rPr>
      </w:pPr>
      <w:r w:rsidRPr="00F552C0">
        <w:rPr>
          <w:b/>
          <w:bCs/>
          <w:caps/>
          <w:color w:val="000000"/>
          <w:sz w:val="23"/>
          <w:szCs w:val="23"/>
          <w:u w:val="single"/>
        </w:rPr>
        <w:t xml:space="preserve">4. Slatiňany </w:t>
      </w:r>
      <w:proofErr w:type="gramStart"/>
      <w:r w:rsidRPr="00F552C0">
        <w:rPr>
          <w:b/>
          <w:bCs/>
          <w:caps/>
          <w:color w:val="000000"/>
          <w:sz w:val="23"/>
          <w:szCs w:val="23"/>
          <w:u w:val="single"/>
        </w:rPr>
        <w:t>hřebčín - Pardubice</w:t>
      </w:r>
      <w:proofErr w:type="gramEnd"/>
      <w:r w:rsidRPr="00F552C0">
        <w:rPr>
          <w:b/>
          <w:bCs/>
          <w:caps/>
          <w:color w:val="000000"/>
          <w:sz w:val="23"/>
          <w:szCs w:val="23"/>
          <w:u w:val="single"/>
        </w:rPr>
        <w:t xml:space="preserve"> závodiště - Lázně Bohdaneč</w:t>
      </w:r>
    </w:p>
    <w:p w14:paraId="3DC161D0" w14:textId="77777777" w:rsidR="00A019C9" w:rsidRPr="00F552C0" w:rsidRDefault="00A019C9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aps/>
          <w:color w:val="212121"/>
          <w:sz w:val="23"/>
          <w:szCs w:val="23"/>
        </w:rPr>
      </w:pPr>
    </w:p>
    <w:p w14:paraId="12E768A5" w14:textId="0C52982D" w:rsidR="00F552C0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552C0">
        <w:rPr>
          <w:color w:val="212121"/>
          <w:sz w:val="20"/>
          <w:szCs w:val="20"/>
        </w:rPr>
        <w:t>Ve slatiňanském </w:t>
      </w:r>
      <w:proofErr w:type="spellStart"/>
      <w:r w:rsidRPr="00F552C0">
        <w:rPr>
          <w:rStyle w:val="spelle"/>
          <w:color w:val="212121"/>
          <w:sz w:val="20"/>
          <w:szCs w:val="20"/>
        </w:rPr>
        <w:t>hřebčíně</w:t>
      </w:r>
      <w:proofErr w:type="spellEnd"/>
      <w:r w:rsidRPr="00F552C0">
        <w:rPr>
          <w:color w:val="212121"/>
          <w:sz w:val="20"/>
          <w:szCs w:val="20"/>
        </w:rPr>
        <w:t>, který je součástí Národního hřebčína Kladruby, projdeme stáje, které jsou již přes 70 let domovem vraných starokladrubských koní. Komentovaná prohlídka zahrnuje stáje, </w:t>
      </w:r>
      <w:r w:rsidRPr="00F552C0">
        <w:rPr>
          <w:rStyle w:val="spelle"/>
          <w:color w:val="212121"/>
          <w:sz w:val="20"/>
          <w:szCs w:val="20"/>
        </w:rPr>
        <w:t>kočárovnu</w:t>
      </w:r>
      <w:r w:rsidRPr="00F552C0">
        <w:rPr>
          <w:color w:val="212121"/>
          <w:sz w:val="20"/>
          <w:szCs w:val="20"/>
        </w:rPr>
        <w:t>, historickou sedlovnu rodu </w:t>
      </w:r>
      <w:proofErr w:type="spellStart"/>
      <w:r w:rsidRPr="00F552C0">
        <w:rPr>
          <w:rStyle w:val="spelle"/>
          <w:color w:val="212121"/>
          <w:sz w:val="20"/>
          <w:szCs w:val="20"/>
        </w:rPr>
        <w:t>Auerspergů</w:t>
      </w:r>
      <w:proofErr w:type="spellEnd"/>
      <w:r w:rsidRPr="00F552C0">
        <w:rPr>
          <w:color w:val="212121"/>
          <w:sz w:val="20"/>
          <w:szCs w:val="20"/>
        </w:rPr>
        <w:t> a výcvikové středisko. Prohlídka závodiště, kde se každoročně koná dostihový závod Velká pardubická. Dostihovou dráhou nás provede odborný průvodce, který nás seznámí s historií závodiště, řekne nám vše o Velké pardubické. Projdeme se po celé trase světoznámého dostihu. Dále navštívíme město Bohdaneč, které leží v polabské nížině. Lázně mají historické centrum, náměstí dominuje renesanční radnice s podloubím ze 16. stol a barokní kostel sv. Máří Magdaleny.</w:t>
      </w:r>
    </w:p>
    <w:p w14:paraId="57A4BCC7" w14:textId="77777777" w:rsidR="00A019C9" w:rsidRPr="00F552C0" w:rsidRDefault="00A019C9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</w:p>
    <w:p w14:paraId="4D47FC73" w14:textId="5A45CF7D" w:rsidR="00F552C0" w:rsidRPr="00F552C0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552C0">
        <w:rPr>
          <w:color w:val="212121"/>
          <w:sz w:val="20"/>
          <w:szCs w:val="20"/>
        </w:rPr>
        <w:t> </w:t>
      </w:r>
      <w:r w:rsidRPr="00F552C0">
        <w:rPr>
          <w:b/>
          <w:bCs/>
          <w:color w:val="212121"/>
          <w:sz w:val="20"/>
          <w:szCs w:val="20"/>
        </w:rPr>
        <w:t>Termín:</w:t>
      </w:r>
      <w:r w:rsidRPr="00F552C0">
        <w:rPr>
          <w:color w:val="212121"/>
          <w:sz w:val="20"/>
          <w:szCs w:val="20"/>
        </w:rPr>
        <w:t> </w:t>
      </w:r>
      <w:r w:rsidRPr="00F552C0">
        <w:rPr>
          <w:b/>
          <w:bCs/>
          <w:color w:val="212121"/>
          <w:sz w:val="20"/>
          <w:szCs w:val="20"/>
        </w:rPr>
        <w:t>22. 6. 2022</w:t>
      </w:r>
    </w:p>
    <w:p w14:paraId="4142AD45" w14:textId="7E794AB0" w:rsidR="00F552C0" w:rsidRPr="00F552C0" w:rsidRDefault="00F552C0" w:rsidP="00F552C0">
      <w:pPr>
        <w:pStyle w:val="Normlnweb"/>
        <w:shd w:val="clear" w:color="auto" w:fill="FFFFFF"/>
        <w:spacing w:before="0" w:beforeAutospacing="0" w:after="0" w:afterAutospacing="0"/>
        <w:rPr>
          <w:color w:val="212121"/>
          <w:sz w:val="20"/>
          <w:szCs w:val="20"/>
        </w:rPr>
      </w:pPr>
      <w:r w:rsidRPr="00F552C0">
        <w:rPr>
          <w:color w:val="212121"/>
          <w:sz w:val="20"/>
          <w:szCs w:val="20"/>
        </w:rPr>
        <w:t> </w:t>
      </w:r>
      <w:r w:rsidRPr="00F552C0">
        <w:rPr>
          <w:b/>
          <w:bCs/>
          <w:color w:val="212121"/>
          <w:sz w:val="20"/>
          <w:szCs w:val="20"/>
        </w:rPr>
        <w:t xml:space="preserve">Cena: </w:t>
      </w:r>
      <w:r>
        <w:rPr>
          <w:b/>
          <w:bCs/>
          <w:color w:val="212121"/>
          <w:sz w:val="20"/>
          <w:szCs w:val="20"/>
        </w:rPr>
        <w:t>1.11</w:t>
      </w:r>
      <w:r w:rsidRPr="00F552C0">
        <w:rPr>
          <w:b/>
          <w:bCs/>
          <w:color w:val="212121"/>
          <w:sz w:val="20"/>
          <w:szCs w:val="20"/>
        </w:rPr>
        <w:t>0,- Kč</w:t>
      </w:r>
      <w:r w:rsidRPr="00F552C0">
        <w:rPr>
          <w:color w:val="212121"/>
          <w:sz w:val="20"/>
          <w:szCs w:val="20"/>
        </w:rPr>
        <w:t> včetně vstupů. Bude zajištěn společný oběd, není zahrnut v ceně zájezdu.</w:t>
      </w:r>
    </w:p>
    <w:p w14:paraId="6F6428B7" w14:textId="3BF76A2C" w:rsidR="00F552C0" w:rsidRPr="00F552C0" w:rsidRDefault="00F552C0" w:rsidP="00F552C0">
      <w:pPr>
        <w:pStyle w:val="Normlnweb"/>
        <w:shd w:val="clear" w:color="auto" w:fill="FFFFFF"/>
        <w:spacing w:before="0" w:beforeAutospacing="0" w:after="0" w:afterAutospacing="0"/>
        <w:rPr>
          <w:color w:val="212121"/>
          <w:sz w:val="20"/>
          <w:szCs w:val="20"/>
        </w:rPr>
      </w:pPr>
      <w:r w:rsidRPr="00F552C0">
        <w:rPr>
          <w:color w:val="212121"/>
          <w:sz w:val="20"/>
          <w:szCs w:val="20"/>
        </w:rPr>
        <w:t> </w:t>
      </w:r>
      <w:r w:rsidRPr="00F552C0">
        <w:rPr>
          <w:b/>
          <w:bCs/>
          <w:color w:val="212121"/>
          <w:sz w:val="20"/>
          <w:szCs w:val="20"/>
        </w:rPr>
        <w:t>Odjezd:</w:t>
      </w:r>
      <w:r w:rsidRPr="00F552C0">
        <w:rPr>
          <w:color w:val="212121"/>
          <w:sz w:val="20"/>
          <w:szCs w:val="20"/>
        </w:rPr>
        <w:t> 06.30 hod., návrat do 19.00 hod.</w:t>
      </w:r>
    </w:p>
    <w:p w14:paraId="707AEE9C" w14:textId="6E15C965" w:rsidR="00F552C0" w:rsidRDefault="00F552C0" w:rsidP="00F552C0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</w:t>
      </w:r>
    </w:p>
    <w:p w14:paraId="54DC28B8" w14:textId="77777777" w:rsidR="00B0609C" w:rsidRDefault="00B0609C" w:rsidP="00F552C0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</w:p>
    <w:p w14:paraId="3720D9DF" w14:textId="77777777" w:rsidR="00F552C0" w:rsidRDefault="00F552C0" w:rsidP="00F552C0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> </w:t>
      </w:r>
    </w:p>
    <w:p w14:paraId="49640E3F" w14:textId="0C5EDB5D" w:rsidR="00F552C0" w:rsidRDefault="00A019C9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  <w:caps/>
          <w:color w:val="000000"/>
          <w:sz w:val="20"/>
          <w:szCs w:val="20"/>
          <w:u w:val="single"/>
        </w:rPr>
      </w:pPr>
      <w:r>
        <w:rPr>
          <w:b/>
          <w:bCs/>
          <w:caps/>
          <w:color w:val="000000"/>
          <w:sz w:val="20"/>
          <w:szCs w:val="20"/>
          <w:u w:val="single"/>
        </w:rPr>
        <w:t>5</w:t>
      </w:r>
      <w:r w:rsidR="00F552C0" w:rsidRPr="00F552C0">
        <w:rPr>
          <w:b/>
          <w:bCs/>
          <w:caps/>
          <w:color w:val="000000"/>
          <w:sz w:val="20"/>
          <w:szCs w:val="20"/>
          <w:u w:val="single"/>
        </w:rPr>
        <w:t xml:space="preserve">. Kratochvíle – </w:t>
      </w:r>
      <w:proofErr w:type="gramStart"/>
      <w:r w:rsidR="00F552C0" w:rsidRPr="00F552C0">
        <w:rPr>
          <w:b/>
          <w:bCs/>
          <w:caps/>
          <w:color w:val="000000"/>
          <w:sz w:val="20"/>
          <w:szCs w:val="20"/>
          <w:u w:val="single"/>
        </w:rPr>
        <w:t>Protivín -Písek</w:t>
      </w:r>
      <w:proofErr w:type="gramEnd"/>
    </w:p>
    <w:p w14:paraId="2E123A48" w14:textId="77777777" w:rsidR="00A019C9" w:rsidRPr="00F552C0" w:rsidRDefault="00A019C9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aps/>
          <w:color w:val="212121"/>
          <w:sz w:val="20"/>
          <w:szCs w:val="20"/>
        </w:rPr>
      </w:pPr>
    </w:p>
    <w:p w14:paraId="1E835FFB" w14:textId="65EB149A" w:rsidR="00F552C0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Renesanční zámek Kratochvíle představuje honosně zařízenou jednopatrovou vilu Viléma</w:t>
      </w:r>
      <w:r w:rsidRPr="00FC12CF">
        <w:rPr>
          <w:b/>
          <w:bCs/>
          <w:color w:val="212121"/>
          <w:sz w:val="20"/>
          <w:szCs w:val="20"/>
        </w:rPr>
        <w:t> </w:t>
      </w:r>
      <w:r w:rsidRPr="00FC12CF">
        <w:rPr>
          <w:color w:val="212121"/>
          <w:sz w:val="20"/>
          <w:szCs w:val="20"/>
        </w:rPr>
        <w:t>z Rožmberka, kde můžeme vidět např. Vilémův zlatý pokoj, Zlatý sál, který reprezentuje renesanční štukatérské práce. Kolem zámku je vodní příkop. K zámku patří zahrada ve francouzském stylu, kde je i kavárna, před zámkem je restaurace. V Protivíně navštívíme muzeum Království času, které vzniklo v prostorách secesní vily z roku 1907. V 1. poschodí jsou rozsáhlé sbírky hodin, hodinek, věžních strojů a další zajímavosti. Poslední zastávka bude v Písku, prohlídka historického centra, návštěva nejstarší městské vodní elektrárny.</w:t>
      </w:r>
    </w:p>
    <w:p w14:paraId="068250E2" w14:textId="77777777" w:rsidR="00A019C9" w:rsidRPr="00FC12CF" w:rsidRDefault="00A019C9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</w:p>
    <w:p w14:paraId="211349A4" w14:textId="08CF53C2" w:rsidR="00F552C0" w:rsidRPr="00FC12CF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>Termín:</w:t>
      </w: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>21. 9. 2022</w:t>
      </w:r>
    </w:p>
    <w:p w14:paraId="2F54C26B" w14:textId="3BBFF494" w:rsidR="00F552C0" w:rsidRPr="00FC12CF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 xml:space="preserve">Cena: </w:t>
      </w:r>
      <w:r w:rsidR="00FC12CF">
        <w:rPr>
          <w:b/>
          <w:bCs/>
          <w:color w:val="212121"/>
          <w:sz w:val="20"/>
          <w:szCs w:val="20"/>
        </w:rPr>
        <w:t>920</w:t>
      </w:r>
      <w:r w:rsidRPr="00FC12CF">
        <w:rPr>
          <w:b/>
          <w:bCs/>
          <w:color w:val="212121"/>
          <w:sz w:val="20"/>
          <w:szCs w:val="20"/>
        </w:rPr>
        <w:t>,- Kč</w:t>
      </w:r>
      <w:r w:rsidRPr="00FC12CF">
        <w:rPr>
          <w:color w:val="212121"/>
          <w:sz w:val="20"/>
          <w:szCs w:val="20"/>
        </w:rPr>
        <w:t> včetně vstupů. Bude zajištěn společný oběd, není zahrnut v ceně zájezdu.</w:t>
      </w:r>
    </w:p>
    <w:p w14:paraId="37D910B9" w14:textId="16D8C53A" w:rsidR="00F552C0" w:rsidRPr="00FC12CF" w:rsidRDefault="00F552C0" w:rsidP="00F552C0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212121"/>
          <w:sz w:val="20"/>
          <w:szCs w:val="20"/>
        </w:rPr>
      </w:pPr>
      <w:r w:rsidRPr="00FC12CF">
        <w:rPr>
          <w:color w:val="212121"/>
          <w:sz w:val="20"/>
          <w:szCs w:val="20"/>
        </w:rPr>
        <w:t> </w:t>
      </w:r>
      <w:r w:rsidRPr="00FC12CF">
        <w:rPr>
          <w:b/>
          <w:bCs/>
          <w:color w:val="212121"/>
          <w:sz w:val="20"/>
          <w:szCs w:val="20"/>
        </w:rPr>
        <w:t>Odjezd:</w:t>
      </w:r>
      <w:r w:rsidRPr="00FC12CF">
        <w:rPr>
          <w:color w:val="212121"/>
          <w:sz w:val="20"/>
          <w:szCs w:val="20"/>
        </w:rPr>
        <w:t> 6.30 hod., návrat do 19.00 hod.</w:t>
      </w:r>
    </w:p>
    <w:p w14:paraId="594950C3" w14:textId="77777777" w:rsidR="00B94F22" w:rsidRPr="00FC12CF" w:rsidRDefault="00B94F22" w:rsidP="00B94F2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2AFC526D" w14:textId="77777777" w:rsidR="00B94F22" w:rsidRPr="00FC12CF" w:rsidRDefault="00B94F22" w:rsidP="00717582">
      <w:pPr>
        <w:rPr>
          <w:sz w:val="20"/>
          <w:szCs w:val="20"/>
        </w:rPr>
      </w:pPr>
    </w:p>
    <w:sectPr w:rsidR="00B94F22" w:rsidRPr="00FC12CF" w:rsidSect="00843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E5DA7" w14:textId="77777777" w:rsidR="0041544C" w:rsidRDefault="0041544C" w:rsidP="00F60B42">
      <w:r>
        <w:separator/>
      </w:r>
    </w:p>
  </w:endnote>
  <w:endnote w:type="continuationSeparator" w:id="0">
    <w:p w14:paraId="5CA4D513" w14:textId="77777777" w:rsidR="0041544C" w:rsidRDefault="0041544C" w:rsidP="00F6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4BA79" w14:textId="77777777" w:rsidR="002F57A0" w:rsidRDefault="002F57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1709" w14:textId="77777777" w:rsidR="002F57A0" w:rsidRDefault="002F57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4A74C" w14:textId="77777777" w:rsidR="002F57A0" w:rsidRDefault="002F57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80068" w14:textId="77777777" w:rsidR="0041544C" w:rsidRDefault="0041544C" w:rsidP="00F60B42">
      <w:r>
        <w:separator/>
      </w:r>
    </w:p>
  </w:footnote>
  <w:footnote w:type="continuationSeparator" w:id="0">
    <w:p w14:paraId="4F217B05" w14:textId="77777777" w:rsidR="0041544C" w:rsidRDefault="0041544C" w:rsidP="00F60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3472C" w14:textId="77777777" w:rsidR="002F57A0" w:rsidRDefault="002F5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E1326" w14:textId="77777777" w:rsidR="002F57A0" w:rsidRDefault="002F57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D50D" w14:textId="77777777" w:rsidR="0084381C" w:rsidRDefault="0084381C" w:rsidP="0084381C">
    <w:pPr>
      <w:pStyle w:val="Zhlav"/>
    </w:pPr>
    <w:r>
      <w:t>Statutární město Plzeň</w:t>
    </w:r>
    <w:r>
      <w:tab/>
      <w:t xml:space="preserve">                                                            </w:t>
    </w:r>
    <w:proofErr w:type="spellStart"/>
    <w:r>
      <w:t>ExperienCZE</w:t>
    </w:r>
    <w:proofErr w:type="spellEnd"/>
    <w:r>
      <w:t>, s.r.o</w:t>
    </w:r>
  </w:p>
  <w:p w14:paraId="324000AE" w14:textId="77777777" w:rsidR="0084381C" w:rsidRDefault="0084381C" w:rsidP="0084381C">
    <w:pPr>
      <w:pStyle w:val="Zhlav"/>
    </w:pPr>
    <w:r>
      <w:t>IČO: 00075370</w:t>
    </w:r>
    <w:r>
      <w:tab/>
      <w:t xml:space="preserve">                                                                       Mgr. Martin Moravec, Ph.D.</w:t>
    </w:r>
  </w:p>
  <w:p w14:paraId="5C66EC73" w14:textId="2EC20099" w:rsidR="0084381C" w:rsidRDefault="0084381C" w:rsidP="0084381C">
    <w:pPr>
      <w:pStyle w:val="Zhlav"/>
    </w:pPr>
    <w:r>
      <w:t xml:space="preserve">CES </w:t>
    </w:r>
    <w:r w:rsidR="002F57A0">
      <w:t>2022/000742</w:t>
    </w:r>
    <w:r>
      <w:tab/>
      <w:t xml:space="preserve">                                                                 IČO: 08750807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053"/>
    <w:multiLevelType w:val="hybridMultilevel"/>
    <w:tmpl w:val="FCC80B5E"/>
    <w:lvl w:ilvl="0" w:tplc="B2E44D52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1165531"/>
    <w:multiLevelType w:val="multilevel"/>
    <w:tmpl w:val="0E10CA22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D397758"/>
    <w:multiLevelType w:val="hybridMultilevel"/>
    <w:tmpl w:val="BEB6FAE0"/>
    <w:lvl w:ilvl="0" w:tplc="2EC6BA5A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DA16FB4A">
      <w:start w:val="1"/>
      <w:numFmt w:val="low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22D86">
      <w:start w:val="1"/>
      <w:numFmt w:val="decimal"/>
      <w:lvlText w:val="Příloha č.%6: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31B03"/>
    <w:multiLevelType w:val="hybridMultilevel"/>
    <w:tmpl w:val="40BAA4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D7583"/>
    <w:multiLevelType w:val="hybridMultilevel"/>
    <w:tmpl w:val="71A403F2"/>
    <w:lvl w:ilvl="0" w:tplc="1D0EF20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2E08"/>
    <w:multiLevelType w:val="hybridMultilevel"/>
    <w:tmpl w:val="D4F423A0"/>
    <w:lvl w:ilvl="0" w:tplc="B2E44D52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925647"/>
    <w:multiLevelType w:val="hybridMultilevel"/>
    <w:tmpl w:val="4C083030"/>
    <w:lvl w:ilvl="0" w:tplc="1D0EF20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C555649"/>
    <w:multiLevelType w:val="hybridMultilevel"/>
    <w:tmpl w:val="40BAA42A"/>
    <w:lvl w:ilvl="0" w:tplc="0E72690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B339FE"/>
    <w:multiLevelType w:val="hybridMultilevel"/>
    <w:tmpl w:val="0DC49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"/>
    <w:lvlOverride w:ilvl="0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20"/>
    <w:rsid w:val="0001388C"/>
    <w:rsid w:val="0001646C"/>
    <w:rsid w:val="000262DE"/>
    <w:rsid w:val="0003491B"/>
    <w:rsid w:val="000472DB"/>
    <w:rsid w:val="0009305E"/>
    <w:rsid w:val="000C4A3D"/>
    <w:rsid w:val="000C7944"/>
    <w:rsid w:val="000F3AEF"/>
    <w:rsid w:val="00113F0A"/>
    <w:rsid w:val="00167C8C"/>
    <w:rsid w:val="001A1D47"/>
    <w:rsid w:val="001F2C65"/>
    <w:rsid w:val="001F3C78"/>
    <w:rsid w:val="001F3FAD"/>
    <w:rsid w:val="00207D59"/>
    <w:rsid w:val="0021256A"/>
    <w:rsid w:val="002324AD"/>
    <w:rsid w:val="002367B1"/>
    <w:rsid w:val="00266252"/>
    <w:rsid w:val="00266620"/>
    <w:rsid w:val="002673FB"/>
    <w:rsid w:val="002A436E"/>
    <w:rsid w:val="002D5383"/>
    <w:rsid w:val="002D7357"/>
    <w:rsid w:val="002E3484"/>
    <w:rsid w:val="002F0C1D"/>
    <w:rsid w:val="002F57A0"/>
    <w:rsid w:val="00302612"/>
    <w:rsid w:val="003155E0"/>
    <w:rsid w:val="00316A38"/>
    <w:rsid w:val="003315CD"/>
    <w:rsid w:val="00354188"/>
    <w:rsid w:val="003879F3"/>
    <w:rsid w:val="003A6120"/>
    <w:rsid w:val="003A7118"/>
    <w:rsid w:val="003C1658"/>
    <w:rsid w:val="003D7B2F"/>
    <w:rsid w:val="00402796"/>
    <w:rsid w:val="0041505C"/>
    <w:rsid w:val="0041544C"/>
    <w:rsid w:val="004374A3"/>
    <w:rsid w:val="00455B10"/>
    <w:rsid w:val="00464412"/>
    <w:rsid w:val="00465749"/>
    <w:rsid w:val="00471281"/>
    <w:rsid w:val="004767F9"/>
    <w:rsid w:val="00487F9B"/>
    <w:rsid w:val="00491AB7"/>
    <w:rsid w:val="004A0A9D"/>
    <w:rsid w:val="004B78F8"/>
    <w:rsid w:val="004C61BB"/>
    <w:rsid w:val="004D13D3"/>
    <w:rsid w:val="004E3FE7"/>
    <w:rsid w:val="005165C0"/>
    <w:rsid w:val="00533E03"/>
    <w:rsid w:val="0053787D"/>
    <w:rsid w:val="00542246"/>
    <w:rsid w:val="00553487"/>
    <w:rsid w:val="005546E5"/>
    <w:rsid w:val="00574CDB"/>
    <w:rsid w:val="00587E37"/>
    <w:rsid w:val="005A01CC"/>
    <w:rsid w:val="005C0315"/>
    <w:rsid w:val="005E1318"/>
    <w:rsid w:val="005F5414"/>
    <w:rsid w:val="00600679"/>
    <w:rsid w:val="006074AA"/>
    <w:rsid w:val="0061657E"/>
    <w:rsid w:val="00623E6E"/>
    <w:rsid w:val="00636502"/>
    <w:rsid w:val="0069592F"/>
    <w:rsid w:val="006A1127"/>
    <w:rsid w:val="006B2941"/>
    <w:rsid w:val="006F4BA2"/>
    <w:rsid w:val="00704609"/>
    <w:rsid w:val="00713390"/>
    <w:rsid w:val="00715312"/>
    <w:rsid w:val="00717582"/>
    <w:rsid w:val="007415CC"/>
    <w:rsid w:val="0075772B"/>
    <w:rsid w:val="007644D3"/>
    <w:rsid w:val="0077472F"/>
    <w:rsid w:val="0078461F"/>
    <w:rsid w:val="00786D2C"/>
    <w:rsid w:val="007A2481"/>
    <w:rsid w:val="007A4514"/>
    <w:rsid w:val="007C5343"/>
    <w:rsid w:val="007E09EC"/>
    <w:rsid w:val="00827E27"/>
    <w:rsid w:val="0083475A"/>
    <w:rsid w:val="00835A5F"/>
    <w:rsid w:val="008407DA"/>
    <w:rsid w:val="008426CF"/>
    <w:rsid w:val="0084381C"/>
    <w:rsid w:val="008513EA"/>
    <w:rsid w:val="0085757C"/>
    <w:rsid w:val="00883BAB"/>
    <w:rsid w:val="008A529A"/>
    <w:rsid w:val="008B6591"/>
    <w:rsid w:val="008C4972"/>
    <w:rsid w:val="008D1953"/>
    <w:rsid w:val="008F37F8"/>
    <w:rsid w:val="009261C0"/>
    <w:rsid w:val="00941142"/>
    <w:rsid w:val="00964539"/>
    <w:rsid w:val="00965006"/>
    <w:rsid w:val="00982D89"/>
    <w:rsid w:val="009856FD"/>
    <w:rsid w:val="00996B76"/>
    <w:rsid w:val="009B034B"/>
    <w:rsid w:val="009B6EED"/>
    <w:rsid w:val="009E173B"/>
    <w:rsid w:val="009E70BA"/>
    <w:rsid w:val="009F52D8"/>
    <w:rsid w:val="00A00656"/>
    <w:rsid w:val="00A019C9"/>
    <w:rsid w:val="00A11B45"/>
    <w:rsid w:val="00A360B9"/>
    <w:rsid w:val="00A5372F"/>
    <w:rsid w:val="00A556DD"/>
    <w:rsid w:val="00A72FFE"/>
    <w:rsid w:val="00A82B07"/>
    <w:rsid w:val="00A92249"/>
    <w:rsid w:val="00AA08EA"/>
    <w:rsid w:val="00AA7B1E"/>
    <w:rsid w:val="00AD0E3A"/>
    <w:rsid w:val="00AD4DA8"/>
    <w:rsid w:val="00B05F8D"/>
    <w:rsid w:val="00B0609C"/>
    <w:rsid w:val="00B07B28"/>
    <w:rsid w:val="00B14DD7"/>
    <w:rsid w:val="00B31CDC"/>
    <w:rsid w:val="00B51DC4"/>
    <w:rsid w:val="00B65D04"/>
    <w:rsid w:val="00B94F22"/>
    <w:rsid w:val="00B97A72"/>
    <w:rsid w:val="00BC1366"/>
    <w:rsid w:val="00BF16E7"/>
    <w:rsid w:val="00C31FA5"/>
    <w:rsid w:val="00C41C06"/>
    <w:rsid w:val="00C50C04"/>
    <w:rsid w:val="00C52127"/>
    <w:rsid w:val="00C85E2E"/>
    <w:rsid w:val="00C87CC8"/>
    <w:rsid w:val="00CC1727"/>
    <w:rsid w:val="00CD0776"/>
    <w:rsid w:val="00CE03A8"/>
    <w:rsid w:val="00CF23B9"/>
    <w:rsid w:val="00CF3A8A"/>
    <w:rsid w:val="00D1446A"/>
    <w:rsid w:val="00D47398"/>
    <w:rsid w:val="00D56219"/>
    <w:rsid w:val="00D82D96"/>
    <w:rsid w:val="00D91BB4"/>
    <w:rsid w:val="00DB1BE4"/>
    <w:rsid w:val="00DC15B3"/>
    <w:rsid w:val="00DE26C5"/>
    <w:rsid w:val="00DE73B9"/>
    <w:rsid w:val="00DF5177"/>
    <w:rsid w:val="00E07ADC"/>
    <w:rsid w:val="00E5731B"/>
    <w:rsid w:val="00E8616F"/>
    <w:rsid w:val="00EA3E0C"/>
    <w:rsid w:val="00EE6A8E"/>
    <w:rsid w:val="00EF3834"/>
    <w:rsid w:val="00F20BD4"/>
    <w:rsid w:val="00F51C36"/>
    <w:rsid w:val="00F537D5"/>
    <w:rsid w:val="00F552C0"/>
    <w:rsid w:val="00F60B42"/>
    <w:rsid w:val="00F80E0D"/>
    <w:rsid w:val="00F82F7F"/>
    <w:rsid w:val="00F9416E"/>
    <w:rsid w:val="00FC12CF"/>
    <w:rsid w:val="00FC40AE"/>
    <w:rsid w:val="00FC7098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EE90A"/>
  <w15:chartTrackingRefBased/>
  <w15:docId w15:val="{B0475DD9-6439-4EB7-9453-09B4490A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A3E0C"/>
    <w:rPr>
      <w:sz w:val="24"/>
      <w:szCs w:val="24"/>
    </w:rPr>
  </w:style>
  <w:style w:type="paragraph" w:styleId="Nadpis1">
    <w:name w:val="heading 1"/>
    <w:basedOn w:val="Normln"/>
    <w:next w:val="Normln"/>
    <w:qFormat/>
    <w:rsid w:val="00EA3E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A3E0C"/>
    <w:pPr>
      <w:spacing w:after="120"/>
    </w:pPr>
  </w:style>
  <w:style w:type="paragraph" w:customStyle="1" w:styleId="Pipomnky">
    <w:name w:val="Připomínky"/>
    <w:basedOn w:val="Zkladntext"/>
    <w:rsid w:val="00EA3E0C"/>
    <w:pPr>
      <w:jc w:val="both"/>
    </w:pPr>
    <w:rPr>
      <w:rFonts w:ascii="Arial" w:hAnsi="Arial" w:cs="Arial"/>
    </w:rPr>
  </w:style>
  <w:style w:type="paragraph" w:customStyle="1" w:styleId="Pedsazen2text">
    <w:name w:val="Předsazený2 text"/>
    <w:basedOn w:val="Normln"/>
    <w:rsid w:val="00EA3E0C"/>
    <w:pPr>
      <w:widowControl w:val="0"/>
      <w:spacing w:after="120"/>
      <w:ind w:left="1134" w:hanging="1134"/>
      <w:jc w:val="both"/>
    </w:pPr>
    <w:rPr>
      <w:rFonts w:ascii="Arial" w:hAnsi="Arial"/>
      <w:noProof/>
      <w:szCs w:val="20"/>
    </w:rPr>
  </w:style>
  <w:style w:type="paragraph" w:customStyle="1" w:styleId="Smlouvaposkytovatel">
    <w:name w:val="Smlouva poskytovatel"/>
    <w:basedOn w:val="Normln"/>
    <w:rsid w:val="00EA3E0C"/>
    <w:pPr>
      <w:widowControl w:val="0"/>
      <w:spacing w:after="60"/>
      <w:jc w:val="both"/>
    </w:pPr>
    <w:rPr>
      <w:rFonts w:ascii="Arial" w:hAnsi="Arial"/>
      <w:noProof/>
      <w:szCs w:val="20"/>
    </w:rPr>
  </w:style>
  <w:style w:type="paragraph" w:customStyle="1" w:styleId="slo1text">
    <w:name w:val="Číslo1 text"/>
    <w:basedOn w:val="Normln"/>
    <w:rsid w:val="00EA3E0C"/>
    <w:pPr>
      <w:widowControl w:val="0"/>
      <w:numPr>
        <w:numId w:val="13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Kurzvatext">
    <w:name w:val="Kurzíva text"/>
    <w:basedOn w:val="Normln"/>
    <w:link w:val="KurzvatextChar"/>
    <w:rsid w:val="00EA3E0C"/>
    <w:pPr>
      <w:widowControl w:val="0"/>
      <w:spacing w:after="120"/>
      <w:jc w:val="both"/>
    </w:pPr>
    <w:rPr>
      <w:rFonts w:ascii="Arial" w:hAnsi="Arial"/>
      <w:i/>
      <w:noProof/>
    </w:rPr>
  </w:style>
  <w:style w:type="character" w:customStyle="1" w:styleId="KurzvatextChar">
    <w:name w:val="Kurzíva text Char"/>
    <w:link w:val="Kurzvatext"/>
    <w:rsid w:val="00EA3E0C"/>
    <w:rPr>
      <w:rFonts w:ascii="Arial" w:hAnsi="Arial"/>
      <w:i/>
      <w:noProof/>
      <w:sz w:val="24"/>
      <w:szCs w:val="24"/>
      <w:lang w:val="cs-CZ" w:eastAsia="cs-CZ" w:bidi="ar-SA"/>
    </w:rPr>
  </w:style>
  <w:style w:type="paragraph" w:customStyle="1" w:styleId="Tabulkazkladntext">
    <w:name w:val="Tabulka základní text"/>
    <w:basedOn w:val="Normln"/>
    <w:rsid w:val="00EA3E0C"/>
    <w:pPr>
      <w:widowControl w:val="0"/>
      <w:spacing w:before="40" w:after="40"/>
      <w:jc w:val="both"/>
    </w:pPr>
    <w:rPr>
      <w:rFonts w:ascii="Arial" w:hAnsi="Arial" w:cs="Arial"/>
      <w:noProof/>
      <w:szCs w:val="20"/>
    </w:rPr>
  </w:style>
  <w:style w:type="paragraph" w:customStyle="1" w:styleId="Mstoadatumvlevo">
    <w:name w:val="Místo a datum vlevo"/>
    <w:basedOn w:val="Normln"/>
    <w:rsid w:val="00EA3E0C"/>
    <w:pPr>
      <w:widowControl w:val="0"/>
      <w:spacing w:before="600" w:after="600"/>
      <w:jc w:val="both"/>
    </w:pPr>
    <w:rPr>
      <w:rFonts w:ascii="Arial" w:hAnsi="Arial"/>
      <w:noProof/>
      <w:szCs w:val="20"/>
    </w:rPr>
  </w:style>
  <w:style w:type="paragraph" w:customStyle="1" w:styleId="Tabulkazkladntextnasted">
    <w:name w:val="Tabulka základní text na střed"/>
    <w:basedOn w:val="Normln"/>
    <w:rsid w:val="00EA3E0C"/>
    <w:pPr>
      <w:widowControl w:val="0"/>
      <w:spacing w:before="40" w:after="40"/>
      <w:jc w:val="center"/>
    </w:pPr>
    <w:rPr>
      <w:rFonts w:ascii="Arial" w:hAnsi="Arial"/>
      <w:noProof/>
      <w:szCs w:val="20"/>
    </w:rPr>
  </w:style>
  <w:style w:type="paragraph" w:styleId="Rozloendokumentu">
    <w:name w:val="Document Map"/>
    <w:basedOn w:val="Normln"/>
    <w:semiHidden/>
    <w:rsid w:val="00A82B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tne">
    <w:name w:val="platne"/>
    <w:basedOn w:val="Standardnpsmoodstavce"/>
    <w:rsid w:val="006B2941"/>
  </w:style>
  <w:style w:type="paragraph" w:customStyle="1" w:styleId="mojeodstavce">
    <w:name w:val="moje odstavce"/>
    <w:basedOn w:val="Normln"/>
    <w:link w:val="mojeodstavceChar"/>
    <w:rsid w:val="006B2941"/>
    <w:pPr>
      <w:widowControl w:val="0"/>
      <w:numPr>
        <w:numId w:val="2"/>
      </w:numPr>
      <w:adjustRightInd w:val="0"/>
      <w:spacing w:before="240"/>
      <w:jc w:val="both"/>
      <w:textAlignment w:val="baseline"/>
    </w:pPr>
    <w:rPr>
      <w:rFonts w:ascii="Arial" w:hAnsi="Arial"/>
      <w:szCs w:val="20"/>
    </w:rPr>
  </w:style>
  <w:style w:type="paragraph" w:customStyle="1" w:styleId="Styl2">
    <w:name w:val="Styl2"/>
    <w:basedOn w:val="Normln"/>
    <w:rsid w:val="006B2941"/>
    <w:pPr>
      <w:widowControl w:val="0"/>
      <w:numPr>
        <w:ilvl w:val="3"/>
        <w:numId w:val="2"/>
      </w:numPr>
      <w:adjustRightInd w:val="0"/>
      <w:spacing w:line="360" w:lineRule="atLeast"/>
      <w:jc w:val="both"/>
      <w:textAlignment w:val="baseline"/>
    </w:pPr>
    <w:rPr>
      <w:rFonts w:ascii="Arial" w:hAnsi="Arial"/>
      <w:szCs w:val="20"/>
    </w:rPr>
  </w:style>
  <w:style w:type="character" w:styleId="Hypertextovodkaz">
    <w:name w:val="Hyperlink"/>
    <w:rsid w:val="006B2941"/>
    <w:rPr>
      <w:color w:val="0000FF"/>
      <w:u w:val="single"/>
    </w:rPr>
  </w:style>
  <w:style w:type="character" w:styleId="Siln">
    <w:name w:val="Strong"/>
    <w:uiPriority w:val="22"/>
    <w:qFormat/>
    <w:rsid w:val="006B2941"/>
    <w:rPr>
      <w:b/>
      <w:bCs/>
    </w:rPr>
  </w:style>
  <w:style w:type="character" w:customStyle="1" w:styleId="nowrap">
    <w:name w:val="nowrap"/>
    <w:rsid w:val="006B2941"/>
  </w:style>
  <w:style w:type="character" w:customStyle="1" w:styleId="data1">
    <w:name w:val="data1"/>
    <w:rsid w:val="006B2941"/>
    <w:rPr>
      <w:rFonts w:ascii="Arial" w:hAnsi="Arial" w:cs="Arial" w:hint="default"/>
      <w:b/>
      <w:bCs/>
      <w:sz w:val="20"/>
      <w:szCs w:val="20"/>
    </w:rPr>
  </w:style>
  <w:style w:type="paragraph" w:styleId="Zhlav">
    <w:name w:val="header"/>
    <w:basedOn w:val="Normln"/>
    <w:link w:val="ZhlavChar"/>
    <w:rsid w:val="00F60B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60B4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60B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0B42"/>
    <w:rPr>
      <w:sz w:val="24"/>
      <w:szCs w:val="24"/>
    </w:rPr>
  </w:style>
  <w:style w:type="character" w:customStyle="1" w:styleId="mojeodstavceChar">
    <w:name w:val="moje odstavce Char"/>
    <w:link w:val="mojeodstavce"/>
    <w:rsid w:val="000F3AEF"/>
    <w:rPr>
      <w:rFonts w:ascii="Arial" w:hAnsi="Arial"/>
      <w:sz w:val="24"/>
    </w:rPr>
  </w:style>
  <w:style w:type="table" w:styleId="Mkatabulky">
    <w:name w:val="Table Grid"/>
    <w:basedOn w:val="Normlntabulka"/>
    <w:uiPriority w:val="59"/>
    <w:rsid w:val="00553487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F3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3FA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6A8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6A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6A8E"/>
  </w:style>
  <w:style w:type="paragraph" w:styleId="Pedmtkomente">
    <w:name w:val="annotation subject"/>
    <w:basedOn w:val="Textkomente"/>
    <w:next w:val="Textkomente"/>
    <w:link w:val="PedmtkomenteChar"/>
    <w:rsid w:val="00EE6A8E"/>
    <w:rPr>
      <w:b/>
      <w:bCs/>
    </w:rPr>
  </w:style>
  <w:style w:type="character" w:customStyle="1" w:styleId="PedmtkomenteChar">
    <w:name w:val="Předmět komentáře Char"/>
    <w:link w:val="Pedmtkomente"/>
    <w:rsid w:val="00EE6A8E"/>
    <w:rPr>
      <w:b/>
      <w:bCs/>
    </w:rPr>
  </w:style>
  <w:style w:type="paragraph" w:customStyle="1" w:styleId="Default">
    <w:name w:val="Default"/>
    <w:uiPriority w:val="99"/>
    <w:rsid w:val="00D91BB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03491B"/>
    <w:pPr>
      <w:spacing w:before="100" w:beforeAutospacing="1" w:after="100" w:afterAutospacing="1"/>
    </w:pPr>
  </w:style>
  <w:style w:type="character" w:customStyle="1" w:styleId="spelle">
    <w:name w:val="spelle"/>
    <w:basedOn w:val="Standardnpsmoodstavce"/>
    <w:rsid w:val="00F5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852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DODATKU KE SMLOUVĚ</vt:lpstr>
    </vt:vector>
  </TitlesOfParts>
  <Company>KÚOK</Company>
  <LinksUpToDate>false</LinksUpToDate>
  <CharactersWithSpaces>6031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mailto:hruskovamich@plzen.eu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DODATKU KE SMLOUVĚ</dc:title>
  <dc:subject/>
  <dc:creator>Neumannová Hana;M M</dc:creator>
  <cp:keywords/>
  <cp:lastModifiedBy>DUŠKA Tomáš</cp:lastModifiedBy>
  <cp:revision>3</cp:revision>
  <cp:lastPrinted>2022-03-30T05:25:00Z</cp:lastPrinted>
  <dcterms:created xsi:type="dcterms:W3CDTF">2022-04-07T11:26:00Z</dcterms:created>
  <dcterms:modified xsi:type="dcterms:W3CDTF">2022-04-07T11:27:00Z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