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DBB3B" w14:textId="77777777" w:rsidR="00E97031" w:rsidRDefault="00E97031" w:rsidP="000E0696">
      <w:pPr>
        <w:spacing w:before="61"/>
        <w:ind w:right="-1"/>
        <w:rPr>
          <w:rFonts w:ascii="Times New Roman" w:eastAsia="Times New Roman" w:hAnsi="Times New Roman" w:cs="Times New Roman"/>
          <w:bCs/>
          <w:color w:val="FF0000"/>
          <w:sz w:val="24"/>
          <w:szCs w:val="24"/>
          <w:lang w:eastAsia="cs-CZ"/>
        </w:rPr>
      </w:pPr>
    </w:p>
    <w:p w14:paraId="5DC4AD02" w14:textId="77777777"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14:paraId="5D2E191D" w14:textId="77777777" w:rsidR="001322BC" w:rsidRPr="001322BC" w:rsidRDefault="007D6D15" w:rsidP="0017611D">
      <w:pPr>
        <w:tabs>
          <w:tab w:val="left" w:pos="5610"/>
        </w:tabs>
        <w:spacing w:before="15" w:line="200" w:lineRule="exact"/>
        <w:ind w:right="-1"/>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b/>
      </w:r>
    </w:p>
    <w:p w14:paraId="4C86633F" w14:textId="77777777" w:rsidR="001322BC" w:rsidRPr="001322BC" w:rsidRDefault="001322BC" w:rsidP="00462202">
      <w:pPr>
        <w:spacing w:line="394" w:lineRule="auto"/>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r w:rsidR="003B6671">
        <w:rPr>
          <w:rFonts w:ascii="Times New Roman" w:eastAsia="Times New Roman" w:hAnsi="Times New Roman" w:cs="Times New Roman"/>
          <w:b/>
          <w:bCs/>
          <w:color w:val="000000"/>
          <w:w w:val="105"/>
          <w:sz w:val="27"/>
          <w:szCs w:val="27"/>
          <w:lang w:eastAsia="cs-CZ"/>
        </w:rPr>
        <w:t xml:space="preserve"> </w:t>
      </w:r>
    </w:p>
    <w:p w14:paraId="5A9A4F70" w14:textId="77777777" w:rsidR="001322BC" w:rsidRDefault="001322BC" w:rsidP="00462202">
      <w:pPr>
        <w:spacing w:beforeLines="20" w:before="48"/>
        <w:ind w:right="-1"/>
        <w:jc w:val="center"/>
        <w:rPr>
          <w:rFonts w:ascii="Times New Roman" w:eastAsia="Times New Roman" w:hAnsi="Times New Roman" w:cs="Times New Roman"/>
          <w:b/>
          <w:color w:val="000000"/>
          <w:sz w:val="24"/>
          <w:szCs w:val="20"/>
          <w:lang w:val="x-none" w:eastAsia="x-none"/>
        </w:rPr>
      </w:pPr>
      <w:r w:rsidRPr="0017611D">
        <w:rPr>
          <w:rFonts w:ascii="Times New Roman" w:eastAsia="Times New Roman" w:hAnsi="Times New Roman" w:cs="Times New Roman"/>
          <w:b/>
          <w:color w:val="000000"/>
          <w:sz w:val="24"/>
          <w:szCs w:val="20"/>
          <w:lang w:val="x-none" w:eastAsia="x-none"/>
        </w:rPr>
        <w:t>dle zákona č.</w:t>
      </w:r>
      <w:r w:rsidR="009C75FC">
        <w:rPr>
          <w:rFonts w:ascii="Times New Roman" w:eastAsia="Times New Roman" w:hAnsi="Times New Roman" w:cs="Times New Roman"/>
          <w:b/>
          <w:color w:val="000000"/>
          <w:sz w:val="24"/>
          <w:szCs w:val="20"/>
          <w:lang w:eastAsia="x-none"/>
        </w:rPr>
        <w:t xml:space="preserve"> </w:t>
      </w:r>
      <w:r w:rsidRPr="0017611D">
        <w:rPr>
          <w:rFonts w:ascii="Times New Roman" w:eastAsia="Times New Roman" w:hAnsi="Times New Roman" w:cs="Times New Roman"/>
          <w:b/>
          <w:color w:val="000000"/>
          <w:sz w:val="24"/>
          <w:szCs w:val="20"/>
          <w:lang w:val="x-none" w:eastAsia="x-none"/>
        </w:rPr>
        <w:t xml:space="preserve">89/2012 Sb., občanský zákoník, ve znění pozdějších předpisů, mezi </w:t>
      </w:r>
    </w:p>
    <w:p w14:paraId="6CE65693" w14:textId="77777777" w:rsidR="00D93A44" w:rsidRPr="001322BC" w:rsidRDefault="00D93A44" w:rsidP="00462202">
      <w:pPr>
        <w:spacing w:beforeLines="20" w:before="48"/>
        <w:ind w:right="-1"/>
        <w:jc w:val="center"/>
        <w:rPr>
          <w:rFonts w:ascii="Times New Roman" w:eastAsia="Times New Roman" w:hAnsi="Times New Roman" w:cs="Times New Roman"/>
          <w:b/>
          <w:i/>
          <w:color w:val="000000"/>
          <w:sz w:val="24"/>
          <w:szCs w:val="20"/>
          <w:lang w:val="x-none" w:eastAsia="x-none"/>
        </w:rPr>
      </w:pPr>
    </w:p>
    <w:p w14:paraId="5B942BE7" w14:textId="68DA2494"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b/>
          <w:sz w:val="24"/>
          <w:szCs w:val="24"/>
        </w:rPr>
        <w:t>Armádní Servisní, příspěvková organizace</w:t>
      </w:r>
    </w:p>
    <w:p w14:paraId="5E652956"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14:paraId="69EFC213" w14:textId="6366A1AC"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w:t>
      </w:r>
      <w:r w:rsidR="00EC25A2">
        <w:rPr>
          <w:rFonts w:ascii="Times New Roman" w:hAnsi="Times New Roman" w:cs="Times New Roman"/>
          <w:sz w:val="24"/>
          <w:szCs w:val="24"/>
        </w:rPr>
        <w:t xml:space="preserve">ého soudu v Praze pod </w:t>
      </w:r>
      <w:proofErr w:type="spellStart"/>
      <w:r w:rsidR="00EC25A2">
        <w:rPr>
          <w:rFonts w:ascii="Times New Roman" w:hAnsi="Times New Roman" w:cs="Times New Roman"/>
          <w:sz w:val="24"/>
          <w:szCs w:val="24"/>
        </w:rPr>
        <w:t>sp</w:t>
      </w:r>
      <w:proofErr w:type="spellEnd"/>
      <w:r w:rsidR="00EC25A2">
        <w:rPr>
          <w:rFonts w:ascii="Times New Roman" w:hAnsi="Times New Roman" w:cs="Times New Roman"/>
          <w:sz w:val="24"/>
          <w:szCs w:val="24"/>
        </w:rPr>
        <w:t>. zn. Pr</w:t>
      </w:r>
      <w:r w:rsidRPr="0017611D">
        <w:rPr>
          <w:rFonts w:ascii="Times New Roman" w:hAnsi="Times New Roman" w:cs="Times New Roman"/>
          <w:sz w:val="24"/>
          <w:szCs w:val="24"/>
        </w:rPr>
        <w:t>1342</w:t>
      </w:r>
    </w:p>
    <w:p w14:paraId="2DF53A14" w14:textId="15A5A61A"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 xml:space="preserve">Ing. </w:t>
      </w:r>
      <w:r w:rsidR="002C719D">
        <w:rPr>
          <w:rFonts w:ascii="Times New Roman" w:hAnsi="Times New Roman" w:cs="Times New Roman"/>
          <w:sz w:val="24"/>
          <w:szCs w:val="24"/>
        </w:rPr>
        <w:t>Tomášem Hladíkem, na základě plné moci</w:t>
      </w:r>
    </w:p>
    <w:p w14:paraId="33C1EFAD"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14:paraId="32149498"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14:paraId="5A954F67"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14:paraId="2D14077F" w14:textId="189261A1"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242D54">
        <w:rPr>
          <w:rFonts w:ascii="Times New Roman" w:hAnsi="Times New Roman"/>
          <w:sz w:val="24"/>
          <w:szCs w:val="24"/>
        </w:rPr>
        <w:t>XXX</w:t>
      </w:r>
    </w:p>
    <w:p w14:paraId="74706E3F" w14:textId="25F831CF"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D159E5">
        <w:rPr>
          <w:rFonts w:ascii="Times New Roman" w:hAnsi="Times New Roman" w:cs="Times New Roman"/>
          <w:sz w:val="24"/>
          <w:szCs w:val="24"/>
        </w:rPr>
        <w:tab/>
      </w:r>
      <w:r w:rsidR="00242D54">
        <w:rPr>
          <w:rFonts w:ascii="Times New Roman" w:hAnsi="Times New Roman"/>
          <w:sz w:val="24"/>
          <w:szCs w:val="24"/>
        </w:rPr>
        <w:t>XXX</w:t>
      </w:r>
    </w:p>
    <w:p w14:paraId="1842624C"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45C1B761" w14:textId="135CCBF9" w:rsidR="009C75FC" w:rsidRPr="007D1855" w:rsidRDefault="009C75FC" w:rsidP="007D1855">
      <w:pPr>
        <w:pStyle w:val="Odstavecseseznamem"/>
        <w:numPr>
          <w:ilvl w:val="0"/>
          <w:numId w:val="23"/>
        </w:numPr>
        <w:spacing w:line="100" w:lineRule="atLeast"/>
        <w:jc w:val="both"/>
        <w:rPr>
          <w:rFonts w:ascii="Times New Roman" w:hAnsi="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r w:rsidR="007D1855" w:rsidRPr="004741DE">
        <w:rPr>
          <w:rFonts w:ascii="Times New Roman" w:eastAsia="Calibri" w:hAnsi="Times New Roman"/>
          <w:sz w:val="24"/>
          <w:szCs w:val="24"/>
        </w:rPr>
        <w:t>Ing. Tomáš Hladík, tel. 973 405 180, mob. 602 106</w:t>
      </w:r>
      <w:r w:rsidR="007D1855">
        <w:rPr>
          <w:rFonts w:ascii="Times New Roman" w:eastAsia="Calibri" w:hAnsi="Times New Roman"/>
          <w:sz w:val="24"/>
          <w:szCs w:val="24"/>
        </w:rPr>
        <w:t> </w:t>
      </w:r>
      <w:r w:rsidR="007D1855" w:rsidRPr="004741DE">
        <w:rPr>
          <w:rFonts w:ascii="Times New Roman" w:eastAsia="Calibri" w:hAnsi="Times New Roman"/>
          <w:sz w:val="24"/>
          <w:szCs w:val="24"/>
        </w:rPr>
        <w:t>100</w:t>
      </w:r>
    </w:p>
    <w:p w14:paraId="0AA3FB7F" w14:textId="67B60FC9" w:rsidR="009C75FC" w:rsidRPr="00890CC6" w:rsidRDefault="009C75FC" w:rsidP="002D1D0F">
      <w:pPr>
        <w:pStyle w:val="Zkladntext3"/>
        <w:numPr>
          <w:ilvl w:val="0"/>
          <w:numId w:val="23"/>
        </w:numPr>
        <w:tabs>
          <w:tab w:val="left" w:pos="2694"/>
        </w:tabs>
        <w:ind w:right="-284"/>
        <w:rPr>
          <w:rFonts w:ascii="Times New Roman" w:hAnsi="Times New Roman" w:cs="Times New Roman"/>
          <w:i/>
          <w:sz w:val="24"/>
          <w:szCs w:val="24"/>
          <w:lang w:eastAsia="zh-CN"/>
        </w:rPr>
      </w:pPr>
      <w:r w:rsidRPr="00890CC6">
        <w:rPr>
          <w:rFonts w:ascii="Times New Roman" w:hAnsi="Times New Roman" w:cs="Times New Roman"/>
          <w:sz w:val="24"/>
          <w:szCs w:val="24"/>
        </w:rPr>
        <w:t>ve věcech technických:</w:t>
      </w:r>
      <w:r w:rsidRPr="00890CC6">
        <w:rPr>
          <w:rFonts w:ascii="Times New Roman" w:hAnsi="Times New Roman" w:cs="Times New Roman"/>
          <w:sz w:val="24"/>
          <w:szCs w:val="24"/>
        </w:rPr>
        <w:tab/>
      </w:r>
      <w:r w:rsidR="00242D54">
        <w:rPr>
          <w:rFonts w:ascii="Times New Roman" w:hAnsi="Times New Roman"/>
          <w:sz w:val="24"/>
          <w:szCs w:val="24"/>
        </w:rPr>
        <w:t>XXX</w:t>
      </w:r>
    </w:p>
    <w:p w14:paraId="4FF3EE0F"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008271FD">
        <w:rPr>
          <w:rFonts w:ascii="Times New Roman" w:hAnsi="Times New Roman" w:cs="Times New Roman"/>
          <w:sz w:val="24"/>
          <w:szCs w:val="24"/>
          <w:lang w:eastAsia="zh-CN"/>
        </w:rPr>
        <w:t>“)</w:t>
      </w:r>
    </w:p>
    <w:p w14:paraId="5C0094C2" w14:textId="77777777" w:rsidR="009C75FC" w:rsidRDefault="009C75FC" w:rsidP="00462202">
      <w:pPr>
        <w:spacing w:line="100" w:lineRule="atLeast"/>
        <w:ind w:right="-1"/>
        <w:rPr>
          <w:rFonts w:ascii="Times New Roman" w:hAnsi="Times New Roman" w:cs="Times New Roman"/>
          <w:sz w:val="24"/>
          <w:szCs w:val="24"/>
        </w:rPr>
      </w:pPr>
    </w:p>
    <w:p w14:paraId="634B8168" w14:textId="348D4BE7" w:rsidR="006E0FCB" w:rsidRDefault="006E0FCB"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a</w:t>
      </w:r>
    </w:p>
    <w:p w14:paraId="20F6BBBF" w14:textId="77777777" w:rsidR="006E0FCB" w:rsidRPr="0017611D" w:rsidRDefault="006E0FCB" w:rsidP="00462202">
      <w:pPr>
        <w:spacing w:line="100" w:lineRule="atLeast"/>
        <w:ind w:right="-1"/>
        <w:rPr>
          <w:rFonts w:ascii="Times New Roman" w:hAnsi="Times New Roman" w:cs="Times New Roman"/>
          <w:sz w:val="24"/>
          <w:szCs w:val="24"/>
        </w:rPr>
      </w:pPr>
    </w:p>
    <w:p w14:paraId="1D57B21E" w14:textId="51CA60F1" w:rsidR="009C75FC" w:rsidRPr="0017611D" w:rsidRDefault="002D1D0F" w:rsidP="00462202">
      <w:pPr>
        <w:spacing w:line="100" w:lineRule="atLeast"/>
        <w:ind w:right="-1"/>
        <w:rPr>
          <w:rFonts w:ascii="Times New Roman" w:hAnsi="Times New Roman" w:cs="Times New Roman"/>
          <w:sz w:val="24"/>
          <w:szCs w:val="24"/>
        </w:rPr>
      </w:pPr>
      <w:r w:rsidRPr="002D1D0F">
        <w:rPr>
          <w:rFonts w:ascii="Times New Roman" w:hAnsi="Times New Roman" w:cs="Times New Roman"/>
          <w:b/>
          <w:sz w:val="24"/>
          <w:szCs w:val="24"/>
        </w:rPr>
        <w:t>CERGOMONT s.r.o.</w:t>
      </w:r>
    </w:p>
    <w:p w14:paraId="4858E1FE" w14:textId="120C2AED"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2D1D0F" w:rsidRPr="002D1D0F">
        <w:rPr>
          <w:rFonts w:ascii="Times New Roman" w:hAnsi="Times New Roman" w:cs="Times New Roman"/>
          <w:sz w:val="24"/>
          <w:szCs w:val="24"/>
        </w:rPr>
        <w:t>Horní Lhota 127, 678 01 Blansko</w:t>
      </w:r>
    </w:p>
    <w:p w14:paraId="14E2B6DA" w14:textId="5C1982B1" w:rsidR="009C75FC" w:rsidRPr="0017611D" w:rsidRDefault="009C75FC" w:rsidP="00462202">
      <w:pPr>
        <w:spacing w:line="100" w:lineRule="atLeast"/>
        <w:ind w:left="2127" w:right="-1" w:hanging="2127"/>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2D1D0F" w:rsidRPr="00767353">
        <w:rPr>
          <w:rFonts w:ascii="Times New Roman" w:hAnsi="Times New Roman" w:cs="Times New Roman"/>
          <w:sz w:val="24"/>
          <w:szCs w:val="24"/>
        </w:rPr>
        <w:t>v obchodním rejstříku u Krajského soudu v</w:t>
      </w:r>
      <w:r w:rsidR="00767353" w:rsidRPr="00767353">
        <w:rPr>
          <w:rFonts w:ascii="Times New Roman" w:hAnsi="Times New Roman" w:cs="Times New Roman"/>
          <w:sz w:val="24"/>
          <w:szCs w:val="24"/>
        </w:rPr>
        <w:t> </w:t>
      </w:r>
      <w:r w:rsidR="002D1D0F" w:rsidRPr="00767353">
        <w:rPr>
          <w:rFonts w:ascii="Times New Roman" w:hAnsi="Times New Roman" w:cs="Times New Roman"/>
          <w:sz w:val="24"/>
          <w:szCs w:val="24"/>
        </w:rPr>
        <w:t xml:space="preserve">Brně, oddíl </w:t>
      </w:r>
      <w:r w:rsidR="00767353" w:rsidRPr="00767353">
        <w:rPr>
          <w:rFonts w:ascii="Times New Roman" w:hAnsi="Times New Roman" w:cs="Times New Roman"/>
          <w:sz w:val="24"/>
          <w:szCs w:val="24"/>
        </w:rPr>
        <w:t xml:space="preserve">C, </w:t>
      </w:r>
      <w:r w:rsidR="002D1D0F" w:rsidRPr="00767353">
        <w:rPr>
          <w:rFonts w:ascii="Times New Roman" w:hAnsi="Times New Roman" w:cs="Times New Roman"/>
          <w:sz w:val="24"/>
          <w:szCs w:val="24"/>
        </w:rPr>
        <w:t>vložka</w:t>
      </w:r>
      <w:r w:rsidR="00767353" w:rsidRPr="00767353">
        <w:rPr>
          <w:rFonts w:ascii="Times New Roman" w:hAnsi="Times New Roman" w:cs="Times New Roman"/>
          <w:sz w:val="24"/>
          <w:szCs w:val="24"/>
        </w:rPr>
        <w:t xml:space="preserve"> 8683</w:t>
      </w:r>
    </w:p>
    <w:p w14:paraId="588D7A0C" w14:textId="7E8C4D82"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4304BF">
        <w:rPr>
          <w:rFonts w:ascii="Times New Roman" w:hAnsi="Times New Roman" w:cs="Times New Roman"/>
          <w:sz w:val="24"/>
          <w:szCs w:val="24"/>
        </w:rPr>
        <w:t>XXXX</w:t>
      </w:r>
      <w:bookmarkStart w:id="0" w:name="_GoBack"/>
      <w:bookmarkEnd w:id="0"/>
      <w:r w:rsidR="00767353" w:rsidRPr="00767353">
        <w:rPr>
          <w:rFonts w:ascii="Times New Roman" w:hAnsi="Times New Roman" w:cs="Times New Roman"/>
          <w:sz w:val="24"/>
          <w:szCs w:val="24"/>
        </w:rPr>
        <w:t>, jednatelem</w:t>
      </w:r>
    </w:p>
    <w:p w14:paraId="469008AF" w14:textId="59FB1E80" w:rsidR="009C75FC" w:rsidRPr="00C2207A"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767353" w:rsidRPr="00C2207A">
        <w:rPr>
          <w:rFonts w:ascii="Times New Roman" w:hAnsi="Times New Roman" w:cs="Times New Roman"/>
          <w:sz w:val="24"/>
          <w:szCs w:val="24"/>
        </w:rPr>
        <w:t>46993223</w:t>
      </w:r>
    </w:p>
    <w:p w14:paraId="1EA9F1C0" w14:textId="04BBED1E" w:rsidR="009C75FC" w:rsidRPr="00C2207A" w:rsidRDefault="009C75FC" w:rsidP="00462202">
      <w:pPr>
        <w:spacing w:line="100" w:lineRule="atLeast"/>
        <w:ind w:right="-1"/>
        <w:rPr>
          <w:rFonts w:ascii="Times New Roman" w:hAnsi="Times New Roman" w:cs="Times New Roman"/>
          <w:sz w:val="24"/>
          <w:szCs w:val="24"/>
        </w:rPr>
      </w:pPr>
      <w:r w:rsidRPr="00C2207A">
        <w:rPr>
          <w:rFonts w:ascii="Times New Roman" w:hAnsi="Times New Roman" w:cs="Times New Roman"/>
          <w:sz w:val="24"/>
          <w:szCs w:val="24"/>
        </w:rPr>
        <w:t xml:space="preserve">DIČ: </w:t>
      </w:r>
      <w:r w:rsidRPr="00C2207A">
        <w:rPr>
          <w:rFonts w:ascii="Times New Roman" w:hAnsi="Times New Roman" w:cs="Times New Roman"/>
          <w:sz w:val="24"/>
          <w:szCs w:val="24"/>
        </w:rPr>
        <w:tab/>
      </w:r>
      <w:r w:rsidRPr="00C2207A">
        <w:rPr>
          <w:rFonts w:ascii="Times New Roman" w:hAnsi="Times New Roman" w:cs="Times New Roman"/>
          <w:sz w:val="24"/>
          <w:szCs w:val="24"/>
        </w:rPr>
        <w:tab/>
      </w:r>
      <w:r w:rsidRPr="00C2207A">
        <w:rPr>
          <w:rFonts w:ascii="Times New Roman" w:hAnsi="Times New Roman" w:cs="Times New Roman"/>
          <w:sz w:val="24"/>
          <w:szCs w:val="24"/>
        </w:rPr>
        <w:tab/>
      </w:r>
      <w:r w:rsidRPr="00C2207A">
        <w:rPr>
          <w:rFonts w:ascii="Times New Roman" w:hAnsi="Times New Roman" w:cs="Times New Roman"/>
          <w:sz w:val="24"/>
          <w:szCs w:val="24"/>
        </w:rPr>
        <w:tab/>
      </w:r>
      <w:r w:rsidR="00C2207A" w:rsidRPr="00C2207A">
        <w:rPr>
          <w:rFonts w:ascii="Times New Roman" w:hAnsi="Times New Roman" w:cs="Times New Roman"/>
          <w:sz w:val="24"/>
          <w:szCs w:val="24"/>
        </w:rPr>
        <w:t>CZ46993223</w:t>
      </w:r>
    </w:p>
    <w:p w14:paraId="78AC13DC" w14:textId="1B6FC85B" w:rsidR="009C75FC" w:rsidRPr="00C2207A" w:rsidRDefault="009C75FC" w:rsidP="00462202">
      <w:pPr>
        <w:spacing w:line="100" w:lineRule="atLeast"/>
        <w:ind w:right="-1"/>
        <w:rPr>
          <w:rFonts w:ascii="Times New Roman" w:hAnsi="Times New Roman" w:cs="Times New Roman"/>
          <w:sz w:val="24"/>
          <w:szCs w:val="24"/>
        </w:rPr>
      </w:pPr>
      <w:r w:rsidRPr="00C2207A">
        <w:rPr>
          <w:rFonts w:ascii="Times New Roman" w:hAnsi="Times New Roman" w:cs="Times New Roman"/>
          <w:sz w:val="24"/>
          <w:szCs w:val="24"/>
        </w:rPr>
        <w:t>ID datové schránky:</w:t>
      </w:r>
      <w:r w:rsidRPr="00C2207A">
        <w:rPr>
          <w:rFonts w:ascii="Times New Roman" w:hAnsi="Times New Roman" w:cs="Times New Roman"/>
          <w:sz w:val="24"/>
          <w:szCs w:val="24"/>
        </w:rPr>
        <w:tab/>
      </w:r>
      <w:r w:rsidRPr="00C2207A">
        <w:rPr>
          <w:rFonts w:ascii="Times New Roman" w:hAnsi="Times New Roman" w:cs="Times New Roman"/>
          <w:sz w:val="24"/>
          <w:szCs w:val="24"/>
        </w:rPr>
        <w:tab/>
      </w:r>
      <w:r w:rsidR="00C2207A">
        <w:rPr>
          <w:rFonts w:ascii="Times New Roman" w:hAnsi="Times New Roman" w:cs="Times New Roman"/>
          <w:sz w:val="24"/>
          <w:szCs w:val="24"/>
        </w:rPr>
        <w:t>e7pcijy</w:t>
      </w:r>
    </w:p>
    <w:p w14:paraId="7C82D934" w14:textId="252C3D76" w:rsidR="009C75FC" w:rsidRPr="00C2207A" w:rsidRDefault="009C75FC" w:rsidP="00462202">
      <w:pPr>
        <w:spacing w:line="100" w:lineRule="atLeast"/>
        <w:ind w:right="-1"/>
        <w:rPr>
          <w:rFonts w:ascii="Times New Roman" w:hAnsi="Times New Roman" w:cs="Times New Roman"/>
          <w:sz w:val="24"/>
          <w:szCs w:val="24"/>
        </w:rPr>
      </w:pPr>
      <w:r w:rsidRPr="00C2207A">
        <w:rPr>
          <w:rFonts w:ascii="Times New Roman" w:hAnsi="Times New Roman" w:cs="Times New Roman"/>
          <w:sz w:val="24"/>
          <w:szCs w:val="24"/>
        </w:rPr>
        <w:t>Bankovní spojení:</w:t>
      </w:r>
      <w:r w:rsidRPr="00C2207A">
        <w:rPr>
          <w:rFonts w:ascii="Times New Roman" w:hAnsi="Times New Roman" w:cs="Times New Roman"/>
          <w:sz w:val="24"/>
          <w:szCs w:val="24"/>
        </w:rPr>
        <w:tab/>
      </w:r>
      <w:r w:rsidRPr="00C2207A">
        <w:rPr>
          <w:rFonts w:ascii="Times New Roman" w:hAnsi="Times New Roman" w:cs="Times New Roman"/>
          <w:sz w:val="24"/>
          <w:szCs w:val="24"/>
        </w:rPr>
        <w:tab/>
      </w:r>
      <w:r w:rsidR="00242D54">
        <w:rPr>
          <w:rFonts w:ascii="Times New Roman" w:hAnsi="Times New Roman" w:cs="Times New Roman"/>
          <w:sz w:val="24"/>
          <w:szCs w:val="24"/>
        </w:rPr>
        <w:t>XXX</w:t>
      </w:r>
    </w:p>
    <w:p w14:paraId="42D38A84" w14:textId="17B8FBB2" w:rsidR="009C75FC" w:rsidRPr="00C2207A" w:rsidRDefault="009C75FC" w:rsidP="00462202">
      <w:pPr>
        <w:spacing w:line="100" w:lineRule="atLeast"/>
        <w:ind w:right="-1"/>
        <w:rPr>
          <w:rFonts w:ascii="Times New Roman" w:hAnsi="Times New Roman" w:cs="Times New Roman"/>
          <w:sz w:val="24"/>
          <w:szCs w:val="24"/>
        </w:rPr>
      </w:pPr>
      <w:r w:rsidRPr="00C2207A">
        <w:rPr>
          <w:rFonts w:ascii="Times New Roman" w:hAnsi="Times New Roman" w:cs="Times New Roman"/>
          <w:sz w:val="24"/>
          <w:szCs w:val="24"/>
        </w:rPr>
        <w:t>Číslo účtu:</w:t>
      </w:r>
      <w:r w:rsidRPr="00C2207A">
        <w:rPr>
          <w:rFonts w:ascii="Times New Roman" w:hAnsi="Times New Roman" w:cs="Times New Roman"/>
          <w:sz w:val="24"/>
          <w:szCs w:val="24"/>
        </w:rPr>
        <w:tab/>
      </w:r>
      <w:r w:rsidRPr="00C2207A">
        <w:rPr>
          <w:rFonts w:ascii="Times New Roman" w:hAnsi="Times New Roman" w:cs="Times New Roman"/>
          <w:sz w:val="24"/>
          <w:szCs w:val="24"/>
        </w:rPr>
        <w:tab/>
      </w:r>
      <w:r w:rsidRPr="00C2207A">
        <w:rPr>
          <w:rFonts w:ascii="Times New Roman" w:hAnsi="Times New Roman" w:cs="Times New Roman"/>
          <w:sz w:val="24"/>
          <w:szCs w:val="24"/>
        </w:rPr>
        <w:tab/>
      </w:r>
      <w:r w:rsidR="00242D54">
        <w:rPr>
          <w:rFonts w:ascii="TimesNewRomanPSMT" w:hAnsi="TimesNewRomanPSMT" w:cs="TimesNewRomanPSMT"/>
          <w:sz w:val="24"/>
          <w:szCs w:val="24"/>
        </w:rPr>
        <w:t>XXX</w:t>
      </w:r>
    </w:p>
    <w:p w14:paraId="4875AFB6" w14:textId="77777777" w:rsidR="009C75FC" w:rsidRPr="00C2207A" w:rsidRDefault="009C75FC" w:rsidP="00462202">
      <w:pPr>
        <w:spacing w:line="100" w:lineRule="atLeast"/>
        <w:ind w:right="-1"/>
        <w:jc w:val="both"/>
        <w:rPr>
          <w:rFonts w:ascii="Times New Roman" w:hAnsi="Times New Roman" w:cs="Times New Roman"/>
          <w:sz w:val="24"/>
          <w:szCs w:val="24"/>
        </w:rPr>
      </w:pPr>
      <w:r w:rsidRPr="00C2207A">
        <w:rPr>
          <w:rFonts w:ascii="Times New Roman" w:hAnsi="Times New Roman" w:cs="Times New Roman"/>
          <w:sz w:val="24"/>
          <w:szCs w:val="24"/>
        </w:rPr>
        <w:t>Oprávněn jednat:</w:t>
      </w:r>
      <w:r w:rsidRPr="00C2207A">
        <w:rPr>
          <w:rFonts w:ascii="Times New Roman" w:hAnsi="Times New Roman" w:cs="Times New Roman"/>
          <w:sz w:val="24"/>
          <w:szCs w:val="24"/>
        </w:rPr>
        <w:tab/>
      </w:r>
    </w:p>
    <w:p w14:paraId="65E2B713" w14:textId="569F888E" w:rsidR="009C75FC" w:rsidRPr="00C2207A"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C2207A">
        <w:rPr>
          <w:rFonts w:ascii="Times New Roman" w:hAnsi="Times New Roman" w:cs="Times New Roman"/>
          <w:sz w:val="24"/>
          <w:szCs w:val="24"/>
        </w:rPr>
        <w:t>ve věcech smluvních:</w:t>
      </w:r>
      <w:r w:rsidRPr="00C2207A">
        <w:rPr>
          <w:rFonts w:ascii="Times New Roman" w:hAnsi="Times New Roman" w:cs="Times New Roman"/>
          <w:sz w:val="24"/>
          <w:szCs w:val="24"/>
        </w:rPr>
        <w:tab/>
      </w:r>
      <w:r w:rsidR="00242D54">
        <w:rPr>
          <w:rFonts w:ascii="Times New Roman" w:hAnsi="Times New Roman" w:cs="Times New Roman"/>
          <w:sz w:val="24"/>
          <w:szCs w:val="24"/>
        </w:rPr>
        <w:t>XXX</w:t>
      </w:r>
      <w:r w:rsidRPr="00C2207A">
        <w:rPr>
          <w:rFonts w:ascii="Times New Roman" w:hAnsi="Times New Roman" w:cs="Times New Roman"/>
          <w:sz w:val="24"/>
          <w:szCs w:val="24"/>
        </w:rPr>
        <w:tab/>
      </w:r>
    </w:p>
    <w:p w14:paraId="45964B90" w14:textId="68FECEBF" w:rsidR="009C75FC" w:rsidRPr="00C2207A" w:rsidRDefault="009C75FC" w:rsidP="00462202">
      <w:pPr>
        <w:pStyle w:val="Odstavecseseznamem"/>
        <w:numPr>
          <w:ilvl w:val="0"/>
          <w:numId w:val="23"/>
        </w:numPr>
        <w:spacing w:line="100" w:lineRule="atLeast"/>
        <w:ind w:right="-1"/>
        <w:rPr>
          <w:rFonts w:ascii="Times New Roman" w:hAnsi="Times New Roman" w:cs="Times New Roman"/>
          <w:sz w:val="24"/>
          <w:szCs w:val="24"/>
        </w:rPr>
      </w:pPr>
      <w:r w:rsidRPr="00C2207A">
        <w:rPr>
          <w:rFonts w:ascii="Times New Roman" w:hAnsi="Times New Roman" w:cs="Times New Roman"/>
          <w:sz w:val="24"/>
          <w:szCs w:val="24"/>
        </w:rPr>
        <w:t>ve věcech technických:</w:t>
      </w:r>
      <w:r w:rsidRPr="00C2207A">
        <w:rPr>
          <w:rFonts w:ascii="Times New Roman" w:hAnsi="Times New Roman" w:cs="Times New Roman"/>
          <w:sz w:val="24"/>
          <w:szCs w:val="24"/>
        </w:rPr>
        <w:tab/>
      </w:r>
      <w:r w:rsidR="00242D54">
        <w:rPr>
          <w:rFonts w:ascii="Times New Roman" w:hAnsi="Times New Roman" w:cs="Times New Roman"/>
          <w:sz w:val="24"/>
          <w:szCs w:val="24"/>
        </w:rPr>
        <w:t>XXX</w:t>
      </w:r>
      <w:r w:rsidR="00D93A44" w:rsidRPr="00C2207A">
        <w:rPr>
          <w:rFonts w:ascii="Times New Roman" w:hAnsi="Times New Roman" w:cs="Times New Roman"/>
          <w:sz w:val="24"/>
          <w:szCs w:val="24"/>
        </w:rPr>
        <w:tab/>
      </w:r>
    </w:p>
    <w:p w14:paraId="31DDB03A" w14:textId="77777777" w:rsidR="009C75FC" w:rsidRPr="00C2207A" w:rsidRDefault="009C75FC" w:rsidP="00462202">
      <w:pPr>
        <w:suppressAutoHyphens/>
        <w:spacing w:line="100" w:lineRule="atLeast"/>
        <w:ind w:right="-1"/>
        <w:rPr>
          <w:rFonts w:ascii="Times New Roman" w:hAnsi="Times New Roman" w:cs="Times New Roman"/>
          <w:sz w:val="24"/>
          <w:szCs w:val="24"/>
          <w:lang w:eastAsia="zh-CN"/>
        </w:rPr>
      </w:pPr>
    </w:p>
    <w:p w14:paraId="20BE5D8A"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C2207A">
        <w:rPr>
          <w:rFonts w:ascii="Times New Roman" w:hAnsi="Times New Roman" w:cs="Times New Roman"/>
          <w:sz w:val="24"/>
          <w:szCs w:val="24"/>
          <w:lang w:eastAsia="zh-CN"/>
        </w:rPr>
        <w:t>(dále jen „poskytovatel“</w:t>
      </w:r>
      <w:r w:rsidR="00D93A44" w:rsidRPr="00C2207A">
        <w:rPr>
          <w:rFonts w:ascii="Times New Roman" w:hAnsi="Times New Roman" w:cs="Times New Roman"/>
          <w:sz w:val="24"/>
          <w:szCs w:val="24"/>
          <w:lang w:eastAsia="zh-CN"/>
        </w:rPr>
        <w:t xml:space="preserve">, </w:t>
      </w:r>
      <w:r w:rsidR="00D93A44" w:rsidRPr="00C2207A">
        <w:rPr>
          <w:rFonts w:ascii="Times New Roman" w:eastAsia="Times New Roman" w:hAnsi="Times New Roman" w:cs="Times New Roman"/>
          <w:sz w:val="24"/>
          <w:szCs w:val="24"/>
          <w:lang w:eastAsia="zh-CN"/>
        </w:rPr>
        <w:t>společně též „smluvní strany“</w:t>
      </w:r>
      <w:r w:rsidRPr="00C2207A">
        <w:rPr>
          <w:rFonts w:ascii="Times New Roman" w:hAnsi="Times New Roman" w:cs="Times New Roman"/>
          <w:sz w:val="24"/>
          <w:szCs w:val="24"/>
          <w:lang w:eastAsia="zh-CN"/>
        </w:rPr>
        <w:t>).</w:t>
      </w:r>
    </w:p>
    <w:p w14:paraId="42174103" w14:textId="77777777"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14:paraId="1125EDAE" w14:textId="77777777" w:rsidR="001322BC" w:rsidRDefault="001322BC" w:rsidP="00462202">
      <w:pPr>
        <w:ind w:left="-284" w:right="-1"/>
        <w:jc w:val="both"/>
        <w:rPr>
          <w:rFonts w:ascii="Times New Roman" w:eastAsia="Times New Roman" w:hAnsi="Times New Roman" w:cs="Times New Roman"/>
          <w:b/>
          <w:color w:val="000000"/>
          <w:sz w:val="24"/>
          <w:szCs w:val="20"/>
          <w:lang w:eastAsia="cs-CZ"/>
        </w:rPr>
      </w:pPr>
    </w:p>
    <w:p w14:paraId="771BDAAA" w14:textId="77777777"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14:paraId="02A09D47" w14:textId="77777777"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14:paraId="785E69E2" w14:textId="10200781" w:rsidR="00BF4776" w:rsidRPr="00D23583" w:rsidRDefault="001322BC" w:rsidP="00D23583">
      <w:pPr>
        <w:numPr>
          <w:ilvl w:val="0"/>
          <w:numId w:val="2"/>
        </w:numPr>
        <w:spacing w:after="120"/>
        <w:ind w:left="284" w:hanging="284"/>
        <w:jc w:val="both"/>
        <w:rPr>
          <w:rFonts w:ascii="Times New Roman" w:eastAsia="Times New Roman" w:hAnsi="Times New Roman" w:cs="Times New Roman"/>
          <w:color w:val="000000"/>
          <w:sz w:val="24"/>
          <w:szCs w:val="23"/>
        </w:rPr>
      </w:pPr>
      <w:r w:rsidRPr="00E12131">
        <w:rPr>
          <w:rFonts w:ascii="Times New Roman" w:eastAsia="Times New Roman" w:hAnsi="Times New Roman" w:cs="Times New Roman"/>
          <w:color w:val="000000"/>
          <w:sz w:val="24"/>
          <w:szCs w:val="23"/>
        </w:rPr>
        <w:t>Předmětem</w:t>
      </w:r>
      <w:r w:rsidRPr="00D23583">
        <w:rPr>
          <w:rFonts w:ascii="Times New Roman" w:eastAsia="Times New Roman" w:hAnsi="Times New Roman" w:cs="Times New Roman"/>
          <w:color w:val="000000"/>
          <w:sz w:val="24"/>
          <w:szCs w:val="23"/>
        </w:rPr>
        <w:t xml:space="preserve"> </w:t>
      </w:r>
      <w:r w:rsidRPr="00E12131">
        <w:rPr>
          <w:rFonts w:ascii="Times New Roman" w:eastAsia="Times New Roman" w:hAnsi="Times New Roman" w:cs="Times New Roman"/>
          <w:color w:val="000000"/>
          <w:sz w:val="24"/>
          <w:szCs w:val="23"/>
        </w:rPr>
        <w:t>této</w:t>
      </w:r>
      <w:r w:rsidRPr="00D23583">
        <w:rPr>
          <w:rFonts w:ascii="Times New Roman" w:eastAsia="Times New Roman" w:hAnsi="Times New Roman" w:cs="Times New Roman"/>
          <w:color w:val="000000"/>
          <w:sz w:val="24"/>
          <w:szCs w:val="23"/>
        </w:rPr>
        <w:t xml:space="preserve"> s</w:t>
      </w:r>
      <w:r w:rsidRPr="00E12131">
        <w:rPr>
          <w:rFonts w:ascii="Times New Roman" w:eastAsia="Times New Roman" w:hAnsi="Times New Roman" w:cs="Times New Roman"/>
          <w:color w:val="000000"/>
          <w:sz w:val="24"/>
          <w:szCs w:val="23"/>
        </w:rPr>
        <w:t>mlouvy</w:t>
      </w:r>
      <w:r w:rsidRPr="00D23583">
        <w:rPr>
          <w:rFonts w:ascii="Times New Roman" w:eastAsia="Times New Roman" w:hAnsi="Times New Roman" w:cs="Times New Roman"/>
          <w:color w:val="000000"/>
          <w:sz w:val="24"/>
          <w:szCs w:val="23"/>
        </w:rPr>
        <w:t xml:space="preserve"> </w:t>
      </w:r>
      <w:r w:rsidRPr="00E12131">
        <w:rPr>
          <w:rFonts w:ascii="Times New Roman" w:eastAsia="Times New Roman" w:hAnsi="Times New Roman" w:cs="Times New Roman"/>
          <w:color w:val="000000"/>
          <w:sz w:val="24"/>
          <w:szCs w:val="23"/>
        </w:rPr>
        <w:t>je</w:t>
      </w:r>
      <w:r w:rsidRPr="00D23583">
        <w:rPr>
          <w:rFonts w:ascii="Times New Roman" w:eastAsia="Times New Roman" w:hAnsi="Times New Roman" w:cs="Times New Roman"/>
          <w:color w:val="000000"/>
          <w:sz w:val="24"/>
          <w:szCs w:val="23"/>
        </w:rPr>
        <w:t xml:space="preserve"> </w:t>
      </w:r>
      <w:r w:rsidRPr="00E12131">
        <w:rPr>
          <w:rFonts w:ascii="Times New Roman" w:eastAsia="Times New Roman" w:hAnsi="Times New Roman" w:cs="Times New Roman"/>
          <w:color w:val="000000"/>
          <w:sz w:val="24"/>
          <w:szCs w:val="23"/>
        </w:rPr>
        <w:t>úprava</w:t>
      </w:r>
      <w:r w:rsidRPr="00D23583">
        <w:rPr>
          <w:rFonts w:ascii="Times New Roman" w:eastAsia="Times New Roman" w:hAnsi="Times New Roman" w:cs="Times New Roman"/>
          <w:color w:val="000000"/>
          <w:sz w:val="24"/>
          <w:szCs w:val="23"/>
        </w:rPr>
        <w:t xml:space="preserve"> </w:t>
      </w:r>
      <w:r w:rsidRPr="00E12131">
        <w:rPr>
          <w:rFonts w:ascii="Times New Roman" w:eastAsia="Times New Roman" w:hAnsi="Times New Roman" w:cs="Times New Roman"/>
          <w:color w:val="000000"/>
          <w:sz w:val="24"/>
          <w:szCs w:val="23"/>
        </w:rPr>
        <w:t>pr</w:t>
      </w:r>
      <w:r w:rsidRPr="00D23583">
        <w:rPr>
          <w:rFonts w:ascii="Times New Roman" w:eastAsia="Times New Roman" w:hAnsi="Times New Roman" w:cs="Times New Roman"/>
          <w:color w:val="000000"/>
          <w:sz w:val="24"/>
          <w:szCs w:val="23"/>
        </w:rPr>
        <w:t>á</w:t>
      </w:r>
      <w:r w:rsidRPr="00E12131">
        <w:rPr>
          <w:rFonts w:ascii="Times New Roman" w:eastAsia="Times New Roman" w:hAnsi="Times New Roman" w:cs="Times New Roman"/>
          <w:color w:val="000000"/>
          <w:sz w:val="24"/>
          <w:szCs w:val="23"/>
        </w:rPr>
        <w:t>vních</w:t>
      </w:r>
      <w:r w:rsidRPr="00D23583">
        <w:rPr>
          <w:rFonts w:ascii="Times New Roman" w:eastAsia="Times New Roman" w:hAnsi="Times New Roman" w:cs="Times New Roman"/>
          <w:color w:val="000000"/>
          <w:sz w:val="24"/>
          <w:szCs w:val="23"/>
        </w:rPr>
        <w:t xml:space="preserve"> </w:t>
      </w:r>
      <w:r w:rsidRPr="00E12131">
        <w:rPr>
          <w:rFonts w:ascii="Times New Roman" w:eastAsia="Times New Roman" w:hAnsi="Times New Roman" w:cs="Times New Roman"/>
          <w:color w:val="000000"/>
          <w:sz w:val="24"/>
          <w:szCs w:val="23"/>
        </w:rPr>
        <w:t>vztahů</w:t>
      </w:r>
      <w:r w:rsidRPr="00D23583">
        <w:rPr>
          <w:rFonts w:ascii="Times New Roman" w:eastAsia="Times New Roman" w:hAnsi="Times New Roman" w:cs="Times New Roman"/>
          <w:color w:val="000000"/>
          <w:sz w:val="24"/>
          <w:szCs w:val="23"/>
        </w:rPr>
        <w:t xml:space="preserve"> </w:t>
      </w:r>
      <w:r w:rsidRPr="00E12131">
        <w:rPr>
          <w:rFonts w:ascii="Times New Roman" w:eastAsia="Times New Roman" w:hAnsi="Times New Roman" w:cs="Times New Roman"/>
          <w:color w:val="000000"/>
          <w:sz w:val="24"/>
          <w:szCs w:val="23"/>
        </w:rPr>
        <w:t>vznikajících</w:t>
      </w:r>
      <w:r w:rsidRPr="00D23583">
        <w:rPr>
          <w:rFonts w:ascii="Times New Roman" w:eastAsia="Times New Roman" w:hAnsi="Times New Roman" w:cs="Times New Roman"/>
          <w:color w:val="000000"/>
          <w:sz w:val="24"/>
          <w:szCs w:val="23"/>
        </w:rPr>
        <w:t xml:space="preserve"> </w:t>
      </w:r>
      <w:r w:rsidRPr="00E12131">
        <w:rPr>
          <w:rFonts w:ascii="Times New Roman" w:eastAsia="Times New Roman" w:hAnsi="Times New Roman" w:cs="Times New Roman"/>
          <w:color w:val="000000"/>
          <w:sz w:val="24"/>
          <w:szCs w:val="23"/>
        </w:rPr>
        <w:t>mezi</w:t>
      </w:r>
      <w:r w:rsidRPr="00D23583">
        <w:rPr>
          <w:rFonts w:ascii="Times New Roman" w:eastAsia="Times New Roman" w:hAnsi="Times New Roman" w:cs="Times New Roman"/>
          <w:color w:val="000000"/>
          <w:sz w:val="24"/>
          <w:szCs w:val="23"/>
        </w:rPr>
        <w:t xml:space="preserve"> </w:t>
      </w:r>
      <w:r w:rsidR="00481BC9" w:rsidRPr="00E12131">
        <w:rPr>
          <w:rFonts w:ascii="Times New Roman" w:eastAsia="Times New Roman" w:hAnsi="Times New Roman" w:cs="Times New Roman"/>
          <w:color w:val="000000"/>
          <w:sz w:val="24"/>
          <w:szCs w:val="23"/>
        </w:rPr>
        <w:t xml:space="preserve">smluvními stranami </w:t>
      </w:r>
      <w:r w:rsidR="00481BC9" w:rsidRPr="00D23583">
        <w:rPr>
          <w:rFonts w:ascii="Times New Roman" w:eastAsia="Times New Roman" w:hAnsi="Times New Roman" w:cs="Times New Roman"/>
          <w:color w:val="000000"/>
          <w:sz w:val="24"/>
          <w:szCs w:val="23"/>
        </w:rPr>
        <w:t xml:space="preserve">při </w:t>
      </w:r>
      <w:r w:rsidR="00853021" w:rsidRPr="00D23583">
        <w:rPr>
          <w:rFonts w:ascii="Times New Roman" w:eastAsia="Times New Roman" w:hAnsi="Times New Roman" w:cs="Times New Roman"/>
          <w:color w:val="000000"/>
          <w:sz w:val="24"/>
          <w:szCs w:val="23"/>
        </w:rPr>
        <w:t xml:space="preserve">zajišťování služeb dle této smlouvy. Poskytovatel se zavazuje zajišťovat pravidelný servis a kontrolu </w:t>
      </w:r>
      <w:r w:rsidR="00481BC9" w:rsidRPr="00D23583">
        <w:rPr>
          <w:rFonts w:ascii="Times New Roman" w:eastAsia="Times New Roman" w:hAnsi="Times New Roman" w:cs="Times New Roman"/>
          <w:color w:val="000000"/>
          <w:sz w:val="24"/>
          <w:szCs w:val="23"/>
        </w:rPr>
        <w:t xml:space="preserve">tepelných </w:t>
      </w:r>
      <w:r w:rsidR="00853021" w:rsidRPr="00D23583">
        <w:rPr>
          <w:rFonts w:ascii="Times New Roman" w:eastAsia="Times New Roman" w:hAnsi="Times New Roman" w:cs="Times New Roman"/>
          <w:color w:val="000000"/>
          <w:sz w:val="24"/>
          <w:szCs w:val="23"/>
        </w:rPr>
        <w:t>zařízení</w:t>
      </w:r>
      <w:r w:rsidR="002C719D" w:rsidRPr="00D23583">
        <w:rPr>
          <w:rFonts w:ascii="Times New Roman" w:eastAsia="Times New Roman" w:hAnsi="Times New Roman" w:cs="Times New Roman"/>
          <w:color w:val="000000"/>
          <w:sz w:val="24"/>
          <w:szCs w:val="23"/>
        </w:rPr>
        <w:t>, se kterými má</w:t>
      </w:r>
      <w:r w:rsidR="00481BC9" w:rsidRPr="00D23583">
        <w:rPr>
          <w:rFonts w:ascii="Times New Roman" w:eastAsia="Times New Roman" w:hAnsi="Times New Roman" w:cs="Times New Roman"/>
          <w:color w:val="000000"/>
          <w:sz w:val="24"/>
          <w:szCs w:val="23"/>
        </w:rPr>
        <w:t xml:space="preserve"> </w:t>
      </w:r>
      <w:r w:rsidR="002C719D" w:rsidRPr="00D23583">
        <w:rPr>
          <w:rFonts w:ascii="Times New Roman" w:eastAsia="Times New Roman" w:hAnsi="Times New Roman" w:cs="Times New Roman"/>
          <w:color w:val="000000"/>
          <w:sz w:val="24"/>
          <w:szCs w:val="23"/>
        </w:rPr>
        <w:t>objednatel</w:t>
      </w:r>
      <w:r w:rsidR="002C719D">
        <w:rPr>
          <w:rFonts w:ascii="Times New Roman" w:eastAsia="Times New Roman" w:hAnsi="Times New Roman" w:cs="Times New Roman"/>
          <w:color w:val="000000"/>
          <w:sz w:val="24"/>
          <w:szCs w:val="23"/>
        </w:rPr>
        <w:t xml:space="preserve"> </w:t>
      </w:r>
      <w:r w:rsidR="00853021" w:rsidRPr="00D23583">
        <w:rPr>
          <w:rFonts w:ascii="Times New Roman" w:eastAsia="Times New Roman" w:hAnsi="Times New Roman" w:cs="Times New Roman"/>
          <w:color w:val="000000"/>
          <w:sz w:val="24"/>
          <w:szCs w:val="23"/>
        </w:rPr>
        <w:t>příslušnost hospodařit</w:t>
      </w:r>
      <w:r w:rsidR="00481BC9" w:rsidRPr="00D23583">
        <w:rPr>
          <w:rFonts w:ascii="Times New Roman" w:eastAsia="Times New Roman" w:hAnsi="Times New Roman" w:cs="Times New Roman"/>
          <w:color w:val="000000"/>
          <w:sz w:val="24"/>
          <w:szCs w:val="23"/>
        </w:rPr>
        <w:t xml:space="preserve">. </w:t>
      </w:r>
      <w:r w:rsidR="00853021" w:rsidRPr="00D23583">
        <w:rPr>
          <w:rFonts w:ascii="Times New Roman" w:eastAsia="Times New Roman" w:hAnsi="Times New Roman" w:cs="Times New Roman"/>
          <w:color w:val="000000"/>
          <w:sz w:val="24"/>
          <w:szCs w:val="23"/>
        </w:rPr>
        <w:t xml:space="preserve">Dále se poskytovatel zavazuje k zajištění </w:t>
      </w:r>
      <w:r w:rsidR="00481BC9" w:rsidRPr="00D23583">
        <w:rPr>
          <w:rFonts w:ascii="Times New Roman" w:eastAsia="Times New Roman" w:hAnsi="Times New Roman" w:cs="Times New Roman"/>
          <w:color w:val="000000"/>
          <w:sz w:val="24"/>
          <w:szCs w:val="23"/>
        </w:rPr>
        <w:t>havarijní služby a odstraňování poruch ohrožující dodávku tepla a teplé užitkové vody v</w:t>
      </w:r>
      <w:r w:rsidR="00853021" w:rsidRPr="00D23583">
        <w:rPr>
          <w:rFonts w:ascii="Times New Roman" w:eastAsia="Times New Roman" w:hAnsi="Times New Roman" w:cs="Times New Roman"/>
          <w:color w:val="000000"/>
          <w:sz w:val="24"/>
          <w:szCs w:val="23"/>
        </w:rPr>
        <w:t xml:space="preserve"> těchto </w:t>
      </w:r>
      <w:r w:rsidR="00481BC9" w:rsidRPr="00D23583">
        <w:rPr>
          <w:rFonts w:ascii="Times New Roman" w:eastAsia="Times New Roman" w:hAnsi="Times New Roman" w:cs="Times New Roman"/>
          <w:color w:val="000000"/>
          <w:sz w:val="24"/>
          <w:szCs w:val="23"/>
        </w:rPr>
        <w:t>tepelných zařízeních</w:t>
      </w:r>
      <w:r w:rsidR="00E12131" w:rsidRPr="00D23583">
        <w:rPr>
          <w:rFonts w:ascii="Times New Roman" w:eastAsia="Times New Roman" w:hAnsi="Times New Roman" w:cs="Times New Roman"/>
          <w:color w:val="000000"/>
          <w:sz w:val="24"/>
          <w:szCs w:val="23"/>
        </w:rPr>
        <w:t xml:space="preserve"> </w:t>
      </w:r>
      <w:r w:rsidR="00A72ABA" w:rsidRPr="00D23583">
        <w:rPr>
          <w:rFonts w:ascii="Times New Roman" w:eastAsia="Times New Roman" w:hAnsi="Times New Roman" w:cs="Times New Roman"/>
          <w:color w:val="000000"/>
          <w:sz w:val="24"/>
          <w:szCs w:val="23"/>
        </w:rPr>
        <w:t>(</w:t>
      </w:r>
      <w:r w:rsidR="00853021" w:rsidRPr="00D23583">
        <w:rPr>
          <w:rFonts w:ascii="Times New Roman" w:eastAsia="Times New Roman" w:hAnsi="Times New Roman" w:cs="Times New Roman"/>
          <w:color w:val="000000"/>
          <w:sz w:val="24"/>
          <w:szCs w:val="23"/>
        </w:rPr>
        <w:t xml:space="preserve">společně </w:t>
      </w:r>
      <w:r w:rsidR="00A72ABA" w:rsidRPr="00D23583">
        <w:rPr>
          <w:rFonts w:ascii="Times New Roman" w:eastAsia="Times New Roman" w:hAnsi="Times New Roman" w:cs="Times New Roman"/>
          <w:color w:val="000000"/>
          <w:sz w:val="24"/>
          <w:szCs w:val="23"/>
        </w:rPr>
        <w:t>dále jen „s</w:t>
      </w:r>
      <w:r w:rsidR="00A72ABA" w:rsidRPr="00E12131">
        <w:rPr>
          <w:rFonts w:ascii="Times New Roman" w:eastAsia="Times New Roman" w:hAnsi="Times New Roman" w:cs="Times New Roman"/>
          <w:color w:val="000000"/>
          <w:sz w:val="24"/>
          <w:szCs w:val="23"/>
        </w:rPr>
        <w:t>l</w:t>
      </w:r>
      <w:r w:rsidR="00A72ABA" w:rsidRPr="00D23583">
        <w:rPr>
          <w:rFonts w:ascii="Times New Roman" w:eastAsia="Times New Roman" w:hAnsi="Times New Roman" w:cs="Times New Roman"/>
          <w:color w:val="000000"/>
          <w:sz w:val="24"/>
          <w:szCs w:val="23"/>
        </w:rPr>
        <w:t>u</w:t>
      </w:r>
      <w:r w:rsidR="00A72ABA" w:rsidRPr="00E12131">
        <w:rPr>
          <w:rFonts w:ascii="Times New Roman" w:eastAsia="Times New Roman" w:hAnsi="Times New Roman" w:cs="Times New Roman"/>
          <w:color w:val="000000"/>
          <w:sz w:val="24"/>
          <w:szCs w:val="23"/>
        </w:rPr>
        <w:t>ž</w:t>
      </w:r>
      <w:r w:rsidR="00A72ABA" w:rsidRPr="00D23583">
        <w:rPr>
          <w:rFonts w:ascii="Times New Roman" w:eastAsia="Times New Roman" w:hAnsi="Times New Roman" w:cs="Times New Roman"/>
          <w:color w:val="000000"/>
          <w:sz w:val="24"/>
          <w:szCs w:val="23"/>
        </w:rPr>
        <w:t>b</w:t>
      </w:r>
      <w:r w:rsidR="00A72ABA" w:rsidRPr="00E12131">
        <w:rPr>
          <w:rFonts w:ascii="Times New Roman" w:eastAsia="Times New Roman" w:hAnsi="Times New Roman" w:cs="Times New Roman"/>
          <w:color w:val="000000"/>
          <w:sz w:val="24"/>
          <w:szCs w:val="23"/>
        </w:rPr>
        <w:t>y“</w:t>
      </w:r>
      <w:r w:rsidR="00A72ABA" w:rsidRPr="00D23583">
        <w:rPr>
          <w:rFonts w:ascii="Times New Roman" w:eastAsia="Times New Roman" w:hAnsi="Times New Roman" w:cs="Times New Roman"/>
          <w:color w:val="000000"/>
          <w:sz w:val="24"/>
          <w:szCs w:val="23"/>
        </w:rPr>
        <w:t>).</w:t>
      </w:r>
      <w:r w:rsidR="00481BC9" w:rsidRPr="00D23583">
        <w:rPr>
          <w:rFonts w:ascii="Times New Roman" w:eastAsia="Times New Roman" w:hAnsi="Times New Roman" w:cs="Times New Roman"/>
          <w:color w:val="000000"/>
          <w:sz w:val="24"/>
          <w:szCs w:val="23"/>
        </w:rPr>
        <w:t xml:space="preserve"> Rozsah požadovaných služeb j</w:t>
      </w:r>
      <w:r w:rsidR="00853021" w:rsidRPr="00D23583">
        <w:rPr>
          <w:rFonts w:ascii="Times New Roman" w:eastAsia="Times New Roman" w:hAnsi="Times New Roman" w:cs="Times New Roman"/>
          <w:color w:val="000000"/>
          <w:sz w:val="24"/>
          <w:szCs w:val="23"/>
        </w:rPr>
        <w:t xml:space="preserve">e specifikován v čl. I odst. </w:t>
      </w:r>
      <w:r w:rsidR="002C719D">
        <w:rPr>
          <w:rFonts w:ascii="Times New Roman" w:eastAsia="Times New Roman" w:hAnsi="Times New Roman" w:cs="Times New Roman"/>
          <w:color w:val="000000"/>
          <w:sz w:val="24"/>
          <w:szCs w:val="23"/>
        </w:rPr>
        <w:t>3</w:t>
      </w:r>
      <w:r w:rsidR="00853021" w:rsidRPr="00D23583">
        <w:rPr>
          <w:rFonts w:ascii="Times New Roman" w:eastAsia="Times New Roman" w:hAnsi="Times New Roman" w:cs="Times New Roman"/>
          <w:color w:val="000000"/>
          <w:sz w:val="24"/>
          <w:szCs w:val="23"/>
        </w:rPr>
        <w:t xml:space="preserve"> této smlouvy a v nedílné</w:t>
      </w:r>
      <w:r w:rsidR="00481BC9" w:rsidRPr="00D23583">
        <w:rPr>
          <w:rFonts w:ascii="Times New Roman" w:eastAsia="Times New Roman" w:hAnsi="Times New Roman" w:cs="Times New Roman"/>
          <w:color w:val="000000"/>
          <w:sz w:val="24"/>
          <w:szCs w:val="23"/>
        </w:rPr>
        <w:t xml:space="preserve"> </w:t>
      </w:r>
      <w:r w:rsidR="00E267EE" w:rsidRPr="00D23583">
        <w:rPr>
          <w:rFonts w:ascii="Times New Roman" w:eastAsia="Times New Roman" w:hAnsi="Times New Roman" w:cs="Times New Roman"/>
          <w:color w:val="000000"/>
          <w:sz w:val="24"/>
          <w:szCs w:val="23"/>
        </w:rPr>
        <w:t xml:space="preserve">příloze </w:t>
      </w:r>
      <w:r w:rsidR="00481BC9" w:rsidRPr="00D23583">
        <w:rPr>
          <w:rFonts w:ascii="Times New Roman" w:eastAsia="Times New Roman" w:hAnsi="Times New Roman" w:cs="Times New Roman"/>
          <w:color w:val="000000"/>
          <w:sz w:val="24"/>
          <w:szCs w:val="23"/>
        </w:rPr>
        <w:t xml:space="preserve">č. 2 </w:t>
      </w:r>
      <w:r w:rsidR="00A72ABA" w:rsidRPr="00D23583">
        <w:rPr>
          <w:rFonts w:ascii="Times New Roman" w:eastAsia="Times New Roman" w:hAnsi="Times New Roman" w:cs="Times New Roman"/>
          <w:color w:val="000000"/>
          <w:sz w:val="24"/>
          <w:szCs w:val="23"/>
        </w:rPr>
        <w:t>této smlouvy</w:t>
      </w:r>
      <w:r w:rsidR="00853021" w:rsidRPr="00D23583">
        <w:rPr>
          <w:rFonts w:ascii="Times New Roman" w:eastAsia="Times New Roman" w:hAnsi="Times New Roman" w:cs="Times New Roman"/>
          <w:color w:val="000000"/>
          <w:sz w:val="24"/>
          <w:szCs w:val="23"/>
        </w:rPr>
        <w:t xml:space="preserve"> (</w:t>
      </w:r>
      <w:r w:rsidR="00481BC9" w:rsidRPr="00D23583">
        <w:rPr>
          <w:rFonts w:ascii="Times New Roman" w:eastAsia="Times New Roman" w:hAnsi="Times New Roman" w:cs="Times New Roman"/>
          <w:color w:val="000000"/>
          <w:sz w:val="24"/>
          <w:szCs w:val="23"/>
        </w:rPr>
        <w:t>ceník servisních služeb a ostatních činností</w:t>
      </w:r>
      <w:r w:rsidR="00853021" w:rsidRPr="00D23583">
        <w:rPr>
          <w:rFonts w:ascii="Times New Roman" w:eastAsia="Times New Roman" w:hAnsi="Times New Roman" w:cs="Times New Roman"/>
          <w:color w:val="000000"/>
          <w:sz w:val="24"/>
          <w:szCs w:val="23"/>
        </w:rPr>
        <w:t>)</w:t>
      </w:r>
      <w:r w:rsidR="00A72ABA" w:rsidRPr="00D23583">
        <w:rPr>
          <w:rFonts w:ascii="Times New Roman" w:eastAsia="Times New Roman" w:hAnsi="Times New Roman" w:cs="Times New Roman"/>
          <w:color w:val="000000"/>
          <w:sz w:val="24"/>
          <w:szCs w:val="23"/>
        </w:rPr>
        <w:t>.</w:t>
      </w:r>
    </w:p>
    <w:p w14:paraId="59110626" w14:textId="77777777" w:rsidR="001322BC" w:rsidRPr="00A72ABA" w:rsidRDefault="001322BC" w:rsidP="00BF4776">
      <w:pPr>
        <w:widowControl w:val="0"/>
        <w:spacing w:after="120"/>
        <w:jc w:val="both"/>
        <w:outlineLvl w:val="4"/>
        <w:rPr>
          <w:rFonts w:ascii="Times New Roman" w:eastAsia="Times New Roman" w:hAnsi="Times New Roman" w:cs="Times New Roman"/>
          <w:color w:val="000000"/>
          <w:sz w:val="18"/>
          <w:szCs w:val="17"/>
          <w:lang w:eastAsia="cs-CZ"/>
        </w:rPr>
      </w:pPr>
      <w:r w:rsidRPr="008271FD">
        <w:rPr>
          <w:rFonts w:ascii="Times New Roman" w:eastAsia="Times New Roman" w:hAnsi="Times New Roman" w:cs="Times New Roman"/>
          <w:noProof/>
          <w:sz w:val="20"/>
          <w:szCs w:val="20"/>
          <w:highlight w:val="yellow"/>
          <w:lang w:eastAsia="cs-CZ"/>
        </w:rPr>
        <w:drawing>
          <wp:anchor distT="0" distB="0" distL="0" distR="0" simplePos="0" relativeHeight="251659264" behindDoc="0" locked="0" layoutInCell="1" allowOverlap="1" wp14:anchorId="3488BDF2" wp14:editId="7CEBBB6F">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271FD">
        <w:rPr>
          <w:rFonts w:ascii="Times New Roman" w:eastAsia="Times New Roman" w:hAnsi="Times New Roman" w:cs="Times New Roman"/>
          <w:noProof/>
          <w:sz w:val="20"/>
          <w:szCs w:val="20"/>
          <w:highlight w:val="yellow"/>
          <w:lang w:eastAsia="cs-CZ"/>
        </w:rPr>
        <w:drawing>
          <wp:anchor distT="0" distB="0" distL="0" distR="0" simplePos="0" relativeHeight="251656192" behindDoc="0" locked="0" layoutInCell="1" allowOverlap="1" wp14:anchorId="7A829F4F" wp14:editId="0026A1FF">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271FD">
        <w:rPr>
          <w:rFonts w:ascii="Times New Roman" w:eastAsia="Times New Roman" w:hAnsi="Times New Roman" w:cs="Times New Roman"/>
          <w:noProof/>
          <w:sz w:val="20"/>
          <w:szCs w:val="20"/>
          <w:highlight w:val="yellow"/>
          <w:lang w:eastAsia="cs-CZ"/>
        </w:rPr>
        <w:drawing>
          <wp:anchor distT="0" distB="0" distL="0" distR="0" simplePos="0" relativeHeight="251658240" behindDoc="0" locked="0" layoutInCell="1" allowOverlap="1" wp14:anchorId="652176B2" wp14:editId="4FD37A4F">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25D42A" w14:textId="3F036BE0" w:rsidR="001322BC" w:rsidRPr="00A72ABA" w:rsidRDefault="001322BC" w:rsidP="00717BFE">
      <w:pPr>
        <w:numPr>
          <w:ilvl w:val="0"/>
          <w:numId w:val="2"/>
        </w:numPr>
        <w:spacing w:after="120"/>
        <w:ind w:left="284" w:hanging="284"/>
        <w:jc w:val="both"/>
        <w:rPr>
          <w:rFonts w:ascii="Times New Roman" w:eastAsia="Times New Roman" w:hAnsi="Times New Roman" w:cs="Times New Roman"/>
          <w:color w:val="000000"/>
          <w:sz w:val="24"/>
          <w:szCs w:val="23"/>
        </w:rPr>
      </w:pPr>
      <w:r w:rsidRPr="00A72ABA">
        <w:rPr>
          <w:rFonts w:ascii="Times New Roman" w:eastAsia="Times New Roman" w:hAnsi="Times New Roman" w:cs="Times New Roman"/>
          <w:color w:val="000000"/>
          <w:sz w:val="24"/>
          <w:szCs w:val="23"/>
        </w:rPr>
        <w:lastRenderedPageBreak/>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r w:rsidR="006E1A09" w:rsidRPr="00A72ABA">
        <w:rPr>
          <w:rFonts w:ascii="Times New Roman" w:eastAsia="Times New Roman" w:hAnsi="Times New Roman" w:cs="Times New Roman"/>
          <w:color w:val="000000"/>
          <w:sz w:val="24"/>
          <w:szCs w:val="23"/>
        </w:rPr>
        <w:t xml:space="preserve"> </w:t>
      </w:r>
    </w:p>
    <w:p w14:paraId="2F4952D5" w14:textId="1C7556EC" w:rsidR="00877C09" w:rsidRPr="005E58F2" w:rsidRDefault="00877C09" w:rsidP="005E58F2">
      <w:pPr>
        <w:pStyle w:val="Zkladntext"/>
        <w:numPr>
          <w:ilvl w:val="0"/>
          <w:numId w:val="2"/>
        </w:numPr>
        <w:shd w:val="clear" w:color="auto" w:fill="FFFFFF"/>
        <w:ind w:left="284" w:hanging="284"/>
        <w:rPr>
          <w:rFonts w:ascii="Times New Roman" w:hAnsi="Times New Roman" w:cs="Times New Roman"/>
          <w:color w:val="000000"/>
          <w:sz w:val="24"/>
          <w:szCs w:val="24"/>
        </w:rPr>
      </w:pPr>
      <w:r w:rsidRPr="007B7F04">
        <w:rPr>
          <w:rFonts w:ascii="Times New Roman" w:hAnsi="Times New Roman" w:cs="Times New Roman"/>
          <w:color w:val="000000"/>
          <w:sz w:val="24"/>
          <w:szCs w:val="24"/>
        </w:rPr>
        <w:t xml:space="preserve">Rozsah požadovaných </w:t>
      </w:r>
      <w:r w:rsidR="008271FD" w:rsidRPr="007B7F04">
        <w:rPr>
          <w:rFonts w:ascii="Times New Roman" w:hAnsi="Times New Roman" w:cs="Times New Roman"/>
          <w:color w:val="000000"/>
          <w:sz w:val="24"/>
          <w:szCs w:val="24"/>
        </w:rPr>
        <w:t>služeb</w:t>
      </w:r>
      <w:r w:rsidRPr="007B7F04">
        <w:rPr>
          <w:rFonts w:ascii="Times New Roman" w:hAnsi="Times New Roman" w:cs="Times New Roman"/>
          <w:color w:val="000000"/>
          <w:sz w:val="24"/>
          <w:szCs w:val="24"/>
        </w:rPr>
        <w:t>:</w:t>
      </w:r>
      <w:r w:rsidR="005E58F2">
        <w:rPr>
          <w:rFonts w:ascii="Times New Roman" w:hAnsi="Times New Roman" w:cs="Times New Roman"/>
          <w:color w:val="000000"/>
          <w:sz w:val="24"/>
          <w:szCs w:val="24"/>
        </w:rPr>
        <w:t xml:space="preserve"> </w:t>
      </w:r>
    </w:p>
    <w:p w14:paraId="2EF353C1" w14:textId="76B11E14" w:rsidR="00E40C9A" w:rsidRPr="00E40C9A" w:rsidRDefault="00E40C9A" w:rsidP="00E40C9A">
      <w:pPr>
        <w:pStyle w:val="Bezmezer"/>
        <w:numPr>
          <w:ilvl w:val="0"/>
          <w:numId w:val="36"/>
        </w:numPr>
        <w:jc w:val="both"/>
        <w:rPr>
          <w:rFonts w:ascii="Times New Roman" w:hAnsi="Times New Roman" w:cs="Times New Roman"/>
          <w:color w:val="000000"/>
          <w:sz w:val="24"/>
          <w:szCs w:val="24"/>
        </w:rPr>
      </w:pPr>
      <w:r w:rsidRPr="00E40C9A">
        <w:rPr>
          <w:rFonts w:ascii="Times New Roman" w:hAnsi="Times New Roman" w:cs="Times New Roman"/>
          <w:color w:val="000000"/>
          <w:sz w:val="24"/>
          <w:szCs w:val="24"/>
        </w:rPr>
        <w:t>servisní technick</w:t>
      </w:r>
      <w:r w:rsidR="00853021">
        <w:rPr>
          <w:rFonts w:ascii="Times New Roman" w:hAnsi="Times New Roman" w:cs="Times New Roman"/>
          <w:color w:val="000000"/>
          <w:sz w:val="24"/>
          <w:szCs w:val="24"/>
        </w:rPr>
        <w:t>á</w:t>
      </w:r>
      <w:r w:rsidRPr="00E40C9A">
        <w:rPr>
          <w:rFonts w:ascii="Times New Roman" w:hAnsi="Times New Roman" w:cs="Times New Roman"/>
          <w:color w:val="000000"/>
          <w:sz w:val="24"/>
          <w:szCs w:val="24"/>
        </w:rPr>
        <w:t xml:space="preserve"> prohlídk</w:t>
      </w:r>
      <w:r w:rsidR="00853021">
        <w:rPr>
          <w:rFonts w:ascii="Times New Roman" w:hAnsi="Times New Roman" w:cs="Times New Roman"/>
          <w:color w:val="000000"/>
          <w:sz w:val="24"/>
          <w:szCs w:val="24"/>
        </w:rPr>
        <w:t>a</w:t>
      </w:r>
      <w:r w:rsidRPr="00E40C9A">
        <w:rPr>
          <w:rFonts w:ascii="Times New Roman" w:hAnsi="Times New Roman" w:cs="Times New Roman"/>
          <w:color w:val="000000"/>
          <w:sz w:val="24"/>
          <w:szCs w:val="24"/>
        </w:rPr>
        <w:t xml:space="preserve"> spotřebiče dle platných vyhlášek a ČSN</w:t>
      </w:r>
      <w:r w:rsidR="008D5298">
        <w:rPr>
          <w:rFonts w:ascii="Times New Roman" w:hAnsi="Times New Roman" w:cs="Times New Roman"/>
          <w:color w:val="000000"/>
          <w:sz w:val="24"/>
          <w:szCs w:val="24"/>
        </w:rPr>
        <w:t>;</w:t>
      </w:r>
    </w:p>
    <w:p w14:paraId="47E0CDC8" w14:textId="7A698A66" w:rsidR="00E40C9A" w:rsidRPr="00E40C9A" w:rsidRDefault="00E40C9A" w:rsidP="00E40C9A">
      <w:pPr>
        <w:pStyle w:val="Bezmezer"/>
        <w:numPr>
          <w:ilvl w:val="0"/>
          <w:numId w:val="36"/>
        </w:numPr>
        <w:jc w:val="both"/>
        <w:rPr>
          <w:rFonts w:ascii="Times New Roman" w:hAnsi="Times New Roman" w:cs="Times New Roman"/>
          <w:color w:val="000000"/>
          <w:sz w:val="24"/>
          <w:szCs w:val="24"/>
        </w:rPr>
      </w:pPr>
      <w:r w:rsidRPr="00E40C9A">
        <w:rPr>
          <w:rFonts w:ascii="Times New Roman" w:hAnsi="Times New Roman" w:cs="Times New Roman"/>
          <w:color w:val="000000"/>
          <w:sz w:val="24"/>
          <w:szCs w:val="24"/>
        </w:rPr>
        <w:t>servisní technick</w:t>
      </w:r>
      <w:r w:rsidR="00853021">
        <w:rPr>
          <w:rFonts w:ascii="Times New Roman" w:hAnsi="Times New Roman" w:cs="Times New Roman"/>
          <w:color w:val="000000"/>
          <w:sz w:val="24"/>
          <w:szCs w:val="24"/>
        </w:rPr>
        <w:t>á</w:t>
      </w:r>
      <w:r w:rsidRPr="00E40C9A">
        <w:rPr>
          <w:rFonts w:ascii="Times New Roman" w:hAnsi="Times New Roman" w:cs="Times New Roman"/>
          <w:color w:val="000000"/>
          <w:sz w:val="24"/>
          <w:szCs w:val="24"/>
        </w:rPr>
        <w:t xml:space="preserve"> prohlídk</w:t>
      </w:r>
      <w:r w:rsidR="00853021">
        <w:rPr>
          <w:rFonts w:ascii="Times New Roman" w:hAnsi="Times New Roman" w:cs="Times New Roman"/>
          <w:color w:val="000000"/>
          <w:sz w:val="24"/>
          <w:szCs w:val="24"/>
        </w:rPr>
        <w:t>a</w:t>
      </w:r>
      <w:r w:rsidRPr="00E40C9A">
        <w:rPr>
          <w:rFonts w:ascii="Times New Roman" w:hAnsi="Times New Roman" w:cs="Times New Roman"/>
          <w:color w:val="000000"/>
          <w:sz w:val="24"/>
          <w:szCs w:val="24"/>
        </w:rPr>
        <w:t xml:space="preserve"> výměníkové a předávací stanice, kontrol</w:t>
      </w:r>
      <w:r w:rsidR="00970665">
        <w:rPr>
          <w:rFonts w:ascii="Times New Roman" w:hAnsi="Times New Roman" w:cs="Times New Roman"/>
          <w:color w:val="000000"/>
          <w:sz w:val="24"/>
          <w:szCs w:val="24"/>
        </w:rPr>
        <w:t>u</w:t>
      </w:r>
      <w:r w:rsidRPr="00E40C9A">
        <w:rPr>
          <w:rFonts w:ascii="Times New Roman" w:hAnsi="Times New Roman" w:cs="Times New Roman"/>
          <w:color w:val="000000"/>
          <w:sz w:val="24"/>
          <w:szCs w:val="24"/>
        </w:rPr>
        <w:t xml:space="preserve"> instalovaných zařízení </w:t>
      </w:r>
      <w:r w:rsidR="008D5298">
        <w:rPr>
          <w:rFonts w:ascii="Times New Roman" w:hAnsi="Times New Roman" w:cs="Times New Roman"/>
          <w:color w:val="000000"/>
          <w:sz w:val="24"/>
          <w:szCs w:val="24"/>
        </w:rPr>
        <w:t>a souvisejících rozvodů a prvků;</w:t>
      </w:r>
    </w:p>
    <w:p w14:paraId="1643541D" w14:textId="37CC900B" w:rsidR="00E40C9A" w:rsidRPr="00E40C9A" w:rsidRDefault="00E40C9A" w:rsidP="00E40C9A">
      <w:pPr>
        <w:pStyle w:val="Bezmezer"/>
        <w:numPr>
          <w:ilvl w:val="0"/>
          <w:numId w:val="36"/>
        </w:numPr>
        <w:jc w:val="both"/>
        <w:rPr>
          <w:rFonts w:ascii="Times New Roman" w:hAnsi="Times New Roman" w:cs="Times New Roman"/>
          <w:color w:val="000000"/>
          <w:sz w:val="24"/>
          <w:szCs w:val="24"/>
        </w:rPr>
      </w:pPr>
      <w:r w:rsidRPr="00E40C9A">
        <w:rPr>
          <w:rFonts w:ascii="Times New Roman" w:hAnsi="Times New Roman" w:cs="Times New Roman"/>
          <w:color w:val="000000"/>
          <w:sz w:val="24"/>
          <w:szCs w:val="24"/>
        </w:rPr>
        <w:t>servisní technick</w:t>
      </w:r>
      <w:r w:rsidR="00853021">
        <w:rPr>
          <w:rFonts w:ascii="Times New Roman" w:hAnsi="Times New Roman" w:cs="Times New Roman"/>
          <w:color w:val="000000"/>
          <w:sz w:val="24"/>
          <w:szCs w:val="24"/>
        </w:rPr>
        <w:t>á</w:t>
      </w:r>
      <w:r w:rsidRPr="00E40C9A">
        <w:rPr>
          <w:rFonts w:ascii="Times New Roman" w:hAnsi="Times New Roman" w:cs="Times New Roman"/>
          <w:color w:val="000000"/>
          <w:sz w:val="24"/>
          <w:szCs w:val="24"/>
        </w:rPr>
        <w:t xml:space="preserve"> prohlídk</w:t>
      </w:r>
      <w:r w:rsidR="00853021">
        <w:rPr>
          <w:rFonts w:ascii="Times New Roman" w:hAnsi="Times New Roman" w:cs="Times New Roman"/>
          <w:color w:val="000000"/>
          <w:sz w:val="24"/>
          <w:szCs w:val="24"/>
        </w:rPr>
        <w:t>a</w:t>
      </w:r>
      <w:r w:rsidRPr="00E40C9A">
        <w:rPr>
          <w:rFonts w:ascii="Times New Roman" w:hAnsi="Times New Roman" w:cs="Times New Roman"/>
          <w:color w:val="000000"/>
          <w:sz w:val="24"/>
          <w:szCs w:val="24"/>
        </w:rPr>
        <w:t xml:space="preserve"> kotelny vč. strojovny, kontrol</w:t>
      </w:r>
      <w:r w:rsidR="002C719D">
        <w:rPr>
          <w:rFonts w:ascii="Times New Roman" w:hAnsi="Times New Roman" w:cs="Times New Roman"/>
          <w:color w:val="000000"/>
          <w:sz w:val="24"/>
          <w:szCs w:val="24"/>
        </w:rPr>
        <w:t>a</w:t>
      </w:r>
      <w:r w:rsidRPr="00E40C9A">
        <w:rPr>
          <w:rFonts w:ascii="Times New Roman" w:hAnsi="Times New Roman" w:cs="Times New Roman"/>
          <w:color w:val="000000"/>
          <w:sz w:val="24"/>
          <w:szCs w:val="24"/>
        </w:rPr>
        <w:t xml:space="preserve"> instalovaných zařízení </w:t>
      </w:r>
      <w:r w:rsidR="008D5298">
        <w:rPr>
          <w:rFonts w:ascii="Times New Roman" w:hAnsi="Times New Roman" w:cs="Times New Roman"/>
          <w:color w:val="000000"/>
          <w:sz w:val="24"/>
          <w:szCs w:val="24"/>
        </w:rPr>
        <w:t>a souvisejících rozvodů a prvků;</w:t>
      </w:r>
    </w:p>
    <w:p w14:paraId="2FFEA9F0" w14:textId="3DBEC7F8" w:rsidR="00E40C9A" w:rsidRPr="00E40C9A" w:rsidRDefault="00E40C9A" w:rsidP="00E40C9A">
      <w:pPr>
        <w:pStyle w:val="Bezmezer"/>
        <w:numPr>
          <w:ilvl w:val="0"/>
          <w:numId w:val="36"/>
        </w:numPr>
        <w:jc w:val="both"/>
        <w:rPr>
          <w:rFonts w:ascii="Times New Roman" w:hAnsi="Times New Roman" w:cs="Times New Roman"/>
          <w:color w:val="000000"/>
          <w:sz w:val="24"/>
          <w:szCs w:val="24"/>
        </w:rPr>
      </w:pPr>
      <w:r w:rsidRPr="00E40C9A">
        <w:rPr>
          <w:rFonts w:ascii="Times New Roman" w:hAnsi="Times New Roman" w:cs="Times New Roman"/>
          <w:color w:val="000000"/>
          <w:sz w:val="24"/>
          <w:szCs w:val="24"/>
        </w:rPr>
        <w:t>kontrol</w:t>
      </w:r>
      <w:r w:rsidR="002C719D">
        <w:rPr>
          <w:rFonts w:ascii="Times New Roman" w:hAnsi="Times New Roman" w:cs="Times New Roman"/>
          <w:color w:val="000000"/>
          <w:sz w:val="24"/>
          <w:szCs w:val="24"/>
        </w:rPr>
        <w:t>a</w:t>
      </w:r>
      <w:r w:rsidR="00C70813">
        <w:rPr>
          <w:rFonts w:ascii="Times New Roman" w:hAnsi="Times New Roman" w:cs="Times New Roman"/>
          <w:color w:val="000000"/>
          <w:sz w:val="24"/>
          <w:szCs w:val="24"/>
        </w:rPr>
        <w:t xml:space="preserve"> a měření průtoků</w:t>
      </w:r>
      <w:r w:rsidR="008D5298">
        <w:rPr>
          <w:rFonts w:ascii="Times New Roman" w:hAnsi="Times New Roman" w:cs="Times New Roman"/>
          <w:color w:val="000000"/>
          <w:sz w:val="24"/>
          <w:szCs w:val="24"/>
        </w:rPr>
        <w:t>;</w:t>
      </w:r>
    </w:p>
    <w:p w14:paraId="57CA2804" w14:textId="5B0A43FE" w:rsidR="00E40C9A" w:rsidRPr="00E40C9A" w:rsidRDefault="00E40C9A" w:rsidP="00E40C9A">
      <w:pPr>
        <w:pStyle w:val="Bezmezer"/>
        <w:numPr>
          <w:ilvl w:val="0"/>
          <w:numId w:val="36"/>
        </w:numPr>
        <w:jc w:val="both"/>
        <w:rPr>
          <w:rFonts w:ascii="Times New Roman" w:hAnsi="Times New Roman" w:cs="Times New Roman"/>
          <w:color w:val="000000"/>
          <w:sz w:val="24"/>
          <w:szCs w:val="24"/>
        </w:rPr>
      </w:pPr>
      <w:r w:rsidRPr="00E40C9A">
        <w:rPr>
          <w:rFonts w:ascii="Times New Roman" w:hAnsi="Times New Roman" w:cs="Times New Roman"/>
          <w:color w:val="000000"/>
          <w:sz w:val="24"/>
          <w:szCs w:val="24"/>
        </w:rPr>
        <w:t>servisní a technick</w:t>
      </w:r>
      <w:r w:rsidR="002921A6">
        <w:rPr>
          <w:rFonts w:ascii="Times New Roman" w:hAnsi="Times New Roman" w:cs="Times New Roman"/>
          <w:color w:val="000000"/>
          <w:sz w:val="24"/>
          <w:szCs w:val="24"/>
        </w:rPr>
        <w:t>á</w:t>
      </w:r>
      <w:r w:rsidRPr="00E40C9A">
        <w:rPr>
          <w:rFonts w:ascii="Times New Roman" w:hAnsi="Times New Roman" w:cs="Times New Roman"/>
          <w:color w:val="000000"/>
          <w:sz w:val="24"/>
          <w:szCs w:val="24"/>
        </w:rPr>
        <w:t xml:space="preserve"> kontrol</w:t>
      </w:r>
      <w:r w:rsidR="00853021">
        <w:rPr>
          <w:rFonts w:ascii="Times New Roman" w:hAnsi="Times New Roman" w:cs="Times New Roman"/>
          <w:color w:val="000000"/>
          <w:sz w:val="24"/>
          <w:szCs w:val="24"/>
        </w:rPr>
        <w:t>a</w:t>
      </w:r>
      <w:r w:rsidRPr="00E40C9A">
        <w:rPr>
          <w:rFonts w:ascii="Times New Roman" w:hAnsi="Times New Roman" w:cs="Times New Roman"/>
          <w:color w:val="000000"/>
          <w:sz w:val="24"/>
          <w:szCs w:val="24"/>
        </w:rPr>
        <w:t xml:space="preserve"> měření a regulace kotle – odzkoušení funkce kotlů a ohřívačů</w:t>
      </w:r>
      <w:r w:rsidR="008D5298">
        <w:rPr>
          <w:rFonts w:ascii="Times New Roman" w:hAnsi="Times New Roman" w:cs="Times New Roman"/>
          <w:color w:val="000000"/>
          <w:sz w:val="24"/>
          <w:szCs w:val="24"/>
        </w:rPr>
        <w:t>;</w:t>
      </w:r>
      <w:r w:rsidRPr="00E40C9A">
        <w:rPr>
          <w:rFonts w:ascii="Times New Roman" w:hAnsi="Times New Roman" w:cs="Times New Roman"/>
          <w:color w:val="000000"/>
          <w:sz w:val="24"/>
          <w:szCs w:val="24"/>
        </w:rPr>
        <w:t xml:space="preserve"> </w:t>
      </w:r>
    </w:p>
    <w:p w14:paraId="016DF467" w14:textId="33DF4B61" w:rsidR="00E40C9A" w:rsidRPr="00541255" w:rsidRDefault="00E40C9A" w:rsidP="00E40C9A">
      <w:pPr>
        <w:pStyle w:val="Odstavecseseznamem"/>
        <w:numPr>
          <w:ilvl w:val="0"/>
          <w:numId w:val="36"/>
        </w:numPr>
        <w:autoSpaceDE w:val="0"/>
        <w:autoSpaceDN w:val="0"/>
        <w:adjustRightInd w:val="0"/>
        <w:rPr>
          <w:rFonts w:ascii="Times New Roman" w:hAnsi="Times New Roman" w:cs="Times New Roman"/>
          <w:color w:val="000000"/>
          <w:sz w:val="24"/>
          <w:szCs w:val="24"/>
        </w:rPr>
      </w:pPr>
      <w:r w:rsidRPr="00541255">
        <w:rPr>
          <w:rFonts w:ascii="Times New Roman" w:hAnsi="Times New Roman" w:cs="Times New Roman"/>
          <w:color w:val="000000"/>
          <w:sz w:val="24"/>
          <w:szCs w:val="24"/>
        </w:rPr>
        <w:t>kontrol</w:t>
      </w:r>
      <w:r w:rsidR="002921A6">
        <w:rPr>
          <w:rFonts w:ascii="Times New Roman" w:hAnsi="Times New Roman" w:cs="Times New Roman"/>
          <w:color w:val="000000"/>
          <w:sz w:val="24"/>
          <w:szCs w:val="24"/>
        </w:rPr>
        <w:t>a</w:t>
      </w:r>
      <w:r w:rsidRPr="00541255">
        <w:rPr>
          <w:rFonts w:ascii="Times New Roman" w:hAnsi="Times New Roman" w:cs="Times New Roman"/>
          <w:color w:val="000000"/>
          <w:sz w:val="24"/>
          <w:szCs w:val="24"/>
        </w:rPr>
        <w:t xml:space="preserve"> a servis bezpečnostních armatur plynu</w:t>
      </w:r>
      <w:r w:rsidR="008D5298" w:rsidRPr="00541255">
        <w:rPr>
          <w:rFonts w:ascii="Times New Roman" w:hAnsi="Times New Roman" w:cs="Times New Roman"/>
          <w:color w:val="000000"/>
          <w:sz w:val="24"/>
          <w:szCs w:val="24"/>
        </w:rPr>
        <w:t>;</w:t>
      </w:r>
      <w:r w:rsidRPr="00541255">
        <w:rPr>
          <w:rFonts w:ascii="Times New Roman" w:hAnsi="Times New Roman" w:cs="Times New Roman"/>
          <w:color w:val="000000"/>
          <w:sz w:val="24"/>
          <w:szCs w:val="24"/>
        </w:rPr>
        <w:t xml:space="preserve"> </w:t>
      </w:r>
    </w:p>
    <w:p w14:paraId="7245C9D0" w14:textId="0A0E4523" w:rsidR="00E40C9A" w:rsidRPr="00541255" w:rsidRDefault="00E40C9A" w:rsidP="00E40C9A">
      <w:pPr>
        <w:pStyle w:val="Odstavecseseznamem"/>
        <w:numPr>
          <w:ilvl w:val="0"/>
          <w:numId w:val="36"/>
        </w:numPr>
        <w:autoSpaceDE w:val="0"/>
        <w:autoSpaceDN w:val="0"/>
        <w:adjustRightInd w:val="0"/>
        <w:rPr>
          <w:rFonts w:ascii="Times New Roman" w:hAnsi="Times New Roman" w:cs="Times New Roman"/>
          <w:color w:val="000000"/>
          <w:sz w:val="24"/>
          <w:szCs w:val="24"/>
        </w:rPr>
      </w:pPr>
      <w:r w:rsidRPr="00541255">
        <w:rPr>
          <w:rFonts w:ascii="Times New Roman" w:hAnsi="Times New Roman" w:cs="Times New Roman"/>
          <w:color w:val="000000"/>
          <w:sz w:val="24"/>
          <w:szCs w:val="24"/>
        </w:rPr>
        <w:t>kontrol</w:t>
      </w:r>
      <w:r w:rsidR="00853021" w:rsidRPr="00541255">
        <w:rPr>
          <w:rFonts w:ascii="Times New Roman" w:hAnsi="Times New Roman" w:cs="Times New Roman"/>
          <w:color w:val="000000"/>
          <w:sz w:val="24"/>
          <w:szCs w:val="24"/>
        </w:rPr>
        <w:t>a</w:t>
      </w:r>
      <w:r w:rsidRPr="00541255">
        <w:rPr>
          <w:rFonts w:ascii="Times New Roman" w:hAnsi="Times New Roman" w:cs="Times New Roman"/>
          <w:color w:val="000000"/>
          <w:sz w:val="24"/>
          <w:szCs w:val="24"/>
        </w:rPr>
        <w:t xml:space="preserve"> a servis membránových uzávěrů dle pokynu výrobce zařízení</w:t>
      </w:r>
      <w:r w:rsidR="008D5298" w:rsidRPr="00541255">
        <w:rPr>
          <w:rFonts w:ascii="Times New Roman" w:hAnsi="Times New Roman" w:cs="Times New Roman"/>
          <w:color w:val="000000"/>
          <w:sz w:val="24"/>
          <w:szCs w:val="24"/>
        </w:rPr>
        <w:t>;</w:t>
      </w:r>
    </w:p>
    <w:p w14:paraId="7A5C2BD1" w14:textId="7AB228ED" w:rsidR="00E40C9A" w:rsidRPr="00541255" w:rsidRDefault="00E40C9A" w:rsidP="00E40C9A">
      <w:pPr>
        <w:pStyle w:val="Bezmezer"/>
        <w:numPr>
          <w:ilvl w:val="0"/>
          <w:numId w:val="36"/>
        </w:numPr>
        <w:jc w:val="both"/>
        <w:rPr>
          <w:rFonts w:ascii="Times New Roman" w:hAnsi="Times New Roman" w:cs="Times New Roman"/>
          <w:color w:val="000000"/>
          <w:sz w:val="24"/>
          <w:szCs w:val="24"/>
        </w:rPr>
      </w:pPr>
      <w:r w:rsidRPr="00541255">
        <w:rPr>
          <w:rFonts w:ascii="Times New Roman" w:hAnsi="Times New Roman" w:cs="Times New Roman"/>
          <w:color w:val="000000"/>
          <w:sz w:val="24"/>
          <w:szCs w:val="24"/>
        </w:rPr>
        <w:t>vyhotovení zápisu o provedení kontrolní prohlídky</w:t>
      </w:r>
      <w:r w:rsidR="008D5298" w:rsidRPr="00541255">
        <w:rPr>
          <w:rFonts w:ascii="Times New Roman" w:hAnsi="Times New Roman" w:cs="Times New Roman"/>
          <w:color w:val="000000"/>
          <w:sz w:val="24"/>
          <w:szCs w:val="24"/>
        </w:rPr>
        <w:t>;</w:t>
      </w:r>
    </w:p>
    <w:p w14:paraId="3D09F506" w14:textId="1FD90EC6" w:rsidR="00E40C9A" w:rsidRPr="00541255" w:rsidRDefault="00E40C9A" w:rsidP="00E40C9A">
      <w:pPr>
        <w:pStyle w:val="Bezmezer"/>
        <w:numPr>
          <w:ilvl w:val="0"/>
          <w:numId w:val="36"/>
        </w:numPr>
        <w:jc w:val="both"/>
        <w:rPr>
          <w:rFonts w:ascii="Times New Roman" w:hAnsi="Times New Roman" w:cs="Times New Roman"/>
          <w:color w:val="000000"/>
          <w:sz w:val="24"/>
          <w:szCs w:val="24"/>
        </w:rPr>
      </w:pPr>
      <w:r w:rsidRPr="00541255">
        <w:rPr>
          <w:rFonts w:ascii="Times New Roman" w:hAnsi="Times New Roman" w:cs="Times New Roman"/>
          <w:color w:val="000000"/>
          <w:sz w:val="24"/>
          <w:szCs w:val="24"/>
        </w:rPr>
        <w:t>provedení servisu měření a regulace</w:t>
      </w:r>
      <w:r w:rsidR="008D5298" w:rsidRPr="00541255">
        <w:rPr>
          <w:rFonts w:ascii="Times New Roman" w:hAnsi="Times New Roman" w:cs="Times New Roman"/>
          <w:color w:val="000000"/>
          <w:sz w:val="24"/>
          <w:szCs w:val="24"/>
        </w:rPr>
        <w:t>;</w:t>
      </w:r>
    </w:p>
    <w:p w14:paraId="4209CA03" w14:textId="65189360" w:rsidR="00E40C9A" w:rsidRPr="00541255" w:rsidRDefault="00E40C9A" w:rsidP="00E40C9A">
      <w:pPr>
        <w:pStyle w:val="Bezmezer"/>
        <w:numPr>
          <w:ilvl w:val="0"/>
          <w:numId w:val="36"/>
        </w:numPr>
        <w:jc w:val="both"/>
        <w:rPr>
          <w:rFonts w:ascii="Times New Roman" w:hAnsi="Times New Roman" w:cs="Times New Roman"/>
          <w:color w:val="000000"/>
          <w:sz w:val="24"/>
          <w:szCs w:val="24"/>
        </w:rPr>
      </w:pPr>
      <w:r w:rsidRPr="00541255">
        <w:rPr>
          <w:rFonts w:ascii="Times New Roman" w:hAnsi="Times New Roman" w:cs="Times New Roman"/>
          <w:color w:val="000000"/>
          <w:sz w:val="24"/>
          <w:szCs w:val="24"/>
        </w:rPr>
        <w:t>provedení kontroly a kalibrace detektorů plynů</w:t>
      </w:r>
      <w:r w:rsidR="008D5298" w:rsidRPr="00541255">
        <w:rPr>
          <w:rFonts w:ascii="Times New Roman" w:hAnsi="Times New Roman" w:cs="Times New Roman"/>
          <w:color w:val="000000"/>
          <w:sz w:val="24"/>
          <w:szCs w:val="24"/>
        </w:rPr>
        <w:t>;</w:t>
      </w:r>
    </w:p>
    <w:p w14:paraId="0C979EF9" w14:textId="74E7E345" w:rsidR="00E40C9A" w:rsidRPr="00541255" w:rsidRDefault="00E40C9A" w:rsidP="00E40C9A">
      <w:pPr>
        <w:pStyle w:val="Zkladntext"/>
        <w:numPr>
          <w:ilvl w:val="0"/>
          <w:numId w:val="36"/>
        </w:numPr>
        <w:shd w:val="clear" w:color="auto" w:fill="FFFFFF"/>
        <w:spacing w:after="0"/>
        <w:jc w:val="both"/>
        <w:rPr>
          <w:rFonts w:ascii="Times New Roman" w:hAnsi="Times New Roman" w:cs="Times New Roman"/>
          <w:sz w:val="24"/>
          <w:szCs w:val="24"/>
        </w:rPr>
      </w:pPr>
      <w:r w:rsidRPr="00541255">
        <w:rPr>
          <w:rFonts w:ascii="Times New Roman" w:hAnsi="Times New Roman" w:cs="Times New Roman"/>
          <w:sz w:val="24"/>
          <w:szCs w:val="24"/>
        </w:rPr>
        <w:t>zajištění oprav a údržby zařízení neohrožující</w:t>
      </w:r>
      <w:r w:rsidR="00853021" w:rsidRPr="00541255">
        <w:rPr>
          <w:rFonts w:ascii="Times New Roman" w:hAnsi="Times New Roman" w:cs="Times New Roman"/>
          <w:sz w:val="24"/>
          <w:szCs w:val="24"/>
        </w:rPr>
        <w:t>ch</w:t>
      </w:r>
      <w:r w:rsidRPr="00541255">
        <w:rPr>
          <w:rFonts w:ascii="Times New Roman" w:hAnsi="Times New Roman" w:cs="Times New Roman"/>
          <w:sz w:val="24"/>
          <w:szCs w:val="24"/>
        </w:rPr>
        <w:t xml:space="preserve"> chod tepelného hospodářství. Práce budou zahájeny do 48 hodin od e-mailového nebo telefonického nahlášení závady odpovědnému pracovníkovi poskytovatele. O kvalifikaci poruchy rozhodne objednatel</w:t>
      </w:r>
      <w:r w:rsidR="00853021" w:rsidRPr="00541255">
        <w:rPr>
          <w:rFonts w:ascii="Times New Roman" w:hAnsi="Times New Roman" w:cs="Times New Roman"/>
          <w:sz w:val="24"/>
          <w:szCs w:val="24"/>
        </w:rPr>
        <w:t>, který následně vyhotoví a zašle poskytovateli písemnou objednávku.</w:t>
      </w:r>
      <w:r w:rsidR="00D268E9">
        <w:rPr>
          <w:rFonts w:ascii="Times New Roman" w:hAnsi="Times New Roman" w:cs="Times New Roman"/>
          <w:sz w:val="24"/>
          <w:szCs w:val="24"/>
        </w:rPr>
        <w:t xml:space="preserve"> </w:t>
      </w:r>
    </w:p>
    <w:p w14:paraId="2FBA6DAE" w14:textId="130187B6" w:rsidR="00E40C9A" w:rsidRPr="00D268E9" w:rsidRDefault="00E40C9A" w:rsidP="00D268E9">
      <w:pPr>
        <w:pStyle w:val="Zkladntext"/>
        <w:numPr>
          <w:ilvl w:val="0"/>
          <w:numId w:val="36"/>
        </w:numPr>
        <w:shd w:val="clear" w:color="auto" w:fill="FFFFFF"/>
        <w:spacing w:after="0"/>
        <w:jc w:val="both"/>
        <w:rPr>
          <w:rFonts w:ascii="Times New Roman" w:hAnsi="Times New Roman" w:cs="Times New Roman"/>
          <w:sz w:val="24"/>
          <w:szCs w:val="24"/>
        </w:rPr>
      </w:pPr>
      <w:r w:rsidRPr="00541255">
        <w:rPr>
          <w:rFonts w:ascii="Times New Roman" w:hAnsi="Times New Roman" w:cs="Times New Roman"/>
          <w:color w:val="000000"/>
          <w:sz w:val="24"/>
          <w:szCs w:val="24"/>
        </w:rPr>
        <w:t>zajištění havarijní služby – opravy při význačných poruchách ohrožující</w:t>
      </w:r>
      <w:r w:rsidR="002921A6">
        <w:rPr>
          <w:rFonts w:ascii="Times New Roman" w:hAnsi="Times New Roman" w:cs="Times New Roman"/>
          <w:color w:val="000000"/>
          <w:sz w:val="24"/>
          <w:szCs w:val="24"/>
        </w:rPr>
        <w:t>ch</w:t>
      </w:r>
      <w:r w:rsidRPr="00541255">
        <w:rPr>
          <w:rFonts w:ascii="Times New Roman" w:hAnsi="Times New Roman" w:cs="Times New Roman"/>
          <w:color w:val="000000"/>
          <w:sz w:val="24"/>
          <w:szCs w:val="24"/>
        </w:rPr>
        <w:t xml:space="preserve"> dodávku tepla a</w:t>
      </w:r>
      <w:r w:rsidR="00C70813" w:rsidRPr="00541255">
        <w:rPr>
          <w:rFonts w:ascii="Times New Roman" w:hAnsi="Times New Roman" w:cs="Times New Roman"/>
          <w:color w:val="000000"/>
          <w:sz w:val="24"/>
          <w:szCs w:val="24"/>
        </w:rPr>
        <w:t xml:space="preserve"> teplé užitkové vody</w:t>
      </w:r>
      <w:r w:rsidRPr="00541255">
        <w:rPr>
          <w:rFonts w:ascii="Times New Roman" w:hAnsi="Times New Roman" w:cs="Times New Roman"/>
          <w:color w:val="000000"/>
          <w:sz w:val="24"/>
          <w:szCs w:val="24"/>
        </w:rPr>
        <w:t xml:space="preserve">. Práce budou zahájeny do 4 hodin od e-mailového nebo telefonického nahlášení závady odpovědnému pracovníkovi poskytovatele, případně v termínu po vzájemné dohodě odpovědných osob objednatele a poskytovatele. Následně bude </w:t>
      </w:r>
      <w:r w:rsidR="0004707D" w:rsidRPr="00541255">
        <w:rPr>
          <w:rFonts w:ascii="Times New Roman" w:hAnsi="Times New Roman" w:cs="Times New Roman"/>
          <w:color w:val="000000"/>
          <w:sz w:val="24"/>
          <w:szCs w:val="24"/>
        </w:rPr>
        <w:t xml:space="preserve">objednatelem poskytovateli </w:t>
      </w:r>
      <w:r w:rsidRPr="00541255">
        <w:rPr>
          <w:rFonts w:ascii="Times New Roman" w:hAnsi="Times New Roman" w:cs="Times New Roman"/>
          <w:color w:val="000000"/>
          <w:sz w:val="24"/>
          <w:szCs w:val="24"/>
        </w:rPr>
        <w:t>zaslána písemná objednávka.</w:t>
      </w:r>
      <w:r w:rsidR="00D268E9">
        <w:rPr>
          <w:rFonts w:ascii="Times New Roman" w:hAnsi="Times New Roman" w:cs="Times New Roman"/>
          <w:color w:val="000000"/>
          <w:sz w:val="24"/>
          <w:szCs w:val="24"/>
        </w:rPr>
        <w:t xml:space="preserve"> </w:t>
      </w:r>
      <w:r w:rsidR="00D268E9">
        <w:rPr>
          <w:rFonts w:ascii="Times New Roman" w:hAnsi="Times New Roman" w:cs="Times New Roman"/>
          <w:sz w:val="24"/>
          <w:szCs w:val="24"/>
        </w:rPr>
        <w:t>Odpovědn</w:t>
      </w:r>
      <w:r w:rsidR="001A2257">
        <w:rPr>
          <w:rFonts w:ascii="Times New Roman" w:hAnsi="Times New Roman" w:cs="Times New Roman"/>
          <w:sz w:val="24"/>
          <w:szCs w:val="24"/>
        </w:rPr>
        <w:t>é</w:t>
      </w:r>
      <w:r w:rsidR="00D268E9">
        <w:rPr>
          <w:rFonts w:ascii="Times New Roman" w:hAnsi="Times New Roman" w:cs="Times New Roman"/>
          <w:sz w:val="24"/>
          <w:szCs w:val="24"/>
        </w:rPr>
        <w:t xml:space="preserve"> </w:t>
      </w:r>
      <w:r w:rsidR="001A2257">
        <w:rPr>
          <w:rFonts w:ascii="Times New Roman" w:hAnsi="Times New Roman" w:cs="Times New Roman"/>
          <w:sz w:val="24"/>
          <w:szCs w:val="24"/>
        </w:rPr>
        <w:t>osoby</w:t>
      </w:r>
      <w:r w:rsidR="00D268E9">
        <w:rPr>
          <w:rFonts w:ascii="Times New Roman" w:hAnsi="Times New Roman" w:cs="Times New Roman"/>
          <w:sz w:val="24"/>
          <w:szCs w:val="24"/>
        </w:rPr>
        <w:t xml:space="preserve"> pro vystavení objednávky a převzetí provedené služby jsou uveden</w:t>
      </w:r>
      <w:r w:rsidR="001A2257">
        <w:rPr>
          <w:rFonts w:ascii="Times New Roman" w:hAnsi="Times New Roman" w:cs="Times New Roman"/>
          <w:sz w:val="24"/>
          <w:szCs w:val="24"/>
        </w:rPr>
        <w:t>é</w:t>
      </w:r>
      <w:r w:rsidR="00D268E9">
        <w:rPr>
          <w:rFonts w:ascii="Times New Roman" w:hAnsi="Times New Roman" w:cs="Times New Roman"/>
          <w:sz w:val="24"/>
          <w:szCs w:val="24"/>
        </w:rPr>
        <w:t xml:space="preserve"> v příloze č. 3 této smlouvy.</w:t>
      </w:r>
    </w:p>
    <w:p w14:paraId="1E0E8108" w14:textId="1F462DD3" w:rsidR="00E40C9A" w:rsidRPr="00541255" w:rsidRDefault="00E40C9A" w:rsidP="00E40C9A">
      <w:pPr>
        <w:numPr>
          <w:ilvl w:val="0"/>
          <w:numId w:val="36"/>
        </w:numPr>
        <w:jc w:val="both"/>
        <w:rPr>
          <w:rFonts w:ascii="Times New Roman" w:hAnsi="Times New Roman" w:cs="Times New Roman"/>
          <w:sz w:val="24"/>
          <w:szCs w:val="24"/>
        </w:rPr>
      </w:pPr>
      <w:r w:rsidRPr="00541255">
        <w:rPr>
          <w:rFonts w:ascii="Times New Roman" w:hAnsi="Times New Roman" w:cs="Times New Roman"/>
          <w:sz w:val="24"/>
          <w:szCs w:val="24"/>
        </w:rPr>
        <w:t>ekologick</w:t>
      </w:r>
      <w:r w:rsidR="0004707D" w:rsidRPr="00541255">
        <w:rPr>
          <w:rFonts w:ascii="Times New Roman" w:hAnsi="Times New Roman" w:cs="Times New Roman"/>
          <w:sz w:val="24"/>
          <w:szCs w:val="24"/>
        </w:rPr>
        <w:t>á</w:t>
      </w:r>
      <w:r w:rsidRPr="00541255">
        <w:rPr>
          <w:rFonts w:ascii="Times New Roman" w:hAnsi="Times New Roman" w:cs="Times New Roman"/>
          <w:sz w:val="24"/>
          <w:szCs w:val="24"/>
        </w:rPr>
        <w:t xml:space="preserve"> likvidac</w:t>
      </w:r>
      <w:r w:rsidR="0004707D" w:rsidRPr="00541255">
        <w:rPr>
          <w:rFonts w:ascii="Times New Roman" w:hAnsi="Times New Roman" w:cs="Times New Roman"/>
          <w:sz w:val="24"/>
          <w:szCs w:val="24"/>
        </w:rPr>
        <w:t>e</w:t>
      </w:r>
      <w:r w:rsidRPr="00541255">
        <w:rPr>
          <w:rFonts w:ascii="Times New Roman" w:hAnsi="Times New Roman" w:cs="Times New Roman"/>
          <w:sz w:val="24"/>
          <w:szCs w:val="24"/>
        </w:rPr>
        <w:t xml:space="preserve"> demontovaného materiálu a suti</w:t>
      </w:r>
      <w:r w:rsidR="00D268E9">
        <w:rPr>
          <w:rFonts w:ascii="Times New Roman" w:hAnsi="Times New Roman" w:cs="Times New Roman"/>
          <w:sz w:val="24"/>
          <w:szCs w:val="24"/>
        </w:rPr>
        <w:t>.</w:t>
      </w:r>
    </w:p>
    <w:p w14:paraId="7D2957BA" w14:textId="4E2605D6" w:rsidR="005E58F2" w:rsidRPr="00541255" w:rsidRDefault="00E40C9A" w:rsidP="00E40C9A">
      <w:pPr>
        <w:numPr>
          <w:ilvl w:val="0"/>
          <w:numId w:val="36"/>
        </w:numPr>
        <w:jc w:val="both"/>
      </w:pPr>
      <w:r w:rsidRPr="00541255">
        <w:rPr>
          <w:rFonts w:ascii="Times New Roman" w:hAnsi="Times New Roman" w:cs="Times New Roman"/>
          <w:sz w:val="24"/>
          <w:szCs w:val="24"/>
        </w:rPr>
        <w:t>průběžný a závěrečný úklid</w:t>
      </w:r>
      <w:r w:rsidR="008D5298" w:rsidRPr="00541255">
        <w:rPr>
          <w:rFonts w:ascii="Times New Roman" w:hAnsi="Times New Roman" w:cs="Times New Roman"/>
          <w:sz w:val="24"/>
          <w:szCs w:val="24"/>
        </w:rPr>
        <w:t>.</w:t>
      </w:r>
    </w:p>
    <w:p w14:paraId="4B922F6B" w14:textId="77777777" w:rsidR="00E40C9A" w:rsidRPr="00E40C9A" w:rsidRDefault="00E40C9A" w:rsidP="00E40C9A">
      <w:pPr>
        <w:ind w:left="720"/>
        <w:jc w:val="both"/>
      </w:pPr>
    </w:p>
    <w:p w14:paraId="4C24D419" w14:textId="77777777" w:rsidR="00495AA4" w:rsidRPr="00495AA4" w:rsidRDefault="00495AA4" w:rsidP="00495AA4">
      <w:pPr>
        <w:pStyle w:val="Zkladntext"/>
        <w:shd w:val="clear" w:color="auto" w:fill="FFFFFF"/>
        <w:spacing w:after="0"/>
        <w:ind w:left="720"/>
        <w:jc w:val="both"/>
        <w:rPr>
          <w:rFonts w:ascii="Times New Roman" w:hAnsi="Times New Roman" w:cs="Times New Roman"/>
          <w:color w:val="000000"/>
          <w:sz w:val="24"/>
          <w:szCs w:val="24"/>
        </w:rPr>
      </w:pPr>
    </w:p>
    <w:p w14:paraId="3BE9AAB5" w14:textId="77777777" w:rsidR="001322BC" w:rsidRPr="00541255"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II. </w:t>
      </w:r>
      <w:r w:rsidR="0055007C" w:rsidRPr="00717BFE">
        <w:rPr>
          <w:rFonts w:ascii="Times New Roman" w:eastAsia="Times New Roman" w:hAnsi="Times New Roman" w:cs="Times New Roman"/>
          <w:b/>
          <w:color w:val="000000"/>
          <w:sz w:val="24"/>
          <w:szCs w:val="23"/>
        </w:rPr>
        <w:t xml:space="preserve">Místo a doba </w:t>
      </w:r>
      <w:r w:rsidR="0055007C" w:rsidRPr="00541255">
        <w:rPr>
          <w:rFonts w:ascii="Times New Roman" w:eastAsia="Times New Roman" w:hAnsi="Times New Roman" w:cs="Times New Roman"/>
          <w:b/>
          <w:color w:val="000000"/>
          <w:sz w:val="24"/>
          <w:szCs w:val="23"/>
        </w:rPr>
        <w:t>poskytovaných prací a služeb</w:t>
      </w:r>
      <w:r w:rsidR="0055007C" w:rsidRPr="00541255">
        <w:rPr>
          <w:rFonts w:ascii="Times New Roman" w:eastAsia="Times New Roman" w:hAnsi="Times New Roman" w:cs="Times New Roman"/>
          <w:b/>
          <w:caps/>
          <w:color w:val="000000"/>
          <w:sz w:val="24"/>
          <w:szCs w:val="20"/>
          <w:u w:val="single"/>
          <w:lang w:eastAsia="cs-CZ"/>
        </w:rPr>
        <w:t xml:space="preserve"> </w:t>
      </w:r>
    </w:p>
    <w:p w14:paraId="2DF7DD63" w14:textId="5094E53D" w:rsidR="006A3806" w:rsidRPr="006A1C60" w:rsidRDefault="008F4924" w:rsidP="00D23583">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D23583">
        <w:rPr>
          <w:rFonts w:ascii="Times New Roman" w:hAnsi="Times New Roman"/>
          <w:sz w:val="24"/>
          <w:szCs w:val="24"/>
        </w:rPr>
        <w:t xml:space="preserve">Místem plnění jsou </w:t>
      </w:r>
      <w:r w:rsidR="002E126A" w:rsidRPr="00D23583">
        <w:rPr>
          <w:rFonts w:ascii="Times New Roman" w:hAnsi="Times New Roman"/>
          <w:sz w:val="24"/>
          <w:szCs w:val="24"/>
        </w:rPr>
        <w:t>tepeln</w:t>
      </w:r>
      <w:r w:rsidR="001342E5" w:rsidRPr="00D23583">
        <w:rPr>
          <w:rFonts w:ascii="Times New Roman" w:hAnsi="Times New Roman"/>
          <w:sz w:val="24"/>
          <w:szCs w:val="24"/>
        </w:rPr>
        <w:t>á</w:t>
      </w:r>
      <w:r w:rsidR="002E126A" w:rsidRPr="00D23583">
        <w:rPr>
          <w:rFonts w:ascii="Times New Roman" w:hAnsi="Times New Roman"/>
          <w:sz w:val="24"/>
          <w:szCs w:val="24"/>
        </w:rPr>
        <w:t xml:space="preserve"> zařízení a </w:t>
      </w:r>
      <w:r w:rsidR="005E58F2" w:rsidRPr="00D23583">
        <w:rPr>
          <w:rFonts w:ascii="Times New Roman" w:hAnsi="Times New Roman"/>
          <w:sz w:val="24"/>
          <w:szCs w:val="24"/>
        </w:rPr>
        <w:t>kotelny</w:t>
      </w:r>
      <w:r w:rsidR="002E126A" w:rsidRPr="00D23583">
        <w:rPr>
          <w:rFonts w:ascii="Times New Roman" w:hAnsi="Times New Roman"/>
          <w:sz w:val="24"/>
          <w:szCs w:val="24"/>
        </w:rPr>
        <w:t xml:space="preserve"> </w:t>
      </w:r>
      <w:r w:rsidR="0004707D" w:rsidRPr="00D23583">
        <w:rPr>
          <w:rFonts w:ascii="Times New Roman" w:hAnsi="Times New Roman"/>
          <w:sz w:val="24"/>
          <w:szCs w:val="24"/>
        </w:rPr>
        <w:t xml:space="preserve">objednatele </w:t>
      </w:r>
      <w:r w:rsidR="002E126A" w:rsidRPr="00D23583">
        <w:rPr>
          <w:rFonts w:ascii="Times New Roman" w:hAnsi="Times New Roman"/>
          <w:sz w:val="24"/>
          <w:szCs w:val="24"/>
        </w:rPr>
        <w:t>v l</w:t>
      </w:r>
      <w:r w:rsidR="00F23B3B" w:rsidRPr="00D23583">
        <w:rPr>
          <w:rFonts w:ascii="Times New Roman" w:hAnsi="Times New Roman"/>
          <w:sz w:val="24"/>
          <w:szCs w:val="24"/>
        </w:rPr>
        <w:t>okalitách</w:t>
      </w:r>
      <w:r w:rsidR="002E126A" w:rsidRPr="00D23583">
        <w:rPr>
          <w:rFonts w:ascii="Times New Roman" w:hAnsi="Times New Roman"/>
          <w:sz w:val="24"/>
          <w:szCs w:val="24"/>
        </w:rPr>
        <w:t>:</w:t>
      </w:r>
      <w:r w:rsidR="006A2D58" w:rsidRPr="00D23583">
        <w:rPr>
          <w:rFonts w:ascii="Times New Roman" w:hAnsi="Times New Roman"/>
          <w:sz w:val="24"/>
          <w:szCs w:val="24"/>
        </w:rPr>
        <w:t xml:space="preserve"> </w:t>
      </w:r>
      <w:r w:rsidR="006A3806" w:rsidRPr="00D23583">
        <w:rPr>
          <w:rFonts w:ascii="Times New Roman" w:hAnsi="Times New Roman"/>
          <w:sz w:val="24"/>
          <w:szCs w:val="24"/>
        </w:rPr>
        <w:t xml:space="preserve">Provoz Brno: </w:t>
      </w:r>
      <w:r w:rsidR="006A3806" w:rsidRPr="006A1C60">
        <w:rPr>
          <w:rFonts w:ascii="Times New Roman" w:hAnsi="Times New Roman"/>
          <w:sz w:val="24"/>
          <w:szCs w:val="24"/>
        </w:rPr>
        <w:t xml:space="preserve">Brno - </w:t>
      </w:r>
      <w:r w:rsidR="006A3806" w:rsidRPr="00D23583">
        <w:rPr>
          <w:rFonts w:ascii="Times New Roman" w:hAnsi="Times New Roman"/>
          <w:sz w:val="24"/>
          <w:szCs w:val="24"/>
        </w:rPr>
        <w:t>kasárna Jana Babáka, Černá Pole, Židenice Šumavská, Brno - Štefánikova, Kounicova, Staňkova, Štítary, Sokolnice. Provoz Vysočina: Sedlec u Náměště, Vícenice, VUZ Kramolín, Rančířov, Jihlava, Dobronín</w:t>
      </w:r>
    </w:p>
    <w:p w14:paraId="7F4B2B43" w14:textId="0C82C0AB" w:rsidR="008F4924" w:rsidRPr="00495AA4" w:rsidRDefault="006A1C60" w:rsidP="00D23583">
      <w:pPr>
        <w:spacing w:after="120"/>
        <w:ind w:left="284" w:hanging="284"/>
        <w:jc w:val="both"/>
        <w:rPr>
          <w:rFonts w:ascii="Times New Roman" w:eastAsia="Times New Roman" w:hAnsi="Times New Roman" w:cs="Times New Roman"/>
          <w:b/>
          <w:color w:val="000000"/>
          <w:sz w:val="24"/>
          <w:szCs w:val="20"/>
          <w:u w:val="single"/>
          <w:lang w:eastAsia="cs-CZ"/>
        </w:rPr>
      </w:pPr>
      <w:r>
        <w:rPr>
          <w:rFonts w:ascii="Times New Roman" w:hAnsi="Times New Roman"/>
          <w:color w:val="000000"/>
          <w:sz w:val="24"/>
          <w:szCs w:val="23"/>
        </w:rPr>
        <w:t xml:space="preserve">2. </w:t>
      </w:r>
      <w:r w:rsidR="008F4924" w:rsidRPr="00495AA4">
        <w:rPr>
          <w:rFonts w:ascii="Times New Roman" w:hAnsi="Times New Roman"/>
          <w:color w:val="000000"/>
          <w:sz w:val="24"/>
          <w:szCs w:val="23"/>
        </w:rPr>
        <w:t>Smlouva je uzavřena na dobu určitou do</w:t>
      </w:r>
      <w:r w:rsidR="007B7F04" w:rsidRPr="00495AA4">
        <w:rPr>
          <w:rFonts w:ascii="Times New Roman" w:hAnsi="Times New Roman"/>
          <w:color w:val="000000"/>
          <w:sz w:val="24"/>
          <w:szCs w:val="23"/>
        </w:rPr>
        <w:t xml:space="preserve"> 31.</w:t>
      </w:r>
      <w:r w:rsidR="00646889">
        <w:rPr>
          <w:rFonts w:ascii="Times New Roman" w:hAnsi="Times New Roman"/>
          <w:color w:val="000000"/>
          <w:sz w:val="24"/>
          <w:szCs w:val="23"/>
        </w:rPr>
        <w:t xml:space="preserve"> </w:t>
      </w:r>
      <w:r w:rsidR="007B7F04" w:rsidRPr="00495AA4">
        <w:rPr>
          <w:rFonts w:ascii="Times New Roman" w:hAnsi="Times New Roman"/>
          <w:color w:val="000000"/>
          <w:sz w:val="24"/>
          <w:szCs w:val="23"/>
        </w:rPr>
        <w:t>12.</w:t>
      </w:r>
      <w:r w:rsidR="00646889">
        <w:rPr>
          <w:rFonts w:ascii="Times New Roman" w:hAnsi="Times New Roman"/>
          <w:color w:val="000000"/>
          <w:sz w:val="24"/>
          <w:szCs w:val="23"/>
        </w:rPr>
        <w:t xml:space="preserve"> </w:t>
      </w:r>
      <w:r w:rsidR="007B7F04" w:rsidRPr="00495AA4">
        <w:rPr>
          <w:rFonts w:ascii="Times New Roman" w:hAnsi="Times New Roman"/>
          <w:color w:val="000000"/>
          <w:sz w:val="24"/>
          <w:szCs w:val="23"/>
        </w:rPr>
        <w:t>202</w:t>
      </w:r>
      <w:r w:rsidR="006A3806">
        <w:rPr>
          <w:rFonts w:ascii="Times New Roman" w:hAnsi="Times New Roman"/>
          <w:color w:val="000000"/>
          <w:sz w:val="24"/>
          <w:szCs w:val="23"/>
        </w:rPr>
        <w:t>2</w:t>
      </w:r>
      <w:r w:rsidR="006E0FCB">
        <w:rPr>
          <w:rFonts w:ascii="Times New Roman" w:hAnsi="Times New Roman"/>
          <w:color w:val="000000"/>
          <w:sz w:val="24"/>
          <w:szCs w:val="23"/>
        </w:rPr>
        <w:t>,</w:t>
      </w:r>
      <w:r w:rsidR="0010082F" w:rsidRPr="00495AA4">
        <w:rPr>
          <w:rFonts w:ascii="Times New Roman" w:hAnsi="Times New Roman"/>
          <w:color w:val="000000"/>
          <w:sz w:val="24"/>
          <w:szCs w:val="23"/>
        </w:rPr>
        <w:t xml:space="preserve"> </w:t>
      </w:r>
      <w:r w:rsidR="008F4924" w:rsidRPr="00495AA4">
        <w:rPr>
          <w:rFonts w:ascii="Times New Roman" w:hAnsi="Times New Roman"/>
          <w:color w:val="000000"/>
          <w:sz w:val="24"/>
          <w:szCs w:val="23"/>
        </w:rPr>
        <w:t>nebo do vyčerpání finančního limitu</w:t>
      </w:r>
      <w:r w:rsidR="00495AA4">
        <w:rPr>
          <w:rFonts w:ascii="Times New Roman" w:hAnsi="Times New Roman"/>
          <w:color w:val="000000"/>
          <w:sz w:val="24"/>
          <w:szCs w:val="23"/>
        </w:rPr>
        <w:t xml:space="preserve"> </w:t>
      </w:r>
      <w:r w:rsidR="006A3806">
        <w:rPr>
          <w:rFonts w:ascii="Times New Roman" w:hAnsi="Times New Roman"/>
          <w:color w:val="000000"/>
          <w:sz w:val="24"/>
          <w:szCs w:val="23"/>
        </w:rPr>
        <w:t>1</w:t>
      </w:r>
      <w:r w:rsidR="006E0FCB">
        <w:rPr>
          <w:rFonts w:ascii="Times New Roman" w:hAnsi="Times New Roman"/>
          <w:color w:val="000000"/>
          <w:sz w:val="24"/>
          <w:szCs w:val="23"/>
        </w:rPr>
        <w:t> </w:t>
      </w:r>
      <w:r w:rsidR="006A3806">
        <w:rPr>
          <w:rFonts w:ascii="Times New Roman" w:hAnsi="Times New Roman"/>
          <w:color w:val="000000"/>
          <w:sz w:val="24"/>
          <w:szCs w:val="23"/>
        </w:rPr>
        <w:t>850</w:t>
      </w:r>
      <w:r w:rsidR="006E0FCB">
        <w:rPr>
          <w:rFonts w:ascii="Times New Roman" w:hAnsi="Times New Roman"/>
          <w:color w:val="000000"/>
          <w:sz w:val="24"/>
          <w:szCs w:val="23"/>
        </w:rPr>
        <w:t> 000 </w:t>
      </w:r>
      <w:r w:rsidR="00646889">
        <w:rPr>
          <w:rFonts w:ascii="Times New Roman" w:hAnsi="Times New Roman"/>
          <w:color w:val="000000"/>
          <w:sz w:val="24"/>
          <w:szCs w:val="23"/>
        </w:rPr>
        <w:t xml:space="preserve">Kč </w:t>
      </w:r>
      <w:r w:rsidR="008F4924" w:rsidRPr="00495AA4">
        <w:rPr>
          <w:rFonts w:ascii="Times New Roman" w:hAnsi="Times New Roman"/>
          <w:color w:val="000000"/>
          <w:sz w:val="24"/>
          <w:szCs w:val="23"/>
        </w:rPr>
        <w:t>bez DPH podle toho, která situace nastane dříve.</w:t>
      </w:r>
    </w:p>
    <w:p w14:paraId="01C7A247" w14:textId="77777777" w:rsidR="0032230D" w:rsidRPr="001322BC" w:rsidRDefault="0032230D" w:rsidP="00462202">
      <w:pPr>
        <w:ind w:left="720" w:right="-1"/>
        <w:contextualSpacing/>
        <w:jc w:val="both"/>
        <w:rPr>
          <w:rFonts w:ascii="Times New Roman" w:eastAsia="Times New Roman" w:hAnsi="Times New Roman" w:cs="Times New Roman"/>
          <w:color w:val="000000"/>
          <w:sz w:val="24"/>
          <w:szCs w:val="23"/>
        </w:rPr>
      </w:pPr>
    </w:p>
    <w:p w14:paraId="62A937DC"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14:paraId="10D0EA5D" w14:textId="77777777" w:rsidR="00125BBF" w:rsidRPr="008271FD" w:rsidRDefault="00125BBF" w:rsidP="00D23583">
      <w:pPr>
        <w:numPr>
          <w:ilvl w:val="0"/>
          <w:numId w:val="39"/>
        </w:numPr>
        <w:tabs>
          <w:tab w:val="left" w:pos="-3060"/>
        </w:tabs>
        <w:suppressAutoHyphens/>
        <w:overflowPunct w:val="0"/>
        <w:autoSpaceDE w:val="0"/>
        <w:spacing w:after="120"/>
        <w:jc w:val="both"/>
        <w:textAlignment w:val="baseline"/>
        <w:rPr>
          <w:rFonts w:ascii="Times New Roman" w:hAnsi="Times New Roman"/>
          <w:sz w:val="24"/>
          <w:szCs w:val="24"/>
        </w:rPr>
      </w:pPr>
      <w:r w:rsidRPr="00F80AC4">
        <w:rPr>
          <w:rFonts w:ascii="Times New Roman" w:hAnsi="Times New Roman"/>
          <w:sz w:val="24"/>
          <w:szCs w:val="24"/>
        </w:rPr>
        <w:t xml:space="preserve">Cena </w:t>
      </w:r>
      <w:r w:rsidR="00EA5FA5">
        <w:rPr>
          <w:rFonts w:ascii="Times New Roman" w:hAnsi="Times New Roman"/>
          <w:sz w:val="24"/>
          <w:szCs w:val="24"/>
        </w:rPr>
        <w:t xml:space="preserve">za </w:t>
      </w:r>
      <w:r w:rsidR="00EA5FA5" w:rsidRPr="008271FD">
        <w:rPr>
          <w:rFonts w:ascii="Times New Roman" w:hAnsi="Times New Roman"/>
          <w:sz w:val="24"/>
          <w:szCs w:val="24"/>
        </w:rPr>
        <w:t>provedené služby bude stanovena</w:t>
      </w:r>
      <w:r w:rsidRPr="008271FD">
        <w:rPr>
          <w:rFonts w:ascii="Times New Roman" w:hAnsi="Times New Roman"/>
          <w:sz w:val="24"/>
          <w:szCs w:val="24"/>
        </w:rPr>
        <w:t xml:space="preserve"> dle</w:t>
      </w:r>
      <w:r w:rsidRPr="00F80AC4">
        <w:rPr>
          <w:rFonts w:ascii="Times New Roman" w:hAnsi="Times New Roman"/>
          <w:sz w:val="24"/>
          <w:szCs w:val="24"/>
        </w:rPr>
        <w:t xml:space="preserve"> skutečně provedených </w:t>
      </w:r>
      <w:r>
        <w:rPr>
          <w:rFonts w:ascii="Times New Roman" w:hAnsi="Times New Roman"/>
          <w:sz w:val="24"/>
          <w:szCs w:val="24"/>
        </w:rPr>
        <w:t>prací</w:t>
      </w:r>
      <w:r w:rsidRPr="00F80AC4">
        <w:rPr>
          <w:rFonts w:ascii="Times New Roman" w:hAnsi="Times New Roman"/>
          <w:sz w:val="24"/>
          <w:szCs w:val="24"/>
        </w:rPr>
        <w:t xml:space="preserve">, případně dle </w:t>
      </w:r>
      <w:r w:rsidRPr="008271FD">
        <w:rPr>
          <w:rFonts w:ascii="Times New Roman" w:hAnsi="Times New Roman"/>
          <w:sz w:val="24"/>
          <w:szCs w:val="24"/>
        </w:rPr>
        <w:t>odpracovaných hodin potvrzených objednatelem v příslušném předávacím protokolu.</w:t>
      </w:r>
    </w:p>
    <w:p w14:paraId="4B6195B6" w14:textId="6D598C7D" w:rsidR="00375C7C" w:rsidRDefault="00125BBF" w:rsidP="00D23583">
      <w:pPr>
        <w:numPr>
          <w:ilvl w:val="0"/>
          <w:numId w:val="39"/>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7B7F04">
        <w:rPr>
          <w:rFonts w:ascii="Times New Roman" w:hAnsi="Times New Roman"/>
          <w:sz w:val="24"/>
          <w:szCs w:val="24"/>
        </w:rPr>
        <w:t>Ceny za jednotlivé</w:t>
      </w:r>
      <w:r w:rsidR="00713FAC" w:rsidRPr="007B7F04">
        <w:rPr>
          <w:rFonts w:ascii="Times New Roman" w:hAnsi="Times New Roman"/>
          <w:sz w:val="24"/>
          <w:szCs w:val="24"/>
        </w:rPr>
        <w:t xml:space="preserve"> služby</w:t>
      </w:r>
      <w:r w:rsidRPr="007B7F04">
        <w:rPr>
          <w:rFonts w:ascii="Times New Roman" w:hAnsi="Times New Roman"/>
          <w:sz w:val="24"/>
          <w:szCs w:val="24"/>
        </w:rPr>
        <w:t xml:space="preserve"> </w:t>
      </w:r>
      <w:r w:rsidR="00F23B3B" w:rsidRPr="00633A48">
        <w:rPr>
          <w:rFonts w:ascii="Times New Roman" w:hAnsi="Times New Roman"/>
          <w:sz w:val="24"/>
          <w:szCs w:val="24"/>
        </w:rPr>
        <w:t xml:space="preserve">jsou </w:t>
      </w:r>
      <w:r w:rsidR="006B1B97" w:rsidRPr="00633A48">
        <w:rPr>
          <w:rFonts w:ascii="Times New Roman" w:hAnsi="Times New Roman"/>
          <w:sz w:val="24"/>
          <w:szCs w:val="24"/>
        </w:rPr>
        <w:t>uvedeny</w:t>
      </w:r>
      <w:r w:rsidR="008271FD" w:rsidRPr="00633A48">
        <w:rPr>
          <w:rFonts w:ascii="Times New Roman" w:hAnsi="Times New Roman"/>
          <w:sz w:val="24"/>
          <w:szCs w:val="24"/>
        </w:rPr>
        <w:t xml:space="preserve"> v</w:t>
      </w:r>
      <w:r w:rsidR="00633A48">
        <w:rPr>
          <w:rFonts w:ascii="Times New Roman" w:hAnsi="Times New Roman"/>
          <w:sz w:val="24"/>
          <w:szCs w:val="24"/>
        </w:rPr>
        <w:t xml:space="preserve"> </w:t>
      </w:r>
      <w:r w:rsidR="00E124E8">
        <w:rPr>
          <w:rFonts w:ascii="Times New Roman" w:hAnsi="Times New Roman"/>
          <w:sz w:val="24"/>
          <w:szCs w:val="24"/>
        </w:rPr>
        <w:t>c</w:t>
      </w:r>
      <w:r w:rsidR="00633A48" w:rsidRPr="007B7F04">
        <w:rPr>
          <w:rFonts w:ascii="Times New Roman" w:eastAsia="Calibri" w:hAnsi="Times New Roman" w:cs="Times New Roman"/>
          <w:color w:val="000000"/>
          <w:sz w:val="24"/>
          <w:szCs w:val="24"/>
          <w:lang w:eastAsia="cs-CZ"/>
        </w:rPr>
        <w:t>eník</w:t>
      </w:r>
      <w:r w:rsidR="00633A48">
        <w:rPr>
          <w:rFonts w:ascii="Times New Roman" w:eastAsia="Calibri" w:hAnsi="Times New Roman" w:cs="Times New Roman"/>
          <w:color w:val="000000"/>
          <w:sz w:val="24"/>
          <w:szCs w:val="24"/>
          <w:lang w:eastAsia="cs-CZ"/>
        </w:rPr>
        <w:t>u</w:t>
      </w:r>
      <w:r w:rsidR="00633A48" w:rsidRPr="007B7F04">
        <w:rPr>
          <w:rFonts w:ascii="Times New Roman" w:eastAsia="Calibri" w:hAnsi="Times New Roman" w:cs="Times New Roman"/>
          <w:color w:val="000000"/>
          <w:sz w:val="24"/>
          <w:szCs w:val="24"/>
          <w:lang w:eastAsia="cs-CZ"/>
        </w:rPr>
        <w:t xml:space="preserve"> servisních služeb a ostatních činností</w:t>
      </w:r>
      <w:r w:rsidR="008271FD" w:rsidRPr="007B7F04">
        <w:rPr>
          <w:rFonts w:ascii="Times New Roman" w:hAnsi="Times New Roman"/>
          <w:sz w:val="24"/>
          <w:szCs w:val="24"/>
        </w:rPr>
        <w:t xml:space="preserve">, který </w:t>
      </w:r>
      <w:r w:rsidR="00F23B3B" w:rsidRPr="007B7F04">
        <w:rPr>
          <w:rFonts w:ascii="Times New Roman" w:hAnsi="Times New Roman"/>
          <w:sz w:val="24"/>
          <w:szCs w:val="24"/>
        </w:rPr>
        <w:t>je</w:t>
      </w:r>
      <w:r w:rsidR="008271FD" w:rsidRPr="007B7F04">
        <w:rPr>
          <w:rFonts w:ascii="Times New Roman" w:hAnsi="Times New Roman"/>
          <w:sz w:val="24"/>
          <w:szCs w:val="24"/>
        </w:rPr>
        <w:t xml:space="preserve"> </w:t>
      </w:r>
      <w:r w:rsidR="001342E5" w:rsidRPr="007B7F04">
        <w:rPr>
          <w:rFonts w:ascii="Times New Roman" w:hAnsi="Times New Roman"/>
          <w:sz w:val="24"/>
          <w:szCs w:val="24"/>
        </w:rPr>
        <w:t>nedílnou součástí</w:t>
      </w:r>
      <w:r w:rsidRPr="007B7F04">
        <w:rPr>
          <w:rFonts w:ascii="Times New Roman" w:hAnsi="Times New Roman"/>
          <w:sz w:val="24"/>
          <w:szCs w:val="24"/>
        </w:rPr>
        <w:t xml:space="preserve"> a příloh</w:t>
      </w:r>
      <w:r w:rsidR="00F23B3B" w:rsidRPr="007B7F04">
        <w:rPr>
          <w:rFonts w:ascii="Times New Roman" w:hAnsi="Times New Roman"/>
          <w:sz w:val="24"/>
          <w:szCs w:val="24"/>
        </w:rPr>
        <w:t>ou</w:t>
      </w:r>
      <w:r w:rsidRPr="007B7F04">
        <w:rPr>
          <w:rFonts w:ascii="Times New Roman" w:hAnsi="Times New Roman"/>
          <w:sz w:val="24"/>
          <w:szCs w:val="24"/>
        </w:rPr>
        <w:t xml:space="preserve"> č. </w:t>
      </w:r>
      <w:r w:rsidR="007B7F04" w:rsidRPr="007B7F04">
        <w:rPr>
          <w:rFonts w:ascii="Times New Roman" w:hAnsi="Times New Roman"/>
          <w:sz w:val="24"/>
          <w:szCs w:val="24"/>
        </w:rPr>
        <w:t>2</w:t>
      </w:r>
      <w:r w:rsidR="00713FAC" w:rsidRPr="007B7F04">
        <w:rPr>
          <w:rFonts w:ascii="Times New Roman" w:hAnsi="Times New Roman"/>
          <w:sz w:val="24"/>
          <w:szCs w:val="24"/>
        </w:rPr>
        <w:t xml:space="preserve"> </w:t>
      </w:r>
      <w:r w:rsidRPr="007B7F04">
        <w:rPr>
          <w:rFonts w:ascii="Times New Roman" w:hAnsi="Times New Roman"/>
          <w:sz w:val="24"/>
          <w:szCs w:val="24"/>
        </w:rPr>
        <w:t xml:space="preserve">této smlouvy. </w:t>
      </w:r>
      <w:r w:rsidR="006A2D58">
        <w:rPr>
          <w:rFonts w:ascii="Times New Roman" w:hAnsi="Times New Roman"/>
          <w:sz w:val="24"/>
          <w:szCs w:val="24"/>
        </w:rPr>
        <w:t xml:space="preserve"> </w:t>
      </w:r>
    </w:p>
    <w:p w14:paraId="412C656D" w14:textId="1C3F3919" w:rsidR="00C70813" w:rsidRPr="006B1B97" w:rsidRDefault="00C70813" w:rsidP="00D23583">
      <w:pPr>
        <w:numPr>
          <w:ilvl w:val="0"/>
          <w:numId w:val="39"/>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6B1B97">
        <w:rPr>
          <w:rFonts w:ascii="Times New Roman" w:hAnsi="Times New Roman" w:cs="Times New Roman"/>
          <w:iCs/>
          <w:sz w:val="24"/>
          <w:szCs w:val="24"/>
        </w:rPr>
        <w:t xml:space="preserve">Pro stanovení ceny dodávky </w:t>
      </w:r>
      <w:r w:rsidRPr="000304CE">
        <w:rPr>
          <w:rFonts w:ascii="Times New Roman" w:hAnsi="Times New Roman" w:cs="Times New Roman"/>
          <w:iCs/>
          <w:sz w:val="24"/>
          <w:szCs w:val="24"/>
        </w:rPr>
        <w:t>materiálu,</w:t>
      </w:r>
      <w:r w:rsidRPr="000304CE">
        <w:rPr>
          <w:rFonts w:ascii="Times New Roman" w:hAnsi="Times New Roman" w:cs="Times New Roman"/>
          <w:b/>
          <w:iCs/>
          <w:sz w:val="24"/>
          <w:szCs w:val="24"/>
        </w:rPr>
        <w:t xml:space="preserve"> </w:t>
      </w:r>
      <w:r w:rsidRPr="000304CE">
        <w:rPr>
          <w:rFonts w:ascii="Times New Roman" w:hAnsi="Times New Roman" w:cs="Times New Roman"/>
          <w:iCs/>
          <w:sz w:val="24"/>
          <w:szCs w:val="24"/>
        </w:rPr>
        <w:t>který není uveden</w:t>
      </w:r>
      <w:r w:rsidR="00E124E8" w:rsidRPr="000304CE">
        <w:rPr>
          <w:rFonts w:ascii="Times New Roman" w:hAnsi="Times New Roman" w:cs="Times New Roman"/>
          <w:iCs/>
          <w:sz w:val="24"/>
          <w:szCs w:val="24"/>
        </w:rPr>
        <w:t xml:space="preserve"> v příloze č. 2</w:t>
      </w:r>
      <w:r w:rsidR="00633A48" w:rsidRPr="000304CE">
        <w:rPr>
          <w:rFonts w:ascii="Times New Roman" w:hAnsi="Times New Roman" w:cs="Times New Roman"/>
          <w:iCs/>
          <w:sz w:val="24"/>
          <w:szCs w:val="24"/>
        </w:rPr>
        <w:t xml:space="preserve"> této </w:t>
      </w:r>
      <w:r w:rsidRPr="000304CE">
        <w:rPr>
          <w:rFonts w:ascii="Times New Roman" w:hAnsi="Times New Roman" w:cs="Times New Roman"/>
          <w:iCs/>
          <w:sz w:val="24"/>
          <w:szCs w:val="24"/>
        </w:rPr>
        <w:t xml:space="preserve">smlouvy, </w:t>
      </w:r>
      <w:r w:rsidRPr="000304CE">
        <w:rPr>
          <w:rFonts w:ascii="Times New Roman" w:hAnsi="Times New Roman" w:cs="Times New Roman"/>
          <w:bCs/>
          <w:iCs/>
          <w:sz w:val="24"/>
          <w:szCs w:val="24"/>
        </w:rPr>
        <w:t>budou použity ceny v čase a místě obvyklé</w:t>
      </w:r>
      <w:r w:rsidRPr="000304CE">
        <w:rPr>
          <w:rFonts w:ascii="Times New Roman" w:hAnsi="Times New Roman" w:cs="Times New Roman"/>
          <w:iCs/>
          <w:sz w:val="24"/>
          <w:szCs w:val="24"/>
        </w:rPr>
        <w:t>, cena maximální je stanovena obecně známými sborníky</w:t>
      </w:r>
      <w:r w:rsidRPr="00375C7C">
        <w:rPr>
          <w:rFonts w:ascii="Times New Roman" w:hAnsi="Times New Roman" w:cs="Times New Roman"/>
          <w:iCs/>
          <w:sz w:val="24"/>
          <w:szCs w:val="24"/>
        </w:rPr>
        <w:t xml:space="preserve"> doporučených cen (např. označení sborníků ÚRS Praha a. s. nebo RTS a. s.), a to pro období, ve kterém mají být práce realizovány. Před zahájením prací bude odsouhlasena individuální kalkulace </w:t>
      </w:r>
      <w:r w:rsidRPr="006B1B97">
        <w:rPr>
          <w:rFonts w:ascii="Times New Roman" w:hAnsi="Times New Roman" w:cs="Times New Roman"/>
          <w:iCs/>
          <w:sz w:val="24"/>
          <w:szCs w:val="24"/>
        </w:rPr>
        <w:t>objednatelem.</w:t>
      </w:r>
    </w:p>
    <w:p w14:paraId="15DB0F66" w14:textId="0360E8E8" w:rsidR="00C70813" w:rsidRPr="00C70813" w:rsidRDefault="00125BBF" w:rsidP="00D23583">
      <w:pPr>
        <w:numPr>
          <w:ilvl w:val="0"/>
          <w:numId w:val="39"/>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80AC4">
        <w:rPr>
          <w:rFonts w:ascii="Times New Roman" w:hAnsi="Times New Roman"/>
          <w:sz w:val="24"/>
          <w:szCs w:val="24"/>
        </w:rPr>
        <w:t>DPH bude připočteno v sazbě platné ke dni uskutečnění zdanitelného plnění.</w:t>
      </w:r>
    </w:p>
    <w:p w14:paraId="08234FF0"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4DBE6C0D"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1D43FB9A" w14:textId="77777777" w:rsidR="001322BC" w:rsidRPr="001322BC" w:rsidRDefault="001322BC" w:rsidP="00462202">
      <w:pPr>
        <w:spacing w:after="240"/>
        <w:ind w:right="-1"/>
        <w:jc w:val="center"/>
        <w:rPr>
          <w:rFonts w:ascii="Times New Roman" w:eastAsia="Times New Roman" w:hAnsi="Times New Roman" w:cs="Times New Roman"/>
          <w:b/>
          <w:caps/>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14:paraId="710400E3" w14:textId="77777777" w:rsidR="00375C7C" w:rsidRPr="0017611D" w:rsidRDefault="00375C7C" w:rsidP="00375C7C">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Cena za poskytnuté služby bude hrazena na základě daňového dokladu (dále jen „faktura“)</w:t>
      </w:r>
      <w:r>
        <w:rPr>
          <w:rFonts w:ascii="Times New Roman" w:eastAsia="Times New Roman" w:hAnsi="Times New Roman" w:cs="Times New Roman"/>
          <w:color w:val="000000"/>
          <w:sz w:val="24"/>
          <w:szCs w:val="23"/>
        </w:rPr>
        <w:t xml:space="preserve"> </w:t>
      </w:r>
      <w:r w:rsidRPr="00717BFE">
        <w:rPr>
          <w:rFonts w:ascii="Times New Roman" w:eastAsia="Times New Roman" w:hAnsi="Times New Roman" w:cs="Times New Roman"/>
          <w:color w:val="000000"/>
          <w:sz w:val="24"/>
          <w:szCs w:val="23"/>
        </w:rPr>
        <w:t xml:space="preserve">vystaveného </w:t>
      </w:r>
      <w:r w:rsidRPr="001322BC">
        <w:rPr>
          <w:rFonts w:ascii="Times New Roman" w:eastAsia="Times New Roman" w:hAnsi="Times New Roman" w:cs="Times New Roman"/>
          <w:color w:val="000000"/>
          <w:sz w:val="24"/>
          <w:szCs w:val="23"/>
        </w:rPr>
        <w:t>poskytovatelem</w:t>
      </w:r>
      <w:r w:rsidRPr="0017611D">
        <w:rPr>
          <w:rFonts w:ascii="Times New Roman" w:eastAsia="Times New Roman" w:hAnsi="Times New Roman" w:cs="Times New Roman"/>
          <w:color w:val="000000"/>
          <w:sz w:val="24"/>
          <w:szCs w:val="23"/>
        </w:rPr>
        <w:t xml:space="preserve"> jednou měsíčně vždy k poslednímu dni příslušného měsíce, a to na</w:t>
      </w:r>
      <w:r>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základě písemného potvrzení objednatele o převzetí provedených služeb.</w:t>
      </w:r>
    </w:p>
    <w:p w14:paraId="41A2F9F4" w14:textId="77777777" w:rsidR="00375C7C" w:rsidRDefault="00375C7C" w:rsidP="00375C7C">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 musí splňovat náležitosti daňového dokladu ve smyslu zákona č. 235/2004 Sb. </w:t>
      </w:r>
      <w:r w:rsidRPr="0017611D">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Pr>
          <w:rFonts w:ascii="Times New Roman" w:eastAsia="Times New Roman" w:hAnsi="Times New Roman" w:cs="Times New Roman"/>
          <w:color w:val="000000"/>
          <w:sz w:val="24"/>
          <w:szCs w:val="23"/>
        </w:rPr>
        <w:t xml:space="preserve">poskytovateli </w:t>
      </w:r>
      <w:r w:rsidRPr="0017611D">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245BE613" w14:textId="0329C501" w:rsidR="00375C7C" w:rsidRPr="00BA2679" w:rsidRDefault="00375C7C" w:rsidP="00375C7C">
      <w:pPr>
        <w:numPr>
          <w:ilvl w:val="0"/>
          <w:numId w:val="32"/>
        </w:numPr>
        <w:spacing w:after="120"/>
        <w:ind w:left="284" w:right="-1"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Poskytovatel se zavazuje vystavit a zas</w:t>
      </w:r>
      <w:r w:rsidRPr="00BA2679">
        <w:rPr>
          <w:rFonts w:ascii="Times New Roman" w:eastAsia="Times New Roman" w:hAnsi="Times New Roman" w:cs="Times New Roman"/>
          <w:color w:val="000000"/>
          <w:sz w:val="24"/>
          <w:szCs w:val="23"/>
        </w:rPr>
        <w:t>lat objednateli faktur</w:t>
      </w:r>
      <w:r>
        <w:rPr>
          <w:rFonts w:ascii="Times New Roman" w:eastAsia="Times New Roman" w:hAnsi="Times New Roman" w:cs="Times New Roman"/>
          <w:color w:val="000000"/>
          <w:sz w:val="24"/>
          <w:szCs w:val="23"/>
        </w:rPr>
        <w:t>u</w:t>
      </w:r>
      <w:r w:rsidRPr="00BA2679">
        <w:rPr>
          <w:rFonts w:ascii="Times New Roman" w:eastAsia="Times New Roman" w:hAnsi="Times New Roman" w:cs="Times New Roman"/>
          <w:color w:val="000000"/>
          <w:sz w:val="24"/>
          <w:szCs w:val="23"/>
        </w:rPr>
        <w:t xml:space="preserve"> v elektronické podobě. V případě, že není schopen zajistit elektronické doručení, zajistí zaslání originálu faktury na adresu objednatele uvedenou v odst. </w:t>
      </w:r>
      <w:r>
        <w:rPr>
          <w:rFonts w:ascii="Times New Roman" w:eastAsia="Times New Roman" w:hAnsi="Times New Roman" w:cs="Times New Roman"/>
          <w:color w:val="000000"/>
          <w:sz w:val="24"/>
          <w:szCs w:val="23"/>
        </w:rPr>
        <w:t>4</w:t>
      </w:r>
      <w:r w:rsidRPr="00BA2679">
        <w:rPr>
          <w:rFonts w:ascii="Times New Roman" w:eastAsia="Times New Roman" w:hAnsi="Times New Roman" w:cs="Times New Roman"/>
          <w:color w:val="000000"/>
          <w:sz w:val="24"/>
          <w:szCs w:val="23"/>
        </w:rPr>
        <w:t xml:space="preserve"> tohoto článku smlouvy. Smluvní strany se výslovně dohodly, že je možné i osobní předání faktury příslušnému technikovi, v tomto případě bude předání a převzetí faktury písemně stvrzeno. </w:t>
      </w:r>
    </w:p>
    <w:p w14:paraId="749637F9" w14:textId="77777777" w:rsidR="00375C7C" w:rsidRPr="0017611D" w:rsidRDefault="00375C7C" w:rsidP="00375C7C">
      <w:pPr>
        <w:numPr>
          <w:ilvl w:val="0"/>
          <w:numId w:val="32"/>
        </w:numPr>
        <w:spacing w:after="120"/>
        <w:ind w:left="284" w:right="-1" w:hanging="284"/>
        <w:jc w:val="both"/>
        <w:rPr>
          <w:rFonts w:ascii="Times New Roman" w:eastAsia="Times New Roman" w:hAnsi="Times New Roman" w:cs="Times New Roman"/>
          <w:color w:val="000000"/>
          <w:sz w:val="24"/>
          <w:szCs w:val="23"/>
        </w:rPr>
      </w:pPr>
      <w:r w:rsidRPr="00BA2679">
        <w:rPr>
          <w:rFonts w:ascii="Times New Roman" w:eastAsia="Times New Roman" w:hAnsi="Times New Roman" w:cs="Times New Roman"/>
          <w:color w:val="000000"/>
          <w:sz w:val="24"/>
          <w:szCs w:val="23"/>
        </w:rPr>
        <w:t xml:space="preserve">Adresa pro zasílání faktur je </w:t>
      </w:r>
      <w:hyperlink r:id="rId9" w:history="1">
        <w:r w:rsidRPr="00BA2679">
          <w:rPr>
            <w:rFonts w:ascii="Times New Roman" w:eastAsia="Times New Roman" w:hAnsi="Times New Roman" w:cs="Times New Roman"/>
            <w:color w:val="000000"/>
            <w:sz w:val="24"/>
            <w:szCs w:val="23"/>
          </w:rPr>
          <w:t>fakturace@as-po.cz</w:t>
        </w:r>
      </w:hyperlink>
      <w:r w:rsidRPr="00BA2679">
        <w:rPr>
          <w:rFonts w:ascii="Times New Roman" w:eastAsia="Times New Roman" w:hAnsi="Times New Roman" w:cs="Times New Roman"/>
          <w:color w:val="000000"/>
          <w:sz w:val="24"/>
          <w:szCs w:val="23"/>
        </w:rPr>
        <w:t>, v případě listinného vyhotovení: Armádní Servisní, příspěvková organizace, Podbabská 1589/1, 160 00, Praha 6 – Dejvice.</w:t>
      </w:r>
    </w:p>
    <w:p w14:paraId="41EE39D4" w14:textId="77777777" w:rsidR="00375C7C" w:rsidRPr="0017611D" w:rsidRDefault="00375C7C" w:rsidP="00375C7C">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Pr>
          <w:rFonts w:ascii="Times New Roman" w:eastAsia="Times New Roman" w:hAnsi="Times New Roman" w:cs="Times New Roman"/>
          <w:color w:val="000000"/>
          <w:sz w:val="24"/>
          <w:szCs w:val="23"/>
        </w:rPr>
        <w:t>faktury ode dne jejího doručení</w:t>
      </w:r>
      <w:r w:rsidRPr="0017611D">
        <w:rPr>
          <w:rFonts w:ascii="Times New Roman" w:eastAsia="Times New Roman" w:hAnsi="Times New Roman" w:cs="Times New Roman"/>
          <w:color w:val="000000"/>
          <w:sz w:val="24"/>
          <w:szCs w:val="23"/>
        </w:rPr>
        <w:t xml:space="preserve"> je objednatel oprávněn vrátit fakturu zpět poskytovateli.</w:t>
      </w:r>
    </w:p>
    <w:p w14:paraId="6B2D42EB" w14:textId="77777777" w:rsidR="00375C7C" w:rsidRPr="00125BBF" w:rsidRDefault="00375C7C" w:rsidP="00375C7C">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Cenu za poskytování služeb se objednatel zavazuje uhradit na účet poskytovatele uvedený na příslušné faktuře.</w:t>
      </w:r>
    </w:p>
    <w:p w14:paraId="426D2775" w14:textId="77777777" w:rsidR="00375C7C" w:rsidRPr="00125BBF" w:rsidRDefault="00375C7C" w:rsidP="00375C7C">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Objednatel neposkytuje zálohové platby.</w:t>
      </w:r>
    </w:p>
    <w:p w14:paraId="5D917585" w14:textId="77777777" w:rsidR="0032230D" w:rsidRPr="001322BC" w:rsidRDefault="0032230D" w:rsidP="00462202">
      <w:pPr>
        <w:ind w:right="-1"/>
        <w:rPr>
          <w:rFonts w:ascii="Times New Roman" w:eastAsia="Calibri" w:hAnsi="Times New Roman" w:cs="Times New Roman"/>
          <w:color w:val="000000"/>
          <w:sz w:val="24"/>
          <w:szCs w:val="24"/>
          <w:highlight w:val="yellow"/>
          <w:lang w:eastAsia="cs-CZ"/>
        </w:rPr>
      </w:pPr>
    </w:p>
    <w:p w14:paraId="5099EA91" w14:textId="04ECA64D" w:rsidR="003F01CB" w:rsidRPr="00481BC9" w:rsidRDefault="001322BC" w:rsidP="00481BC9">
      <w:pPr>
        <w:keepNext/>
        <w:shd w:val="clear" w:color="00FFFF" w:fill="auto"/>
        <w:tabs>
          <w:tab w:val="left" w:pos="142"/>
        </w:tabs>
        <w:spacing w:after="240"/>
        <w:ind w:right="-1"/>
        <w:jc w:val="center"/>
        <w:outlineLvl w:val="5"/>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V. </w:t>
      </w:r>
      <w:r w:rsidR="0055007C" w:rsidRPr="0017611D">
        <w:rPr>
          <w:rFonts w:ascii="Times New Roman" w:eastAsia="Times New Roman" w:hAnsi="Times New Roman" w:cs="Times New Roman"/>
          <w:b/>
          <w:color w:val="000000"/>
          <w:sz w:val="24"/>
          <w:szCs w:val="23"/>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14:paraId="7C12D4BD" w14:textId="05B47F8A" w:rsidR="00125BBF" w:rsidRDefault="00125BBF" w:rsidP="00125BBF">
      <w:pPr>
        <w:pStyle w:val="slovn"/>
        <w:numPr>
          <w:ilvl w:val="0"/>
          <w:numId w:val="18"/>
        </w:numPr>
        <w:spacing w:after="120"/>
        <w:ind w:left="284" w:hanging="284"/>
        <w:rPr>
          <w:rFonts w:ascii="Times New Roman" w:hAnsi="Times New Roman" w:cs="Times New Roman"/>
          <w:sz w:val="24"/>
          <w:szCs w:val="24"/>
        </w:rPr>
      </w:pPr>
      <w:r w:rsidRPr="00474477">
        <w:rPr>
          <w:rFonts w:ascii="Times New Roman" w:hAnsi="Times New Roman" w:cs="Times New Roman"/>
          <w:sz w:val="24"/>
          <w:szCs w:val="24"/>
        </w:rPr>
        <w:t>Každá jednotlivá objednávka na místa plnění uvedená v čl. II. odst. 1</w:t>
      </w:r>
      <w:r>
        <w:rPr>
          <w:rFonts w:ascii="Times New Roman" w:hAnsi="Times New Roman" w:cs="Times New Roman"/>
          <w:sz w:val="24"/>
          <w:szCs w:val="24"/>
        </w:rPr>
        <w:t>.</w:t>
      </w:r>
      <w:r w:rsidRPr="00474477">
        <w:rPr>
          <w:rFonts w:ascii="Times New Roman" w:hAnsi="Times New Roman" w:cs="Times New Roman"/>
          <w:sz w:val="24"/>
          <w:szCs w:val="24"/>
        </w:rPr>
        <w:t xml:space="preserve"> této smlouvy musí obsahovat specifikaci požadované služby</w:t>
      </w:r>
      <w:r w:rsidR="00EA5FA5">
        <w:rPr>
          <w:rFonts w:ascii="Times New Roman" w:hAnsi="Times New Roman" w:cs="Times New Roman"/>
          <w:sz w:val="24"/>
          <w:szCs w:val="24"/>
        </w:rPr>
        <w:t xml:space="preserve">, </w:t>
      </w:r>
      <w:r w:rsidR="00EA5FA5" w:rsidRPr="007B7F04">
        <w:rPr>
          <w:rFonts w:ascii="Times New Roman" w:hAnsi="Times New Roman" w:cs="Times New Roman"/>
          <w:sz w:val="24"/>
          <w:szCs w:val="24"/>
        </w:rPr>
        <w:t>adresu objektu</w:t>
      </w:r>
      <w:r w:rsidR="000E0696" w:rsidRPr="007B7F04">
        <w:rPr>
          <w:rFonts w:ascii="Times New Roman" w:hAnsi="Times New Roman" w:cs="Times New Roman"/>
          <w:sz w:val="24"/>
          <w:szCs w:val="24"/>
        </w:rPr>
        <w:t xml:space="preserve">, </w:t>
      </w:r>
      <w:r w:rsidR="00EA5FA5" w:rsidRPr="007B7F04">
        <w:rPr>
          <w:rFonts w:ascii="Times New Roman" w:hAnsi="Times New Roman" w:cs="Times New Roman"/>
          <w:sz w:val="24"/>
          <w:szCs w:val="24"/>
        </w:rPr>
        <w:t>v němž bude služba zajištěna</w:t>
      </w:r>
      <w:r w:rsidR="00481BC9">
        <w:rPr>
          <w:rFonts w:ascii="Times New Roman" w:hAnsi="Times New Roman" w:cs="Times New Roman"/>
          <w:sz w:val="24"/>
          <w:szCs w:val="24"/>
        </w:rPr>
        <w:t>,</w:t>
      </w:r>
      <w:r w:rsidRPr="00474477">
        <w:rPr>
          <w:rFonts w:ascii="Times New Roman" w:hAnsi="Times New Roman" w:cs="Times New Roman"/>
          <w:sz w:val="24"/>
          <w:szCs w:val="24"/>
        </w:rPr>
        <w:t xml:space="preserve"> a případně též požadovaný termín plnění.  </w:t>
      </w:r>
    </w:p>
    <w:p w14:paraId="797857D5" w14:textId="4DE5F94A" w:rsidR="00125BBF" w:rsidRPr="00474477" w:rsidRDefault="00125BBF" w:rsidP="00125BBF">
      <w:pPr>
        <w:pStyle w:val="slovn"/>
        <w:numPr>
          <w:ilvl w:val="0"/>
          <w:numId w:val="18"/>
        </w:numPr>
        <w:spacing w:after="120"/>
        <w:ind w:left="284" w:hanging="284"/>
        <w:rPr>
          <w:rFonts w:ascii="Times New Roman" w:hAnsi="Times New Roman" w:cs="Times New Roman"/>
          <w:sz w:val="24"/>
          <w:szCs w:val="24"/>
        </w:rPr>
      </w:pPr>
      <w:r w:rsidRPr="00474477">
        <w:rPr>
          <w:rFonts w:ascii="Times New Roman" w:hAnsi="Times New Roman" w:cs="Times New Roman"/>
          <w:sz w:val="24"/>
          <w:szCs w:val="24"/>
        </w:rPr>
        <w:t xml:space="preserve">O předání </w:t>
      </w:r>
      <w:r w:rsidR="000E0696">
        <w:rPr>
          <w:rFonts w:ascii="Times New Roman" w:hAnsi="Times New Roman" w:cs="Times New Roman"/>
          <w:sz w:val="24"/>
          <w:szCs w:val="24"/>
        </w:rPr>
        <w:t>služeb</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bude </w:t>
      </w:r>
      <w:r w:rsidR="000E0696">
        <w:rPr>
          <w:rFonts w:ascii="Times New Roman" w:hAnsi="Times New Roman" w:cs="Times New Roman"/>
          <w:sz w:val="24"/>
          <w:szCs w:val="24"/>
        </w:rPr>
        <w:t xml:space="preserve">vždy </w:t>
      </w:r>
      <w:r w:rsidRPr="00474477">
        <w:rPr>
          <w:rFonts w:ascii="Times New Roman" w:hAnsi="Times New Roman" w:cs="Times New Roman"/>
          <w:sz w:val="24"/>
          <w:szCs w:val="24"/>
        </w:rPr>
        <w:t xml:space="preserve">sepsán předávací protokol. </w:t>
      </w:r>
      <w:r w:rsidR="000E0696">
        <w:rPr>
          <w:rFonts w:ascii="Times New Roman" w:hAnsi="Times New Roman" w:cs="Times New Roman"/>
          <w:sz w:val="24"/>
          <w:szCs w:val="24"/>
        </w:rPr>
        <w:t>Pokud bude provedená služba</w:t>
      </w:r>
      <w:r>
        <w:rPr>
          <w:rFonts w:ascii="Times New Roman" w:hAnsi="Times New Roman" w:cs="Times New Roman"/>
          <w:sz w:val="24"/>
          <w:szCs w:val="24"/>
        </w:rPr>
        <w:t xml:space="preserve"> vykazovat</w:t>
      </w:r>
      <w:r w:rsidRPr="00474477">
        <w:rPr>
          <w:rFonts w:ascii="Times New Roman" w:hAnsi="Times New Roman" w:cs="Times New Roman"/>
          <w:sz w:val="24"/>
          <w:szCs w:val="24"/>
        </w:rPr>
        <w:t xml:space="preserve"> jakékoli vady</w:t>
      </w:r>
      <w:r w:rsidRPr="00237BC3">
        <w:rPr>
          <w:rFonts w:ascii="Times New Roman" w:hAnsi="Times New Roman" w:cs="Times New Roman"/>
          <w:sz w:val="24"/>
          <w:szCs w:val="24"/>
        </w:rPr>
        <w:t xml:space="preserve">, je objednatel oprávněn provedené </w:t>
      </w:r>
      <w:r w:rsidR="000E0696">
        <w:rPr>
          <w:rFonts w:ascii="Times New Roman" w:hAnsi="Times New Roman" w:cs="Times New Roman"/>
          <w:sz w:val="24"/>
          <w:szCs w:val="24"/>
        </w:rPr>
        <w:t xml:space="preserve">služby </w:t>
      </w:r>
      <w:r w:rsidRPr="00237BC3">
        <w:rPr>
          <w:rFonts w:ascii="Times New Roman" w:hAnsi="Times New Roman" w:cs="Times New Roman"/>
          <w:sz w:val="24"/>
          <w:szCs w:val="24"/>
        </w:rPr>
        <w:t>nepřevzít</w:t>
      </w:r>
      <w:r>
        <w:rPr>
          <w:rFonts w:ascii="Times New Roman" w:hAnsi="Times New Roman" w:cs="Times New Roman"/>
          <w:sz w:val="24"/>
          <w:szCs w:val="24"/>
        </w:rPr>
        <w:t xml:space="preserve"> a</w:t>
      </w:r>
      <w:r w:rsidRPr="00474477">
        <w:rPr>
          <w:rFonts w:ascii="Times New Roman" w:hAnsi="Times New Roman" w:cs="Times New Roman"/>
          <w:sz w:val="24"/>
          <w:szCs w:val="24"/>
        </w:rPr>
        <w:t xml:space="preserve"> smluvní strany sepíší zápis s uvedením zjištěných vad a nedodělků a </w:t>
      </w:r>
      <w:r>
        <w:rPr>
          <w:rFonts w:ascii="Times New Roman" w:hAnsi="Times New Roman" w:cs="Times New Roman"/>
          <w:sz w:val="24"/>
          <w:szCs w:val="24"/>
        </w:rPr>
        <w:t xml:space="preserve">s </w:t>
      </w:r>
      <w:r w:rsidRPr="00474477">
        <w:rPr>
          <w:rFonts w:ascii="Times New Roman" w:hAnsi="Times New Roman" w:cs="Times New Roman"/>
          <w:sz w:val="24"/>
          <w:szCs w:val="24"/>
        </w:rPr>
        <w:t>termín</w:t>
      </w:r>
      <w:r>
        <w:rPr>
          <w:rFonts w:ascii="Times New Roman" w:hAnsi="Times New Roman" w:cs="Times New Roman"/>
          <w:sz w:val="24"/>
          <w:szCs w:val="24"/>
        </w:rPr>
        <w:t>y</w:t>
      </w:r>
      <w:r w:rsidRPr="00474477">
        <w:rPr>
          <w:rFonts w:ascii="Times New Roman" w:hAnsi="Times New Roman" w:cs="Times New Roman"/>
          <w:sz w:val="24"/>
          <w:szCs w:val="24"/>
        </w:rPr>
        <w:t xml:space="preserve"> jejich odstranění. Objednatel je však oprávněn dle svého vlastního</w:t>
      </w:r>
      <w:r>
        <w:rPr>
          <w:rFonts w:ascii="Times New Roman" w:hAnsi="Times New Roman" w:cs="Times New Roman"/>
          <w:sz w:val="24"/>
          <w:szCs w:val="24"/>
        </w:rPr>
        <w:t xml:space="preserve"> uvážení</w:t>
      </w:r>
      <w:r w:rsidR="000E0696">
        <w:rPr>
          <w:rFonts w:ascii="Times New Roman" w:hAnsi="Times New Roman" w:cs="Times New Roman"/>
          <w:sz w:val="24"/>
          <w:szCs w:val="24"/>
        </w:rPr>
        <w:t xml:space="preserve"> převzít služby vykazující vady, které však</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nebrání řádnému </w:t>
      </w:r>
      <w:r w:rsidRPr="00474477">
        <w:rPr>
          <w:rFonts w:ascii="Times New Roman" w:hAnsi="Times New Roman" w:cs="Times New Roman"/>
          <w:sz w:val="24"/>
          <w:szCs w:val="24"/>
        </w:rPr>
        <w:t xml:space="preserve">užívání, o čemž se sepíše zápis s uvedením nedostatků. Tím není dotčena povinnost </w:t>
      </w:r>
      <w:r>
        <w:rPr>
          <w:rFonts w:ascii="Times New Roman" w:hAnsi="Times New Roman" w:cs="Times New Roman"/>
          <w:sz w:val="24"/>
          <w:szCs w:val="24"/>
        </w:rPr>
        <w:t xml:space="preserve">poskytovatele </w:t>
      </w:r>
      <w:r w:rsidR="000E0696">
        <w:rPr>
          <w:rFonts w:ascii="Times New Roman" w:hAnsi="Times New Roman" w:cs="Times New Roman"/>
          <w:sz w:val="24"/>
          <w:szCs w:val="24"/>
        </w:rPr>
        <w:t>službu</w:t>
      </w:r>
      <w:r w:rsidRPr="00474477">
        <w:rPr>
          <w:rFonts w:ascii="Times New Roman" w:hAnsi="Times New Roman" w:cs="Times New Roman"/>
          <w:sz w:val="24"/>
          <w:szCs w:val="24"/>
        </w:rPr>
        <w:t xml:space="preserve"> dokončit, tedy odstranit veškeré vady a nedodělky</w:t>
      </w:r>
      <w:r>
        <w:rPr>
          <w:rFonts w:ascii="Times New Roman" w:hAnsi="Times New Roman" w:cs="Times New Roman"/>
          <w:sz w:val="24"/>
          <w:szCs w:val="24"/>
        </w:rPr>
        <w:t>.</w:t>
      </w:r>
      <w:r w:rsidRPr="00474477">
        <w:rPr>
          <w:rFonts w:ascii="Times New Roman" w:hAnsi="Times New Roman" w:cs="Times New Roman"/>
          <w:sz w:val="24"/>
          <w:szCs w:val="24"/>
        </w:rPr>
        <w:t xml:space="preserve"> Po řádném dokončení</w:t>
      </w:r>
      <w:r>
        <w:rPr>
          <w:rFonts w:ascii="Times New Roman" w:hAnsi="Times New Roman" w:cs="Times New Roman"/>
          <w:sz w:val="24"/>
          <w:szCs w:val="24"/>
        </w:rPr>
        <w:t xml:space="preserve"> </w:t>
      </w:r>
      <w:r w:rsidR="000E0696">
        <w:rPr>
          <w:rFonts w:ascii="Times New Roman" w:hAnsi="Times New Roman" w:cs="Times New Roman"/>
          <w:sz w:val="24"/>
          <w:szCs w:val="24"/>
        </w:rPr>
        <w:t>služby</w:t>
      </w:r>
      <w:r w:rsidRPr="00474477">
        <w:rPr>
          <w:rFonts w:ascii="Times New Roman" w:hAnsi="Times New Roman" w:cs="Times New Roman"/>
          <w:sz w:val="24"/>
          <w:szCs w:val="24"/>
        </w:rPr>
        <w:t xml:space="preserve"> sepíší strany předávací protokol o odstranění vad a nedodělků.</w:t>
      </w:r>
    </w:p>
    <w:p w14:paraId="18CE8C47" w14:textId="77777777" w:rsidR="00125BBF" w:rsidRPr="006A4A25"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Podkladem pro vystavení faktury bude soupis provedených a odsouhlasených </w:t>
      </w:r>
      <w:r w:rsidR="00E97031">
        <w:rPr>
          <w:rFonts w:ascii="Times New Roman" w:hAnsi="Times New Roman" w:cs="Times New Roman"/>
          <w:sz w:val="24"/>
          <w:szCs w:val="24"/>
        </w:rPr>
        <w:t xml:space="preserve">služeb uvedených v </w:t>
      </w:r>
      <w:r w:rsidRPr="002E3F60">
        <w:rPr>
          <w:rFonts w:ascii="Times New Roman" w:hAnsi="Times New Roman" w:cs="Times New Roman"/>
          <w:sz w:val="24"/>
          <w:szCs w:val="24"/>
        </w:rPr>
        <w:t> předávacím protokolu</w:t>
      </w:r>
      <w:r>
        <w:rPr>
          <w:rFonts w:ascii="Times New Roman" w:hAnsi="Times New Roman" w:cs="Times New Roman"/>
          <w:sz w:val="24"/>
          <w:szCs w:val="24"/>
        </w:rPr>
        <w:t xml:space="preserve"> a</w:t>
      </w:r>
      <w:r w:rsidRPr="002E3F60">
        <w:rPr>
          <w:rFonts w:ascii="Times New Roman" w:hAnsi="Times New Roman" w:cs="Times New Roman"/>
          <w:sz w:val="24"/>
          <w:szCs w:val="24"/>
        </w:rPr>
        <w:t xml:space="preserve"> podepsaný objednatelem. Objednatel </w:t>
      </w:r>
      <w:r w:rsidRPr="008271FD">
        <w:rPr>
          <w:rFonts w:ascii="Times New Roman" w:hAnsi="Times New Roman" w:cs="Times New Roman"/>
          <w:sz w:val="24"/>
          <w:szCs w:val="24"/>
        </w:rPr>
        <w:t xml:space="preserve">není povinen zaplatit za </w:t>
      </w:r>
      <w:r w:rsidR="00EA5FA5" w:rsidRPr="008271FD">
        <w:rPr>
          <w:rFonts w:ascii="Times New Roman" w:hAnsi="Times New Roman" w:cs="Times New Roman"/>
          <w:sz w:val="24"/>
          <w:szCs w:val="24"/>
        </w:rPr>
        <w:t>službu</w:t>
      </w:r>
      <w:r w:rsidRPr="008271FD">
        <w:rPr>
          <w:rFonts w:ascii="Times New Roman" w:hAnsi="Times New Roman" w:cs="Times New Roman"/>
          <w:sz w:val="24"/>
          <w:szCs w:val="24"/>
        </w:rPr>
        <w:t>, kter</w:t>
      </w:r>
      <w:r w:rsidR="00EA5FA5" w:rsidRPr="008271FD">
        <w:rPr>
          <w:rFonts w:ascii="Times New Roman" w:hAnsi="Times New Roman" w:cs="Times New Roman"/>
          <w:sz w:val="24"/>
          <w:szCs w:val="24"/>
        </w:rPr>
        <w:t>á</w:t>
      </w:r>
      <w:r w:rsidRPr="008271FD">
        <w:rPr>
          <w:rFonts w:ascii="Times New Roman" w:hAnsi="Times New Roman" w:cs="Times New Roman"/>
          <w:sz w:val="24"/>
          <w:szCs w:val="24"/>
        </w:rPr>
        <w:t xml:space="preserve"> ne</w:t>
      </w:r>
      <w:r w:rsidR="00EA5FA5" w:rsidRPr="008271FD">
        <w:rPr>
          <w:rFonts w:ascii="Times New Roman" w:hAnsi="Times New Roman" w:cs="Times New Roman"/>
          <w:sz w:val="24"/>
          <w:szCs w:val="24"/>
        </w:rPr>
        <w:t>bude</w:t>
      </w:r>
      <w:r w:rsidRPr="008271FD">
        <w:rPr>
          <w:rFonts w:ascii="Times New Roman" w:hAnsi="Times New Roman" w:cs="Times New Roman"/>
          <w:sz w:val="24"/>
          <w:szCs w:val="24"/>
        </w:rPr>
        <w:t xml:space="preserve"> proveden</w:t>
      </w:r>
      <w:r w:rsidR="00EA5FA5" w:rsidRPr="008271FD">
        <w:rPr>
          <w:rFonts w:ascii="Times New Roman" w:hAnsi="Times New Roman" w:cs="Times New Roman"/>
          <w:sz w:val="24"/>
          <w:szCs w:val="24"/>
        </w:rPr>
        <w:t>a</w:t>
      </w:r>
      <w:r w:rsidRPr="008271FD">
        <w:rPr>
          <w:rFonts w:ascii="Times New Roman" w:hAnsi="Times New Roman" w:cs="Times New Roman"/>
          <w:sz w:val="24"/>
          <w:szCs w:val="24"/>
        </w:rPr>
        <w:t xml:space="preserve"> řádně,</w:t>
      </w:r>
      <w:r w:rsidRPr="002E3F60">
        <w:rPr>
          <w:rFonts w:ascii="Times New Roman" w:hAnsi="Times New Roman" w:cs="Times New Roman"/>
          <w:sz w:val="24"/>
          <w:szCs w:val="24"/>
        </w:rPr>
        <w:t xml:space="preserve"> a to až do doby vyřešení nároků objednatele z vad.</w:t>
      </w:r>
    </w:p>
    <w:p w14:paraId="46E84A0C" w14:textId="77777777" w:rsidR="00125BBF" w:rsidRPr="002E3F60"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Bude-li </w:t>
      </w:r>
      <w:r w:rsidR="000E0696">
        <w:rPr>
          <w:rFonts w:ascii="Times New Roman" w:hAnsi="Times New Roman" w:cs="Times New Roman"/>
          <w:sz w:val="24"/>
          <w:szCs w:val="24"/>
        </w:rPr>
        <w:t>poskytování služeb prováděno</w:t>
      </w:r>
      <w:r w:rsidRPr="002E3F60">
        <w:rPr>
          <w:rFonts w:ascii="Times New Roman" w:hAnsi="Times New Roman" w:cs="Times New Roman"/>
          <w:sz w:val="24"/>
          <w:szCs w:val="24"/>
        </w:rPr>
        <w:t xml:space="preserve"> prostřednictvím </w:t>
      </w:r>
      <w:r>
        <w:rPr>
          <w:rFonts w:ascii="Times New Roman" w:hAnsi="Times New Roman" w:cs="Times New Roman"/>
          <w:sz w:val="24"/>
          <w:szCs w:val="24"/>
        </w:rPr>
        <w:t>pod</w:t>
      </w:r>
      <w:r w:rsidRPr="002E3F60">
        <w:rPr>
          <w:rFonts w:ascii="Times New Roman" w:hAnsi="Times New Roman" w:cs="Times New Roman"/>
          <w:sz w:val="24"/>
          <w:szCs w:val="24"/>
        </w:rPr>
        <w:t xml:space="preserve">dodavatele, je </w:t>
      </w:r>
      <w:r>
        <w:rPr>
          <w:rFonts w:ascii="Times New Roman" w:hAnsi="Times New Roman" w:cs="Times New Roman"/>
          <w:sz w:val="24"/>
          <w:szCs w:val="24"/>
        </w:rPr>
        <w:t>poskytovatel</w:t>
      </w:r>
      <w:r w:rsidRPr="002E3F60">
        <w:rPr>
          <w:rFonts w:ascii="Times New Roman" w:hAnsi="Times New Roman" w:cs="Times New Roman"/>
          <w:sz w:val="24"/>
          <w:szCs w:val="24"/>
        </w:rPr>
        <w:t xml:space="preserve"> povinen tuto skutečnost včas oznámit objednateli. Zároveň je </w:t>
      </w:r>
      <w:r>
        <w:rPr>
          <w:rFonts w:ascii="Times New Roman" w:hAnsi="Times New Roman" w:cs="Times New Roman"/>
          <w:sz w:val="24"/>
          <w:szCs w:val="24"/>
        </w:rPr>
        <w:t xml:space="preserve">poskytovatel </w:t>
      </w:r>
      <w:r w:rsidRPr="002E3F60">
        <w:rPr>
          <w:rFonts w:ascii="Times New Roman" w:hAnsi="Times New Roman" w:cs="Times New Roman"/>
          <w:sz w:val="24"/>
          <w:szCs w:val="24"/>
        </w:rPr>
        <w:t xml:space="preserve">povinen zajistit, aby tento </w:t>
      </w:r>
      <w:r>
        <w:rPr>
          <w:rFonts w:ascii="Times New Roman" w:hAnsi="Times New Roman" w:cs="Times New Roman"/>
          <w:sz w:val="24"/>
          <w:szCs w:val="24"/>
        </w:rPr>
        <w:t>pod</w:t>
      </w:r>
      <w:r w:rsidRPr="002E3F60">
        <w:rPr>
          <w:rFonts w:ascii="Times New Roman" w:hAnsi="Times New Roman" w:cs="Times New Roman"/>
          <w:sz w:val="24"/>
          <w:szCs w:val="24"/>
        </w:rPr>
        <w:t xml:space="preserve">dodavatel splnil veškeré povinnosti stanovené touto smlouvou, včetně plnění povinností na úseku bezpečnosti a ochrany zdraví při práci, a to ve stejném rozsahu, v jakém je tyto povinnosti povinen plnit </w:t>
      </w:r>
      <w:r>
        <w:rPr>
          <w:rFonts w:ascii="Times New Roman" w:hAnsi="Times New Roman" w:cs="Times New Roman"/>
          <w:sz w:val="24"/>
          <w:szCs w:val="24"/>
        </w:rPr>
        <w:t>poskytovatel</w:t>
      </w:r>
      <w:r w:rsidRPr="002E3F60">
        <w:rPr>
          <w:rFonts w:ascii="Times New Roman" w:hAnsi="Times New Roman" w:cs="Times New Roman"/>
          <w:sz w:val="24"/>
          <w:szCs w:val="24"/>
        </w:rPr>
        <w:t>.</w:t>
      </w:r>
    </w:p>
    <w:p w14:paraId="586D886C" w14:textId="28E3D7BB" w:rsidR="00125BBF" w:rsidRDefault="00125BBF" w:rsidP="00125BBF">
      <w:pPr>
        <w:pStyle w:val="slovn"/>
        <w:numPr>
          <w:ilvl w:val="0"/>
          <w:numId w:val="18"/>
        </w:numPr>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prohlašuje, že má uzavřeno pojištění odpovědnosti za škodu způsobenou p</w:t>
      </w:r>
      <w:r>
        <w:rPr>
          <w:rFonts w:ascii="Times New Roman" w:hAnsi="Times New Roman" w:cs="Times New Roman"/>
          <w:sz w:val="24"/>
          <w:szCs w:val="24"/>
        </w:rPr>
        <w:t xml:space="preserve">rovozní činností, a to do výše min. </w:t>
      </w:r>
      <w:r w:rsidR="00375C7C">
        <w:rPr>
          <w:rFonts w:ascii="Times New Roman" w:hAnsi="Times New Roman" w:cs="Times New Roman"/>
          <w:sz w:val="24"/>
          <w:szCs w:val="24"/>
        </w:rPr>
        <w:t>3</w:t>
      </w:r>
      <w:r w:rsidRPr="002E3F60">
        <w:rPr>
          <w:rFonts w:ascii="Times New Roman" w:hAnsi="Times New Roman" w:cs="Times New Roman"/>
          <w:sz w:val="24"/>
          <w:szCs w:val="24"/>
        </w:rPr>
        <w:t> 000</w:t>
      </w:r>
      <w:r>
        <w:rPr>
          <w:rFonts w:ascii="Times New Roman" w:hAnsi="Times New Roman" w:cs="Times New Roman"/>
          <w:sz w:val="24"/>
          <w:szCs w:val="24"/>
        </w:rPr>
        <w:t> </w:t>
      </w:r>
      <w:r w:rsidRPr="002E3F60">
        <w:rPr>
          <w:rFonts w:ascii="Times New Roman" w:hAnsi="Times New Roman" w:cs="Times New Roman"/>
          <w:sz w:val="24"/>
          <w:szCs w:val="24"/>
        </w:rPr>
        <w:t>000</w:t>
      </w:r>
      <w:r>
        <w:rPr>
          <w:rFonts w:ascii="Times New Roman" w:hAnsi="Times New Roman" w:cs="Times New Roman"/>
          <w:sz w:val="24"/>
          <w:szCs w:val="24"/>
        </w:rPr>
        <w:t xml:space="preserve"> </w:t>
      </w:r>
      <w:r w:rsidRPr="002E3F60">
        <w:rPr>
          <w:rFonts w:ascii="Times New Roman" w:hAnsi="Times New Roman" w:cs="Times New Roman"/>
          <w:sz w:val="24"/>
          <w:szCs w:val="24"/>
        </w:rPr>
        <w:t>Kč</w:t>
      </w:r>
      <w:r>
        <w:rPr>
          <w:rFonts w:ascii="Times New Roman" w:hAnsi="Times New Roman" w:cs="Times New Roman"/>
          <w:sz w:val="24"/>
          <w:szCs w:val="24"/>
        </w:rPr>
        <w:t xml:space="preserve">. Poskytovatel </w:t>
      </w:r>
      <w:r w:rsidRPr="002E3F60">
        <w:rPr>
          <w:rFonts w:ascii="Times New Roman" w:hAnsi="Times New Roman" w:cs="Times New Roman"/>
          <w:sz w:val="24"/>
          <w:szCs w:val="24"/>
        </w:rPr>
        <w:t>je povinen mít pojištění minimálně v tomto rozsahu uzavřen</w:t>
      </w:r>
      <w:r>
        <w:rPr>
          <w:rFonts w:ascii="Times New Roman" w:hAnsi="Times New Roman" w:cs="Times New Roman"/>
          <w:sz w:val="24"/>
          <w:szCs w:val="24"/>
        </w:rPr>
        <w:t>é</w:t>
      </w:r>
      <w:r w:rsidRPr="002E3F60">
        <w:rPr>
          <w:rFonts w:ascii="Times New Roman" w:hAnsi="Times New Roman" w:cs="Times New Roman"/>
          <w:sz w:val="24"/>
          <w:szCs w:val="24"/>
        </w:rPr>
        <w:t xml:space="preserve"> po celou dobu trvání </w:t>
      </w:r>
      <w:r>
        <w:rPr>
          <w:rFonts w:ascii="Times New Roman" w:hAnsi="Times New Roman" w:cs="Times New Roman"/>
          <w:sz w:val="24"/>
          <w:szCs w:val="24"/>
        </w:rPr>
        <w:t xml:space="preserve">této </w:t>
      </w:r>
      <w:r w:rsidRPr="002E3F60">
        <w:rPr>
          <w:rFonts w:ascii="Times New Roman" w:hAnsi="Times New Roman" w:cs="Times New Roman"/>
          <w:sz w:val="24"/>
          <w:szCs w:val="24"/>
        </w:rPr>
        <w:t xml:space="preserve">smlouvy, jakož i </w:t>
      </w:r>
      <w:r>
        <w:rPr>
          <w:rFonts w:ascii="Times New Roman" w:hAnsi="Times New Roman" w:cs="Times New Roman"/>
          <w:sz w:val="24"/>
          <w:szCs w:val="24"/>
        </w:rPr>
        <w:t>po dobu trvání záruky za jakost.</w:t>
      </w:r>
    </w:p>
    <w:p w14:paraId="7D177DCF" w14:textId="34D27E52" w:rsidR="00713FAC" w:rsidRPr="00713FAC"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s="Times New Roman"/>
          <w:sz w:val="24"/>
          <w:szCs w:val="24"/>
        </w:rPr>
        <w:t xml:space="preserve">Služby budou prováděny </w:t>
      </w:r>
      <w:r w:rsidR="00125BBF" w:rsidRPr="008271FD">
        <w:rPr>
          <w:rFonts w:ascii="Times New Roman" w:hAnsi="Times New Roman" w:cs="Times New Roman"/>
          <w:sz w:val="24"/>
          <w:szCs w:val="24"/>
        </w:rPr>
        <w:t>při</w:t>
      </w:r>
      <w:r w:rsidR="00125BBF" w:rsidRPr="00713FAC">
        <w:rPr>
          <w:rFonts w:ascii="Times New Roman" w:hAnsi="Times New Roman" w:cs="Times New Roman"/>
          <w:sz w:val="24"/>
          <w:szCs w:val="24"/>
        </w:rPr>
        <w:t xml:space="preserve"> zajištění veškeré nezbytné přepravy, vyložení, zabudování, ochrany, bezpečnostních opatření v rámci BOZP a PO, potřebných pracovních</w:t>
      </w:r>
      <w:r w:rsidR="00C7290E">
        <w:rPr>
          <w:rFonts w:ascii="Times New Roman" w:hAnsi="Times New Roman" w:cs="Times New Roman"/>
          <w:sz w:val="24"/>
          <w:szCs w:val="24"/>
        </w:rPr>
        <w:t xml:space="preserve"> sil a materiálů, řízení prací,</w:t>
      </w:r>
      <w:r w:rsidR="00125BBF" w:rsidRPr="00713FAC">
        <w:rPr>
          <w:rFonts w:ascii="Times New Roman" w:hAnsi="Times New Roman" w:cs="Times New Roman"/>
          <w:sz w:val="24"/>
          <w:szCs w:val="24"/>
        </w:rPr>
        <w:t xml:space="preserve"> výrobních prostor a jiných dočasných prací, které jsou zapotřebí k</w:t>
      </w:r>
      <w:r w:rsidR="008271FD">
        <w:rPr>
          <w:rFonts w:ascii="Times New Roman" w:hAnsi="Times New Roman" w:cs="Times New Roman"/>
          <w:sz w:val="24"/>
          <w:szCs w:val="24"/>
        </w:rPr>
        <w:t xml:space="preserve"> jejich </w:t>
      </w:r>
      <w:r w:rsidR="00125BBF" w:rsidRPr="00713FAC">
        <w:rPr>
          <w:rFonts w:ascii="Times New Roman" w:hAnsi="Times New Roman" w:cs="Times New Roman"/>
          <w:sz w:val="24"/>
          <w:szCs w:val="24"/>
        </w:rPr>
        <w:t xml:space="preserve">řádnému provedení, </w:t>
      </w:r>
      <w:r w:rsidR="008271FD">
        <w:rPr>
          <w:rFonts w:ascii="Times New Roman" w:hAnsi="Times New Roman" w:cs="Times New Roman"/>
          <w:sz w:val="24"/>
          <w:szCs w:val="24"/>
        </w:rPr>
        <w:t xml:space="preserve">při </w:t>
      </w:r>
      <w:r w:rsidR="00125BBF" w:rsidRPr="00713FAC">
        <w:rPr>
          <w:rFonts w:ascii="Times New Roman" w:hAnsi="Times New Roman" w:cs="Times New Roman"/>
          <w:sz w:val="24"/>
          <w:szCs w:val="24"/>
        </w:rPr>
        <w:t>provedení všech předepsaných zkoušek a revizí</w:t>
      </w:r>
      <w:r w:rsidR="009908D9">
        <w:rPr>
          <w:rFonts w:ascii="Times New Roman" w:hAnsi="Times New Roman" w:cs="Times New Roman"/>
          <w:sz w:val="24"/>
          <w:szCs w:val="24"/>
        </w:rPr>
        <w:t>.</w:t>
      </w:r>
    </w:p>
    <w:p w14:paraId="09426198" w14:textId="77777777" w:rsidR="00713FAC" w:rsidRPr="008271FD"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olor w:val="000000"/>
          <w:sz w:val="24"/>
          <w:szCs w:val="24"/>
          <w:lang w:eastAsia="cs-CZ"/>
        </w:rPr>
        <w:lastRenderedPageBreak/>
        <w:t>Služby budou realizovány</w:t>
      </w:r>
      <w:r w:rsidR="00125BBF" w:rsidRPr="008271FD">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271FD">
        <w:rPr>
          <w:rFonts w:ascii="Times New Roman" w:hAnsi="Times New Roman"/>
          <w:color w:val="000000"/>
          <w:sz w:val="24"/>
          <w:szCs w:val="24"/>
          <w:lang w:eastAsia="cs-CZ"/>
        </w:rPr>
        <w:t>ou službu</w:t>
      </w:r>
      <w:r w:rsidR="00125BBF" w:rsidRPr="008271FD">
        <w:rPr>
          <w:rFonts w:ascii="Times New Roman" w:hAnsi="Times New Roman"/>
          <w:color w:val="000000"/>
          <w:sz w:val="24"/>
          <w:szCs w:val="24"/>
          <w:lang w:eastAsia="cs-CZ"/>
        </w:rPr>
        <w:t xml:space="preserve"> závazné. </w:t>
      </w:r>
      <w:r w:rsidRPr="008271FD">
        <w:rPr>
          <w:rFonts w:ascii="Times New Roman" w:hAnsi="Times New Roman"/>
          <w:color w:val="000000"/>
          <w:sz w:val="24"/>
          <w:szCs w:val="24"/>
          <w:lang w:eastAsia="cs-CZ"/>
        </w:rPr>
        <w:t xml:space="preserve">Služby budou poskytnuty </w:t>
      </w:r>
      <w:r w:rsidR="00125BBF" w:rsidRPr="008271FD">
        <w:rPr>
          <w:rFonts w:ascii="Times New Roman" w:hAnsi="Times New Roman"/>
          <w:color w:val="000000"/>
          <w:sz w:val="24"/>
          <w:szCs w:val="24"/>
          <w:lang w:eastAsia="cs-CZ"/>
        </w:rPr>
        <w:t>v nejvyšší kvalitě</w:t>
      </w:r>
      <w:r w:rsidRPr="008271FD">
        <w:rPr>
          <w:rFonts w:ascii="Times New Roman" w:hAnsi="Times New Roman"/>
          <w:color w:val="000000"/>
          <w:sz w:val="24"/>
          <w:szCs w:val="24"/>
          <w:lang w:eastAsia="cs-CZ"/>
        </w:rPr>
        <w:t>.</w:t>
      </w:r>
      <w:r w:rsidR="00125BBF" w:rsidRPr="008271FD">
        <w:rPr>
          <w:rFonts w:ascii="Times New Roman" w:hAnsi="Times New Roman"/>
          <w:color w:val="000000"/>
          <w:sz w:val="24"/>
          <w:szCs w:val="24"/>
          <w:lang w:eastAsia="cs-CZ"/>
        </w:rPr>
        <w:t xml:space="preserve"> </w:t>
      </w:r>
    </w:p>
    <w:p w14:paraId="032F63A4" w14:textId="62228E60" w:rsidR="009908D9" w:rsidRDefault="00125BBF" w:rsidP="009908D9">
      <w:pPr>
        <w:pStyle w:val="slovn"/>
        <w:numPr>
          <w:ilvl w:val="0"/>
          <w:numId w:val="18"/>
        </w:numPr>
        <w:spacing w:after="120"/>
        <w:ind w:left="284" w:hanging="284"/>
        <w:rPr>
          <w:rFonts w:ascii="Times New Roman" w:hAnsi="Times New Roman"/>
          <w:color w:val="000000"/>
          <w:sz w:val="24"/>
          <w:szCs w:val="24"/>
          <w:lang w:eastAsia="cs-CZ"/>
        </w:rPr>
      </w:pPr>
      <w:r w:rsidRPr="00713FAC">
        <w:rPr>
          <w:rFonts w:ascii="Times New Roman" w:hAnsi="Times New Roman" w:cs="Times New Roman"/>
          <w:sz w:val="24"/>
          <w:szCs w:val="24"/>
          <w:lang w:eastAsia="cs-CZ"/>
        </w:rPr>
        <w:t xml:space="preserve">Všichni pracovníci, kteří se budou podílet na realizaci </w:t>
      </w:r>
      <w:r w:rsidR="00713FAC" w:rsidRPr="008271FD">
        <w:rPr>
          <w:rFonts w:ascii="Times New Roman" w:hAnsi="Times New Roman" w:cs="Times New Roman"/>
          <w:sz w:val="24"/>
          <w:szCs w:val="24"/>
          <w:lang w:eastAsia="cs-CZ"/>
        </w:rPr>
        <w:t>služeb</w:t>
      </w:r>
      <w:r w:rsidRPr="008271FD">
        <w:rPr>
          <w:rFonts w:ascii="Times New Roman" w:hAnsi="Times New Roman" w:cs="Times New Roman"/>
          <w:sz w:val="24"/>
          <w:szCs w:val="24"/>
          <w:lang w:eastAsia="cs-CZ"/>
        </w:rPr>
        <w:t>,</w:t>
      </w:r>
      <w:r w:rsidRPr="00713FAC">
        <w:rPr>
          <w:rFonts w:ascii="Times New Roman" w:hAnsi="Times New Roman" w:cs="Times New Roman"/>
          <w:sz w:val="24"/>
          <w:szCs w:val="24"/>
          <w:lang w:eastAsia="cs-CZ"/>
        </w:rPr>
        <w:t xml:space="preserve"> musí být </w:t>
      </w:r>
      <w:r w:rsidR="009C0BA8" w:rsidRPr="009C0BA8">
        <w:rPr>
          <w:rFonts w:ascii="Times New Roman" w:hAnsi="Times New Roman" w:cs="Times New Roman"/>
          <w:sz w:val="24"/>
          <w:szCs w:val="24"/>
          <w:lang w:eastAsia="cs-CZ"/>
        </w:rPr>
        <w:t>příslušníky členských států EU</w:t>
      </w:r>
      <w:r w:rsidR="009C0BA8">
        <w:rPr>
          <w:rFonts w:ascii="Times New Roman" w:hAnsi="Times New Roman" w:cs="Times New Roman"/>
          <w:sz w:val="24"/>
          <w:szCs w:val="24"/>
          <w:lang w:eastAsia="cs-CZ"/>
        </w:rPr>
        <w:t xml:space="preserve"> </w:t>
      </w:r>
      <w:r w:rsidR="009C0BA8" w:rsidRPr="009C0BA8">
        <w:rPr>
          <w:rFonts w:ascii="Times New Roman" w:hAnsi="Times New Roman" w:cs="Times New Roman"/>
          <w:sz w:val="24"/>
          <w:szCs w:val="24"/>
          <w:lang w:eastAsia="cs-CZ"/>
        </w:rPr>
        <w:t xml:space="preserve">nebo členských zemí </w:t>
      </w:r>
      <w:proofErr w:type="gramStart"/>
      <w:r w:rsidR="009C0BA8" w:rsidRPr="009C0BA8">
        <w:rPr>
          <w:rFonts w:ascii="Times New Roman" w:hAnsi="Times New Roman" w:cs="Times New Roman"/>
          <w:sz w:val="24"/>
          <w:szCs w:val="24"/>
          <w:lang w:eastAsia="cs-CZ"/>
        </w:rPr>
        <w:t xml:space="preserve">NATO </w:t>
      </w:r>
      <w:r w:rsidR="006B1B97">
        <w:rPr>
          <w:rFonts w:ascii="Times New Roman" w:hAnsi="Times New Roman" w:cs="Times New Roman"/>
          <w:sz w:val="24"/>
          <w:szCs w:val="24"/>
          <w:lang w:eastAsia="cs-CZ"/>
        </w:rPr>
        <w:t>,</w:t>
      </w:r>
      <w:r w:rsidRPr="00713FAC">
        <w:rPr>
          <w:rFonts w:ascii="Times New Roman" w:hAnsi="Times New Roman" w:cs="Times New Roman"/>
          <w:sz w:val="24"/>
          <w:szCs w:val="24"/>
          <w:lang w:eastAsia="cs-CZ"/>
        </w:rPr>
        <w:t xml:space="preserve"> </w:t>
      </w:r>
      <w:r w:rsidR="006B1B97" w:rsidRPr="00E267EE">
        <w:rPr>
          <w:rFonts w:ascii="Times New Roman" w:hAnsi="Times New Roman" w:cs="Times New Roman"/>
          <w:sz w:val="24"/>
          <w:szCs w:val="24"/>
          <w:lang w:eastAsia="cs-CZ"/>
        </w:rPr>
        <w:t>zajištění</w:t>
      </w:r>
      <w:proofErr w:type="gramEnd"/>
      <w:r w:rsidR="006B1B97" w:rsidRPr="00E267EE">
        <w:rPr>
          <w:rFonts w:ascii="Times New Roman" w:hAnsi="Times New Roman" w:cs="Times New Roman"/>
          <w:sz w:val="24"/>
          <w:szCs w:val="24"/>
          <w:lang w:eastAsia="cs-CZ"/>
        </w:rPr>
        <w:t xml:space="preserve"> služeb bude</w:t>
      </w:r>
      <w:r w:rsidR="00713FAC" w:rsidRPr="00E267EE">
        <w:rPr>
          <w:rFonts w:ascii="Times New Roman" w:hAnsi="Times New Roman" w:cs="Times New Roman"/>
          <w:sz w:val="24"/>
          <w:szCs w:val="24"/>
          <w:lang w:eastAsia="cs-CZ"/>
        </w:rPr>
        <w:t xml:space="preserve"> probíhat</w:t>
      </w:r>
      <w:r w:rsidRPr="00E267EE">
        <w:rPr>
          <w:rFonts w:ascii="Times New Roman" w:hAnsi="Times New Roman" w:cs="Times New Roman"/>
          <w:sz w:val="24"/>
          <w:szCs w:val="24"/>
          <w:lang w:eastAsia="cs-CZ"/>
        </w:rPr>
        <w:t xml:space="preserve"> v uzavřených vojenských</w:t>
      </w:r>
      <w:r w:rsidRPr="00713FAC">
        <w:rPr>
          <w:rFonts w:ascii="Times New Roman" w:hAnsi="Times New Roman" w:cs="Times New Roman"/>
          <w:sz w:val="24"/>
          <w:szCs w:val="24"/>
          <w:lang w:eastAsia="cs-CZ"/>
        </w:rPr>
        <w:t xml:space="preserve"> areálech a objektech.</w:t>
      </w:r>
    </w:p>
    <w:p w14:paraId="29204A0C" w14:textId="4DB67B45" w:rsidR="00375C7C" w:rsidRPr="009908D9" w:rsidRDefault="00375C7C" w:rsidP="009908D9">
      <w:pPr>
        <w:pStyle w:val="slovn"/>
        <w:numPr>
          <w:ilvl w:val="0"/>
          <w:numId w:val="18"/>
        </w:numPr>
        <w:spacing w:after="120"/>
        <w:rPr>
          <w:rFonts w:ascii="Times New Roman" w:hAnsi="Times New Roman"/>
          <w:color w:val="000000"/>
          <w:sz w:val="24"/>
          <w:szCs w:val="24"/>
          <w:lang w:eastAsia="cs-CZ"/>
        </w:rPr>
      </w:pPr>
      <w:r w:rsidRPr="009908D9">
        <w:rPr>
          <w:rFonts w:ascii="Times New Roman" w:hAnsi="Times New Roman" w:cs="Times New Roman"/>
          <w:sz w:val="24"/>
          <w:szCs w:val="24"/>
          <w:lang w:eastAsia="cs-CZ"/>
        </w:rPr>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541/2020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17E78D31" w14:textId="4920138D" w:rsidR="00375C7C" w:rsidRPr="00375C7C" w:rsidRDefault="00375C7C" w:rsidP="00375C7C">
      <w:pPr>
        <w:pStyle w:val="slovn"/>
        <w:numPr>
          <w:ilvl w:val="0"/>
          <w:numId w:val="18"/>
        </w:numPr>
        <w:spacing w:after="120"/>
        <w:ind w:left="284" w:hanging="426"/>
        <w:rPr>
          <w:rFonts w:ascii="Times New Roman" w:hAnsi="Times New Roman" w:cs="Times New Roman"/>
          <w:sz w:val="24"/>
          <w:szCs w:val="24"/>
          <w:lang w:eastAsia="cs-CZ"/>
        </w:rPr>
      </w:pPr>
      <w:r w:rsidRPr="00151F9E">
        <w:rPr>
          <w:rFonts w:ascii="Times New Roman" w:hAnsi="Times New Roman" w:cs="Times New Roman"/>
          <w:sz w:val="24"/>
          <w:szCs w:val="24"/>
          <w:lang w:eastAsia="cs-CZ"/>
        </w:rPr>
        <w:t xml:space="preserve">Poskytovatel bude při poskytování služeb dle této smlouvy přednostně využívat malé či střední podniky jako poddodavatele a zavazuje se zajistit, že jak poskytovatel, tak jeho poddodavatelé budou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minimalizovat negativní dopady na životní prostředí. V případě, že to bude možné a účelné, využije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osoby znevýhodněné na trhu práce a/nebo osoby s trestní minulostí; možnost a účelnost takového postupu posoudí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zejména s ohledem na charakter, rozsah a náročnost prací, které by toto osoby měly vykonávat, a rovněž s ohledem na dostupnost této pracovní síly na pracovním trhu.</w:t>
      </w:r>
    </w:p>
    <w:p w14:paraId="5F4F8B71" w14:textId="77777777" w:rsidR="00713FAC" w:rsidRPr="001322BC" w:rsidRDefault="00713FAC" w:rsidP="00713FAC">
      <w:pPr>
        <w:shd w:val="clear" w:color="00FFFF" w:fill="auto"/>
        <w:ind w:right="-1"/>
        <w:jc w:val="both"/>
        <w:rPr>
          <w:rFonts w:ascii="Times New Roman" w:eastAsia="Times New Roman" w:hAnsi="Times New Roman" w:cs="Times New Roman"/>
          <w:color w:val="000000"/>
          <w:sz w:val="24"/>
          <w:szCs w:val="24"/>
          <w:lang w:eastAsia="cs-CZ"/>
        </w:rPr>
      </w:pPr>
    </w:p>
    <w:p w14:paraId="09A548F1" w14:textId="77777777" w:rsidR="001322BC" w:rsidRPr="001322BC"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14:paraId="24EC05B1"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 </w:t>
      </w:r>
      <w:r w:rsidR="00D45377" w:rsidRPr="0017611D">
        <w:rPr>
          <w:rFonts w:ascii="Times New Roman" w:eastAsia="Times New Roman" w:hAnsi="Times New Roman" w:cs="Times New Roman"/>
          <w:b/>
          <w:color w:val="000000"/>
          <w:sz w:val="24"/>
          <w:szCs w:val="23"/>
        </w:rPr>
        <w:t>Odpovědnost za vady</w:t>
      </w:r>
      <w:r w:rsidR="00D45377" w:rsidRPr="005E6C3E" w:rsidDel="00D45377">
        <w:rPr>
          <w:rFonts w:ascii="Times New Roman" w:eastAsia="Times New Roman" w:hAnsi="Times New Roman" w:cs="Times New Roman"/>
          <w:b/>
          <w:caps/>
          <w:color w:val="000000"/>
          <w:sz w:val="24"/>
          <w:szCs w:val="20"/>
          <w:u w:val="single"/>
          <w:lang w:eastAsia="cs-CZ"/>
        </w:rPr>
        <w:t xml:space="preserve"> </w:t>
      </w:r>
    </w:p>
    <w:p w14:paraId="0DA31D5D" w14:textId="77777777" w:rsidR="00125BBF" w:rsidRPr="00237BC3"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w:t>
      </w:r>
      <w:r>
        <w:rPr>
          <w:rFonts w:ascii="Times New Roman" w:hAnsi="Times New Roman" w:cs="Times New Roman"/>
          <w:sz w:val="24"/>
          <w:szCs w:val="24"/>
        </w:rPr>
        <w:t>se zavazuje</w:t>
      </w:r>
      <w:r w:rsidRPr="002E3F60">
        <w:rPr>
          <w:rFonts w:ascii="Times New Roman" w:hAnsi="Times New Roman" w:cs="Times New Roman"/>
          <w:sz w:val="24"/>
          <w:szCs w:val="24"/>
        </w:rPr>
        <w:t xml:space="preserve"> </w:t>
      </w:r>
      <w:r w:rsidRPr="00237BC3">
        <w:rPr>
          <w:rFonts w:ascii="Times New Roman" w:hAnsi="Times New Roman" w:cs="Times New Roman"/>
          <w:sz w:val="24"/>
          <w:szCs w:val="24"/>
        </w:rPr>
        <w:t>provádět</w:t>
      </w:r>
      <w:r w:rsidR="008271FD">
        <w:rPr>
          <w:rFonts w:ascii="Times New Roman" w:hAnsi="Times New Roman" w:cs="Times New Roman"/>
          <w:sz w:val="24"/>
          <w:szCs w:val="24"/>
        </w:rPr>
        <w:t xml:space="preserve"> služby</w:t>
      </w:r>
      <w:r w:rsidRPr="00237BC3">
        <w:rPr>
          <w:rFonts w:ascii="Times New Roman" w:hAnsi="Times New Roman" w:cs="Times New Roman"/>
          <w:sz w:val="24"/>
          <w:szCs w:val="24"/>
        </w:rPr>
        <w:t xml:space="preserve"> řádně a včas. Řádným provedením se rozumí provedení </w:t>
      </w:r>
      <w:r w:rsidR="008271FD">
        <w:rPr>
          <w:rFonts w:ascii="Times New Roman" w:hAnsi="Times New Roman" w:cs="Times New Roman"/>
          <w:sz w:val="24"/>
          <w:szCs w:val="24"/>
        </w:rPr>
        <w:t>služeb</w:t>
      </w:r>
      <w:r w:rsidRPr="00237BC3">
        <w:rPr>
          <w:rFonts w:ascii="Times New Roman" w:hAnsi="Times New Roman" w:cs="Times New Roman"/>
          <w:sz w:val="24"/>
          <w:szCs w:val="24"/>
        </w:rPr>
        <w:t xml:space="preserve"> bez vad a nedodělků a v souladu se sjednanými podmínkami a termíny plnění.</w:t>
      </w:r>
    </w:p>
    <w:p w14:paraId="45AA25E4" w14:textId="5F96A2D6" w:rsidR="00713FAC" w:rsidRPr="009908D9" w:rsidRDefault="00713FAC" w:rsidP="00AD776D">
      <w:pPr>
        <w:pStyle w:val="slovn"/>
        <w:numPr>
          <w:ilvl w:val="0"/>
          <w:numId w:val="35"/>
        </w:numPr>
        <w:tabs>
          <w:tab w:val="clear" w:pos="567"/>
        </w:tabs>
        <w:spacing w:after="240"/>
        <w:ind w:left="284" w:right="-1" w:hanging="284"/>
        <w:rPr>
          <w:rFonts w:ascii="Times New Roman" w:hAnsi="Times New Roman" w:cs="Times New Roman"/>
          <w:color w:val="000000"/>
          <w:sz w:val="24"/>
          <w:szCs w:val="24"/>
          <w:u w:val="single"/>
          <w:lang w:eastAsia="cs-CZ"/>
        </w:rPr>
      </w:pPr>
      <w:r w:rsidRPr="009908D9">
        <w:rPr>
          <w:rFonts w:ascii="Times New Roman" w:hAnsi="Times New Roman" w:cs="Times New Roman"/>
          <w:sz w:val="24"/>
          <w:szCs w:val="24"/>
        </w:rPr>
        <w:t>Poskytovatel garantuje, že provedené služby</w:t>
      </w:r>
      <w:r w:rsidR="00125BBF" w:rsidRPr="009908D9">
        <w:rPr>
          <w:rFonts w:ascii="Times New Roman" w:hAnsi="Times New Roman"/>
          <w:sz w:val="24"/>
        </w:rPr>
        <w:t xml:space="preserve"> bud</w:t>
      </w:r>
      <w:r w:rsidRPr="009908D9">
        <w:rPr>
          <w:rFonts w:ascii="Times New Roman" w:hAnsi="Times New Roman"/>
          <w:sz w:val="24"/>
        </w:rPr>
        <w:t>ou</w:t>
      </w:r>
      <w:r w:rsidR="00125BBF" w:rsidRPr="009908D9">
        <w:rPr>
          <w:rFonts w:ascii="Times New Roman" w:hAnsi="Times New Roman"/>
          <w:sz w:val="24"/>
        </w:rPr>
        <w:t xml:space="preserve"> mít vlastnosti sta</w:t>
      </w:r>
      <w:r w:rsidR="008271FD" w:rsidRPr="009908D9">
        <w:rPr>
          <w:rFonts w:ascii="Times New Roman" w:hAnsi="Times New Roman"/>
          <w:sz w:val="24"/>
        </w:rPr>
        <w:t>novené touto smlouvou a není-li j</w:t>
      </w:r>
      <w:r w:rsidR="00125BBF" w:rsidRPr="009908D9">
        <w:rPr>
          <w:rFonts w:ascii="Times New Roman" w:hAnsi="Times New Roman"/>
          <w:sz w:val="24"/>
        </w:rPr>
        <w:t>ich, pak vlastnosti obvyklé</w:t>
      </w:r>
      <w:r w:rsidR="008271FD" w:rsidRPr="009908D9">
        <w:rPr>
          <w:rFonts w:ascii="Times New Roman" w:hAnsi="Times New Roman"/>
          <w:sz w:val="24"/>
        </w:rPr>
        <w:t xml:space="preserve"> po dobu </w:t>
      </w:r>
      <w:r w:rsidR="00F23B3B" w:rsidRPr="009908D9">
        <w:rPr>
          <w:rFonts w:ascii="Times New Roman" w:hAnsi="Times New Roman"/>
          <w:sz w:val="24"/>
        </w:rPr>
        <w:t xml:space="preserve">24 </w:t>
      </w:r>
      <w:r w:rsidR="00125BBF" w:rsidRPr="009908D9">
        <w:rPr>
          <w:rFonts w:ascii="Times New Roman" w:hAnsi="Times New Roman"/>
          <w:sz w:val="24"/>
        </w:rPr>
        <w:t>měsíců od předání</w:t>
      </w:r>
      <w:r w:rsidR="00AD776D">
        <w:rPr>
          <w:rFonts w:ascii="Times New Roman" w:hAnsi="Times New Roman"/>
          <w:sz w:val="24"/>
        </w:rPr>
        <w:t xml:space="preserve"> provedených služeb předávacím </w:t>
      </w:r>
      <w:r w:rsidRPr="009908D9">
        <w:rPr>
          <w:rFonts w:ascii="Times New Roman" w:hAnsi="Times New Roman"/>
          <w:sz w:val="24"/>
        </w:rPr>
        <w:t>protokolem.</w:t>
      </w:r>
    </w:p>
    <w:p w14:paraId="2B7C8302" w14:textId="77777777" w:rsidR="00713FAC" w:rsidRDefault="00713FAC" w:rsidP="00713FAC">
      <w:pPr>
        <w:pStyle w:val="slovn"/>
        <w:numPr>
          <w:ilvl w:val="0"/>
          <w:numId w:val="0"/>
        </w:numPr>
        <w:spacing w:after="240"/>
        <w:ind w:left="284" w:right="-1"/>
        <w:rPr>
          <w:rFonts w:ascii="Times New Roman" w:hAnsi="Times New Roman" w:cs="Times New Roman"/>
          <w:sz w:val="24"/>
          <w:szCs w:val="24"/>
        </w:rPr>
      </w:pPr>
    </w:p>
    <w:p w14:paraId="62BA9BC5" w14:textId="77777777" w:rsidR="001322BC" w:rsidRPr="00713FAC" w:rsidRDefault="001322BC" w:rsidP="00713FAC">
      <w:pPr>
        <w:pStyle w:val="slovn"/>
        <w:numPr>
          <w:ilvl w:val="0"/>
          <w:numId w:val="0"/>
        </w:numPr>
        <w:spacing w:after="240"/>
        <w:ind w:left="284" w:right="-1"/>
        <w:jc w:val="center"/>
        <w:rPr>
          <w:rFonts w:ascii="Times New Roman" w:hAnsi="Times New Roman" w:cs="Times New Roman"/>
          <w:b/>
          <w:color w:val="000000"/>
          <w:sz w:val="24"/>
          <w:szCs w:val="24"/>
          <w:u w:val="single"/>
          <w:lang w:eastAsia="cs-CZ"/>
        </w:rPr>
      </w:pPr>
      <w:r w:rsidRPr="00713FAC">
        <w:rPr>
          <w:rFonts w:ascii="Times New Roman" w:hAnsi="Times New Roman" w:cs="Times New Roman"/>
          <w:b/>
          <w:color w:val="000000"/>
          <w:sz w:val="24"/>
          <w:lang w:eastAsia="cs-CZ"/>
        </w:rPr>
        <w:t xml:space="preserve">VII. </w:t>
      </w:r>
      <w:r w:rsidR="00D45377" w:rsidRPr="00713FAC">
        <w:rPr>
          <w:rFonts w:ascii="Times New Roman" w:eastAsia="Calibri" w:hAnsi="Times New Roman" w:cs="Times New Roman"/>
          <w:b/>
          <w:color w:val="000000"/>
          <w:sz w:val="24"/>
          <w:szCs w:val="24"/>
          <w:lang w:eastAsia="cs-CZ"/>
        </w:rPr>
        <w:t>Platnost, účinnost, trvání smlouvy</w:t>
      </w:r>
    </w:p>
    <w:p w14:paraId="2BF6CFAD" w14:textId="1C595D01" w:rsidR="001322BC" w:rsidRPr="0017611D" w:rsidRDefault="001322BC" w:rsidP="00AD776D">
      <w:pPr>
        <w:numPr>
          <w:ilvl w:val="0"/>
          <w:numId w:val="19"/>
        </w:numPr>
        <w:spacing w:after="120"/>
        <w:ind w:right="-1"/>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registru smluv</w:t>
      </w:r>
      <w:r w:rsidR="00AD776D" w:rsidRPr="00AD776D">
        <w:rPr>
          <w:rFonts w:ascii="Times New Roman" w:eastAsia="Calibri" w:hAnsi="Times New Roman" w:cs="Times New Roman"/>
          <w:color w:val="000000"/>
          <w:sz w:val="24"/>
          <w:szCs w:val="24"/>
          <w:lang w:eastAsia="cs-CZ"/>
        </w:rPr>
        <w:t xml:space="preserve">. </w:t>
      </w:r>
      <w:r w:rsidRPr="0017611D">
        <w:rPr>
          <w:rFonts w:ascii="Times New Roman" w:eastAsia="Calibri" w:hAnsi="Times New Roman" w:cs="Times New Roman"/>
          <w:color w:val="000000"/>
          <w:sz w:val="24"/>
          <w:szCs w:val="24"/>
          <w:lang w:eastAsia="cs-CZ"/>
        </w:rPr>
        <w:t xml:space="preserve">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14:paraId="3689E409"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Tato smlouva končí:</w:t>
      </w:r>
    </w:p>
    <w:p w14:paraId="62FDEBFC" w14:textId="08C35FEB" w:rsidR="001322BC" w:rsidRPr="007B7F04"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7B7F04">
        <w:rPr>
          <w:rFonts w:ascii="Times New Roman" w:eastAsia="Times New Roman" w:hAnsi="Times New Roman" w:cs="Times New Roman"/>
          <w:color w:val="000000"/>
          <w:w w:val="105"/>
          <w:sz w:val="24"/>
          <w:szCs w:val="20"/>
          <w:lang w:val="x-none" w:eastAsia="x-none"/>
        </w:rPr>
        <w:t>uplynutím</w:t>
      </w:r>
      <w:r w:rsidRPr="007B7F04">
        <w:rPr>
          <w:rFonts w:ascii="Times New Roman" w:eastAsia="Times New Roman" w:hAnsi="Times New Roman" w:cs="Times New Roman"/>
          <w:color w:val="000000"/>
          <w:spacing w:val="25"/>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doby</w:t>
      </w:r>
      <w:r w:rsidRPr="007B7F04">
        <w:rPr>
          <w:rFonts w:ascii="Times New Roman" w:eastAsia="Times New Roman" w:hAnsi="Times New Roman" w:cs="Times New Roman"/>
          <w:color w:val="000000"/>
          <w:spacing w:val="10"/>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určité</w:t>
      </w:r>
      <w:r w:rsidRPr="007B7F04">
        <w:rPr>
          <w:rFonts w:ascii="Times New Roman" w:eastAsia="Times New Roman" w:hAnsi="Times New Roman" w:cs="Times New Roman"/>
          <w:color w:val="000000"/>
          <w:spacing w:val="10"/>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dle</w:t>
      </w:r>
      <w:r w:rsidRPr="007B7F04">
        <w:rPr>
          <w:rFonts w:ascii="Times New Roman" w:eastAsia="Times New Roman" w:hAnsi="Times New Roman" w:cs="Times New Roman"/>
          <w:color w:val="000000"/>
          <w:spacing w:val="8"/>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ustanovení</w:t>
      </w:r>
      <w:r w:rsidRPr="007B7F04">
        <w:rPr>
          <w:rFonts w:ascii="Times New Roman" w:eastAsia="Times New Roman" w:hAnsi="Times New Roman" w:cs="Times New Roman"/>
          <w:color w:val="000000"/>
          <w:spacing w:val="29"/>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článku</w:t>
      </w:r>
      <w:r w:rsidRPr="007B7F04">
        <w:rPr>
          <w:rFonts w:ascii="Times New Roman" w:eastAsia="Times New Roman" w:hAnsi="Times New Roman" w:cs="Times New Roman"/>
          <w:color w:val="000000"/>
          <w:spacing w:val="9"/>
          <w:w w:val="105"/>
          <w:sz w:val="24"/>
          <w:szCs w:val="20"/>
          <w:lang w:val="x-none" w:eastAsia="x-none"/>
        </w:rPr>
        <w:t xml:space="preserve"> </w:t>
      </w:r>
      <w:r w:rsidRPr="007B7F04">
        <w:rPr>
          <w:rFonts w:ascii="Times New Roman" w:eastAsia="Times New Roman" w:hAnsi="Times New Roman" w:cs="Times New Roman"/>
          <w:color w:val="000000"/>
          <w:w w:val="105"/>
          <w:sz w:val="24"/>
          <w:szCs w:val="20"/>
          <w:lang w:eastAsia="x-none"/>
        </w:rPr>
        <w:t>II</w:t>
      </w:r>
      <w:r w:rsidRPr="007B7F04">
        <w:rPr>
          <w:rFonts w:ascii="Times New Roman" w:eastAsia="Times New Roman" w:hAnsi="Times New Roman" w:cs="Times New Roman"/>
          <w:color w:val="000000"/>
          <w:w w:val="105"/>
          <w:sz w:val="24"/>
          <w:szCs w:val="20"/>
          <w:lang w:val="x-none" w:eastAsia="x-none"/>
        </w:rPr>
        <w:t>.</w:t>
      </w:r>
      <w:r w:rsidRPr="007B7F04">
        <w:rPr>
          <w:rFonts w:ascii="Times New Roman" w:eastAsia="Times New Roman" w:hAnsi="Times New Roman" w:cs="Times New Roman"/>
          <w:color w:val="000000"/>
          <w:spacing w:val="9"/>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odst.</w:t>
      </w:r>
      <w:r w:rsidRPr="007B7F04">
        <w:rPr>
          <w:rFonts w:ascii="Times New Roman" w:eastAsia="Times New Roman" w:hAnsi="Times New Roman" w:cs="Times New Roman"/>
          <w:color w:val="000000"/>
          <w:spacing w:val="15"/>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2</w:t>
      </w:r>
      <w:r w:rsidR="00D45377" w:rsidRPr="007B7F04">
        <w:rPr>
          <w:rFonts w:ascii="Times New Roman" w:eastAsia="Times New Roman" w:hAnsi="Times New Roman" w:cs="Times New Roman"/>
          <w:color w:val="000000"/>
          <w:w w:val="105"/>
          <w:sz w:val="24"/>
          <w:szCs w:val="20"/>
          <w:lang w:eastAsia="x-none"/>
        </w:rPr>
        <w:t xml:space="preserve"> této smlouvy</w:t>
      </w:r>
      <w:r w:rsidR="00EE2118">
        <w:rPr>
          <w:rFonts w:ascii="Times New Roman" w:eastAsia="Times New Roman" w:hAnsi="Times New Roman" w:cs="Times New Roman"/>
          <w:color w:val="000000"/>
          <w:w w:val="105"/>
          <w:sz w:val="24"/>
          <w:szCs w:val="20"/>
          <w:lang w:eastAsia="x-none"/>
        </w:rPr>
        <w:t>,</w:t>
      </w:r>
      <w:r w:rsidR="00713FAC" w:rsidRPr="007B7F04">
        <w:rPr>
          <w:rFonts w:ascii="Times New Roman" w:eastAsia="Times New Roman" w:hAnsi="Times New Roman" w:cs="Times New Roman"/>
          <w:color w:val="000000"/>
          <w:w w:val="105"/>
          <w:sz w:val="24"/>
          <w:szCs w:val="20"/>
          <w:lang w:val="x-none" w:eastAsia="x-none"/>
        </w:rPr>
        <w:t xml:space="preserve"> nebo vyčerpáním limitu </w:t>
      </w:r>
      <w:r w:rsidR="006A3806">
        <w:rPr>
          <w:rFonts w:ascii="Times New Roman" w:eastAsia="Times New Roman" w:hAnsi="Times New Roman" w:cs="Times New Roman"/>
          <w:color w:val="000000"/>
          <w:w w:val="105"/>
          <w:sz w:val="24"/>
          <w:szCs w:val="20"/>
          <w:lang w:eastAsia="x-none"/>
        </w:rPr>
        <w:t>1 850 000</w:t>
      </w:r>
      <w:r w:rsidR="00EE2118">
        <w:rPr>
          <w:rFonts w:ascii="Times New Roman" w:eastAsia="Times New Roman" w:hAnsi="Times New Roman" w:cs="Times New Roman"/>
          <w:color w:val="000000"/>
          <w:w w:val="105"/>
          <w:sz w:val="24"/>
          <w:szCs w:val="20"/>
          <w:lang w:eastAsia="x-none"/>
        </w:rPr>
        <w:t xml:space="preserve"> Kč;</w:t>
      </w:r>
    </w:p>
    <w:p w14:paraId="4252FDA9" w14:textId="37A39E85"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VI</w:t>
      </w:r>
      <w:r w:rsidRPr="001322BC">
        <w:rPr>
          <w:rFonts w:ascii="Times New Roman" w:eastAsia="Times New Roman" w:hAnsi="Times New Roman" w:cs="Times New Roman"/>
          <w:color w:val="000000"/>
          <w:w w:val="105"/>
          <w:sz w:val="24"/>
          <w:szCs w:val="20"/>
          <w:lang w:eastAsia="x-none"/>
        </w:rPr>
        <w:t>I</w:t>
      </w:r>
      <w:r w:rsidRPr="001322BC">
        <w:rPr>
          <w:rFonts w:ascii="Times New Roman" w:eastAsia="Times New Roman" w:hAnsi="Times New Roman" w:cs="Times New Roman"/>
          <w:color w:val="000000"/>
          <w:w w:val="105"/>
          <w:sz w:val="24"/>
          <w:szCs w:val="20"/>
          <w:lang w:val="x-none" w:eastAsia="x-none"/>
        </w:rPr>
        <w:t xml:space="preserve">. odst. </w:t>
      </w:r>
      <w:r w:rsidR="00EE2118">
        <w:rPr>
          <w:rFonts w:ascii="Times New Roman" w:eastAsia="Times New Roman" w:hAnsi="Times New Roman" w:cs="Times New Roman"/>
          <w:color w:val="000000"/>
          <w:w w:val="105"/>
          <w:sz w:val="24"/>
          <w:szCs w:val="20"/>
          <w:lang w:eastAsia="x-none"/>
        </w:rPr>
        <w:t>3</w:t>
      </w:r>
      <w:r w:rsidR="00D45377">
        <w:rPr>
          <w:rFonts w:ascii="Times New Roman" w:eastAsia="Times New Roman" w:hAnsi="Times New Roman" w:cs="Times New Roman"/>
          <w:color w:val="000000"/>
          <w:w w:val="105"/>
          <w:sz w:val="24"/>
          <w:szCs w:val="20"/>
          <w:lang w:eastAsia="x-none"/>
        </w:rPr>
        <w:t xml:space="preserve"> této smlouvy</w:t>
      </w:r>
      <w:r w:rsidR="00EE2118">
        <w:rPr>
          <w:rFonts w:ascii="Times New Roman" w:eastAsia="Times New Roman" w:hAnsi="Times New Roman" w:cs="Times New Roman"/>
          <w:color w:val="000000"/>
          <w:w w:val="105"/>
          <w:sz w:val="24"/>
          <w:szCs w:val="20"/>
          <w:lang w:eastAsia="x-none"/>
        </w:rPr>
        <w:t>;</w:t>
      </w:r>
    </w:p>
    <w:p w14:paraId="04DA1171" w14:textId="078D3F0F"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00EE2118">
        <w:rPr>
          <w:rFonts w:ascii="Times New Roman" w:eastAsia="Times New Roman" w:hAnsi="Times New Roman" w:cs="Times New Roman"/>
          <w:color w:val="000000"/>
          <w:w w:val="105"/>
          <w:sz w:val="24"/>
          <w:szCs w:val="20"/>
          <w:lang w:eastAsia="x-none"/>
        </w:rPr>
        <w:t>;</w:t>
      </w:r>
    </w:p>
    <w:p w14:paraId="3CDBD5BF" w14:textId="5DC5B8D6"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EE2118">
        <w:rPr>
          <w:rFonts w:ascii="Times New Roman" w:eastAsia="Times New Roman" w:hAnsi="Times New Roman" w:cs="Times New Roman"/>
          <w:color w:val="000000"/>
          <w:w w:val="105"/>
          <w:sz w:val="24"/>
          <w:szCs w:val="20"/>
          <w:lang w:eastAsia="x-none"/>
        </w:rPr>
        <w:t>;</w:t>
      </w:r>
    </w:p>
    <w:p w14:paraId="58A3D4FB" w14:textId="77777777"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 xml:space="preserve">od prvého </w:t>
      </w:r>
      <w:r w:rsidRPr="001322BC">
        <w:rPr>
          <w:rFonts w:ascii="Times New Roman" w:eastAsia="Times New Roman" w:hAnsi="Times New Roman" w:cs="Times New Roman"/>
          <w:color w:val="000000"/>
          <w:w w:val="105"/>
          <w:sz w:val="24"/>
          <w:szCs w:val="20"/>
          <w:lang w:val="x-none" w:eastAsia="x-none"/>
        </w:rPr>
        <w:lastRenderedPageBreak/>
        <w:t>dne měsíce následujícího po doručení výpovědi.</w:t>
      </w:r>
    </w:p>
    <w:p w14:paraId="202E7DCC" w14:textId="77777777"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w:t>
      </w:r>
      <w:r w:rsidRPr="008271FD">
        <w:rPr>
          <w:rFonts w:ascii="Times New Roman" w:eastAsia="Calibri" w:hAnsi="Times New Roman" w:cs="Times New Roman"/>
          <w:color w:val="000000"/>
          <w:sz w:val="24"/>
          <w:szCs w:val="24"/>
          <w:lang w:eastAsia="cs-CZ"/>
        </w:rPr>
        <w:t>poskytování služeb ze</w:t>
      </w:r>
      <w:r w:rsidRPr="001322BC">
        <w:rPr>
          <w:rFonts w:ascii="Times New Roman" w:eastAsia="Calibri" w:hAnsi="Times New Roman" w:cs="Times New Roman"/>
          <w:color w:val="000000"/>
          <w:sz w:val="24"/>
          <w:szCs w:val="24"/>
          <w:lang w:eastAsia="cs-CZ"/>
        </w:rPr>
        <w:t xml:space="preserve"> strany poskytovatele.</w:t>
      </w:r>
    </w:p>
    <w:p w14:paraId="329CC211"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42CDE08A" w14:textId="77777777" w:rsid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14:paraId="6F2BEA38" w14:textId="77777777" w:rsidR="00495AA4" w:rsidRDefault="00495AA4" w:rsidP="00495AA4">
      <w:pPr>
        <w:spacing w:after="120"/>
        <w:ind w:right="-1"/>
        <w:jc w:val="both"/>
        <w:rPr>
          <w:rFonts w:ascii="Times New Roman" w:eastAsia="Calibri" w:hAnsi="Times New Roman" w:cs="Times New Roman"/>
          <w:color w:val="000000"/>
          <w:sz w:val="24"/>
          <w:szCs w:val="24"/>
          <w:lang w:eastAsia="cs-CZ"/>
        </w:rPr>
      </w:pPr>
    </w:p>
    <w:p w14:paraId="106FB18D" w14:textId="77777777" w:rsidR="00307C47" w:rsidRDefault="00307C47" w:rsidP="00D1067D">
      <w:pPr>
        <w:ind w:right="-1"/>
        <w:jc w:val="both"/>
        <w:rPr>
          <w:rFonts w:ascii="Times New Roman" w:eastAsia="Calibri" w:hAnsi="Times New Roman" w:cs="Times New Roman"/>
          <w:color w:val="000000"/>
          <w:sz w:val="24"/>
          <w:szCs w:val="24"/>
          <w:lang w:eastAsia="cs-CZ"/>
        </w:rPr>
      </w:pPr>
    </w:p>
    <w:p w14:paraId="27FB340F"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caps/>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VIII. </w:t>
      </w:r>
      <w:r w:rsidR="00D45377" w:rsidRPr="0017611D">
        <w:rPr>
          <w:rFonts w:ascii="Times New Roman" w:eastAsia="Calibri" w:hAnsi="Times New Roman" w:cs="Times New Roman"/>
          <w:b/>
          <w:color w:val="000000"/>
          <w:sz w:val="24"/>
          <w:szCs w:val="24"/>
          <w:lang w:eastAsia="cs-CZ"/>
        </w:rPr>
        <w:t>Řešení sporů</w:t>
      </w:r>
      <w:r w:rsidR="00D45377" w:rsidRPr="005E6C3E" w:rsidDel="00D45377">
        <w:rPr>
          <w:rFonts w:ascii="Times New Roman" w:eastAsia="Times New Roman" w:hAnsi="Times New Roman" w:cs="Times New Roman"/>
          <w:b/>
          <w:caps/>
          <w:color w:val="000000"/>
          <w:sz w:val="24"/>
          <w:szCs w:val="24"/>
          <w:u w:val="single"/>
          <w:lang w:eastAsia="cs-CZ"/>
        </w:rPr>
        <w:t xml:space="preserve"> </w:t>
      </w:r>
    </w:p>
    <w:p w14:paraId="6B08E203" w14:textId="77777777"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Strany této smlouvy se zavazují, že veškeré spory vyplývající z realizace, výkl</w:t>
      </w:r>
      <w:r w:rsidR="0010082F">
        <w:rPr>
          <w:rFonts w:ascii="Times New Roman" w:eastAsia="Calibri" w:hAnsi="Times New Roman" w:cs="Times New Roman"/>
          <w:color w:val="000000"/>
          <w:sz w:val="24"/>
          <w:szCs w:val="24"/>
          <w:lang w:eastAsia="cs-CZ"/>
        </w:rPr>
        <w:t xml:space="preserve">adu nebo ukončení této smlouvy </w:t>
      </w:r>
      <w:r w:rsidRPr="001322BC">
        <w:rPr>
          <w:rFonts w:ascii="Times New Roman" w:eastAsia="Calibri" w:hAnsi="Times New Roman" w:cs="Times New Roman"/>
          <w:color w:val="000000"/>
          <w:sz w:val="24"/>
          <w:szCs w:val="24"/>
          <w:lang w:eastAsia="cs-CZ"/>
        </w:rPr>
        <w:t>budou řešit smírnou cestou dohodou. Pokud toto nebude možné, rozhoduje věcně a místně příslušný soud.</w:t>
      </w:r>
    </w:p>
    <w:p w14:paraId="36718468" w14:textId="77777777" w:rsidR="00375C7C" w:rsidRPr="001322BC" w:rsidRDefault="00375C7C" w:rsidP="00375C7C">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Pr>
          <w:rFonts w:ascii="Times New Roman" w:eastAsia="Calibri" w:hAnsi="Times New Roman" w:cs="Times New Roman"/>
          <w:color w:val="000000"/>
          <w:sz w:val="24"/>
          <w:szCs w:val="24"/>
          <w:lang w:eastAsia="cs-CZ"/>
        </w:rPr>
        <w:t xml:space="preserve"> </w:t>
      </w:r>
    </w:p>
    <w:p w14:paraId="22FA7DED" w14:textId="77777777" w:rsidR="0032230D" w:rsidRPr="001322BC" w:rsidRDefault="0032230D" w:rsidP="00462202">
      <w:pPr>
        <w:tabs>
          <w:tab w:val="left" w:pos="-3119"/>
        </w:tabs>
        <w:ind w:right="-1"/>
        <w:jc w:val="both"/>
        <w:rPr>
          <w:rFonts w:ascii="Times New Roman" w:eastAsia="Times New Roman" w:hAnsi="Times New Roman" w:cs="Times New Roman"/>
          <w:color w:val="000000"/>
          <w:sz w:val="24"/>
          <w:szCs w:val="20"/>
          <w:lang w:eastAsia="cs-CZ"/>
        </w:rPr>
      </w:pPr>
    </w:p>
    <w:p w14:paraId="7EBDB3FA" w14:textId="77777777" w:rsidR="001322BC" w:rsidRPr="001322BC" w:rsidRDefault="001322BC"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14:paraId="4EAE7794" w14:textId="77777777" w:rsidR="001322BC" w:rsidRPr="001322BC" w:rsidRDefault="001322BC" w:rsidP="00462202">
      <w:pPr>
        <w:shd w:val="clear" w:color="00FFFF" w:fill="auto"/>
        <w:ind w:right="-1"/>
        <w:jc w:val="center"/>
        <w:rPr>
          <w:rFonts w:ascii="Times New Roman" w:eastAsia="Times New Roman" w:hAnsi="Times New Roman" w:cs="Times New Roman"/>
          <w:b/>
          <w:caps/>
          <w:color w:val="000000"/>
          <w:sz w:val="24"/>
          <w:szCs w:val="24"/>
          <w:lang w:eastAsia="cs-CZ"/>
        </w:rPr>
      </w:pPr>
      <w:r w:rsidRPr="001322BC">
        <w:rPr>
          <w:rFonts w:ascii="Times New Roman" w:eastAsia="Times New Roman" w:hAnsi="Times New Roman" w:cs="Times New Roman"/>
          <w:b/>
          <w:color w:val="000000"/>
          <w:sz w:val="24"/>
          <w:szCs w:val="20"/>
          <w:lang w:eastAsia="cs-CZ"/>
        </w:rPr>
        <w:t xml:space="preserve">IX. </w:t>
      </w:r>
      <w:r w:rsidR="00D45377" w:rsidRPr="0017611D">
        <w:rPr>
          <w:rFonts w:ascii="Times New Roman" w:eastAsia="Calibri" w:hAnsi="Times New Roman" w:cs="Times New Roman"/>
          <w:b/>
          <w:color w:val="000000"/>
          <w:sz w:val="24"/>
          <w:szCs w:val="24"/>
          <w:lang w:eastAsia="cs-CZ"/>
        </w:rPr>
        <w:t>Smluvní pokuty</w:t>
      </w:r>
      <w:r w:rsidR="00D45377" w:rsidRPr="007B009C" w:rsidDel="00D45377">
        <w:rPr>
          <w:rFonts w:ascii="Times New Roman" w:eastAsia="Times New Roman" w:hAnsi="Times New Roman" w:cs="Times New Roman"/>
          <w:b/>
          <w:caps/>
          <w:color w:val="000000"/>
          <w:sz w:val="24"/>
          <w:szCs w:val="24"/>
          <w:u w:val="single"/>
          <w:lang w:eastAsia="cs-CZ"/>
        </w:rPr>
        <w:t xml:space="preserve"> </w:t>
      </w:r>
    </w:p>
    <w:p w14:paraId="162E490D" w14:textId="77777777"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14:paraId="001103A1" w14:textId="6EF5911F" w:rsidR="00375C7C" w:rsidRPr="000304CE" w:rsidRDefault="00375C7C" w:rsidP="00375C7C">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V případě prodlení s provedením jakéhokoli druhu </w:t>
      </w:r>
      <w:r>
        <w:rPr>
          <w:rFonts w:ascii="Times New Roman" w:eastAsia="Calibri" w:hAnsi="Times New Roman" w:cs="Times New Roman"/>
          <w:color w:val="000000"/>
          <w:sz w:val="24"/>
          <w:szCs w:val="24"/>
          <w:lang w:eastAsia="cs-CZ"/>
        </w:rPr>
        <w:t>služeb</w:t>
      </w:r>
      <w:r w:rsidRPr="001322BC">
        <w:rPr>
          <w:rFonts w:ascii="Times New Roman" w:eastAsia="Calibri" w:hAnsi="Times New Roman" w:cs="Times New Roman"/>
          <w:color w:val="000000"/>
          <w:sz w:val="24"/>
          <w:szCs w:val="24"/>
          <w:lang w:eastAsia="cs-CZ"/>
        </w:rPr>
        <w:t xml:space="preserve">, </w:t>
      </w:r>
      <w:r w:rsidRPr="000304CE">
        <w:rPr>
          <w:rFonts w:ascii="Times New Roman" w:eastAsia="Calibri" w:hAnsi="Times New Roman" w:cs="Times New Roman"/>
          <w:color w:val="000000"/>
          <w:sz w:val="24"/>
          <w:szCs w:val="24"/>
          <w:lang w:eastAsia="cs-CZ"/>
        </w:rPr>
        <w:t xml:space="preserve">které tvoří předmět smlouvy, je poskytovatel povinen zaplatit objednateli smluvní pokutu ve výši </w:t>
      </w:r>
      <w:r w:rsidR="00E124E8" w:rsidRPr="000304CE">
        <w:rPr>
          <w:rFonts w:ascii="Times New Roman" w:eastAsia="Calibri" w:hAnsi="Times New Roman" w:cs="Times New Roman"/>
          <w:color w:val="000000"/>
          <w:sz w:val="24"/>
          <w:szCs w:val="24"/>
          <w:lang w:eastAsia="cs-CZ"/>
        </w:rPr>
        <w:t>1 5</w:t>
      </w:r>
      <w:r w:rsidRPr="000304CE">
        <w:rPr>
          <w:rFonts w:ascii="Times New Roman" w:eastAsia="Calibri" w:hAnsi="Times New Roman" w:cs="Times New Roman"/>
          <w:color w:val="000000"/>
          <w:sz w:val="24"/>
          <w:szCs w:val="24"/>
          <w:lang w:eastAsia="cs-CZ"/>
        </w:rPr>
        <w:t xml:space="preserve">00 Kč </w:t>
      </w:r>
      <w:r w:rsidR="006B1B97" w:rsidRPr="000304CE">
        <w:rPr>
          <w:rFonts w:ascii="Times New Roman" w:eastAsia="Calibri" w:hAnsi="Times New Roman" w:cs="Times New Roman"/>
          <w:color w:val="000000"/>
          <w:sz w:val="24"/>
          <w:szCs w:val="24"/>
          <w:lang w:eastAsia="cs-CZ"/>
        </w:rPr>
        <w:t>za každ</w:t>
      </w:r>
      <w:r w:rsidR="00633A48" w:rsidRPr="000304CE">
        <w:rPr>
          <w:rFonts w:ascii="Times New Roman" w:eastAsia="Calibri" w:hAnsi="Times New Roman" w:cs="Times New Roman"/>
          <w:color w:val="000000"/>
          <w:sz w:val="24"/>
          <w:szCs w:val="24"/>
          <w:lang w:eastAsia="cs-CZ"/>
        </w:rPr>
        <w:t>á</w:t>
      </w:r>
      <w:r w:rsidRPr="000304CE">
        <w:rPr>
          <w:rFonts w:ascii="Times New Roman" w:eastAsia="Calibri" w:hAnsi="Times New Roman" w:cs="Times New Roman"/>
          <w:color w:val="000000"/>
          <w:sz w:val="24"/>
          <w:szCs w:val="24"/>
          <w:lang w:eastAsia="cs-CZ"/>
        </w:rPr>
        <w:t xml:space="preserve"> jednotlivá nesplnění povinností uvedených v příloze č. 1 této smlouvy. Tímto jednotlivým nesplněním se rozumí neposkytnutí úplného rozsahu u každého jednotlivého druhu poskytovaných služeb. </w:t>
      </w:r>
    </w:p>
    <w:p w14:paraId="27C4EBB8" w14:textId="77777777" w:rsidR="00375C7C" w:rsidRPr="000304CE" w:rsidRDefault="00375C7C" w:rsidP="00375C7C">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0304CE">
        <w:rPr>
          <w:rFonts w:ascii="Times New Roman" w:eastAsia="Calibri" w:hAnsi="Times New Roman" w:cs="Times New Roman"/>
          <w:color w:val="000000"/>
          <w:sz w:val="24"/>
          <w:szCs w:val="24"/>
          <w:lang w:eastAsia="cs-CZ"/>
        </w:rPr>
        <w:t>Při prodlení objednatele s úhradou faktury je poskytovatel oprávněn účtovat smluvní pokutu ve výši 0,05 % z fakturované částky za každý den prodlení.</w:t>
      </w:r>
    </w:p>
    <w:p w14:paraId="4893AD1B" w14:textId="03470917" w:rsidR="00375C7C" w:rsidRPr="000304CE" w:rsidRDefault="00375C7C" w:rsidP="00375C7C">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0304CE">
        <w:rPr>
          <w:rFonts w:ascii="Times New Roman" w:eastAsia="Calibri" w:hAnsi="Times New Roman" w:cs="Times New Roman"/>
          <w:color w:val="000000"/>
          <w:sz w:val="24"/>
          <w:szCs w:val="24"/>
          <w:lang w:eastAsia="cs-CZ"/>
        </w:rPr>
        <w:t xml:space="preserve">V případě porušení povinnosti dle čl. V odst. 9 této smlouvy se poskytovatel zavazuje uhradit objednateli smluvní pokutu ve výši </w:t>
      </w:r>
      <w:r w:rsidR="00E124E8" w:rsidRPr="000304CE">
        <w:rPr>
          <w:rFonts w:ascii="Times New Roman" w:eastAsia="Calibri" w:hAnsi="Times New Roman" w:cs="Times New Roman"/>
          <w:color w:val="000000"/>
          <w:sz w:val="24"/>
          <w:szCs w:val="24"/>
          <w:lang w:eastAsia="cs-CZ"/>
        </w:rPr>
        <w:t>5</w:t>
      </w:r>
      <w:r w:rsidRPr="000304CE">
        <w:rPr>
          <w:rFonts w:ascii="Times New Roman" w:eastAsia="Calibri" w:hAnsi="Times New Roman" w:cs="Times New Roman"/>
          <w:color w:val="000000"/>
          <w:sz w:val="24"/>
          <w:szCs w:val="24"/>
          <w:lang w:eastAsia="cs-CZ"/>
        </w:rPr>
        <w:t>00 Kč, a to za každý zjištěný případ porušení těchto povinností.</w:t>
      </w:r>
    </w:p>
    <w:p w14:paraId="6464C7AD" w14:textId="77777777" w:rsidR="00375C7C" w:rsidRPr="007D6D15" w:rsidRDefault="00375C7C" w:rsidP="00375C7C">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0304CE">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w:t>
      </w:r>
      <w:r w:rsidRPr="001322BC">
        <w:rPr>
          <w:rFonts w:ascii="Times New Roman" w:eastAsia="Calibri" w:hAnsi="Times New Roman" w:cs="Times New Roman"/>
          <w:color w:val="000000"/>
          <w:sz w:val="24"/>
          <w:szCs w:val="24"/>
          <w:lang w:eastAsia="cs-CZ"/>
        </w:rPr>
        <w:t> úroky z prodlení jsou splatné do 30 dní ode dne doručení oznámení o jejich vymáhání. Právo na fakturování a vymáhání smluvních pokut a úroků z prodlení nevznikne po dobu, po kterou zdržení proveditelné platby zavinil peněžní ústav.</w:t>
      </w:r>
    </w:p>
    <w:p w14:paraId="094D185C" w14:textId="77777777" w:rsidR="00375C7C" w:rsidRDefault="00375C7C" w:rsidP="00375C7C">
      <w:pPr>
        <w:numPr>
          <w:ilvl w:val="0"/>
          <w:numId w:val="21"/>
        </w:numPr>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Smluvní strany se dohodly, že zaplacením smluvních pokut není dotčeno právo na náhradu škody, a</w:t>
      </w:r>
      <w:r>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to i ve výši přesahující vyúčtované, resp. uhrazené</w:t>
      </w:r>
      <w:r>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Pr>
          <w:rFonts w:ascii="Times New Roman" w:eastAsia="Calibri" w:hAnsi="Times New Roman" w:cs="Times New Roman"/>
          <w:color w:val="000000"/>
          <w:sz w:val="24"/>
          <w:szCs w:val="24"/>
          <w:lang w:eastAsia="cs-CZ"/>
        </w:rPr>
        <w:t xml:space="preserve"> </w:t>
      </w:r>
    </w:p>
    <w:p w14:paraId="7B0E7035" w14:textId="77777777" w:rsidR="006B1B97" w:rsidRDefault="006B1B97" w:rsidP="006B1B97">
      <w:pPr>
        <w:ind w:right="-1"/>
        <w:jc w:val="both"/>
        <w:rPr>
          <w:rFonts w:ascii="Times New Roman" w:eastAsia="Calibri" w:hAnsi="Times New Roman" w:cs="Times New Roman"/>
          <w:color w:val="000000"/>
          <w:sz w:val="24"/>
          <w:szCs w:val="24"/>
          <w:lang w:eastAsia="cs-CZ"/>
        </w:rPr>
      </w:pPr>
    </w:p>
    <w:p w14:paraId="63F61DB7" w14:textId="77777777" w:rsidR="006B1B97" w:rsidRDefault="006B1B97" w:rsidP="006B1B97">
      <w:pPr>
        <w:ind w:right="-1"/>
        <w:jc w:val="both"/>
        <w:rPr>
          <w:rFonts w:ascii="Times New Roman" w:eastAsia="Calibri" w:hAnsi="Times New Roman" w:cs="Times New Roman"/>
          <w:color w:val="000000"/>
          <w:sz w:val="24"/>
          <w:szCs w:val="24"/>
          <w:lang w:eastAsia="cs-CZ"/>
        </w:rPr>
      </w:pPr>
    </w:p>
    <w:p w14:paraId="73DEE426" w14:textId="77777777" w:rsidR="006B1B97" w:rsidRDefault="006B1B97" w:rsidP="006B1B97">
      <w:pPr>
        <w:ind w:right="-1"/>
        <w:jc w:val="both"/>
        <w:rPr>
          <w:rFonts w:ascii="Times New Roman" w:eastAsia="Calibri" w:hAnsi="Times New Roman" w:cs="Times New Roman"/>
          <w:color w:val="000000"/>
          <w:sz w:val="24"/>
          <w:szCs w:val="24"/>
          <w:lang w:eastAsia="cs-CZ"/>
        </w:rPr>
      </w:pPr>
    </w:p>
    <w:p w14:paraId="48E36A82" w14:textId="77777777" w:rsidR="006B1B97" w:rsidRDefault="006B1B97" w:rsidP="006B1B97">
      <w:pPr>
        <w:ind w:right="-1"/>
        <w:jc w:val="both"/>
        <w:rPr>
          <w:rFonts w:ascii="Times New Roman" w:eastAsia="Calibri" w:hAnsi="Times New Roman" w:cs="Times New Roman"/>
          <w:color w:val="000000"/>
          <w:sz w:val="24"/>
          <w:szCs w:val="24"/>
          <w:lang w:eastAsia="cs-CZ"/>
        </w:rPr>
      </w:pPr>
    </w:p>
    <w:p w14:paraId="73F39DB5" w14:textId="77777777" w:rsidR="006B1B97" w:rsidRDefault="006B1B97" w:rsidP="006B1B97">
      <w:pPr>
        <w:ind w:right="-1"/>
        <w:jc w:val="both"/>
        <w:rPr>
          <w:rFonts w:ascii="Times New Roman" w:eastAsia="Calibri" w:hAnsi="Times New Roman" w:cs="Times New Roman"/>
          <w:color w:val="000000"/>
          <w:sz w:val="24"/>
          <w:szCs w:val="24"/>
          <w:lang w:eastAsia="cs-CZ"/>
        </w:rPr>
      </w:pPr>
    </w:p>
    <w:p w14:paraId="51CDEC74" w14:textId="77777777" w:rsidR="000E0696" w:rsidRDefault="000E0696" w:rsidP="000E0696">
      <w:pPr>
        <w:spacing w:after="120"/>
        <w:ind w:right="-1"/>
        <w:jc w:val="both"/>
        <w:rPr>
          <w:rFonts w:ascii="Times New Roman" w:eastAsia="Calibri" w:hAnsi="Times New Roman" w:cs="Times New Roman"/>
          <w:color w:val="000000"/>
          <w:sz w:val="24"/>
          <w:szCs w:val="24"/>
          <w:lang w:eastAsia="cs-CZ"/>
        </w:rPr>
      </w:pPr>
    </w:p>
    <w:p w14:paraId="63F506AA" w14:textId="77777777" w:rsidR="001322BC" w:rsidRPr="001322BC" w:rsidRDefault="001322BC" w:rsidP="00462202">
      <w:pPr>
        <w:shd w:val="clear" w:color="00FFFF" w:fill="auto"/>
        <w:ind w:right="-1"/>
        <w:jc w:val="center"/>
        <w:rPr>
          <w:rFonts w:ascii="Times New Roman" w:eastAsia="Times New Roman" w:hAnsi="Times New Roman" w:cs="Times New Roman"/>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717BFE">
        <w:rPr>
          <w:rFonts w:ascii="Times New Roman" w:eastAsia="Calibri" w:hAnsi="Times New Roman" w:cs="Times New Roman"/>
          <w:b/>
          <w:color w:val="000000"/>
          <w:sz w:val="24"/>
          <w:szCs w:val="24"/>
          <w:lang w:eastAsia="cs-CZ"/>
        </w:rPr>
        <w:t>Závěrečná ustanovení</w:t>
      </w:r>
      <w:r w:rsidR="00D45377" w:rsidRPr="001322BC" w:rsidDel="00D45377">
        <w:rPr>
          <w:rFonts w:ascii="Times New Roman" w:eastAsia="Times New Roman" w:hAnsi="Times New Roman" w:cs="Times New Roman"/>
          <w:b/>
          <w:color w:val="000000"/>
          <w:sz w:val="24"/>
          <w:szCs w:val="24"/>
          <w:u w:val="single"/>
          <w:lang w:eastAsia="cs-CZ"/>
        </w:rPr>
        <w:t xml:space="preserve"> </w:t>
      </w:r>
    </w:p>
    <w:p w14:paraId="4A0D9082" w14:textId="77777777"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14:paraId="056DA286" w14:textId="4C375F12" w:rsidR="001322BC" w:rsidRPr="000304CE" w:rsidRDefault="001322BC" w:rsidP="00717BFE">
      <w:pPr>
        <w:numPr>
          <w:ilvl w:val="0"/>
          <w:numId w:val="22"/>
        </w:numPr>
        <w:spacing w:after="120"/>
        <w:ind w:left="284" w:right="-1" w:hanging="284"/>
        <w:jc w:val="both"/>
        <w:rPr>
          <w:lang w:eastAsia="cs-CZ"/>
        </w:rPr>
      </w:pPr>
      <w:r w:rsidRPr="000304CE">
        <w:rPr>
          <w:rFonts w:ascii="Times New Roman" w:eastAsia="Calibri" w:hAnsi="Times New Roman" w:cs="Times New Roman"/>
          <w:color w:val="000000"/>
          <w:sz w:val="24"/>
          <w:szCs w:val="24"/>
          <w:lang w:eastAsia="cs-CZ"/>
        </w:rPr>
        <w:t>Tato smlouva a práva a povinnosti z ní vzniklé se řídí zákonem č. 89/2012 Sb., občanský zákoník</w:t>
      </w:r>
      <w:r w:rsidR="00E124E8" w:rsidRPr="000304CE">
        <w:rPr>
          <w:rFonts w:ascii="Times New Roman" w:eastAsia="Calibri" w:hAnsi="Times New Roman" w:cs="Times New Roman"/>
          <w:color w:val="000000"/>
          <w:sz w:val="24"/>
          <w:szCs w:val="24"/>
          <w:lang w:eastAsia="cs-CZ"/>
        </w:rPr>
        <w:t>, ve znění pozdějších předpisů.</w:t>
      </w:r>
    </w:p>
    <w:p w14:paraId="5A00933E" w14:textId="0195B9CC" w:rsidR="001322BC" w:rsidRPr="000304C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0304CE">
        <w:rPr>
          <w:rFonts w:ascii="Times New Roman" w:eastAsia="Calibri" w:hAnsi="Times New Roman" w:cs="Times New Roman"/>
          <w:color w:val="000000"/>
          <w:sz w:val="24"/>
          <w:szCs w:val="24"/>
          <w:lang w:eastAsia="cs-CZ"/>
        </w:rPr>
        <w:t>Poskytovatel bere na vědomí, že tato smlouva včetně její</w:t>
      </w:r>
      <w:r w:rsidR="00853DA2" w:rsidRPr="000304CE">
        <w:rPr>
          <w:rFonts w:ascii="Times New Roman" w:eastAsia="Calibri" w:hAnsi="Times New Roman" w:cs="Times New Roman"/>
          <w:color w:val="000000"/>
          <w:sz w:val="24"/>
          <w:szCs w:val="24"/>
          <w:lang w:eastAsia="cs-CZ"/>
        </w:rPr>
        <w:t>ch</w:t>
      </w:r>
      <w:r w:rsidRPr="000304CE">
        <w:rPr>
          <w:rFonts w:ascii="Times New Roman" w:eastAsia="Calibri" w:hAnsi="Times New Roman" w:cs="Times New Roman"/>
          <w:color w:val="000000"/>
          <w:sz w:val="24"/>
          <w:szCs w:val="24"/>
          <w:lang w:eastAsia="cs-CZ"/>
        </w:rPr>
        <w:t xml:space="preserve"> změn a dodatků bude uveřejněna v souladu s § 219 zákona č. 134/2016 Sb., o zadávání veřejných zakázek</w:t>
      </w:r>
      <w:r w:rsidR="00D93A44" w:rsidRPr="000304CE">
        <w:rPr>
          <w:rFonts w:ascii="Times New Roman" w:eastAsia="Calibri" w:hAnsi="Times New Roman" w:cs="Times New Roman"/>
          <w:color w:val="000000"/>
          <w:sz w:val="24"/>
          <w:szCs w:val="24"/>
          <w:lang w:eastAsia="cs-CZ"/>
        </w:rPr>
        <w:t>,</w:t>
      </w:r>
      <w:r w:rsidRPr="000304CE">
        <w:rPr>
          <w:rFonts w:ascii="Times New Roman" w:eastAsia="Calibri" w:hAnsi="Times New Roman" w:cs="Times New Roman"/>
          <w:color w:val="000000"/>
          <w:sz w:val="24"/>
          <w:szCs w:val="24"/>
          <w:lang w:eastAsia="cs-CZ"/>
        </w:rPr>
        <w:t xml:space="preserve"> v platném znění.</w:t>
      </w:r>
    </w:p>
    <w:p w14:paraId="631DA3F0" w14:textId="4224C53C"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0304CE">
        <w:rPr>
          <w:rFonts w:ascii="Times New Roman" w:eastAsia="Calibri" w:hAnsi="Times New Roman" w:cs="Times New Roman"/>
          <w:color w:val="000000"/>
          <w:sz w:val="24"/>
          <w:szCs w:val="24"/>
          <w:lang w:eastAsia="cs-CZ"/>
        </w:rPr>
        <w:t>Poskytovatel ber</w:t>
      </w:r>
      <w:r w:rsidRPr="00717BFE">
        <w:rPr>
          <w:rFonts w:ascii="Times New Roman" w:eastAsia="Calibri" w:hAnsi="Times New Roman" w:cs="Times New Roman"/>
          <w:color w:val="000000"/>
          <w:sz w:val="24"/>
          <w:szCs w:val="24"/>
          <w:lang w:eastAsia="cs-CZ"/>
        </w:rPr>
        <w:t xml:space="preserve">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222 zákona č. 134/2016 Sb., o zadávání veřejných zakázek</w:t>
      </w:r>
      <w:r w:rsidR="006E0FCB">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0327160B"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14:paraId="40FB6BE1" w14:textId="77777777" w:rsidR="001B0D1D" w:rsidRDefault="00853DA2" w:rsidP="001B0D1D">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C000E7">
        <w:rPr>
          <w:rFonts w:ascii="Times New Roman" w:hAnsi="Times New Roman"/>
          <w:sz w:val="24"/>
          <w:szCs w:val="24"/>
        </w:rPr>
        <w:t>Smlouvu lze měnit a doplňovat po dohodě smluvních stran formou vzestupně číslovaných elektronických dodatků k této smlouvě, podep</w:t>
      </w:r>
      <w:r>
        <w:rPr>
          <w:rFonts w:ascii="Times New Roman" w:hAnsi="Times New Roman"/>
          <w:sz w:val="24"/>
          <w:szCs w:val="24"/>
        </w:rPr>
        <w:t>saných oběma smluvními stranami</w:t>
      </w:r>
      <w:r w:rsidRPr="00717BFE">
        <w:rPr>
          <w:rFonts w:ascii="Times New Roman" w:eastAsia="Calibri" w:hAnsi="Times New Roman" w:cs="Times New Roman"/>
          <w:color w:val="000000"/>
          <w:sz w:val="24"/>
          <w:szCs w:val="24"/>
          <w:lang w:eastAsia="cs-CZ"/>
        </w:rPr>
        <w:t>.</w:t>
      </w:r>
    </w:p>
    <w:p w14:paraId="65131FF3" w14:textId="086661BF" w:rsidR="00853DA2" w:rsidRPr="001B0D1D" w:rsidRDefault="00853DA2" w:rsidP="001B0D1D">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B0D1D">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3EB988A8"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14:paraId="6EBC77B6"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4F49636C" w14:textId="77777777" w:rsidR="009C75FC" w:rsidRPr="001322BC" w:rsidRDefault="001322BC" w:rsidP="00717BFE">
      <w:pPr>
        <w:ind w:right="-1" w:hanging="142"/>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t>Přílohy</w:t>
      </w:r>
      <w:r w:rsidRPr="001322BC">
        <w:rPr>
          <w:rFonts w:ascii="Times New Roman" w:eastAsia="Times New Roman" w:hAnsi="Times New Roman" w:cs="Times New Roman"/>
          <w:color w:val="000000"/>
          <w:sz w:val="24"/>
          <w:szCs w:val="20"/>
          <w:lang w:eastAsia="cs-CZ"/>
        </w:rPr>
        <w:t>:</w:t>
      </w:r>
    </w:p>
    <w:p w14:paraId="4D780C10" w14:textId="77777777" w:rsidR="007B7F04" w:rsidRPr="007B7F04" w:rsidRDefault="007B7F04" w:rsidP="007B7F04">
      <w:pPr>
        <w:rPr>
          <w:rFonts w:ascii="Times New Roman" w:eastAsia="Calibri" w:hAnsi="Times New Roman" w:cs="Times New Roman"/>
          <w:color w:val="000000"/>
          <w:sz w:val="24"/>
          <w:szCs w:val="24"/>
          <w:lang w:eastAsia="cs-CZ"/>
        </w:rPr>
      </w:pPr>
      <w:r w:rsidRPr="007B7F04">
        <w:rPr>
          <w:rFonts w:ascii="Times New Roman" w:eastAsia="Calibri" w:hAnsi="Times New Roman" w:cs="Times New Roman"/>
          <w:color w:val="000000"/>
          <w:sz w:val="24"/>
          <w:szCs w:val="24"/>
          <w:lang w:eastAsia="cs-CZ"/>
        </w:rPr>
        <w:t>Příloha č. 1: Sankce za porušení BOZP, PO a OŽP</w:t>
      </w:r>
    </w:p>
    <w:p w14:paraId="117395E3" w14:textId="77777777" w:rsidR="007B7F04" w:rsidRPr="007B7F04" w:rsidRDefault="007B7F04" w:rsidP="007B7F04">
      <w:pPr>
        <w:rPr>
          <w:rFonts w:ascii="Times New Roman" w:eastAsia="Calibri" w:hAnsi="Times New Roman" w:cs="Times New Roman"/>
          <w:color w:val="000000"/>
          <w:sz w:val="24"/>
          <w:szCs w:val="24"/>
          <w:lang w:eastAsia="cs-CZ"/>
        </w:rPr>
      </w:pPr>
      <w:r w:rsidRPr="007B7F04">
        <w:rPr>
          <w:rFonts w:ascii="Times New Roman" w:eastAsia="Calibri" w:hAnsi="Times New Roman" w:cs="Times New Roman"/>
          <w:color w:val="000000"/>
          <w:sz w:val="24"/>
          <w:szCs w:val="24"/>
          <w:lang w:eastAsia="cs-CZ"/>
        </w:rPr>
        <w:t xml:space="preserve">Příloha č. 2: Ceník servisních služeb a ostatních činností </w:t>
      </w:r>
    </w:p>
    <w:p w14:paraId="1A49D14D" w14:textId="5CA3FEF5" w:rsidR="007B7F04" w:rsidRDefault="007B7F04" w:rsidP="007B7F04">
      <w:pPr>
        <w:rPr>
          <w:rFonts w:ascii="Times New Roman" w:eastAsia="Calibri" w:hAnsi="Times New Roman" w:cs="Times New Roman"/>
          <w:color w:val="000000"/>
          <w:sz w:val="24"/>
          <w:szCs w:val="24"/>
          <w:lang w:eastAsia="cs-CZ"/>
        </w:rPr>
      </w:pPr>
      <w:r w:rsidRPr="007B7F04">
        <w:rPr>
          <w:rFonts w:ascii="Times New Roman" w:eastAsia="Calibri" w:hAnsi="Times New Roman" w:cs="Times New Roman"/>
          <w:color w:val="000000"/>
          <w:sz w:val="24"/>
          <w:szCs w:val="24"/>
          <w:lang w:eastAsia="cs-CZ"/>
        </w:rPr>
        <w:t>Příloha č. 3: Seznam lokalit a zařízení TZ</w:t>
      </w:r>
    </w:p>
    <w:p w14:paraId="1A78D619" w14:textId="14CF7E53" w:rsidR="002921A6" w:rsidRDefault="002921A6" w:rsidP="007B7F04">
      <w:pPr>
        <w:rPr>
          <w:rFonts w:ascii="Times New Roman" w:eastAsia="Calibri" w:hAnsi="Times New Roman" w:cs="Times New Roman"/>
          <w:color w:val="000000"/>
          <w:sz w:val="24"/>
          <w:szCs w:val="24"/>
          <w:lang w:eastAsia="cs-CZ"/>
        </w:rPr>
      </w:pPr>
      <w:r>
        <w:rPr>
          <w:rFonts w:ascii="Times New Roman" w:eastAsia="Calibri" w:hAnsi="Times New Roman" w:cs="Times New Roman"/>
          <w:color w:val="000000"/>
          <w:sz w:val="24"/>
          <w:szCs w:val="24"/>
          <w:lang w:eastAsia="cs-CZ"/>
        </w:rPr>
        <w:t>Příloha č. 4: Plná moc</w:t>
      </w:r>
    </w:p>
    <w:p w14:paraId="1FBA9E40" w14:textId="77777777" w:rsidR="007B7F04" w:rsidRDefault="007B7F04" w:rsidP="007B7F04">
      <w:pPr>
        <w:tabs>
          <w:tab w:val="left" w:pos="5250"/>
        </w:tabs>
        <w:spacing w:beforeLines="20" w:before="48"/>
      </w:pPr>
    </w:p>
    <w:p w14:paraId="743D7806" w14:textId="77777777" w:rsidR="001322BC" w:rsidRPr="001322BC" w:rsidRDefault="001322BC" w:rsidP="009C0BA8">
      <w:pPr>
        <w:ind w:right="-1"/>
        <w:rPr>
          <w:rFonts w:ascii="Times New Roman" w:eastAsia="Times New Roman" w:hAnsi="Times New Roman" w:cs="Times New Roman"/>
          <w:color w:val="000000"/>
          <w:sz w:val="24"/>
          <w:szCs w:val="20"/>
          <w:lang w:eastAsia="cs-CZ"/>
        </w:rPr>
      </w:pPr>
    </w:p>
    <w:p w14:paraId="75327204" w14:textId="77777777" w:rsidR="001322BC" w:rsidRPr="0055007C" w:rsidRDefault="001322BC" w:rsidP="00462202">
      <w:pPr>
        <w:ind w:left="284" w:right="-1" w:hanging="568"/>
        <w:rPr>
          <w:rFonts w:ascii="Times New Roman" w:eastAsia="Times New Roman" w:hAnsi="Times New Roman" w:cs="Times New Roman"/>
          <w:color w:val="000000"/>
          <w:sz w:val="24"/>
          <w:szCs w:val="24"/>
          <w:lang w:eastAsia="cs-CZ"/>
        </w:rPr>
      </w:pPr>
    </w:p>
    <w:p w14:paraId="2B4CFCC3" w14:textId="3098C919"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w:t>
      </w:r>
      <w:r w:rsidRPr="009C75FC">
        <w:rPr>
          <w:sz w:val="24"/>
          <w:szCs w:val="24"/>
        </w:rPr>
        <w:tab/>
      </w:r>
      <w:r w:rsidRPr="009C75FC">
        <w:rPr>
          <w:sz w:val="24"/>
          <w:szCs w:val="24"/>
          <w:lang w:eastAsia="zh-CN"/>
        </w:rPr>
        <w:t>V </w:t>
      </w:r>
      <w:r w:rsidR="00004148" w:rsidRPr="00004148">
        <w:rPr>
          <w:sz w:val="24"/>
          <w:szCs w:val="24"/>
          <w:lang w:eastAsia="zh-CN"/>
        </w:rPr>
        <w:t>Blansku</w:t>
      </w:r>
    </w:p>
    <w:p w14:paraId="4389A1AD" w14:textId="77777777" w:rsidR="009C75FC" w:rsidRPr="00717BFE" w:rsidRDefault="009C75FC" w:rsidP="00462202">
      <w:pPr>
        <w:tabs>
          <w:tab w:val="left" w:pos="5670"/>
        </w:tabs>
        <w:ind w:right="-1"/>
        <w:rPr>
          <w:rFonts w:ascii="Times New Roman" w:hAnsi="Times New Roman" w:cs="Times New Roman"/>
          <w:bCs/>
          <w:sz w:val="24"/>
          <w:szCs w:val="24"/>
        </w:rPr>
      </w:pPr>
    </w:p>
    <w:p w14:paraId="120C45B6" w14:textId="77777777"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14:paraId="7BDB251D" w14:textId="77777777" w:rsidR="009C75FC" w:rsidRPr="00717BFE" w:rsidRDefault="009C75FC" w:rsidP="00462202">
      <w:pPr>
        <w:ind w:right="-1"/>
        <w:rPr>
          <w:rFonts w:ascii="Times New Roman" w:hAnsi="Times New Roman" w:cs="Times New Roman"/>
          <w:bCs/>
          <w:sz w:val="24"/>
          <w:szCs w:val="24"/>
        </w:rPr>
      </w:pPr>
    </w:p>
    <w:p w14:paraId="212BCD1D" w14:textId="77777777" w:rsidR="009C75FC" w:rsidRPr="00717BFE" w:rsidRDefault="009C75FC" w:rsidP="00462202">
      <w:pPr>
        <w:tabs>
          <w:tab w:val="left" w:pos="5670"/>
        </w:tabs>
        <w:ind w:right="-1"/>
        <w:rPr>
          <w:rFonts w:ascii="Times New Roman" w:hAnsi="Times New Roman" w:cs="Times New Roman"/>
          <w:bCs/>
          <w:sz w:val="24"/>
          <w:szCs w:val="24"/>
        </w:rPr>
      </w:pPr>
    </w:p>
    <w:p w14:paraId="28688384" w14:textId="77777777" w:rsidR="009C75FC" w:rsidRPr="00717BFE" w:rsidRDefault="009C75FC" w:rsidP="00462202">
      <w:pPr>
        <w:ind w:right="-1"/>
        <w:rPr>
          <w:rFonts w:ascii="Times New Roman" w:hAnsi="Times New Roman" w:cs="Times New Roman"/>
          <w:bCs/>
          <w:sz w:val="24"/>
          <w:szCs w:val="24"/>
        </w:rPr>
      </w:pPr>
    </w:p>
    <w:p w14:paraId="4C8A1859" w14:textId="77777777" w:rsidR="009C75FC" w:rsidRPr="00717BFE" w:rsidRDefault="009C75FC" w:rsidP="00462202">
      <w:pPr>
        <w:ind w:right="-1"/>
        <w:rPr>
          <w:rFonts w:ascii="Times New Roman" w:hAnsi="Times New Roman" w:cs="Times New Roman"/>
          <w:bCs/>
          <w:sz w:val="24"/>
          <w:szCs w:val="24"/>
        </w:rPr>
      </w:pPr>
    </w:p>
    <w:p w14:paraId="68D4ED6A" w14:textId="77777777" w:rsidR="009C75FC" w:rsidRPr="00717BFE" w:rsidRDefault="009C75FC" w:rsidP="00462202">
      <w:pPr>
        <w:ind w:right="-1"/>
        <w:rPr>
          <w:rFonts w:ascii="Times New Roman" w:hAnsi="Times New Roman" w:cs="Times New Roman"/>
          <w:bCs/>
          <w:sz w:val="24"/>
          <w:szCs w:val="24"/>
        </w:rPr>
      </w:pPr>
    </w:p>
    <w:p w14:paraId="4BA4E89A" w14:textId="77777777"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14:paraId="72B1B3C0" w14:textId="64D9093F" w:rsidR="007D1855" w:rsidRPr="007D1855" w:rsidRDefault="007D1855" w:rsidP="007D1855">
      <w:pPr>
        <w:shd w:val="clear" w:color="auto" w:fill="FFFFFF"/>
        <w:tabs>
          <w:tab w:val="center" w:pos="1985"/>
          <w:tab w:val="center" w:pos="7655"/>
        </w:tabs>
        <w:ind w:right="-1"/>
        <w:rPr>
          <w:rFonts w:ascii="Times New Roman" w:hAnsi="Times New Roman" w:cs="Times New Roman"/>
          <w:sz w:val="24"/>
          <w:szCs w:val="24"/>
        </w:rPr>
      </w:pPr>
      <w:r w:rsidRPr="007D1855">
        <w:rPr>
          <w:rFonts w:ascii="Times New Roman" w:hAnsi="Times New Roman" w:cs="Times New Roman"/>
          <w:sz w:val="24"/>
          <w:szCs w:val="24"/>
        </w:rPr>
        <w:t>Armádní Servisní, příspěvková organizace</w:t>
      </w:r>
      <w:r w:rsidRPr="007D1855">
        <w:rPr>
          <w:rFonts w:ascii="Times New Roman" w:hAnsi="Times New Roman" w:cs="Times New Roman"/>
          <w:sz w:val="24"/>
          <w:szCs w:val="24"/>
        </w:rPr>
        <w:tab/>
      </w:r>
      <w:r w:rsidR="00004148">
        <w:rPr>
          <w:rFonts w:ascii="Times New Roman" w:hAnsi="Times New Roman" w:cs="Times New Roman"/>
          <w:sz w:val="24"/>
          <w:szCs w:val="24"/>
        </w:rPr>
        <w:t>CERGOMONT s.r.o.</w:t>
      </w:r>
    </w:p>
    <w:p w14:paraId="2649C0D1" w14:textId="6EC20795" w:rsidR="007D1855" w:rsidRPr="007D1855" w:rsidRDefault="007D1855" w:rsidP="007D1855">
      <w:pPr>
        <w:pStyle w:val="Odstavecseseznamem"/>
        <w:shd w:val="clear" w:color="auto" w:fill="FFFFFF"/>
        <w:tabs>
          <w:tab w:val="center" w:pos="1985"/>
          <w:tab w:val="center" w:pos="7655"/>
        </w:tabs>
        <w:ind w:right="-1" w:hanging="284"/>
        <w:rPr>
          <w:rFonts w:ascii="Times New Roman" w:hAnsi="Times New Roman" w:cs="Times New Roman"/>
          <w:sz w:val="24"/>
          <w:szCs w:val="24"/>
        </w:rPr>
      </w:pPr>
      <w:r w:rsidRPr="007D1855">
        <w:rPr>
          <w:rFonts w:ascii="Times New Roman" w:hAnsi="Times New Roman" w:cs="Times New Roman"/>
          <w:sz w:val="24"/>
          <w:szCs w:val="24"/>
        </w:rPr>
        <w:tab/>
      </w:r>
      <w:r>
        <w:rPr>
          <w:rFonts w:ascii="Times New Roman" w:hAnsi="Times New Roman" w:cs="Times New Roman"/>
          <w:sz w:val="24"/>
          <w:szCs w:val="24"/>
        </w:rPr>
        <w:t xml:space="preserve">      </w:t>
      </w:r>
      <w:r w:rsidRPr="007D1855">
        <w:rPr>
          <w:rFonts w:ascii="Times New Roman" w:hAnsi="Times New Roman" w:cs="Times New Roman"/>
          <w:sz w:val="24"/>
          <w:szCs w:val="24"/>
        </w:rPr>
        <w:t>Ing. Tomáš Hladík</w:t>
      </w:r>
      <w:r w:rsidRPr="007D1855">
        <w:rPr>
          <w:rFonts w:ascii="Times New Roman" w:hAnsi="Times New Roman" w:cs="Times New Roman"/>
          <w:sz w:val="24"/>
          <w:szCs w:val="24"/>
        </w:rPr>
        <w:tab/>
      </w:r>
      <w:r w:rsidR="00242D54">
        <w:rPr>
          <w:rFonts w:ascii="Times New Roman" w:hAnsi="Times New Roman" w:cs="Times New Roman"/>
          <w:sz w:val="24"/>
          <w:szCs w:val="24"/>
        </w:rPr>
        <w:t>XXX</w:t>
      </w:r>
    </w:p>
    <w:p w14:paraId="7676D356" w14:textId="5D8F5837" w:rsidR="007D1855" w:rsidRPr="007D1855" w:rsidRDefault="007D1855" w:rsidP="007D1855">
      <w:pPr>
        <w:shd w:val="clear" w:color="auto" w:fill="FFFFFF"/>
        <w:tabs>
          <w:tab w:val="center" w:pos="1985"/>
          <w:tab w:val="center" w:pos="7655"/>
        </w:tabs>
        <w:ind w:right="-1"/>
        <w:rPr>
          <w:rFonts w:ascii="Times New Roman" w:hAnsi="Times New Roman" w:cs="Times New Roman"/>
          <w:sz w:val="24"/>
          <w:szCs w:val="24"/>
        </w:rPr>
      </w:pPr>
      <w:r w:rsidRPr="007D1855">
        <w:rPr>
          <w:rFonts w:ascii="Times New Roman" w:hAnsi="Times New Roman" w:cs="Times New Roman"/>
          <w:sz w:val="24"/>
          <w:szCs w:val="24"/>
        </w:rPr>
        <w:t>provozní náměstek ředitele - oblast Morava</w:t>
      </w:r>
      <w:r w:rsidRPr="007D1855">
        <w:rPr>
          <w:rFonts w:ascii="Times New Roman" w:hAnsi="Times New Roman" w:cs="Times New Roman"/>
          <w:sz w:val="24"/>
          <w:szCs w:val="24"/>
        </w:rPr>
        <w:tab/>
      </w:r>
      <w:r w:rsidR="00004148">
        <w:rPr>
          <w:rFonts w:ascii="Times New Roman" w:hAnsi="Times New Roman" w:cs="Times New Roman"/>
          <w:sz w:val="24"/>
          <w:szCs w:val="24"/>
        </w:rPr>
        <w:t>jednatel</w:t>
      </w:r>
    </w:p>
    <w:p w14:paraId="0AD58132" w14:textId="260E69C3" w:rsidR="001322BC" w:rsidRPr="00AC28BD" w:rsidRDefault="007D1855" w:rsidP="007D1855">
      <w:pPr>
        <w:pStyle w:val="Odstavecseseznamem"/>
        <w:shd w:val="clear" w:color="auto" w:fill="FFFFFF"/>
        <w:tabs>
          <w:tab w:val="center" w:pos="1985"/>
          <w:tab w:val="center" w:pos="7655"/>
        </w:tabs>
        <w:ind w:left="0" w:right="-1" w:hanging="284"/>
        <w:rPr>
          <w:rFonts w:ascii="Times New Roman" w:eastAsia="Times New Roman" w:hAnsi="Times New Roman" w:cs="Times New Roman"/>
          <w:sz w:val="24"/>
          <w:szCs w:val="24"/>
          <w:lang w:eastAsia="cs-CZ"/>
        </w:rPr>
      </w:pPr>
      <w:r w:rsidRPr="007D1855">
        <w:rPr>
          <w:rFonts w:ascii="Times New Roman" w:hAnsi="Times New Roman" w:cs="Times New Roman"/>
          <w:sz w:val="24"/>
          <w:szCs w:val="24"/>
        </w:rPr>
        <w:tab/>
      </w:r>
      <w:r>
        <w:rPr>
          <w:rFonts w:ascii="Times New Roman" w:hAnsi="Times New Roman" w:cs="Times New Roman"/>
          <w:sz w:val="24"/>
          <w:szCs w:val="24"/>
        </w:rPr>
        <w:t xml:space="preserve">                </w:t>
      </w:r>
      <w:r w:rsidRPr="007D1855">
        <w:rPr>
          <w:rFonts w:ascii="Times New Roman" w:hAnsi="Times New Roman" w:cs="Times New Roman"/>
          <w:sz w:val="24"/>
          <w:szCs w:val="24"/>
        </w:rPr>
        <w:t>na základě plné moci</w:t>
      </w:r>
      <w:r w:rsidR="001322BC" w:rsidRPr="002B7139">
        <w:rPr>
          <w:rFonts w:ascii="Times New Roman" w:eastAsia="Times New Roman" w:hAnsi="Times New Roman" w:cs="Times New Roman"/>
          <w:sz w:val="24"/>
          <w:szCs w:val="24"/>
          <w:lang w:eastAsia="cs-CZ"/>
        </w:rPr>
        <w:tab/>
        <w:t xml:space="preserve">                                                                        </w:t>
      </w:r>
      <w:r w:rsidR="001322BC" w:rsidRPr="002B7139">
        <w:rPr>
          <w:rFonts w:ascii="Times New Roman" w:eastAsia="Times New Roman" w:hAnsi="Times New Roman" w:cs="Times New Roman"/>
          <w:sz w:val="24"/>
          <w:szCs w:val="24"/>
          <w:lang w:eastAsia="cs-CZ"/>
        </w:rPr>
        <w:tab/>
      </w:r>
    </w:p>
    <w:p w14:paraId="073DAC78" w14:textId="77777777" w:rsidR="005D49AB" w:rsidRDefault="005D49AB" w:rsidP="00462202">
      <w:pPr>
        <w:ind w:right="-1"/>
        <w:rPr>
          <w:rFonts w:ascii="Times New Roman" w:eastAsia="Times New Roman" w:hAnsi="Times New Roman" w:cs="Times New Roman"/>
          <w:color w:val="000000"/>
          <w:sz w:val="24"/>
          <w:szCs w:val="20"/>
          <w:lang w:eastAsia="cs-CZ"/>
        </w:rPr>
        <w:sectPr w:rsidR="005D49AB" w:rsidSect="0017611D">
          <w:headerReference w:type="even" r:id="rId10"/>
          <w:headerReference w:type="default" r:id="rId11"/>
          <w:footerReference w:type="even" r:id="rId12"/>
          <w:footerReference w:type="default" r:id="rId13"/>
          <w:headerReference w:type="first" r:id="rId14"/>
          <w:pgSz w:w="11907" w:h="16840" w:code="9"/>
          <w:pgMar w:top="992" w:right="851" w:bottom="851" w:left="992" w:header="425" w:footer="408" w:gutter="0"/>
          <w:cols w:space="708"/>
          <w:docGrid w:linePitch="272"/>
        </w:sectPr>
      </w:pPr>
    </w:p>
    <w:p w14:paraId="3BC9FF5B" w14:textId="33560D01" w:rsidR="001322BC" w:rsidRPr="001322BC" w:rsidRDefault="001322BC" w:rsidP="00462202">
      <w:pPr>
        <w:ind w:right="-1"/>
        <w:rPr>
          <w:rFonts w:ascii="Times New Roman" w:eastAsia="Times New Roman" w:hAnsi="Times New Roman" w:cs="Times New Roman"/>
          <w:color w:val="000000"/>
          <w:sz w:val="24"/>
          <w:szCs w:val="20"/>
          <w:lang w:eastAsia="cs-CZ"/>
        </w:rPr>
      </w:pPr>
    </w:p>
    <w:p w14:paraId="4F5615A2" w14:textId="77777777" w:rsidR="008A295C" w:rsidRDefault="008A295C" w:rsidP="00462202">
      <w:pPr>
        <w:ind w:right="-1"/>
      </w:pPr>
    </w:p>
    <w:p w14:paraId="7AAB5EFC" w14:textId="77777777" w:rsidR="004728AC" w:rsidRDefault="004728AC" w:rsidP="00462202">
      <w:pPr>
        <w:ind w:right="-1"/>
      </w:pPr>
    </w:p>
    <w:p w14:paraId="1B67D226" w14:textId="77777777" w:rsidR="004728AC" w:rsidRDefault="004728AC" w:rsidP="00462202">
      <w:pPr>
        <w:ind w:right="-1"/>
      </w:pPr>
    </w:p>
    <w:p w14:paraId="78F5C528" w14:textId="77777777" w:rsidR="004728AC" w:rsidRDefault="004728AC" w:rsidP="00462202">
      <w:pPr>
        <w:ind w:right="-1"/>
      </w:pPr>
    </w:p>
    <w:p w14:paraId="282C1CA1" w14:textId="524599A9" w:rsidR="004728AC" w:rsidRDefault="004728AC" w:rsidP="004728AC">
      <w:pPr>
        <w:pStyle w:val="Nadpis1"/>
        <w:spacing w:afterLines="50" w:after="120"/>
        <w:jc w:val="center"/>
        <w:rPr>
          <w:rFonts w:ascii="Arial Narrow" w:hAnsi="Arial Narrow"/>
          <w:color w:val="auto"/>
        </w:rPr>
      </w:pPr>
      <w:r>
        <w:rPr>
          <w:rFonts w:ascii="Arial Narrow" w:hAnsi="Arial Narrow"/>
          <w:color w:val="auto"/>
        </w:rPr>
        <w:t>BOZP, PO a OŽP</w:t>
      </w:r>
    </w:p>
    <w:p w14:paraId="3F5322F5" w14:textId="77777777" w:rsidR="004728AC" w:rsidRDefault="004728AC" w:rsidP="004728AC">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79"/>
        <w:gridCol w:w="3149"/>
        <w:gridCol w:w="1426"/>
      </w:tblGrid>
      <w:tr w:rsidR="004728AC" w14:paraId="71DC89AB" w14:textId="77777777" w:rsidTr="000C4BE5">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7370DC01" w14:textId="77777777" w:rsidR="004728AC" w:rsidRDefault="004728AC" w:rsidP="000C4BE5">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4BB50BBF" w14:textId="77777777" w:rsidR="004728AC" w:rsidRDefault="004728AC" w:rsidP="000C4BE5">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7B90821D" w14:textId="77777777" w:rsidR="004728AC" w:rsidRDefault="004728AC" w:rsidP="000C4BE5">
            <w:pPr>
              <w:jc w:val="center"/>
              <w:rPr>
                <w:rFonts w:ascii="Arial" w:hAnsi="Arial" w:cs="Arial"/>
                <w:b/>
              </w:rPr>
            </w:pPr>
            <w:r>
              <w:rPr>
                <w:rFonts w:ascii="Arial" w:hAnsi="Arial" w:cs="Arial"/>
                <w:b/>
              </w:rPr>
              <w:t>Rozsah krácení [Kč]</w:t>
            </w:r>
          </w:p>
        </w:tc>
      </w:tr>
      <w:tr w:rsidR="004728AC" w14:paraId="156B64A6" w14:textId="77777777" w:rsidTr="000C4BE5">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49A5E22" w14:textId="77777777" w:rsidR="004728AC" w:rsidRDefault="004728AC" w:rsidP="004728AC">
            <w:pPr>
              <w:pStyle w:val="13Stupovit"/>
              <w:numPr>
                <w:ilvl w:val="0"/>
                <w:numId w:val="38"/>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2119FF51" w14:textId="77777777" w:rsidR="004728AC" w:rsidRDefault="004728AC" w:rsidP="000C4BE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D648C68" w14:textId="77777777" w:rsidR="004728AC" w:rsidRDefault="004728AC" w:rsidP="000C4BE5">
            <w:pPr>
              <w:jc w:val="center"/>
              <w:rPr>
                <w:rFonts w:ascii="Arial" w:hAnsi="Arial" w:cs="Arial"/>
                <w:sz w:val="18"/>
              </w:rPr>
            </w:pPr>
          </w:p>
        </w:tc>
      </w:tr>
      <w:tr w:rsidR="004728AC" w14:paraId="1CDF51F5" w14:textId="77777777" w:rsidTr="000C4BE5">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400F950" w14:textId="77777777" w:rsidR="004728AC" w:rsidRDefault="004728AC" w:rsidP="004728AC">
            <w:pPr>
              <w:pStyle w:val="13Stupovit"/>
              <w:numPr>
                <w:ilvl w:val="1"/>
                <w:numId w:val="38"/>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44695711" w14:textId="77777777" w:rsidR="004728AC" w:rsidRDefault="004728AC" w:rsidP="000C4BE5">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183DFB53" w14:textId="77777777" w:rsidR="004728AC" w:rsidRDefault="004728AC" w:rsidP="000C4BE5">
            <w:pPr>
              <w:jc w:val="center"/>
              <w:rPr>
                <w:rFonts w:ascii="Arial" w:hAnsi="Arial" w:cs="Arial"/>
                <w:sz w:val="18"/>
              </w:rPr>
            </w:pPr>
            <w:r>
              <w:rPr>
                <w:rFonts w:ascii="Arial" w:hAnsi="Arial" w:cs="Arial"/>
                <w:sz w:val="18"/>
              </w:rPr>
              <w:t>200 – 1000 / případ</w:t>
            </w:r>
          </w:p>
        </w:tc>
      </w:tr>
      <w:tr w:rsidR="004728AC" w14:paraId="0DDDF8D2" w14:textId="77777777" w:rsidTr="000C4BE5">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3E57DD53" w14:textId="77777777" w:rsidR="004728AC" w:rsidRDefault="004728AC" w:rsidP="004728AC">
            <w:pPr>
              <w:pStyle w:val="13Stupovit"/>
              <w:numPr>
                <w:ilvl w:val="1"/>
                <w:numId w:val="38"/>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BD29145" w14:textId="77777777" w:rsidR="004728AC" w:rsidRDefault="004728AC" w:rsidP="000C4BE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81BCEEB" w14:textId="77777777" w:rsidR="004728AC" w:rsidRDefault="004728AC" w:rsidP="000C4BE5">
            <w:pPr>
              <w:jc w:val="center"/>
              <w:rPr>
                <w:rFonts w:ascii="Arial" w:hAnsi="Arial" w:cs="Arial"/>
                <w:sz w:val="18"/>
              </w:rPr>
            </w:pPr>
            <w:r>
              <w:rPr>
                <w:rFonts w:ascii="Arial" w:hAnsi="Arial" w:cs="Arial"/>
                <w:sz w:val="18"/>
              </w:rPr>
              <w:t>500 – návrh koordinátora BOZP</w:t>
            </w:r>
          </w:p>
        </w:tc>
      </w:tr>
      <w:tr w:rsidR="004728AC" w14:paraId="61EA7F7F" w14:textId="77777777" w:rsidTr="000C4BE5">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9F55E6" w14:textId="77777777" w:rsidR="004728AC" w:rsidRDefault="004728AC" w:rsidP="004728AC">
            <w:pPr>
              <w:pStyle w:val="13Stupovit"/>
              <w:numPr>
                <w:ilvl w:val="1"/>
                <w:numId w:val="38"/>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6AF2894" w14:textId="77777777" w:rsidR="004728AC" w:rsidRDefault="004728AC" w:rsidP="000C4BE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8B48F4F" w14:textId="77777777" w:rsidR="004728AC" w:rsidRDefault="004728AC" w:rsidP="000C4BE5">
            <w:pPr>
              <w:jc w:val="center"/>
              <w:rPr>
                <w:rFonts w:ascii="Arial" w:hAnsi="Arial" w:cs="Arial"/>
                <w:sz w:val="18"/>
              </w:rPr>
            </w:pPr>
            <w:r>
              <w:rPr>
                <w:rFonts w:ascii="Arial" w:hAnsi="Arial" w:cs="Arial"/>
                <w:sz w:val="18"/>
              </w:rPr>
              <w:t>500</w:t>
            </w:r>
          </w:p>
        </w:tc>
      </w:tr>
      <w:tr w:rsidR="004728AC" w14:paraId="2ABBAFF4" w14:textId="77777777" w:rsidTr="000C4BE5">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C2A1502" w14:textId="77777777" w:rsidR="004728AC" w:rsidRDefault="004728AC" w:rsidP="004728AC">
            <w:pPr>
              <w:pStyle w:val="13Stupovit"/>
              <w:numPr>
                <w:ilvl w:val="1"/>
                <w:numId w:val="38"/>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574E0D0" w14:textId="77777777" w:rsidR="004728AC" w:rsidRDefault="004728AC" w:rsidP="000C4BE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FE18BC4" w14:textId="77777777" w:rsidR="004728AC" w:rsidRDefault="004728AC" w:rsidP="000C4BE5">
            <w:pPr>
              <w:jc w:val="center"/>
              <w:rPr>
                <w:rFonts w:ascii="Arial" w:hAnsi="Arial" w:cs="Arial"/>
                <w:color w:val="FF0000"/>
                <w:sz w:val="18"/>
              </w:rPr>
            </w:pPr>
            <w:r>
              <w:rPr>
                <w:rFonts w:ascii="Arial" w:hAnsi="Arial" w:cs="Arial"/>
                <w:sz w:val="18"/>
              </w:rPr>
              <w:t>300 – 800</w:t>
            </w:r>
          </w:p>
        </w:tc>
      </w:tr>
      <w:tr w:rsidR="004728AC" w14:paraId="4DAA00C6" w14:textId="77777777" w:rsidTr="000C4BE5">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D59DDA2" w14:textId="77777777" w:rsidR="004728AC" w:rsidRDefault="004728AC" w:rsidP="004728AC">
            <w:pPr>
              <w:pStyle w:val="13Stupovit"/>
              <w:numPr>
                <w:ilvl w:val="1"/>
                <w:numId w:val="38"/>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B988051" w14:textId="77777777" w:rsidR="004728AC" w:rsidRDefault="004728AC" w:rsidP="000C4BE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47F95FE" w14:textId="77777777" w:rsidR="004728AC" w:rsidRDefault="004728AC" w:rsidP="000C4BE5">
            <w:pPr>
              <w:jc w:val="center"/>
              <w:rPr>
                <w:rFonts w:ascii="Arial" w:hAnsi="Arial" w:cs="Arial"/>
                <w:sz w:val="18"/>
              </w:rPr>
            </w:pPr>
            <w:r>
              <w:rPr>
                <w:rFonts w:ascii="Arial" w:hAnsi="Arial" w:cs="Arial"/>
                <w:sz w:val="18"/>
              </w:rPr>
              <w:t>2000 – 10000</w:t>
            </w:r>
          </w:p>
        </w:tc>
      </w:tr>
      <w:tr w:rsidR="004728AC" w14:paraId="0A0BF375" w14:textId="77777777" w:rsidTr="000C4BE5">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DEC7B0F" w14:textId="77777777" w:rsidR="004728AC" w:rsidRDefault="004728AC" w:rsidP="004728AC">
            <w:pPr>
              <w:pStyle w:val="13Stupovit"/>
              <w:numPr>
                <w:ilvl w:val="1"/>
                <w:numId w:val="38"/>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44399ABB" w14:textId="77777777" w:rsidR="004728AC" w:rsidRDefault="004728AC" w:rsidP="000C4BE5">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0F1DF2F" w14:textId="77777777" w:rsidR="004728AC" w:rsidRDefault="004728AC" w:rsidP="000C4BE5">
            <w:pPr>
              <w:jc w:val="center"/>
              <w:rPr>
                <w:rFonts w:ascii="Arial" w:hAnsi="Arial" w:cs="Arial"/>
                <w:spacing w:val="-4"/>
                <w:sz w:val="18"/>
              </w:rPr>
            </w:pPr>
            <w:r>
              <w:rPr>
                <w:rFonts w:ascii="Arial" w:hAnsi="Arial" w:cs="Arial"/>
                <w:spacing w:val="-4"/>
                <w:sz w:val="18"/>
              </w:rPr>
              <w:t>500</w:t>
            </w:r>
          </w:p>
        </w:tc>
      </w:tr>
      <w:tr w:rsidR="004728AC" w14:paraId="00A9A9D8" w14:textId="77777777" w:rsidTr="000C4BE5">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078779D8" w14:textId="77777777" w:rsidR="004728AC" w:rsidRDefault="004728AC" w:rsidP="004728AC">
            <w:pPr>
              <w:pStyle w:val="13Stupovit"/>
              <w:numPr>
                <w:ilvl w:val="1"/>
                <w:numId w:val="38"/>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7359F8A1" w14:textId="77777777" w:rsidR="004728AC" w:rsidRDefault="004728AC" w:rsidP="000C4BE5">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5DA43C49" w14:textId="77777777" w:rsidR="004728AC" w:rsidRDefault="004728AC" w:rsidP="000C4BE5">
            <w:pPr>
              <w:jc w:val="center"/>
              <w:rPr>
                <w:rFonts w:ascii="Arial" w:hAnsi="Arial" w:cs="Arial"/>
                <w:sz w:val="18"/>
              </w:rPr>
            </w:pPr>
            <w:r>
              <w:rPr>
                <w:rFonts w:ascii="Arial" w:hAnsi="Arial" w:cs="Arial"/>
                <w:sz w:val="18"/>
              </w:rPr>
              <w:t>500 – 5000</w:t>
            </w:r>
          </w:p>
        </w:tc>
      </w:tr>
      <w:tr w:rsidR="004728AC" w14:paraId="3CDB0BE5" w14:textId="77777777" w:rsidTr="000C4BE5">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7E57779" w14:textId="77777777" w:rsidR="004728AC" w:rsidRDefault="004728AC" w:rsidP="004728AC">
            <w:pPr>
              <w:pStyle w:val="13Stupovit"/>
              <w:numPr>
                <w:ilvl w:val="0"/>
                <w:numId w:val="38"/>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092512AF" w14:textId="77777777" w:rsidR="004728AC" w:rsidRDefault="004728AC" w:rsidP="000C4BE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6E4A8B9E" w14:textId="77777777" w:rsidR="004728AC" w:rsidRDefault="004728AC" w:rsidP="000C4BE5">
            <w:pPr>
              <w:jc w:val="center"/>
              <w:rPr>
                <w:rFonts w:ascii="Arial" w:hAnsi="Arial" w:cs="Arial"/>
                <w:sz w:val="18"/>
              </w:rPr>
            </w:pPr>
          </w:p>
        </w:tc>
      </w:tr>
      <w:tr w:rsidR="004728AC" w14:paraId="4628EE29" w14:textId="77777777" w:rsidTr="000C4BE5">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3A642A2E" w14:textId="77777777" w:rsidR="004728AC" w:rsidRDefault="004728AC" w:rsidP="004728AC">
            <w:pPr>
              <w:pStyle w:val="13Stupovit"/>
              <w:numPr>
                <w:ilvl w:val="1"/>
                <w:numId w:val="38"/>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FB30652" w14:textId="77777777" w:rsidR="004728AC" w:rsidRDefault="004728AC" w:rsidP="000C4BE5">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020648F1" w14:textId="77777777" w:rsidR="004728AC" w:rsidRDefault="004728AC" w:rsidP="000C4BE5">
            <w:pPr>
              <w:jc w:val="center"/>
              <w:rPr>
                <w:rFonts w:ascii="Arial" w:hAnsi="Arial" w:cs="Arial"/>
                <w:sz w:val="18"/>
              </w:rPr>
            </w:pPr>
            <w:r>
              <w:rPr>
                <w:rFonts w:ascii="Arial" w:hAnsi="Arial" w:cs="Arial"/>
                <w:sz w:val="18"/>
              </w:rPr>
              <w:t>3000 – 5000</w:t>
            </w:r>
          </w:p>
        </w:tc>
      </w:tr>
      <w:tr w:rsidR="004728AC" w14:paraId="2DB06E58" w14:textId="77777777" w:rsidTr="000C4BE5">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2B4585F9" w14:textId="6E3AAA20" w:rsidR="004728AC" w:rsidRDefault="004728AC" w:rsidP="004728AC">
            <w:pPr>
              <w:pStyle w:val="13Stupovit"/>
              <w:numPr>
                <w:ilvl w:val="1"/>
                <w:numId w:val="38"/>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5315B3B" w14:textId="77777777" w:rsidR="004728AC" w:rsidRDefault="004728AC" w:rsidP="000C4BE5">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71859BA1" w14:textId="77777777" w:rsidR="004728AC" w:rsidRDefault="004728AC" w:rsidP="000C4BE5">
            <w:pPr>
              <w:jc w:val="center"/>
              <w:rPr>
                <w:rFonts w:ascii="Arial" w:hAnsi="Arial" w:cs="Arial"/>
                <w:sz w:val="18"/>
              </w:rPr>
            </w:pPr>
            <w:r>
              <w:rPr>
                <w:rFonts w:ascii="Arial" w:hAnsi="Arial" w:cs="Arial"/>
                <w:sz w:val="18"/>
              </w:rPr>
              <w:t>2000 / závada</w:t>
            </w:r>
          </w:p>
        </w:tc>
      </w:tr>
      <w:tr w:rsidR="004728AC" w14:paraId="5CECE0C3" w14:textId="77777777" w:rsidTr="000C4BE5">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6485ED60" w14:textId="77777777" w:rsidR="004728AC" w:rsidRDefault="004728AC" w:rsidP="004728AC">
            <w:pPr>
              <w:pStyle w:val="13Stupovit"/>
              <w:numPr>
                <w:ilvl w:val="1"/>
                <w:numId w:val="38"/>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00F059B0" w14:textId="77777777" w:rsidR="004728AC" w:rsidRDefault="004728AC" w:rsidP="000C4BE5">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FAD784D" w14:textId="77777777" w:rsidR="004728AC" w:rsidRDefault="004728AC" w:rsidP="000C4BE5">
            <w:pPr>
              <w:jc w:val="center"/>
              <w:rPr>
                <w:rFonts w:ascii="Arial" w:hAnsi="Arial" w:cs="Arial"/>
                <w:sz w:val="18"/>
              </w:rPr>
            </w:pPr>
            <w:r>
              <w:rPr>
                <w:rFonts w:ascii="Arial" w:hAnsi="Arial" w:cs="Arial"/>
                <w:sz w:val="18"/>
              </w:rPr>
              <w:t>500 – 1000</w:t>
            </w:r>
          </w:p>
        </w:tc>
      </w:tr>
      <w:tr w:rsidR="004728AC" w14:paraId="51B42B5F" w14:textId="77777777" w:rsidTr="000C4BE5">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677866D" w14:textId="77777777" w:rsidR="004728AC" w:rsidRDefault="004728AC" w:rsidP="004728AC">
            <w:pPr>
              <w:pStyle w:val="13Stupovit"/>
              <w:numPr>
                <w:ilvl w:val="0"/>
                <w:numId w:val="38"/>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326CBCD8" w14:textId="77777777" w:rsidR="004728AC" w:rsidRDefault="004728AC" w:rsidP="000C4BE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0957B9F" w14:textId="77777777" w:rsidR="004728AC" w:rsidRDefault="004728AC" w:rsidP="000C4BE5">
            <w:pPr>
              <w:jc w:val="center"/>
              <w:rPr>
                <w:rFonts w:ascii="Arial" w:hAnsi="Arial" w:cs="Arial"/>
                <w:sz w:val="18"/>
              </w:rPr>
            </w:pPr>
          </w:p>
        </w:tc>
      </w:tr>
      <w:tr w:rsidR="004728AC" w14:paraId="31911232" w14:textId="77777777" w:rsidTr="000C4BE5">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07F0C697" w14:textId="77777777" w:rsidR="004728AC" w:rsidRDefault="004728AC" w:rsidP="004728AC">
            <w:pPr>
              <w:pStyle w:val="13Stupovit"/>
              <w:numPr>
                <w:ilvl w:val="1"/>
                <w:numId w:val="38"/>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AFF319F" w14:textId="77777777" w:rsidR="004728AC" w:rsidRDefault="004728AC" w:rsidP="000C4BE5">
            <w:pPr>
              <w:rPr>
                <w:rFonts w:ascii="Arial" w:hAnsi="Arial" w:cs="Arial"/>
                <w:sz w:val="18"/>
              </w:rPr>
            </w:pPr>
            <w:r>
              <w:rPr>
                <w:rFonts w:ascii="Arial" w:hAnsi="Arial" w:cs="Arial"/>
                <w:sz w:val="18"/>
              </w:rPr>
              <w:t xml:space="preserve">Zák. 133/1985 Sb., </w:t>
            </w:r>
          </w:p>
          <w:p w14:paraId="6B1F8563" w14:textId="77777777" w:rsidR="004728AC" w:rsidRDefault="004728AC" w:rsidP="000C4BE5">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34D24FF" w14:textId="77777777" w:rsidR="004728AC" w:rsidRDefault="004728AC" w:rsidP="000C4BE5">
            <w:pPr>
              <w:jc w:val="center"/>
              <w:rPr>
                <w:rFonts w:ascii="Arial" w:hAnsi="Arial" w:cs="Arial"/>
                <w:sz w:val="18"/>
              </w:rPr>
            </w:pPr>
            <w:r>
              <w:rPr>
                <w:rFonts w:ascii="Arial" w:hAnsi="Arial" w:cs="Arial"/>
                <w:sz w:val="18"/>
              </w:rPr>
              <w:t>500 – 1000</w:t>
            </w:r>
          </w:p>
        </w:tc>
      </w:tr>
      <w:tr w:rsidR="004728AC" w14:paraId="1AF88CC8" w14:textId="77777777" w:rsidTr="000C4BE5">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573CD8D" w14:textId="77777777" w:rsidR="004728AC" w:rsidRDefault="004728AC" w:rsidP="004728AC">
            <w:pPr>
              <w:pStyle w:val="13Stupovit"/>
              <w:numPr>
                <w:ilvl w:val="1"/>
                <w:numId w:val="38"/>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6A15557" w14:textId="77777777" w:rsidR="004728AC" w:rsidRDefault="004728AC" w:rsidP="000C4BE5">
            <w:pPr>
              <w:rPr>
                <w:rFonts w:ascii="Arial" w:hAnsi="Arial" w:cs="Arial"/>
                <w:sz w:val="18"/>
              </w:rPr>
            </w:pPr>
            <w:r>
              <w:rPr>
                <w:rFonts w:ascii="Arial" w:hAnsi="Arial" w:cs="Arial"/>
                <w:sz w:val="18"/>
              </w:rPr>
              <w:t xml:space="preserve">Zák. 262/2006 Sb., </w:t>
            </w:r>
          </w:p>
          <w:p w14:paraId="5653D082" w14:textId="77777777" w:rsidR="004728AC" w:rsidRDefault="004728AC" w:rsidP="000C4BE5">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872E643" w14:textId="77777777" w:rsidR="004728AC" w:rsidRDefault="004728AC" w:rsidP="000C4BE5">
            <w:pPr>
              <w:jc w:val="center"/>
              <w:rPr>
                <w:rFonts w:ascii="Arial" w:hAnsi="Arial" w:cs="Arial"/>
                <w:sz w:val="18"/>
              </w:rPr>
            </w:pPr>
            <w:r>
              <w:rPr>
                <w:rFonts w:ascii="Arial" w:hAnsi="Arial" w:cs="Arial"/>
                <w:sz w:val="18"/>
              </w:rPr>
              <w:t>300</w:t>
            </w:r>
          </w:p>
        </w:tc>
      </w:tr>
      <w:tr w:rsidR="004728AC" w14:paraId="78E4B051" w14:textId="77777777" w:rsidTr="000C4BE5">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C3D9279" w14:textId="77777777" w:rsidR="004728AC" w:rsidRDefault="004728AC" w:rsidP="004728AC">
            <w:pPr>
              <w:pStyle w:val="13Stupovit"/>
              <w:numPr>
                <w:ilvl w:val="1"/>
                <w:numId w:val="38"/>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129002C" w14:textId="77777777" w:rsidR="004728AC" w:rsidRDefault="004728AC" w:rsidP="000C4BE5">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CF89E7B" w14:textId="77777777" w:rsidR="004728AC" w:rsidRDefault="004728AC" w:rsidP="000C4BE5">
            <w:pPr>
              <w:jc w:val="center"/>
              <w:rPr>
                <w:rFonts w:ascii="Arial" w:hAnsi="Arial" w:cs="Arial"/>
                <w:sz w:val="18"/>
              </w:rPr>
            </w:pPr>
            <w:r>
              <w:rPr>
                <w:rFonts w:ascii="Arial" w:hAnsi="Arial" w:cs="Arial"/>
                <w:sz w:val="18"/>
              </w:rPr>
              <w:t>10000</w:t>
            </w:r>
          </w:p>
        </w:tc>
      </w:tr>
      <w:tr w:rsidR="004728AC" w14:paraId="74A2989A" w14:textId="77777777" w:rsidTr="000C4BE5">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84D193F" w14:textId="77777777" w:rsidR="004728AC" w:rsidRDefault="004728AC" w:rsidP="004728AC">
            <w:pPr>
              <w:pStyle w:val="13Stupovit"/>
              <w:numPr>
                <w:ilvl w:val="1"/>
                <w:numId w:val="38"/>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0CE6F9C" w14:textId="77777777" w:rsidR="004728AC" w:rsidRDefault="004728AC" w:rsidP="000C4BE5">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4A9C98E6" w14:textId="77777777" w:rsidR="004728AC" w:rsidRDefault="004728AC" w:rsidP="000C4BE5">
            <w:pPr>
              <w:jc w:val="center"/>
              <w:rPr>
                <w:rFonts w:ascii="Arial" w:hAnsi="Arial" w:cs="Arial"/>
                <w:sz w:val="18"/>
              </w:rPr>
            </w:pPr>
            <w:r>
              <w:rPr>
                <w:rFonts w:ascii="Arial" w:hAnsi="Arial" w:cs="Arial"/>
                <w:sz w:val="18"/>
              </w:rPr>
              <w:t>3000 – 10000</w:t>
            </w:r>
          </w:p>
        </w:tc>
      </w:tr>
      <w:tr w:rsidR="004728AC" w14:paraId="453F4EF4" w14:textId="77777777" w:rsidTr="000C4BE5">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CC53F1D" w14:textId="77777777" w:rsidR="004728AC" w:rsidRDefault="004728AC" w:rsidP="004728AC">
            <w:pPr>
              <w:pStyle w:val="13Stupovit"/>
              <w:numPr>
                <w:ilvl w:val="1"/>
                <w:numId w:val="38"/>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612F60E" w14:textId="77777777" w:rsidR="004728AC" w:rsidRDefault="004728AC" w:rsidP="000C4BE5">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30764B9B" w14:textId="77777777" w:rsidR="004728AC" w:rsidRDefault="004728AC" w:rsidP="000C4BE5">
            <w:pPr>
              <w:jc w:val="center"/>
              <w:rPr>
                <w:rFonts w:ascii="Arial" w:hAnsi="Arial" w:cs="Arial"/>
                <w:sz w:val="18"/>
              </w:rPr>
            </w:pPr>
            <w:r>
              <w:rPr>
                <w:rFonts w:ascii="Arial" w:hAnsi="Arial" w:cs="Arial"/>
                <w:sz w:val="18"/>
              </w:rPr>
              <w:t>200 – 500</w:t>
            </w:r>
          </w:p>
        </w:tc>
      </w:tr>
      <w:tr w:rsidR="004728AC" w14:paraId="380C5E0F" w14:textId="77777777" w:rsidTr="000C4BE5">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28C4B1B8" w14:textId="77777777" w:rsidR="004728AC" w:rsidRDefault="004728AC" w:rsidP="004728AC">
            <w:pPr>
              <w:pStyle w:val="13Stupovit"/>
              <w:numPr>
                <w:ilvl w:val="0"/>
                <w:numId w:val="38"/>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1CE2B9D6" w14:textId="77777777" w:rsidR="004728AC" w:rsidRDefault="004728AC" w:rsidP="000C4BE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0FFFFFD" w14:textId="77777777" w:rsidR="004728AC" w:rsidRDefault="004728AC" w:rsidP="000C4BE5">
            <w:pPr>
              <w:jc w:val="center"/>
              <w:rPr>
                <w:rFonts w:ascii="Arial" w:hAnsi="Arial" w:cs="Arial"/>
                <w:sz w:val="18"/>
              </w:rPr>
            </w:pPr>
          </w:p>
        </w:tc>
      </w:tr>
      <w:tr w:rsidR="004728AC" w14:paraId="16E9DAA6" w14:textId="77777777" w:rsidTr="000C4BE5">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D81346C" w14:textId="77777777" w:rsidR="004728AC" w:rsidRDefault="004728AC" w:rsidP="004728AC">
            <w:pPr>
              <w:pStyle w:val="13Stupovit"/>
              <w:numPr>
                <w:ilvl w:val="1"/>
                <w:numId w:val="38"/>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70C4FE4E" w14:textId="77777777" w:rsidR="004728AC" w:rsidRDefault="004728AC" w:rsidP="000C4BE5">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505CE5D4" w14:textId="77777777" w:rsidR="004728AC" w:rsidRDefault="004728AC" w:rsidP="000C4BE5">
            <w:pPr>
              <w:jc w:val="center"/>
              <w:rPr>
                <w:rFonts w:ascii="Arial" w:hAnsi="Arial" w:cs="Arial"/>
                <w:sz w:val="18"/>
              </w:rPr>
            </w:pPr>
            <w:r>
              <w:rPr>
                <w:rFonts w:ascii="Arial" w:hAnsi="Arial" w:cs="Arial"/>
                <w:sz w:val="18"/>
              </w:rPr>
              <w:t>500 – 5000</w:t>
            </w:r>
          </w:p>
        </w:tc>
      </w:tr>
      <w:tr w:rsidR="004728AC" w14:paraId="133142A1" w14:textId="77777777" w:rsidTr="000C4BE5">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475C39C" w14:textId="77777777" w:rsidR="004728AC" w:rsidRDefault="004728AC" w:rsidP="004728AC">
            <w:pPr>
              <w:pStyle w:val="13Stupovit"/>
              <w:numPr>
                <w:ilvl w:val="1"/>
                <w:numId w:val="38"/>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54DDFF14" w14:textId="77777777" w:rsidR="004728AC" w:rsidRDefault="004728AC" w:rsidP="000C4BE5">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638F8013" w14:textId="77777777" w:rsidR="004728AC" w:rsidRDefault="004728AC" w:rsidP="000C4BE5">
            <w:pPr>
              <w:jc w:val="center"/>
              <w:rPr>
                <w:rFonts w:ascii="Arial" w:hAnsi="Arial" w:cs="Arial"/>
                <w:sz w:val="18"/>
              </w:rPr>
            </w:pPr>
            <w:r>
              <w:rPr>
                <w:rFonts w:ascii="Arial" w:hAnsi="Arial" w:cs="Arial"/>
                <w:sz w:val="18"/>
              </w:rPr>
              <w:t>300 / závada</w:t>
            </w:r>
          </w:p>
        </w:tc>
      </w:tr>
    </w:tbl>
    <w:p w14:paraId="07998912" w14:textId="77777777" w:rsidR="004728AC" w:rsidRDefault="004728AC" w:rsidP="00462202">
      <w:pPr>
        <w:ind w:right="-1"/>
      </w:pPr>
    </w:p>
    <w:sectPr w:rsidR="004728AC" w:rsidSect="00D755FB">
      <w:pgSz w:w="11907" w:h="16840" w:code="9"/>
      <w:pgMar w:top="992" w:right="851" w:bottom="851" w:left="992" w:header="425" w:footer="4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E06F" w14:textId="77777777" w:rsidR="003D6FA6" w:rsidRDefault="003D6FA6">
      <w:r>
        <w:separator/>
      </w:r>
    </w:p>
  </w:endnote>
  <w:endnote w:type="continuationSeparator" w:id="0">
    <w:p w14:paraId="51477F1A" w14:textId="77777777" w:rsidR="003D6FA6" w:rsidRDefault="003D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B83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1F3819A" w14:textId="77777777" w:rsidR="00295FF6" w:rsidRDefault="004304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04187"/>
      <w:docPartObj>
        <w:docPartGallery w:val="Page Numbers (Bottom of Page)"/>
        <w:docPartUnique/>
      </w:docPartObj>
    </w:sdtPr>
    <w:sdtEndPr/>
    <w:sdtContent>
      <w:p w14:paraId="177D6D98" w14:textId="77777777" w:rsidR="007D6D15" w:rsidRDefault="00AC28BD">
        <w:pPr>
          <w:pStyle w:val="Zpat"/>
          <w:jc w:val="center"/>
        </w:pPr>
        <w:r>
          <w:rPr>
            <w:noProof/>
          </w:rPr>
          <w:drawing>
            <wp:anchor distT="0" distB="0" distL="0" distR="0" simplePos="0" relativeHeight="251657728" behindDoc="0" locked="0" layoutInCell="1" allowOverlap="1" wp14:anchorId="035DF08D" wp14:editId="45E205BF">
              <wp:simplePos x="0" y="0"/>
              <wp:positionH relativeFrom="column">
                <wp:posOffset>0</wp:posOffset>
              </wp:positionH>
              <wp:positionV relativeFrom="paragraph">
                <wp:posOffset>3810</wp:posOffset>
              </wp:positionV>
              <wp:extent cx="425450" cy="50673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4304BF">
          <w:rPr>
            <w:noProof/>
            <w:sz w:val="24"/>
            <w:szCs w:val="24"/>
          </w:rPr>
          <w:t>2</w:t>
        </w:r>
        <w:r w:rsidR="007D6D15" w:rsidRPr="00717BFE">
          <w:rPr>
            <w:sz w:val="24"/>
            <w:szCs w:val="24"/>
          </w:rPr>
          <w:fldChar w:fldCharType="end"/>
        </w:r>
      </w:p>
    </w:sdtContent>
  </w:sdt>
  <w:p w14:paraId="41E2206F" w14:textId="77777777" w:rsidR="00295FF6" w:rsidRDefault="004304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891E0" w14:textId="77777777" w:rsidR="003D6FA6" w:rsidRDefault="003D6FA6">
      <w:r>
        <w:separator/>
      </w:r>
    </w:p>
  </w:footnote>
  <w:footnote w:type="continuationSeparator" w:id="0">
    <w:p w14:paraId="0CC1F848" w14:textId="77777777" w:rsidR="003D6FA6" w:rsidRDefault="003D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CC11"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2B5FA156" w14:textId="77777777" w:rsidR="00295FF6" w:rsidRDefault="004304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7C51" w14:textId="75DA25EA" w:rsidR="00BD57EA" w:rsidRPr="00BD57EA" w:rsidRDefault="001322BC" w:rsidP="00BD57EA">
    <w:pPr>
      <w:pStyle w:val="Zhlav"/>
      <w:rPr>
        <w:b/>
        <w:color w:val="000000"/>
        <w:sz w:val="24"/>
        <w:szCs w:val="24"/>
      </w:rPr>
    </w:pPr>
    <w:r>
      <w:rPr>
        <w:b/>
        <w:sz w:val="24"/>
        <w:szCs w:val="24"/>
      </w:rPr>
      <w:tab/>
    </w:r>
    <w:r>
      <w:rPr>
        <w:b/>
        <w:sz w:val="24"/>
        <w:szCs w:val="24"/>
      </w:rPr>
      <w:tab/>
    </w:r>
    <w:r w:rsidR="005D49AB">
      <w:rPr>
        <w:b/>
        <w:sz w:val="24"/>
        <w:szCs w:val="24"/>
      </w:rPr>
      <w:t>Smlouva</w:t>
    </w:r>
    <w:r w:rsidR="00550181">
      <w:rPr>
        <w:b/>
        <w:sz w:val="24"/>
        <w:szCs w:val="24"/>
      </w:rPr>
      <w:t xml:space="preserve"> </w:t>
    </w:r>
    <w:r w:rsidRPr="00D159E5">
      <w:rPr>
        <w:b/>
        <w:sz w:val="24"/>
        <w:szCs w:val="24"/>
      </w:rPr>
      <w:t xml:space="preserve">č. </w:t>
    </w:r>
    <w:r w:rsidR="00D159E5" w:rsidRPr="00D159E5">
      <w:rPr>
        <w:b/>
        <w:sz w:val="24"/>
        <w:szCs w:val="24"/>
      </w:rPr>
      <w:t>T-098</w:t>
    </w:r>
    <w:r w:rsidRPr="00D159E5">
      <w:rPr>
        <w:b/>
        <w:sz w:val="24"/>
        <w:szCs w:val="24"/>
      </w:rPr>
      <w:t>-</w:t>
    </w:r>
    <w:r w:rsidRPr="00722094">
      <w:rPr>
        <w:b/>
        <w:sz w:val="24"/>
        <w:szCs w:val="24"/>
      </w:rPr>
      <w:t>00/</w:t>
    </w:r>
    <w:r w:rsidR="00D1067D">
      <w:rPr>
        <w:b/>
        <w:sz w:val="24"/>
        <w:szCs w:val="24"/>
      </w:rPr>
      <w:t>2</w:t>
    </w:r>
    <w:r w:rsidR="007D1855">
      <w:rPr>
        <w:b/>
        <w:sz w:val="24"/>
        <w:szCs w:val="24"/>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546A" w14:textId="088FB9A1" w:rsidR="005D49AB" w:rsidRDefault="005D49AB" w:rsidP="00D755FB">
    <w:pPr>
      <w:pStyle w:val="Zhlav"/>
      <w:jc w:val="right"/>
    </w:pPr>
    <w:r>
      <w:rPr>
        <w:b/>
        <w:sz w:val="24"/>
        <w:szCs w:val="24"/>
      </w:rPr>
      <w:t xml:space="preserve">Příloha č. 1 smlouvy č. </w:t>
    </w:r>
    <w:r w:rsidR="00004148" w:rsidRPr="00004148">
      <w:rPr>
        <w:b/>
        <w:sz w:val="24"/>
        <w:szCs w:val="24"/>
      </w:rPr>
      <w:t>T-098</w:t>
    </w:r>
    <w:r w:rsidRPr="00722094">
      <w:rPr>
        <w:b/>
        <w:sz w:val="24"/>
        <w:szCs w:val="24"/>
      </w:rPr>
      <w:t>-00/</w:t>
    </w:r>
    <w:r>
      <w:rPr>
        <w:b/>
        <w:sz w:val="24"/>
        <w:szCs w:val="24"/>
      </w:rPr>
      <w:t>2</w:t>
    </w:r>
    <w:r w:rsidR="007D1855">
      <w:rPr>
        <w:b/>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A076A5"/>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7"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602DE"/>
    <w:multiLevelType w:val="multilevel"/>
    <w:tmpl w:val="B790A50E"/>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5"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0" w15:restartNumberingAfterBreak="0">
    <w:nsid w:val="343F0EBD"/>
    <w:multiLevelType w:val="hybridMultilevel"/>
    <w:tmpl w:val="2C8AF7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6"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9F56CE"/>
    <w:multiLevelType w:val="hybridMultilevel"/>
    <w:tmpl w:val="1284CDCA"/>
    <w:lvl w:ilvl="0" w:tplc="4AA0340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start w:val="1"/>
      <w:numFmt w:val="bullet"/>
      <w:lvlText w:val=""/>
      <w:lvlJc w:val="left"/>
      <w:pPr>
        <w:ind w:left="1920" w:hanging="360"/>
      </w:pPr>
      <w:rPr>
        <w:rFonts w:ascii="Wingdings" w:hAnsi="Wingdings" w:hint="default"/>
      </w:rPr>
    </w:lvl>
    <w:lvl w:ilvl="3" w:tplc="04050001">
      <w:start w:val="1"/>
      <w:numFmt w:val="bullet"/>
      <w:lvlText w:val=""/>
      <w:lvlJc w:val="left"/>
      <w:pPr>
        <w:ind w:left="2640" w:hanging="360"/>
      </w:pPr>
      <w:rPr>
        <w:rFonts w:ascii="Symbol" w:hAnsi="Symbol" w:hint="default"/>
      </w:rPr>
    </w:lvl>
    <w:lvl w:ilvl="4" w:tplc="04050003">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3"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5"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6"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7"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1"/>
  </w:num>
  <w:num w:numId="3">
    <w:abstractNumId w:val="10"/>
  </w:num>
  <w:num w:numId="4">
    <w:abstractNumId w:val="6"/>
  </w:num>
  <w:num w:numId="5">
    <w:abstractNumId w:val="14"/>
  </w:num>
  <w:num w:numId="6">
    <w:abstractNumId w:val="38"/>
  </w:num>
  <w:num w:numId="7">
    <w:abstractNumId w:val="29"/>
  </w:num>
  <w:num w:numId="8">
    <w:abstractNumId w:val="12"/>
  </w:num>
  <w:num w:numId="9">
    <w:abstractNumId w:val="36"/>
  </w:num>
  <w:num w:numId="10">
    <w:abstractNumId w:val="23"/>
  </w:num>
  <w:num w:numId="11">
    <w:abstractNumId w:val="34"/>
  </w:num>
  <w:num w:numId="12">
    <w:abstractNumId w:val="24"/>
  </w:num>
  <w:num w:numId="13">
    <w:abstractNumId w:val="25"/>
  </w:num>
  <w:num w:numId="14">
    <w:abstractNumId w:val="7"/>
  </w:num>
  <w:num w:numId="15">
    <w:abstractNumId w:val="22"/>
  </w:num>
  <w:num w:numId="16">
    <w:abstractNumId w:val="28"/>
  </w:num>
  <w:num w:numId="17">
    <w:abstractNumId w:val="37"/>
  </w:num>
  <w:num w:numId="18">
    <w:abstractNumId w:val="16"/>
  </w:num>
  <w:num w:numId="19">
    <w:abstractNumId w:val="30"/>
  </w:num>
  <w:num w:numId="20">
    <w:abstractNumId w:val="8"/>
  </w:num>
  <w:num w:numId="21">
    <w:abstractNumId w:val="18"/>
  </w:num>
  <w:num w:numId="22">
    <w:abstractNumId w:val="33"/>
  </w:num>
  <w:num w:numId="23">
    <w:abstractNumId w:val="32"/>
  </w:num>
  <w:num w:numId="24">
    <w:abstractNumId w:val="3"/>
  </w:num>
  <w:num w:numId="25">
    <w:abstractNumId w:val="0"/>
  </w:num>
  <w:num w:numId="26">
    <w:abstractNumId w:val="13"/>
  </w:num>
  <w:num w:numId="27">
    <w:abstractNumId w:val="15"/>
  </w:num>
  <w:num w:numId="28">
    <w:abstractNumId w:val="21"/>
  </w:num>
  <w:num w:numId="29">
    <w:abstractNumId w:val="35"/>
  </w:num>
  <w:num w:numId="30">
    <w:abstractNumId w:val="17"/>
  </w:num>
  <w:num w:numId="31">
    <w:abstractNumId w:val="11"/>
  </w:num>
  <w:num w:numId="32">
    <w:abstractNumId w:val="26"/>
  </w:num>
  <w:num w:numId="33">
    <w:abstractNumId w:val="1"/>
  </w:num>
  <w:num w:numId="34">
    <w:abstractNumId w:val="2"/>
  </w:num>
  <w:num w:numId="35">
    <w:abstractNumId w:val="9"/>
  </w:num>
  <w:num w:numId="36">
    <w:abstractNumId w:val="27"/>
  </w:num>
  <w:num w:numId="37">
    <w:abstractNumId w:val="2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80"/>
    <w:rsid w:val="00004148"/>
    <w:rsid w:val="0002449D"/>
    <w:rsid w:val="000304CE"/>
    <w:rsid w:val="0004707D"/>
    <w:rsid w:val="0008014C"/>
    <w:rsid w:val="0008734D"/>
    <w:rsid w:val="000901BF"/>
    <w:rsid w:val="000E0696"/>
    <w:rsid w:val="000E6F26"/>
    <w:rsid w:val="0010082F"/>
    <w:rsid w:val="001229BB"/>
    <w:rsid w:val="00125BBF"/>
    <w:rsid w:val="001265CA"/>
    <w:rsid w:val="001322BC"/>
    <w:rsid w:val="001342E5"/>
    <w:rsid w:val="0017611D"/>
    <w:rsid w:val="001A2257"/>
    <w:rsid w:val="001B0D1D"/>
    <w:rsid w:val="00200FA1"/>
    <w:rsid w:val="00242D54"/>
    <w:rsid w:val="00273300"/>
    <w:rsid w:val="002921A6"/>
    <w:rsid w:val="002A68E6"/>
    <w:rsid w:val="002B7139"/>
    <w:rsid w:val="002C719D"/>
    <w:rsid w:val="002D1D0F"/>
    <w:rsid w:val="002E126A"/>
    <w:rsid w:val="002F24EA"/>
    <w:rsid w:val="002F2C19"/>
    <w:rsid w:val="00307C47"/>
    <w:rsid w:val="00316E45"/>
    <w:rsid w:val="0032230D"/>
    <w:rsid w:val="00375C7C"/>
    <w:rsid w:val="00375DA4"/>
    <w:rsid w:val="003B6671"/>
    <w:rsid w:val="003D6FA6"/>
    <w:rsid w:val="003E319A"/>
    <w:rsid w:val="003F01CB"/>
    <w:rsid w:val="00404495"/>
    <w:rsid w:val="00410BB1"/>
    <w:rsid w:val="0041155C"/>
    <w:rsid w:val="004214BD"/>
    <w:rsid w:val="004304BF"/>
    <w:rsid w:val="0045027E"/>
    <w:rsid w:val="004609A6"/>
    <w:rsid w:val="00462202"/>
    <w:rsid w:val="00465214"/>
    <w:rsid w:val="004728AC"/>
    <w:rsid w:val="00481BC9"/>
    <w:rsid w:val="0048545D"/>
    <w:rsid w:val="00495AA4"/>
    <w:rsid w:val="004B4D1F"/>
    <w:rsid w:val="004D2EA1"/>
    <w:rsid w:val="004F276F"/>
    <w:rsid w:val="004F2FE6"/>
    <w:rsid w:val="00541255"/>
    <w:rsid w:val="0055007C"/>
    <w:rsid w:val="00550181"/>
    <w:rsid w:val="00553C05"/>
    <w:rsid w:val="00581038"/>
    <w:rsid w:val="005C591B"/>
    <w:rsid w:val="005D49AB"/>
    <w:rsid w:val="005E1916"/>
    <w:rsid w:val="005E58F2"/>
    <w:rsid w:val="005E6C3E"/>
    <w:rsid w:val="005F79EF"/>
    <w:rsid w:val="00633A48"/>
    <w:rsid w:val="0063598D"/>
    <w:rsid w:val="00642CBA"/>
    <w:rsid w:val="00646889"/>
    <w:rsid w:val="006505D6"/>
    <w:rsid w:val="00684584"/>
    <w:rsid w:val="00686CE2"/>
    <w:rsid w:val="006A1C60"/>
    <w:rsid w:val="006A2D58"/>
    <w:rsid w:val="006A3806"/>
    <w:rsid w:val="006B1B97"/>
    <w:rsid w:val="006B1EC8"/>
    <w:rsid w:val="006B230E"/>
    <w:rsid w:val="006B5B2E"/>
    <w:rsid w:val="006E0FCB"/>
    <w:rsid w:val="006E1A09"/>
    <w:rsid w:val="006F3A0F"/>
    <w:rsid w:val="006F51E1"/>
    <w:rsid w:val="00713FAC"/>
    <w:rsid w:val="00717BFE"/>
    <w:rsid w:val="00721B6A"/>
    <w:rsid w:val="00767353"/>
    <w:rsid w:val="007B009C"/>
    <w:rsid w:val="007B7A82"/>
    <w:rsid w:val="007B7B2E"/>
    <w:rsid w:val="007B7F04"/>
    <w:rsid w:val="007D1855"/>
    <w:rsid w:val="007D6D15"/>
    <w:rsid w:val="007F60F6"/>
    <w:rsid w:val="00814838"/>
    <w:rsid w:val="00825CED"/>
    <w:rsid w:val="008271FD"/>
    <w:rsid w:val="00834672"/>
    <w:rsid w:val="008426C4"/>
    <w:rsid w:val="00853021"/>
    <w:rsid w:val="00853DA2"/>
    <w:rsid w:val="00877C09"/>
    <w:rsid w:val="0088454A"/>
    <w:rsid w:val="00890CC6"/>
    <w:rsid w:val="008A295C"/>
    <w:rsid w:val="008B5AC5"/>
    <w:rsid w:val="008D11DC"/>
    <w:rsid w:val="008D5298"/>
    <w:rsid w:val="008F4924"/>
    <w:rsid w:val="00963F05"/>
    <w:rsid w:val="00965321"/>
    <w:rsid w:val="00970665"/>
    <w:rsid w:val="00984C70"/>
    <w:rsid w:val="009908D9"/>
    <w:rsid w:val="009C0BA8"/>
    <w:rsid w:val="009C75FC"/>
    <w:rsid w:val="009D6AF4"/>
    <w:rsid w:val="009F3584"/>
    <w:rsid w:val="00A2111E"/>
    <w:rsid w:val="00A250EA"/>
    <w:rsid w:val="00A50C89"/>
    <w:rsid w:val="00A72ABA"/>
    <w:rsid w:val="00A8444C"/>
    <w:rsid w:val="00A93F1A"/>
    <w:rsid w:val="00AB32BA"/>
    <w:rsid w:val="00AB35BA"/>
    <w:rsid w:val="00AC28BD"/>
    <w:rsid w:val="00AD776D"/>
    <w:rsid w:val="00AF5C67"/>
    <w:rsid w:val="00B2341E"/>
    <w:rsid w:val="00B712F9"/>
    <w:rsid w:val="00BB78A3"/>
    <w:rsid w:val="00BC0F9F"/>
    <w:rsid w:val="00BF4776"/>
    <w:rsid w:val="00BF7644"/>
    <w:rsid w:val="00C15080"/>
    <w:rsid w:val="00C17C11"/>
    <w:rsid w:val="00C2207A"/>
    <w:rsid w:val="00C24182"/>
    <w:rsid w:val="00C70813"/>
    <w:rsid w:val="00C7290E"/>
    <w:rsid w:val="00C77759"/>
    <w:rsid w:val="00CB377C"/>
    <w:rsid w:val="00D1067D"/>
    <w:rsid w:val="00D159E5"/>
    <w:rsid w:val="00D23583"/>
    <w:rsid w:val="00D23F1D"/>
    <w:rsid w:val="00D268E9"/>
    <w:rsid w:val="00D45377"/>
    <w:rsid w:val="00D712F5"/>
    <w:rsid w:val="00D755FB"/>
    <w:rsid w:val="00D93A44"/>
    <w:rsid w:val="00DA4B5E"/>
    <w:rsid w:val="00DA575E"/>
    <w:rsid w:val="00DB1E08"/>
    <w:rsid w:val="00E12131"/>
    <w:rsid w:val="00E124E8"/>
    <w:rsid w:val="00E220C4"/>
    <w:rsid w:val="00E267EE"/>
    <w:rsid w:val="00E40C9A"/>
    <w:rsid w:val="00E74DCC"/>
    <w:rsid w:val="00E97031"/>
    <w:rsid w:val="00EA5FA5"/>
    <w:rsid w:val="00EB7CBC"/>
    <w:rsid w:val="00EC25A2"/>
    <w:rsid w:val="00EE037E"/>
    <w:rsid w:val="00EE2118"/>
    <w:rsid w:val="00F23B3B"/>
    <w:rsid w:val="00FF5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86FE3"/>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4728AC"/>
    <w:pPr>
      <w:keepNext/>
      <w:spacing w:before="120"/>
      <w:outlineLvl w:val="0"/>
    </w:pPr>
    <w:rPr>
      <w:rFonts w:ascii="Albertus Medium" w:eastAsia="Times New Roman" w:hAnsi="Albertus Medium" w:cs="Times New Roman"/>
      <w:b/>
      <w:color w:val="0000FF"/>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paragraph" w:styleId="Zkladntext3">
    <w:name w:val="Body Text 3"/>
    <w:basedOn w:val="Normln"/>
    <w:link w:val="Zkladntext3Char"/>
    <w:uiPriority w:val="99"/>
    <w:unhideWhenUsed/>
    <w:rsid w:val="00890CC6"/>
    <w:pPr>
      <w:spacing w:after="120"/>
    </w:pPr>
    <w:rPr>
      <w:sz w:val="16"/>
      <w:szCs w:val="16"/>
    </w:rPr>
  </w:style>
  <w:style w:type="character" w:customStyle="1" w:styleId="Zkladntext3Char">
    <w:name w:val="Základní text 3 Char"/>
    <w:basedOn w:val="Standardnpsmoodstavce"/>
    <w:link w:val="Zkladntext3"/>
    <w:uiPriority w:val="99"/>
    <w:rsid w:val="00890CC6"/>
    <w:rPr>
      <w:sz w:val="16"/>
      <w:szCs w:val="16"/>
    </w:rPr>
  </w:style>
  <w:style w:type="character" w:styleId="Hypertextovodkaz">
    <w:name w:val="Hyperlink"/>
    <w:basedOn w:val="Standardnpsmoodstavce"/>
    <w:uiPriority w:val="99"/>
    <w:unhideWhenUsed/>
    <w:rsid w:val="00890CC6"/>
    <w:rPr>
      <w:color w:val="0000FF"/>
      <w:u w:val="single"/>
    </w:rPr>
  </w:style>
  <w:style w:type="character" w:styleId="Odkaznakoment">
    <w:name w:val="annotation reference"/>
    <w:basedOn w:val="Standardnpsmoodstavce"/>
    <w:uiPriority w:val="99"/>
    <w:semiHidden/>
    <w:unhideWhenUsed/>
    <w:rsid w:val="004B4D1F"/>
    <w:rPr>
      <w:sz w:val="16"/>
      <w:szCs w:val="16"/>
    </w:rPr>
  </w:style>
  <w:style w:type="paragraph" w:styleId="Textkomente">
    <w:name w:val="annotation text"/>
    <w:basedOn w:val="Normln"/>
    <w:link w:val="TextkomenteChar"/>
    <w:uiPriority w:val="99"/>
    <w:semiHidden/>
    <w:unhideWhenUsed/>
    <w:rsid w:val="004B4D1F"/>
    <w:rPr>
      <w:sz w:val="20"/>
      <w:szCs w:val="20"/>
    </w:rPr>
  </w:style>
  <w:style w:type="character" w:customStyle="1" w:styleId="TextkomenteChar">
    <w:name w:val="Text komentáře Char"/>
    <w:basedOn w:val="Standardnpsmoodstavce"/>
    <w:link w:val="Textkomente"/>
    <w:uiPriority w:val="99"/>
    <w:semiHidden/>
    <w:rsid w:val="004B4D1F"/>
    <w:rPr>
      <w:sz w:val="20"/>
      <w:szCs w:val="20"/>
    </w:rPr>
  </w:style>
  <w:style w:type="paragraph" w:styleId="Pedmtkomente">
    <w:name w:val="annotation subject"/>
    <w:basedOn w:val="Textkomente"/>
    <w:next w:val="Textkomente"/>
    <w:link w:val="PedmtkomenteChar"/>
    <w:uiPriority w:val="99"/>
    <w:semiHidden/>
    <w:unhideWhenUsed/>
    <w:rsid w:val="004B4D1F"/>
    <w:rPr>
      <w:b/>
      <w:bCs/>
    </w:rPr>
  </w:style>
  <w:style w:type="character" w:customStyle="1" w:styleId="PedmtkomenteChar">
    <w:name w:val="Předmět komentáře Char"/>
    <w:basedOn w:val="TextkomenteChar"/>
    <w:link w:val="Pedmtkomente"/>
    <w:uiPriority w:val="99"/>
    <w:semiHidden/>
    <w:rsid w:val="004B4D1F"/>
    <w:rPr>
      <w:b/>
      <w:bCs/>
      <w:sz w:val="20"/>
      <w:szCs w:val="20"/>
    </w:rPr>
  </w:style>
  <w:style w:type="paragraph" w:styleId="Revize">
    <w:name w:val="Revision"/>
    <w:hidden/>
    <w:uiPriority w:val="99"/>
    <w:semiHidden/>
    <w:rsid w:val="001342E5"/>
    <w:pPr>
      <w:spacing w:after="0" w:line="240" w:lineRule="auto"/>
    </w:pPr>
  </w:style>
  <w:style w:type="paragraph" w:customStyle="1" w:styleId="Default">
    <w:name w:val="Default"/>
    <w:rsid w:val="00375C7C"/>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1Char">
    <w:name w:val="Nadpis 1 Char"/>
    <w:basedOn w:val="Standardnpsmoodstavce"/>
    <w:link w:val="Nadpis1"/>
    <w:rsid w:val="004728AC"/>
    <w:rPr>
      <w:rFonts w:ascii="Albertus Medium" w:eastAsia="Times New Roman" w:hAnsi="Albertus Medium" w:cs="Times New Roman"/>
      <w:b/>
      <w:color w:val="0000FF"/>
      <w:sz w:val="28"/>
      <w:szCs w:val="20"/>
      <w:lang w:eastAsia="cs-CZ"/>
    </w:rPr>
  </w:style>
  <w:style w:type="paragraph" w:customStyle="1" w:styleId="13Stupovit">
    <w:name w:val="13. Stupňovité"/>
    <w:basedOn w:val="Normln"/>
    <w:rsid w:val="004728A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9EDA-B8FF-42D9-8E30-F9580415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2803</Words>
  <Characters>16541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ORSAGOVA Jitka</cp:lastModifiedBy>
  <cp:revision>24</cp:revision>
  <cp:lastPrinted>2018-09-05T14:38:00Z</cp:lastPrinted>
  <dcterms:created xsi:type="dcterms:W3CDTF">2022-01-24T07:10:00Z</dcterms:created>
  <dcterms:modified xsi:type="dcterms:W3CDTF">2022-04-08T08:06:00Z</dcterms:modified>
</cp:coreProperties>
</file>