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6A56B" w14:textId="77777777" w:rsidR="00826278" w:rsidRDefault="00826278">
      <w:pPr>
        <w:pStyle w:val="Zkladntextodsazen"/>
        <w:ind w:left="0"/>
        <w:jc w:val="center"/>
        <w:rPr>
          <w:rFonts w:ascii="Calibri" w:hAnsi="Calibri"/>
          <w:b/>
          <w:color w:val="000000"/>
          <w:sz w:val="36"/>
          <w:szCs w:val="36"/>
        </w:rPr>
      </w:pPr>
      <w:r>
        <w:rPr>
          <w:rFonts w:ascii="Calibri" w:hAnsi="Calibri"/>
          <w:b/>
          <w:color w:val="000000"/>
          <w:sz w:val="36"/>
          <w:szCs w:val="36"/>
        </w:rPr>
        <w:t xml:space="preserve">SMLOUVA O DÍLO </w:t>
      </w:r>
    </w:p>
    <w:p w14:paraId="1864D01E" w14:textId="66414AEF" w:rsidR="00826278" w:rsidRDefault="00826278">
      <w:pPr>
        <w:pStyle w:val="Zkladntextodsazen"/>
        <w:ind w:left="0"/>
        <w:jc w:val="center"/>
        <w:rPr>
          <w:rFonts w:ascii="Calibri" w:hAnsi="Calibri"/>
          <w:b/>
          <w:color w:val="000000"/>
          <w:szCs w:val="24"/>
        </w:rPr>
      </w:pPr>
      <w:proofErr w:type="spellStart"/>
      <w:r>
        <w:rPr>
          <w:rFonts w:ascii="Calibri" w:hAnsi="Calibri"/>
          <w:b/>
          <w:color w:val="000000"/>
          <w:szCs w:val="24"/>
        </w:rPr>
        <w:t>Evid</w:t>
      </w:r>
      <w:proofErr w:type="spellEnd"/>
      <w:r>
        <w:rPr>
          <w:rFonts w:ascii="Calibri" w:hAnsi="Calibri"/>
          <w:b/>
          <w:color w:val="000000"/>
          <w:szCs w:val="24"/>
        </w:rPr>
        <w:t xml:space="preserve">. č. </w:t>
      </w:r>
      <w:proofErr w:type="spellStart"/>
      <w:r>
        <w:rPr>
          <w:rFonts w:ascii="Calibri" w:hAnsi="Calibri"/>
          <w:b/>
          <w:color w:val="000000"/>
          <w:szCs w:val="24"/>
        </w:rPr>
        <w:t>MěÚ</w:t>
      </w:r>
      <w:proofErr w:type="spellEnd"/>
      <w:r>
        <w:rPr>
          <w:rFonts w:ascii="Calibri" w:hAnsi="Calibri"/>
          <w:b/>
          <w:color w:val="000000"/>
          <w:szCs w:val="24"/>
        </w:rPr>
        <w:t xml:space="preserve">: </w:t>
      </w:r>
      <w:r w:rsidR="00F04279">
        <w:rPr>
          <w:rFonts w:ascii="Calibri" w:hAnsi="Calibri"/>
          <w:b/>
          <w:color w:val="000000"/>
          <w:szCs w:val="24"/>
        </w:rPr>
        <w:t>XXX</w:t>
      </w:r>
      <w:r>
        <w:rPr>
          <w:rFonts w:ascii="Calibri" w:hAnsi="Calibri"/>
          <w:b/>
          <w:color w:val="000000"/>
          <w:szCs w:val="24"/>
        </w:rPr>
        <w:t>-</w:t>
      </w:r>
      <w:proofErr w:type="gramStart"/>
      <w:r>
        <w:rPr>
          <w:rFonts w:ascii="Calibri" w:hAnsi="Calibri"/>
          <w:b/>
          <w:color w:val="000000"/>
          <w:szCs w:val="24"/>
        </w:rPr>
        <w:t>20</w:t>
      </w:r>
      <w:r w:rsidR="00F04279">
        <w:rPr>
          <w:rFonts w:ascii="Calibri" w:hAnsi="Calibri"/>
          <w:b/>
          <w:color w:val="000000"/>
          <w:szCs w:val="24"/>
        </w:rPr>
        <w:t>22</w:t>
      </w:r>
      <w:r w:rsidR="00EB0EDB">
        <w:rPr>
          <w:rFonts w:ascii="Calibri" w:hAnsi="Calibri"/>
          <w:b/>
          <w:color w:val="000000"/>
          <w:szCs w:val="24"/>
        </w:rPr>
        <w:t>-</w:t>
      </w:r>
      <w:r>
        <w:rPr>
          <w:rFonts w:ascii="Calibri" w:hAnsi="Calibri"/>
          <w:b/>
          <w:color w:val="000000"/>
          <w:szCs w:val="24"/>
        </w:rPr>
        <w:t>OÚaHR</w:t>
      </w:r>
      <w:proofErr w:type="gramEnd"/>
      <w:r>
        <w:rPr>
          <w:rFonts w:ascii="Calibri" w:hAnsi="Calibri"/>
          <w:b/>
          <w:color w:val="000000"/>
          <w:szCs w:val="24"/>
        </w:rPr>
        <w:t>/</w:t>
      </w:r>
      <w:r w:rsidR="00EB0EDB">
        <w:rPr>
          <w:rFonts w:ascii="Calibri" w:hAnsi="Calibri"/>
          <w:b/>
          <w:color w:val="000000"/>
          <w:szCs w:val="24"/>
        </w:rPr>
        <w:t>OÚP</w:t>
      </w:r>
    </w:p>
    <w:p w14:paraId="6E90C4FF" w14:textId="77777777" w:rsidR="00484226" w:rsidRPr="002D3D03" w:rsidRDefault="00484226" w:rsidP="00484226">
      <w:pPr>
        <w:jc w:val="center"/>
        <w:rPr>
          <w:rFonts w:ascii="Calibri" w:hAnsi="Calibri"/>
          <w:sz w:val="22"/>
          <w:szCs w:val="22"/>
        </w:rPr>
      </w:pPr>
      <w:r w:rsidRPr="002D3D03">
        <w:rPr>
          <w:rFonts w:ascii="Calibri" w:hAnsi="Calibri"/>
          <w:sz w:val="22"/>
          <w:szCs w:val="22"/>
        </w:rPr>
        <w:t>uzavřená dle § 2586 a následných zák. č. 89/2012 Sb., občanského zákoníku</w:t>
      </w:r>
    </w:p>
    <w:p w14:paraId="42E24A05" w14:textId="77777777" w:rsidR="00826278" w:rsidRDefault="00826278">
      <w:pPr>
        <w:jc w:val="center"/>
        <w:rPr>
          <w:rFonts w:ascii="Calibri" w:hAnsi="Calibri"/>
          <w:color w:val="000000"/>
          <w:sz w:val="22"/>
          <w:szCs w:val="22"/>
        </w:rPr>
      </w:pPr>
    </w:p>
    <w:p w14:paraId="7E3E847E" w14:textId="77777777"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t>smluvní strany</w:t>
      </w:r>
    </w:p>
    <w:p w14:paraId="3F6DDE71" w14:textId="77777777" w:rsidR="00826278" w:rsidRDefault="00826278">
      <w:pPr>
        <w:pStyle w:val="Zkladntextodsazen"/>
        <w:tabs>
          <w:tab w:val="left" w:pos="720"/>
          <w:tab w:val="left" w:pos="2977"/>
        </w:tabs>
        <w:ind w:left="0"/>
        <w:rPr>
          <w:rFonts w:ascii="Calibri" w:hAnsi="Calibri"/>
          <w:color w:val="000000"/>
          <w:sz w:val="22"/>
          <w:szCs w:val="22"/>
        </w:rPr>
      </w:pPr>
    </w:p>
    <w:p w14:paraId="74FB7AE0" w14:textId="7376B828" w:rsidR="00826278" w:rsidRDefault="00826278">
      <w:pPr>
        <w:pStyle w:val="Zkladntextodsazen"/>
        <w:tabs>
          <w:tab w:val="left" w:pos="720"/>
          <w:tab w:val="left" w:pos="2977"/>
        </w:tabs>
        <w:ind w:left="0"/>
        <w:rPr>
          <w:rFonts w:ascii="Calibri" w:hAnsi="Calibri"/>
          <w:b/>
          <w:color w:val="000000"/>
          <w:sz w:val="22"/>
          <w:szCs w:val="22"/>
        </w:rPr>
      </w:pPr>
      <w:r>
        <w:rPr>
          <w:rFonts w:ascii="Calibri" w:hAnsi="Calibri"/>
          <w:color w:val="000000"/>
          <w:sz w:val="22"/>
          <w:szCs w:val="22"/>
        </w:rPr>
        <w:t xml:space="preserve">Objednatel: </w:t>
      </w:r>
      <w:r>
        <w:rPr>
          <w:rFonts w:ascii="Calibri" w:hAnsi="Calibri"/>
          <w:color w:val="000000"/>
          <w:sz w:val="22"/>
          <w:szCs w:val="22"/>
        </w:rPr>
        <w:tab/>
      </w:r>
      <w:r w:rsidR="008D77A3" w:rsidRPr="007F2298">
        <w:rPr>
          <w:rFonts w:ascii="Calibri" w:hAnsi="Calibri"/>
          <w:b/>
          <w:color w:val="000000"/>
          <w:sz w:val="22"/>
          <w:szCs w:val="22"/>
        </w:rPr>
        <w:t>Statutární m</w:t>
      </w:r>
      <w:r w:rsidRPr="007F2298">
        <w:rPr>
          <w:rFonts w:ascii="Calibri" w:hAnsi="Calibri"/>
          <w:b/>
          <w:color w:val="000000"/>
          <w:sz w:val="22"/>
          <w:szCs w:val="22"/>
        </w:rPr>
        <w:t>ěsto Jablonec nad Nisou</w:t>
      </w:r>
    </w:p>
    <w:p w14:paraId="6EA5DDCE" w14:textId="42964C45" w:rsidR="00826278" w:rsidRDefault="00826278" w:rsidP="005E2888">
      <w:pPr>
        <w:tabs>
          <w:tab w:val="left" w:pos="5954"/>
        </w:tabs>
        <w:ind w:left="2977" w:hanging="2126"/>
        <w:rPr>
          <w:rFonts w:ascii="Calibri" w:hAnsi="Calibri"/>
          <w:color w:val="000000"/>
          <w:sz w:val="22"/>
          <w:szCs w:val="22"/>
        </w:rPr>
      </w:pPr>
      <w:r>
        <w:rPr>
          <w:rFonts w:ascii="Calibri" w:hAnsi="Calibri"/>
          <w:color w:val="000000"/>
          <w:sz w:val="22"/>
          <w:szCs w:val="22"/>
        </w:rPr>
        <w:t>Zastoupený:</w:t>
      </w:r>
      <w:r>
        <w:rPr>
          <w:rFonts w:ascii="Calibri" w:hAnsi="Calibri"/>
          <w:color w:val="000000"/>
          <w:sz w:val="22"/>
          <w:szCs w:val="22"/>
        </w:rPr>
        <w:tab/>
      </w:r>
      <w:r w:rsidR="00F04279">
        <w:rPr>
          <w:rFonts w:ascii="Calibri" w:hAnsi="Calibri"/>
          <w:color w:val="000000"/>
          <w:sz w:val="22"/>
          <w:szCs w:val="22"/>
        </w:rPr>
        <w:t>Ing. Petr Roubíček</w:t>
      </w:r>
      <w:r>
        <w:rPr>
          <w:rFonts w:ascii="Calibri" w:hAnsi="Calibri"/>
          <w:bCs/>
          <w:sz w:val="22"/>
          <w:szCs w:val="22"/>
        </w:rPr>
        <w:t>,</w:t>
      </w:r>
      <w:r w:rsidR="00A51850">
        <w:rPr>
          <w:rFonts w:ascii="Calibri" w:hAnsi="Calibri"/>
          <w:bCs/>
          <w:sz w:val="22"/>
          <w:szCs w:val="22"/>
        </w:rPr>
        <w:t xml:space="preserve"> náměstek primátora a Ing. </w:t>
      </w:r>
      <w:r w:rsidR="00F04279">
        <w:rPr>
          <w:rFonts w:ascii="Calibri" w:hAnsi="Calibri"/>
          <w:bCs/>
          <w:sz w:val="22"/>
          <w:szCs w:val="22"/>
        </w:rPr>
        <w:t>Martin Jančík</w:t>
      </w:r>
      <w:r>
        <w:rPr>
          <w:rFonts w:ascii="Calibri" w:hAnsi="Calibri"/>
          <w:bCs/>
          <w:sz w:val="22"/>
          <w:szCs w:val="22"/>
        </w:rPr>
        <w:t xml:space="preserve"> vedoucím odboru územního a hospodářského rozvoje</w:t>
      </w:r>
      <w:r w:rsidR="005E2888">
        <w:rPr>
          <w:rFonts w:ascii="Calibri" w:hAnsi="Calibri"/>
          <w:color w:val="000000"/>
          <w:sz w:val="22"/>
          <w:szCs w:val="22"/>
        </w:rPr>
        <w:t xml:space="preserve"> </w:t>
      </w:r>
      <w:r w:rsidR="00A51850">
        <w:rPr>
          <w:rFonts w:ascii="Calibri" w:hAnsi="Calibri"/>
          <w:color w:val="000000"/>
          <w:sz w:val="22"/>
          <w:szCs w:val="22"/>
        </w:rPr>
        <w:t xml:space="preserve"> </w:t>
      </w:r>
    </w:p>
    <w:p w14:paraId="6C3B208B" w14:textId="6EDB7079" w:rsidR="00826278" w:rsidRDefault="00826278">
      <w:pPr>
        <w:ind w:left="851"/>
        <w:rPr>
          <w:rFonts w:ascii="Calibri" w:hAnsi="Calibri"/>
          <w:color w:val="000000"/>
          <w:sz w:val="22"/>
          <w:szCs w:val="22"/>
        </w:rPr>
      </w:pPr>
      <w:r>
        <w:rPr>
          <w:rFonts w:ascii="Calibri" w:hAnsi="Calibri"/>
          <w:color w:val="000000"/>
          <w:sz w:val="22"/>
          <w:szCs w:val="22"/>
        </w:rPr>
        <w:t xml:space="preserve">se sídlem: </w:t>
      </w:r>
      <w:r>
        <w:rPr>
          <w:rFonts w:ascii="Calibri" w:hAnsi="Calibri"/>
          <w:color w:val="000000"/>
          <w:sz w:val="22"/>
          <w:szCs w:val="22"/>
        </w:rPr>
        <w:tab/>
        <w:t xml:space="preserve">                 Mírové náměstí 19, </w:t>
      </w:r>
      <w:r w:rsidR="00F04279">
        <w:rPr>
          <w:rFonts w:ascii="Calibri" w:hAnsi="Calibri"/>
          <w:color w:val="000000"/>
          <w:sz w:val="22"/>
          <w:szCs w:val="22"/>
        </w:rPr>
        <w:t>466 01</w:t>
      </w:r>
      <w:r>
        <w:rPr>
          <w:rFonts w:ascii="Calibri" w:hAnsi="Calibri"/>
          <w:color w:val="000000"/>
          <w:sz w:val="22"/>
          <w:szCs w:val="22"/>
        </w:rPr>
        <w:t xml:space="preserve"> Jablonec nad Nisou </w:t>
      </w:r>
    </w:p>
    <w:p w14:paraId="335C6650" w14:textId="35AA8BE3" w:rsidR="00826278" w:rsidRDefault="00824E7D">
      <w:pPr>
        <w:tabs>
          <w:tab w:val="left" w:pos="3261"/>
          <w:tab w:val="left" w:pos="5246"/>
          <w:tab w:val="left" w:pos="6947"/>
        </w:tabs>
        <w:ind w:left="284" w:firstLine="567"/>
        <w:rPr>
          <w:rFonts w:ascii="Calibri" w:hAnsi="Calibri"/>
          <w:color w:val="000000"/>
          <w:sz w:val="22"/>
          <w:szCs w:val="22"/>
        </w:rPr>
      </w:pPr>
      <w:proofErr w:type="gramStart"/>
      <w:r>
        <w:rPr>
          <w:rFonts w:ascii="Calibri" w:hAnsi="Calibri"/>
          <w:color w:val="000000"/>
          <w:sz w:val="22"/>
          <w:szCs w:val="22"/>
        </w:rPr>
        <w:t xml:space="preserve">tel:   </w:t>
      </w:r>
      <w:proofErr w:type="gramEnd"/>
      <w:r>
        <w:rPr>
          <w:rFonts w:ascii="Calibri" w:hAnsi="Calibri"/>
          <w:color w:val="000000"/>
          <w:sz w:val="22"/>
          <w:szCs w:val="22"/>
        </w:rPr>
        <w:t xml:space="preserve">                                  </w:t>
      </w:r>
      <w:r w:rsidR="00826278">
        <w:rPr>
          <w:rFonts w:ascii="Calibri" w:hAnsi="Calibri"/>
          <w:color w:val="000000"/>
          <w:sz w:val="22"/>
          <w:szCs w:val="22"/>
        </w:rPr>
        <w:t xml:space="preserve">483 357 </w:t>
      </w:r>
      <w:r w:rsidR="00F04279">
        <w:rPr>
          <w:rFonts w:ascii="Calibri" w:hAnsi="Calibri"/>
          <w:color w:val="000000"/>
          <w:sz w:val="22"/>
          <w:szCs w:val="22"/>
        </w:rPr>
        <w:t>224</w:t>
      </w:r>
    </w:p>
    <w:p w14:paraId="7ACDE19A" w14:textId="77777777" w:rsidR="00826278" w:rsidRDefault="00826278" w:rsidP="00824E7D">
      <w:pPr>
        <w:tabs>
          <w:tab w:val="left" w:pos="2977"/>
          <w:tab w:val="left" w:pos="5246"/>
          <w:tab w:val="left" w:pos="6947"/>
        </w:tabs>
        <w:ind w:left="284" w:firstLine="567"/>
        <w:rPr>
          <w:rFonts w:ascii="Calibri" w:hAnsi="Calibri"/>
          <w:color w:val="000000"/>
          <w:sz w:val="22"/>
          <w:szCs w:val="22"/>
        </w:rPr>
      </w:pPr>
      <w:r>
        <w:rPr>
          <w:rFonts w:ascii="Calibri" w:hAnsi="Calibri"/>
          <w:color w:val="000000"/>
          <w:sz w:val="22"/>
          <w:szCs w:val="22"/>
        </w:rPr>
        <w:t xml:space="preserve">fax: </w:t>
      </w:r>
      <w:r>
        <w:rPr>
          <w:rFonts w:ascii="Calibri" w:hAnsi="Calibri"/>
          <w:color w:val="000000"/>
          <w:sz w:val="22"/>
          <w:szCs w:val="22"/>
        </w:rPr>
        <w:tab/>
        <w:t>483 357 353</w:t>
      </w:r>
    </w:p>
    <w:p w14:paraId="4754C948" w14:textId="77777777" w:rsidR="00826278" w:rsidRDefault="00826278" w:rsidP="00824E7D">
      <w:pPr>
        <w:tabs>
          <w:tab w:val="left" w:pos="2977"/>
          <w:tab w:val="left" w:pos="5813"/>
          <w:tab w:val="left" w:pos="7514"/>
        </w:tabs>
        <w:ind w:left="851"/>
        <w:rPr>
          <w:rFonts w:ascii="Calibri" w:hAnsi="Calibri"/>
          <w:sz w:val="22"/>
          <w:szCs w:val="22"/>
        </w:rPr>
      </w:pPr>
      <w:r>
        <w:rPr>
          <w:rFonts w:ascii="Calibri" w:hAnsi="Calibri"/>
          <w:color w:val="000000"/>
          <w:sz w:val="22"/>
          <w:szCs w:val="22"/>
        </w:rPr>
        <w:t xml:space="preserve">IČ: </w:t>
      </w:r>
      <w:r>
        <w:rPr>
          <w:rFonts w:ascii="Calibri" w:hAnsi="Calibri"/>
          <w:color w:val="000000"/>
          <w:sz w:val="22"/>
          <w:szCs w:val="22"/>
        </w:rPr>
        <w:tab/>
      </w:r>
      <w:r>
        <w:rPr>
          <w:rFonts w:ascii="Calibri" w:hAnsi="Calibri"/>
          <w:sz w:val="22"/>
          <w:szCs w:val="22"/>
        </w:rPr>
        <w:t>00262340</w:t>
      </w:r>
    </w:p>
    <w:p w14:paraId="1ABA9E35" w14:textId="77777777" w:rsidR="00826278" w:rsidRDefault="00826278" w:rsidP="00824E7D">
      <w:pPr>
        <w:tabs>
          <w:tab w:val="left" w:pos="2977"/>
          <w:tab w:val="left" w:pos="5813"/>
          <w:tab w:val="left" w:pos="7514"/>
        </w:tabs>
        <w:ind w:left="851"/>
        <w:rPr>
          <w:rFonts w:ascii="Calibri" w:hAnsi="Calibri"/>
          <w:color w:val="000000"/>
          <w:sz w:val="22"/>
          <w:szCs w:val="22"/>
        </w:rPr>
      </w:pPr>
      <w:r>
        <w:rPr>
          <w:rFonts w:ascii="Calibri" w:hAnsi="Calibri"/>
          <w:color w:val="000000"/>
          <w:sz w:val="22"/>
          <w:szCs w:val="22"/>
        </w:rPr>
        <w:t>DIČ:</w:t>
      </w:r>
      <w:r>
        <w:rPr>
          <w:rFonts w:ascii="Calibri" w:hAnsi="Calibri"/>
          <w:color w:val="000000"/>
          <w:sz w:val="22"/>
          <w:szCs w:val="22"/>
        </w:rPr>
        <w:tab/>
        <w:t>CZ 00 26 23 40</w:t>
      </w:r>
      <w:r>
        <w:rPr>
          <w:rFonts w:ascii="Calibri" w:hAnsi="Calibri"/>
          <w:color w:val="000000"/>
          <w:sz w:val="22"/>
          <w:szCs w:val="22"/>
        </w:rPr>
        <w:tab/>
      </w:r>
    </w:p>
    <w:p w14:paraId="045422EF" w14:textId="77777777" w:rsidR="00826278" w:rsidRDefault="00826278" w:rsidP="00824E7D">
      <w:pPr>
        <w:tabs>
          <w:tab w:val="left" w:pos="2977"/>
        </w:tabs>
        <w:ind w:left="851"/>
        <w:rPr>
          <w:rFonts w:ascii="Calibri" w:hAnsi="Calibri"/>
          <w:color w:val="000000"/>
          <w:sz w:val="22"/>
          <w:szCs w:val="22"/>
        </w:rPr>
      </w:pPr>
      <w:r>
        <w:rPr>
          <w:rFonts w:ascii="Calibri" w:hAnsi="Calibri"/>
          <w:color w:val="000000"/>
          <w:sz w:val="22"/>
          <w:szCs w:val="22"/>
        </w:rPr>
        <w:t xml:space="preserve">bankovní spojení: </w:t>
      </w:r>
      <w:r>
        <w:rPr>
          <w:rFonts w:ascii="Calibri" w:hAnsi="Calibri"/>
          <w:color w:val="000000"/>
          <w:sz w:val="22"/>
          <w:szCs w:val="22"/>
        </w:rPr>
        <w:tab/>
        <w:t xml:space="preserve">Komerční banka, a.s., Jablonec nad Nisou  </w:t>
      </w:r>
    </w:p>
    <w:p w14:paraId="2ACCEFD6" w14:textId="77777777" w:rsidR="00826278" w:rsidRDefault="00826278" w:rsidP="00824E7D">
      <w:pPr>
        <w:tabs>
          <w:tab w:val="left" w:pos="2977"/>
        </w:tabs>
        <w:ind w:left="851"/>
        <w:rPr>
          <w:rFonts w:ascii="Calibri" w:hAnsi="Calibri"/>
          <w:color w:val="000000"/>
          <w:sz w:val="22"/>
          <w:szCs w:val="22"/>
        </w:rPr>
      </w:pPr>
      <w:r>
        <w:rPr>
          <w:rFonts w:ascii="Calibri" w:hAnsi="Calibri"/>
          <w:color w:val="000000"/>
          <w:sz w:val="22"/>
          <w:szCs w:val="22"/>
        </w:rPr>
        <w:t xml:space="preserve">číslo účtu: </w:t>
      </w:r>
      <w:r>
        <w:rPr>
          <w:rFonts w:ascii="Calibri" w:hAnsi="Calibri"/>
          <w:color w:val="000000"/>
          <w:sz w:val="22"/>
          <w:szCs w:val="22"/>
        </w:rPr>
        <w:tab/>
        <w:t>121451/0100</w:t>
      </w:r>
    </w:p>
    <w:p w14:paraId="1319A363" w14:textId="77777777" w:rsidR="00826278" w:rsidRDefault="00A47EB4" w:rsidP="00A47EB4">
      <w:pPr>
        <w:ind w:firstLine="709"/>
        <w:rPr>
          <w:rFonts w:ascii="Calibri" w:hAnsi="Calibri"/>
          <w:b/>
          <w:color w:val="000000"/>
          <w:sz w:val="22"/>
          <w:szCs w:val="22"/>
        </w:rPr>
      </w:pPr>
      <w:r>
        <w:rPr>
          <w:rFonts w:ascii="Calibri" w:hAnsi="Calibri"/>
          <w:color w:val="000000"/>
          <w:sz w:val="22"/>
          <w:szCs w:val="22"/>
        </w:rPr>
        <w:t xml:space="preserve">   </w:t>
      </w:r>
      <w:r w:rsidR="00826278">
        <w:rPr>
          <w:rFonts w:ascii="Calibri" w:hAnsi="Calibri"/>
          <w:color w:val="000000"/>
          <w:sz w:val="22"/>
          <w:szCs w:val="22"/>
        </w:rPr>
        <w:t xml:space="preserve">dále jen </w:t>
      </w:r>
      <w:r w:rsidR="00826278">
        <w:rPr>
          <w:rFonts w:ascii="Calibri" w:hAnsi="Calibri"/>
          <w:b/>
          <w:color w:val="000000"/>
          <w:sz w:val="22"/>
          <w:szCs w:val="22"/>
        </w:rPr>
        <w:t>„objednatel“</w:t>
      </w:r>
    </w:p>
    <w:p w14:paraId="599DBABF" w14:textId="77777777" w:rsidR="00A47EB4" w:rsidRDefault="00A47EB4" w:rsidP="00A47EB4">
      <w:pPr>
        <w:ind w:firstLine="709"/>
        <w:rPr>
          <w:rFonts w:ascii="Calibri" w:hAnsi="Calibri"/>
          <w:b/>
          <w:color w:val="000000"/>
          <w:sz w:val="22"/>
          <w:szCs w:val="22"/>
        </w:rPr>
      </w:pPr>
    </w:p>
    <w:p w14:paraId="13120A8E" w14:textId="6AC563D2" w:rsidR="00171079" w:rsidRPr="00171079" w:rsidRDefault="00826278" w:rsidP="00171079">
      <w:pPr>
        <w:pStyle w:val="Zkladntextodsazen"/>
        <w:tabs>
          <w:tab w:val="left" w:pos="720"/>
          <w:tab w:val="left" w:pos="2977"/>
        </w:tabs>
        <w:ind w:left="0"/>
        <w:rPr>
          <w:rFonts w:ascii="Calibri" w:hAnsi="Calibri"/>
          <w:color w:val="000000"/>
          <w:sz w:val="22"/>
          <w:szCs w:val="22"/>
        </w:rPr>
      </w:pPr>
      <w:r w:rsidRPr="00171079">
        <w:rPr>
          <w:rFonts w:ascii="Calibri" w:hAnsi="Calibri"/>
          <w:color w:val="000000"/>
          <w:sz w:val="22"/>
          <w:szCs w:val="22"/>
        </w:rPr>
        <w:t xml:space="preserve">Zhotovitel: </w:t>
      </w:r>
      <w:r w:rsidRPr="00171079">
        <w:rPr>
          <w:rFonts w:ascii="Calibri" w:hAnsi="Calibri"/>
          <w:color w:val="000000"/>
          <w:sz w:val="22"/>
          <w:szCs w:val="22"/>
        </w:rPr>
        <w:tab/>
      </w:r>
      <w:r w:rsidR="00171079" w:rsidRPr="00A47EB4">
        <w:rPr>
          <w:rFonts w:ascii="Calibri" w:hAnsi="Calibri"/>
          <w:b/>
          <w:color w:val="000000"/>
          <w:sz w:val="22"/>
          <w:szCs w:val="22"/>
        </w:rPr>
        <w:t>Atelier 4 s.r.o.</w:t>
      </w:r>
      <w:r w:rsidR="00171079" w:rsidRPr="00171079">
        <w:rPr>
          <w:rFonts w:ascii="Calibri" w:hAnsi="Calibri"/>
          <w:color w:val="000000"/>
          <w:sz w:val="22"/>
          <w:szCs w:val="22"/>
        </w:rPr>
        <w:t xml:space="preserve">  </w:t>
      </w:r>
      <w:r w:rsidR="00171079" w:rsidRPr="00171079">
        <w:rPr>
          <w:rFonts w:ascii="Calibri" w:hAnsi="Calibri"/>
          <w:color w:val="000000"/>
          <w:sz w:val="22"/>
          <w:szCs w:val="22"/>
        </w:rPr>
        <w:tab/>
      </w:r>
    </w:p>
    <w:p w14:paraId="362BA2E8" w14:textId="5E5E1B0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Zastoupený:</w:t>
      </w:r>
      <w:r w:rsidRPr="00171079">
        <w:rPr>
          <w:rFonts w:ascii="Calibri" w:hAnsi="Calibri"/>
          <w:color w:val="000000"/>
          <w:sz w:val="22"/>
          <w:szCs w:val="22"/>
        </w:rPr>
        <w:tab/>
      </w:r>
      <w:r w:rsidR="0001211E" w:rsidRPr="0001211E">
        <w:rPr>
          <w:rFonts w:ascii="Calibri" w:hAnsi="Calibri"/>
          <w:color w:val="000000"/>
          <w:sz w:val="22"/>
          <w:szCs w:val="22"/>
        </w:rPr>
        <w:t>Ing. arch. Jiří Škrábek, ředitel</w:t>
      </w:r>
    </w:p>
    <w:p w14:paraId="43157666" w14:textId="6A530D7F"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se sídlem:</w:t>
      </w:r>
      <w:r w:rsidRPr="00171079">
        <w:rPr>
          <w:rFonts w:ascii="Calibri" w:hAnsi="Calibri"/>
          <w:color w:val="000000"/>
          <w:sz w:val="22"/>
          <w:szCs w:val="22"/>
        </w:rPr>
        <w:tab/>
      </w:r>
      <w:r w:rsidR="0001211E" w:rsidRPr="0001211E">
        <w:rPr>
          <w:rFonts w:ascii="Calibri" w:hAnsi="Calibri"/>
          <w:color w:val="000000"/>
          <w:sz w:val="22"/>
          <w:szCs w:val="22"/>
        </w:rPr>
        <w:t>Březová 1724/29; 466 02 Jablonec nad Nisou</w:t>
      </w:r>
    </w:p>
    <w:p w14:paraId="296BF1E9" w14:textId="7777777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IČ: </w:t>
      </w:r>
      <w:r w:rsidRPr="00171079">
        <w:rPr>
          <w:rFonts w:ascii="Calibri" w:hAnsi="Calibri"/>
          <w:color w:val="000000"/>
          <w:sz w:val="22"/>
          <w:szCs w:val="22"/>
        </w:rPr>
        <w:tab/>
        <w:t>46710141</w:t>
      </w:r>
    </w:p>
    <w:p w14:paraId="2D2C3CBB" w14:textId="7777777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proofErr w:type="gramStart"/>
      <w:r w:rsidRPr="00171079">
        <w:rPr>
          <w:rFonts w:ascii="Calibri" w:hAnsi="Calibri"/>
          <w:color w:val="000000"/>
          <w:sz w:val="22"/>
          <w:szCs w:val="22"/>
        </w:rPr>
        <w:t xml:space="preserve">DIČ:   </w:t>
      </w:r>
      <w:proofErr w:type="gramEnd"/>
      <w:r w:rsidRPr="00171079">
        <w:rPr>
          <w:rFonts w:ascii="Calibri" w:hAnsi="Calibri"/>
          <w:color w:val="000000"/>
          <w:sz w:val="22"/>
          <w:szCs w:val="22"/>
        </w:rPr>
        <w:t xml:space="preserve">                         </w:t>
      </w:r>
      <w:r w:rsidRPr="00171079">
        <w:rPr>
          <w:rFonts w:ascii="Calibri" w:hAnsi="Calibri"/>
          <w:color w:val="000000"/>
          <w:sz w:val="22"/>
          <w:szCs w:val="22"/>
        </w:rPr>
        <w:tab/>
        <w:t>CZ46710141</w:t>
      </w:r>
    </w:p>
    <w:p w14:paraId="1522978B" w14:textId="7777777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bankovní spojení: </w:t>
      </w:r>
      <w:r w:rsidRPr="00171079">
        <w:rPr>
          <w:rFonts w:ascii="Calibri" w:hAnsi="Calibri"/>
          <w:color w:val="000000"/>
          <w:sz w:val="22"/>
          <w:szCs w:val="22"/>
        </w:rPr>
        <w:tab/>
      </w:r>
      <w:r>
        <w:rPr>
          <w:rFonts w:ascii="Calibri" w:hAnsi="Calibri"/>
          <w:color w:val="000000"/>
          <w:sz w:val="22"/>
          <w:szCs w:val="22"/>
        </w:rPr>
        <w:t>Č</w:t>
      </w:r>
      <w:r w:rsidRPr="00171079">
        <w:rPr>
          <w:rFonts w:ascii="Calibri" w:hAnsi="Calibri"/>
          <w:color w:val="000000"/>
          <w:sz w:val="22"/>
          <w:szCs w:val="22"/>
        </w:rPr>
        <w:t>SOB Jablonec nad Nisou</w:t>
      </w:r>
    </w:p>
    <w:p w14:paraId="6B1C7F84" w14:textId="7777777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číslo účtu: </w:t>
      </w:r>
      <w:r w:rsidRPr="00171079">
        <w:rPr>
          <w:rFonts w:ascii="Calibri" w:hAnsi="Calibri"/>
          <w:color w:val="000000"/>
          <w:sz w:val="22"/>
          <w:szCs w:val="22"/>
        </w:rPr>
        <w:tab/>
        <w:t>6968733/0300</w:t>
      </w:r>
    </w:p>
    <w:p w14:paraId="3F54EADB" w14:textId="77777777"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zapsaný v obchodním rejstříku vedeném Krajským soudem v Ústí nad Labem, oddíl C, vložka 2421</w:t>
      </w:r>
    </w:p>
    <w:p w14:paraId="37C2AFCC" w14:textId="77777777" w:rsidR="00826278" w:rsidRPr="00171079" w:rsidRDefault="00A47EB4" w:rsidP="00A47EB4">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00826278">
        <w:rPr>
          <w:rFonts w:ascii="Calibri" w:hAnsi="Calibri"/>
          <w:color w:val="000000"/>
          <w:sz w:val="22"/>
          <w:szCs w:val="22"/>
        </w:rPr>
        <w:t xml:space="preserve">dále jen </w:t>
      </w:r>
      <w:r w:rsidR="00826278" w:rsidRPr="00171079">
        <w:rPr>
          <w:rFonts w:ascii="Calibri" w:hAnsi="Calibri"/>
          <w:color w:val="000000"/>
          <w:sz w:val="22"/>
          <w:szCs w:val="22"/>
        </w:rPr>
        <w:t>„</w:t>
      </w:r>
      <w:r w:rsidR="00826278" w:rsidRPr="00171079">
        <w:rPr>
          <w:rFonts w:ascii="Calibri" w:hAnsi="Calibri"/>
          <w:b/>
          <w:color w:val="000000"/>
          <w:sz w:val="22"/>
          <w:szCs w:val="22"/>
        </w:rPr>
        <w:t>zhotovitel“</w:t>
      </w:r>
    </w:p>
    <w:p w14:paraId="42DEEF97" w14:textId="77777777" w:rsidR="00826278" w:rsidRDefault="00826278">
      <w:pPr>
        <w:ind w:left="851"/>
        <w:jc w:val="right"/>
        <w:rPr>
          <w:rFonts w:ascii="Calibri" w:hAnsi="Calibri"/>
          <w:color w:val="000000"/>
          <w:sz w:val="22"/>
          <w:szCs w:val="22"/>
        </w:rPr>
      </w:pPr>
    </w:p>
    <w:p w14:paraId="7D9A3C75" w14:textId="77777777" w:rsidR="00826278" w:rsidRDefault="00826278">
      <w:pPr>
        <w:ind w:left="851"/>
        <w:jc w:val="right"/>
        <w:rPr>
          <w:rFonts w:ascii="Calibri" w:hAnsi="Calibri"/>
          <w:color w:val="000000"/>
          <w:sz w:val="22"/>
          <w:szCs w:val="22"/>
        </w:rPr>
      </w:pPr>
    </w:p>
    <w:p w14:paraId="210E5515" w14:textId="77777777"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t>Předmět smlouvy, ROZSAH, PODKLADY</w:t>
      </w:r>
    </w:p>
    <w:p w14:paraId="3DE2D4C8" w14:textId="77777777" w:rsidR="00826278" w:rsidRDefault="00826278">
      <w:pPr>
        <w:jc w:val="both"/>
        <w:rPr>
          <w:rFonts w:ascii="Calibri" w:hAnsi="Calibri"/>
          <w:color w:val="000000"/>
          <w:sz w:val="22"/>
          <w:szCs w:val="22"/>
        </w:rPr>
      </w:pPr>
    </w:p>
    <w:p w14:paraId="4209C171" w14:textId="77777777" w:rsidR="00826278" w:rsidRDefault="00826278">
      <w:pPr>
        <w:jc w:val="both"/>
        <w:rPr>
          <w:rFonts w:ascii="Calibri" w:hAnsi="Calibri"/>
          <w:sz w:val="22"/>
          <w:szCs w:val="22"/>
        </w:rPr>
      </w:pPr>
      <w:r>
        <w:rPr>
          <w:rFonts w:ascii="Calibri" w:hAnsi="Calibri" w:cs="Arial"/>
          <w:color w:val="000000"/>
          <w:sz w:val="22"/>
          <w:szCs w:val="22"/>
        </w:rPr>
        <w:t>Předmětem smlouvy je</w:t>
      </w:r>
      <w:r>
        <w:rPr>
          <w:rFonts w:ascii="Calibri" w:hAnsi="Calibri" w:cs="Arial"/>
          <w:color w:val="FF0000"/>
          <w:sz w:val="22"/>
          <w:szCs w:val="22"/>
        </w:rPr>
        <w:t xml:space="preserve"> </w:t>
      </w:r>
      <w:r>
        <w:rPr>
          <w:rFonts w:ascii="Calibri" w:hAnsi="Calibri" w:cs="Arial"/>
          <w:sz w:val="22"/>
          <w:szCs w:val="22"/>
        </w:rPr>
        <w:t xml:space="preserve">zpracování </w:t>
      </w:r>
      <w:r w:rsidR="00230052">
        <w:rPr>
          <w:rFonts w:ascii="Calibri" w:hAnsi="Calibri" w:cs="Arial"/>
          <w:sz w:val="22"/>
          <w:szCs w:val="22"/>
        </w:rPr>
        <w:t>územní studie:</w:t>
      </w:r>
      <w:r>
        <w:rPr>
          <w:rFonts w:ascii="Calibri" w:hAnsi="Calibri" w:cs="Arial"/>
          <w:sz w:val="22"/>
          <w:szCs w:val="22"/>
        </w:rPr>
        <w:t xml:space="preserve"> </w:t>
      </w:r>
      <w:r>
        <w:rPr>
          <w:rFonts w:ascii="Calibri" w:hAnsi="Calibri"/>
          <w:sz w:val="22"/>
          <w:szCs w:val="22"/>
        </w:rPr>
        <w:t xml:space="preserve"> </w:t>
      </w:r>
    </w:p>
    <w:p w14:paraId="0B4EDC27" w14:textId="1E671D56" w:rsidR="00230052" w:rsidRPr="00230052" w:rsidRDefault="00230052" w:rsidP="00230052">
      <w:pPr>
        <w:spacing w:after="120"/>
        <w:jc w:val="center"/>
        <w:rPr>
          <w:rFonts w:ascii="Calibri" w:hAnsi="Calibri"/>
          <w:b/>
          <w:sz w:val="24"/>
          <w:szCs w:val="24"/>
        </w:rPr>
      </w:pPr>
      <w:r w:rsidRPr="00230052">
        <w:rPr>
          <w:rFonts w:asciiTheme="minorHAnsi" w:hAnsiTheme="minorHAnsi"/>
          <w:b/>
          <w:bCs/>
          <w:sz w:val="24"/>
          <w:szCs w:val="24"/>
        </w:rPr>
        <w:t xml:space="preserve">„Územní studie ÚS </w:t>
      </w:r>
      <w:r w:rsidR="00F04279">
        <w:rPr>
          <w:rFonts w:asciiTheme="minorHAnsi" w:hAnsiTheme="minorHAnsi"/>
          <w:b/>
          <w:bCs/>
          <w:sz w:val="24"/>
          <w:szCs w:val="24"/>
        </w:rPr>
        <w:t>25</w:t>
      </w:r>
      <w:r w:rsidRPr="00230052">
        <w:rPr>
          <w:rFonts w:asciiTheme="minorHAnsi" w:hAnsiTheme="minorHAnsi"/>
          <w:b/>
          <w:bCs/>
          <w:sz w:val="24"/>
          <w:szCs w:val="24"/>
        </w:rPr>
        <w:t xml:space="preserve"> – </w:t>
      </w:r>
      <w:r w:rsidR="004956B4">
        <w:rPr>
          <w:rFonts w:asciiTheme="minorHAnsi" w:hAnsiTheme="minorHAnsi"/>
          <w:b/>
          <w:bCs/>
          <w:sz w:val="24"/>
          <w:szCs w:val="24"/>
        </w:rPr>
        <w:t>Sáňkařská“</w:t>
      </w:r>
    </w:p>
    <w:p w14:paraId="6B607E4F" w14:textId="660C5F66" w:rsidR="00230052" w:rsidRPr="00230052" w:rsidRDefault="00230052" w:rsidP="00230052">
      <w:pPr>
        <w:rPr>
          <w:rFonts w:ascii="Calibri" w:hAnsi="Calibri" w:cs="Arial"/>
          <w:color w:val="000000"/>
          <w:sz w:val="22"/>
          <w:szCs w:val="22"/>
        </w:rPr>
      </w:pPr>
      <w:r w:rsidRPr="00230052">
        <w:rPr>
          <w:rFonts w:ascii="Calibri" w:hAnsi="Calibri" w:cs="Arial"/>
          <w:color w:val="000000"/>
          <w:sz w:val="22"/>
          <w:szCs w:val="22"/>
        </w:rPr>
        <w:t xml:space="preserve">Předmětem prací je vypracování územní studie dle zadání SM Jablonec nad Nisou, </w:t>
      </w:r>
      <w:r w:rsidR="004956B4">
        <w:rPr>
          <w:rFonts w:ascii="Calibri" w:hAnsi="Calibri" w:cs="Arial"/>
          <w:color w:val="000000"/>
          <w:sz w:val="22"/>
          <w:szCs w:val="22"/>
        </w:rPr>
        <w:t xml:space="preserve">oddělení územního a strategického plánování. </w:t>
      </w:r>
    </w:p>
    <w:p w14:paraId="6FDA9B1A" w14:textId="77777777" w:rsidR="00315B33" w:rsidRDefault="00315B33" w:rsidP="00230052">
      <w:pPr>
        <w:suppressAutoHyphens w:val="0"/>
        <w:autoSpaceDE w:val="0"/>
        <w:autoSpaceDN w:val="0"/>
        <w:adjustRightInd w:val="0"/>
        <w:contextualSpacing/>
        <w:rPr>
          <w:rFonts w:ascii="Arial" w:eastAsia="Calibri" w:hAnsi="Arial" w:cs="Arial"/>
          <w:lang w:eastAsia="en-US"/>
        </w:rPr>
      </w:pPr>
    </w:p>
    <w:p w14:paraId="307D1EC5" w14:textId="77777777" w:rsidR="00230052" w:rsidRPr="00230052" w:rsidRDefault="00230052" w:rsidP="00230052">
      <w:pPr>
        <w:rPr>
          <w:rFonts w:ascii="Calibri" w:hAnsi="Calibri"/>
          <w:b/>
          <w:sz w:val="24"/>
          <w:szCs w:val="24"/>
        </w:rPr>
      </w:pPr>
      <w:r w:rsidRPr="00230052">
        <w:rPr>
          <w:rFonts w:ascii="Calibri" w:hAnsi="Calibri"/>
          <w:b/>
          <w:sz w:val="24"/>
          <w:szCs w:val="24"/>
        </w:rPr>
        <w:t>Vymezení řešeného území a jeho charakteristika:</w:t>
      </w:r>
    </w:p>
    <w:p w14:paraId="438BC4F8" w14:textId="77777777" w:rsidR="002657CD" w:rsidRPr="002657CD" w:rsidRDefault="002657CD" w:rsidP="002657CD">
      <w:pPr>
        <w:jc w:val="both"/>
        <w:rPr>
          <w:rFonts w:ascii="Calibri" w:eastAsia="Calibri" w:hAnsi="Calibri" w:cs="Arial"/>
          <w:sz w:val="22"/>
          <w:szCs w:val="22"/>
          <w:lang w:eastAsia="en-US"/>
        </w:rPr>
      </w:pPr>
      <w:r w:rsidRPr="002657CD">
        <w:rPr>
          <w:rFonts w:ascii="Calibri" w:eastAsia="Calibri" w:hAnsi="Calibri" w:cs="Arial"/>
          <w:sz w:val="22"/>
          <w:szCs w:val="22"/>
          <w:lang w:eastAsia="en-US"/>
        </w:rPr>
        <w:t xml:space="preserve">Řešené území se nachází v jihozápadní části města, v katastrálním území </w:t>
      </w:r>
      <w:proofErr w:type="spellStart"/>
      <w:r w:rsidRPr="002657CD">
        <w:rPr>
          <w:rFonts w:ascii="Calibri" w:eastAsia="Calibri" w:hAnsi="Calibri" w:cs="Arial"/>
          <w:sz w:val="22"/>
          <w:szCs w:val="22"/>
          <w:lang w:eastAsia="en-US"/>
        </w:rPr>
        <w:t>Kokonín</w:t>
      </w:r>
      <w:proofErr w:type="spellEnd"/>
      <w:r w:rsidRPr="002657CD">
        <w:rPr>
          <w:rFonts w:ascii="Calibri" w:eastAsia="Calibri" w:hAnsi="Calibri" w:cs="Arial"/>
          <w:sz w:val="22"/>
          <w:szCs w:val="22"/>
          <w:lang w:eastAsia="en-US"/>
        </w:rPr>
        <w:t xml:space="preserve">, na rozhraní stabilizované zástavby a volné krajiny.  </w:t>
      </w:r>
    </w:p>
    <w:p w14:paraId="641028DF" w14:textId="77777777" w:rsidR="002657CD" w:rsidRPr="002657CD" w:rsidRDefault="002657CD" w:rsidP="002657CD">
      <w:pPr>
        <w:jc w:val="both"/>
        <w:rPr>
          <w:rFonts w:ascii="Calibri" w:eastAsia="Calibri" w:hAnsi="Calibri" w:cs="Arial"/>
          <w:sz w:val="22"/>
          <w:szCs w:val="22"/>
          <w:lang w:eastAsia="en-US"/>
        </w:rPr>
      </w:pPr>
      <w:r w:rsidRPr="002657CD">
        <w:rPr>
          <w:rFonts w:ascii="Calibri" w:eastAsia="Calibri" w:hAnsi="Calibri" w:cs="Arial"/>
          <w:sz w:val="22"/>
          <w:szCs w:val="22"/>
          <w:lang w:eastAsia="en-US"/>
        </w:rPr>
        <w:t xml:space="preserve">Rozsah řešeného území je dán vymezenou návrhovou zastavitelnou plochou BP2.113 Plochy bydlení – příměstské a na východním okraji a částí stabilizované plochy kategorie VK Plochy veřejných prostranství – komunikace. </w:t>
      </w:r>
    </w:p>
    <w:p w14:paraId="5AFCD77D" w14:textId="77777777" w:rsidR="002657CD" w:rsidRPr="002657CD" w:rsidRDefault="002657CD" w:rsidP="002657CD">
      <w:pPr>
        <w:jc w:val="both"/>
        <w:rPr>
          <w:rFonts w:ascii="Calibri" w:eastAsia="Calibri" w:hAnsi="Calibri" w:cs="Arial"/>
          <w:sz w:val="22"/>
          <w:szCs w:val="22"/>
          <w:lang w:eastAsia="en-US"/>
        </w:rPr>
      </w:pPr>
      <w:r w:rsidRPr="002657CD">
        <w:rPr>
          <w:rFonts w:ascii="Calibri" w:eastAsia="Calibri" w:hAnsi="Calibri" w:cs="Arial"/>
          <w:sz w:val="22"/>
          <w:szCs w:val="22"/>
          <w:lang w:eastAsia="en-US"/>
        </w:rPr>
        <w:t xml:space="preserve">Řešené území je na pozemcích </w:t>
      </w:r>
      <w:proofErr w:type="spellStart"/>
      <w:r w:rsidRPr="002657CD">
        <w:rPr>
          <w:rFonts w:ascii="Calibri" w:eastAsia="Calibri" w:hAnsi="Calibri" w:cs="Arial"/>
          <w:sz w:val="22"/>
          <w:szCs w:val="22"/>
          <w:lang w:eastAsia="en-US"/>
        </w:rPr>
        <w:t>p.č</w:t>
      </w:r>
      <w:proofErr w:type="spellEnd"/>
      <w:r w:rsidRPr="002657CD">
        <w:rPr>
          <w:rFonts w:ascii="Calibri" w:eastAsia="Calibri" w:hAnsi="Calibri" w:cs="Arial"/>
          <w:sz w:val="22"/>
          <w:szCs w:val="22"/>
          <w:lang w:eastAsia="en-US"/>
        </w:rPr>
        <w:t xml:space="preserve">. 57/14, 57/11, 57/5, 872/4, 75/9, 75/14, 110/3, 104/2, 879/1 a </w:t>
      </w:r>
      <w:proofErr w:type="spellStart"/>
      <w:r w:rsidRPr="002657CD">
        <w:rPr>
          <w:rFonts w:ascii="Calibri" w:eastAsia="Calibri" w:hAnsi="Calibri" w:cs="Arial"/>
          <w:sz w:val="22"/>
          <w:szCs w:val="22"/>
          <w:lang w:eastAsia="en-US"/>
        </w:rPr>
        <w:t>p.č</w:t>
      </w:r>
      <w:proofErr w:type="spellEnd"/>
      <w:r w:rsidRPr="002657CD">
        <w:rPr>
          <w:rFonts w:ascii="Calibri" w:eastAsia="Calibri" w:hAnsi="Calibri" w:cs="Arial"/>
          <w:sz w:val="22"/>
          <w:szCs w:val="22"/>
          <w:lang w:eastAsia="en-US"/>
        </w:rPr>
        <w:t xml:space="preserve">. st. 976 v </w:t>
      </w:r>
      <w:proofErr w:type="spellStart"/>
      <w:r w:rsidRPr="002657CD">
        <w:rPr>
          <w:rFonts w:ascii="Calibri" w:eastAsia="Calibri" w:hAnsi="Calibri" w:cs="Arial"/>
          <w:sz w:val="22"/>
          <w:szCs w:val="22"/>
          <w:lang w:eastAsia="en-US"/>
        </w:rPr>
        <w:t>k.ú</w:t>
      </w:r>
      <w:proofErr w:type="spellEnd"/>
      <w:r w:rsidRPr="002657CD">
        <w:rPr>
          <w:rFonts w:ascii="Calibri" w:eastAsia="Calibri" w:hAnsi="Calibri" w:cs="Arial"/>
          <w:sz w:val="22"/>
          <w:szCs w:val="22"/>
          <w:lang w:eastAsia="en-US"/>
        </w:rPr>
        <w:t xml:space="preserve">. </w:t>
      </w:r>
      <w:proofErr w:type="spellStart"/>
      <w:r w:rsidRPr="002657CD">
        <w:rPr>
          <w:rFonts w:ascii="Calibri" w:eastAsia="Calibri" w:hAnsi="Calibri" w:cs="Arial"/>
          <w:sz w:val="22"/>
          <w:szCs w:val="22"/>
          <w:lang w:eastAsia="en-US"/>
        </w:rPr>
        <w:t>Kokonín</w:t>
      </w:r>
      <w:proofErr w:type="spellEnd"/>
      <w:r w:rsidRPr="002657CD">
        <w:rPr>
          <w:rFonts w:ascii="Calibri" w:eastAsia="Calibri" w:hAnsi="Calibri" w:cs="Arial"/>
          <w:sz w:val="22"/>
          <w:szCs w:val="22"/>
          <w:lang w:eastAsia="en-US"/>
        </w:rPr>
        <w:t xml:space="preserve"> a dále na části pozemků </w:t>
      </w:r>
      <w:proofErr w:type="spellStart"/>
      <w:r w:rsidRPr="002657CD">
        <w:rPr>
          <w:rFonts w:ascii="Calibri" w:eastAsia="Calibri" w:hAnsi="Calibri" w:cs="Arial"/>
          <w:sz w:val="22"/>
          <w:szCs w:val="22"/>
          <w:lang w:eastAsia="en-US"/>
        </w:rPr>
        <w:t>p.č</w:t>
      </w:r>
      <w:proofErr w:type="spellEnd"/>
      <w:r w:rsidRPr="002657CD">
        <w:rPr>
          <w:rFonts w:ascii="Calibri" w:eastAsia="Calibri" w:hAnsi="Calibri" w:cs="Arial"/>
          <w:sz w:val="22"/>
          <w:szCs w:val="22"/>
          <w:lang w:eastAsia="en-US"/>
        </w:rPr>
        <w:t xml:space="preserve">. 57/1, 74/1, 75/3, 110/1, 873/1, 873/2 a 79/2 v </w:t>
      </w:r>
      <w:proofErr w:type="spellStart"/>
      <w:r w:rsidRPr="002657CD">
        <w:rPr>
          <w:rFonts w:ascii="Calibri" w:eastAsia="Calibri" w:hAnsi="Calibri" w:cs="Arial"/>
          <w:sz w:val="22"/>
          <w:szCs w:val="22"/>
          <w:lang w:eastAsia="en-US"/>
        </w:rPr>
        <w:t>k.ú</w:t>
      </w:r>
      <w:proofErr w:type="spellEnd"/>
      <w:r w:rsidRPr="002657CD">
        <w:rPr>
          <w:rFonts w:ascii="Calibri" w:eastAsia="Calibri" w:hAnsi="Calibri" w:cs="Arial"/>
          <w:sz w:val="22"/>
          <w:szCs w:val="22"/>
          <w:lang w:eastAsia="en-US"/>
        </w:rPr>
        <w:t xml:space="preserve">. </w:t>
      </w:r>
      <w:proofErr w:type="spellStart"/>
      <w:r w:rsidRPr="002657CD">
        <w:rPr>
          <w:rFonts w:ascii="Calibri" w:eastAsia="Calibri" w:hAnsi="Calibri" w:cs="Arial"/>
          <w:sz w:val="22"/>
          <w:szCs w:val="22"/>
          <w:lang w:eastAsia="en-US"/>
        </w:rPr>
        <w:t>Kokonín</w:t>
      </w:r>
      <w:proofErr w:type="spellEnd"/>
      <w:r w:rsidRPr="002657CD">
        <w:rPr>
          <w:rFonts w:ascii="Calibri" w:eastAsia="Calibri" w:hAnsi="Calibri" w:cs="Arial"/>
          <w:sz w:val="22"/>
          <w:szCs w:val="22"/>
          <w:lang w:eastAsia="en-US"/>
        </w:rPr>
        <w:t xml:space="preserve">. Celková plocha řešeného území je 16 132 m2. </w:t>
      </w:r>
    </w:p>
    <w:p w14:paraId="0251BCAE" w14:textId="30E3C681" w:rsidR="0049212A" w:rsidRPr="0049212A" w:rsidRDefault="002657CD" w:rsidP="002657CD">
      <w:pPr>
        <w:jc w:val="both"/>
        <w:rPr>
          <w:rFonts w:ascii="Calibri" w:eastAsia="Calibri" w:hAnsi="Calibri" w:cs="Arial"/>
          <w:sz w:val="22"/>
          <w:szCs w:val="22"/>
          <w:lang w:eastAsia="en-US"/>
        </w:rPr>
      </w:pPr>
      <w:r w:rsidRPr="002657CD">
        <w:rPr>
          <w:rFonts w:ascii="Calibri" w:eastAsia="Calibri" w:hAnsi="Calibri" w:cs="Arial"/>
          <w:sz w:val="22"/>
          <w:szCs w:val="22"/>
          <w:lang w:eastAsia="en-US"/>
        </w:rPr>
        <w:t xml:space="preserve">Předpokládá se návaznost na širší území, zejména na Regulační plán RP 4 – Dolní </w:t>
      </w:r>
      <w:proofErr w:type="spellStart"/>
      <w:r w:rsidRPr="002657CD">
        <w:rPr>
          <w:rFonts w:ascii="Calibri" w:eastAsia="Calibri" w:hAnsi="Calibri" w:cs="Arial"/>
          <w:sz w:val="22"/>
          <w:szCs w:val="22"/>
          <w:lang w:eastAsia="en-US"/>
        </w:rPr>
        <w:t>Kokonín</w:t>
      </w:r>
      <w:proofErr w:type="spellEnd"/>
      <w:r w:rsidRPr="002657CD">
        <w:rPr>
          <w:rFonts w:ascii="Calibri" w:eastAsia="Calibri" w:hAnsi="Calibri" w:cs="Arial"/>
          <w:sz w:val="22"/>
          <w:szCs w:val="22"/>
          <w:lang w:eastAsia="en-US"/>
        </w:rPr>
        <w:t xml:space="preserve">, řešené území proto může být v odůvodněných případech rozšířeno např. řešením napojení navržených stavebních pozemků na komunikační síť, řešením technické infrastruktury, řešením širších vztahů řešeného území k ostatním částem území města, vymezením plochy veřejného prostranství, </w:t>
      </w:r>
      <w:proofErr w:type="gramStart"/>
      <w:r w:rsidRPr="002657CD">
        <w:rPr>
          <w:rFonts w:ascii="Calibri" w:eastAsia="Calibri" w:hAnsi="Calibri" w:cs="Arial"/>
          <w:sz w:val="22"/>
          <w:szCs w:val="22"/>
          <w:lang w:eastAsia="en-US"/>
        </w:rPr>
        <w:t>a pod.</w:t>
      </w:r>
      <w:proofErr w:type="gramEnd"/>
    </w:p>
    <w:p w14:paraId="14C02160" w14:textId="77777777" w:rsidR="0049212A" w:rsidRPr="0049212A" w:rsidRDefault="0049212A" w:rsidP="00230052">
      <w:pPr>
        <w:pStyle w:val="Bezmezer"/>
        <w:ind w:firstLine="708"/>
        <w:jc w:val="both"/>
        <w:rPr>
          <w:rFonts w:cs="Arial"/>
        </w:rPr>
      </w:pPr>
    </w:p>
    <w:p w14:paraId="3C5663C3" w14:textId="77777777" w:rsidR="002657CD" w:rsidRDefault="00230052" w:rsidP="002657CD">
      <w:pPr>
        <w:rPr>
          <w:rFonts w:ascii="Calibri" w:eastAsia="Calibri" w:hAnsi="Calibri" w:cs="Arial"/>
          <w:sz w:val="22"/>
          <w:szCs w:val="22"/>
          <w:lang w:eastAsia="en-US"/>
        </w:rPr>
      </w:pPr>
      <w:r w:rsidRPr="0049212A">
        <w:rPr>
          <w:rFonts w:ascii="Calibri" w:eastAsia="Calibri" w:hAnsi="Calibri" w:cs="Arial"/>
          <w:sz w:val="22"/>
          <w:szCs w:val="22"/>
          <w:lang w:eastAsia="en-US"/>
        </w:rPr>
        <w:t>Graficky znázorněno v Příloze č.1.</w:t>
      </w:r>
    </w:p>
    <w:p w14:paraId="4E10FC0E" w14:textId="4A8DC89F" w:rsidR="002657CD" w:rsidRPr="002657CD" w:rsidRDefault="002657CD" w:rsidP="002657CD">
      <w:pPr>
        <w:rPr>
          <w:rFonts w:ascii="Calibri" w:eastAsia="Calibri" w:hAnsi="Calibri" w:cs="Arial"/>
          <w:sz w:val="22"/>
          <w:szCs w:val="22"/>
          <w:lang w:eastAsia="en-US"/>
        </w:rPr>
      </w:pPr>
      <w:r w:rsidRPr="002657CD">
        <w:rPr>
          <w:rFonts w:ascii="Calibri" w:eastAsia="Calibri" w:hAnsi="Calibri" w:cs="Arial"/>
          <w:sz w:val="22"/>
          <w:szCs w:val="22"/>
        </w:rPr>
        <w:lastRenderedPageBreak/>
        <w:t>Územní studie, v návaznosti na stanovenou urbanistickou koncepci v Územním plánu Jablonec nad Nisou, provede:</w:t>
      </w:r>
    </w:p>
    <w:p w14:paraId="7CA28F68"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 xml:space="preserve">podrobnou definici typu a charakteru zástavby včetně návrhu pravidel pro parcelaci, zástavbu, terénní úpravy a oplocení </w:t>
      </w:r>
    </w:p>
    <w:p w14:paraId="03647F52"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prověření trasování technické a dopravní infrastruktury v území a její vyhodnocení – zejména bude řešeno napojení na centrální kanalizaci</w:t>
      </w:r>
    </w:p>
    <w:p w14:paraId="41752E0D"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návrh řešení zástavby, které bude v souladu s ochrannou hodnot a strukturou území</w:t>
      </w:r>
    </w:p>
    <w:p w14:paraId="47748A94"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prověření odtokových poměrů v území</w:t>
      </w:r>
    </w:p>
    <w:p w14:paraId="5CF53225"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prověření prostupnosti území</w:t>
      </w:r>
    </w:p>
    <w:p w14:paraId="4591A23D" w14:textId="77777777" w:rsidR="002657CD" w:rsidRPr="002657CD" w:rsidRDefault="002657CD" w:rsidP="002657CD">
      <w:pPr>
        <w:pStyle w:val="Prosttext"/>
        <w:numPr>
          <w:ilvl w:val="0"/>
          <w:numId w:val="18"/>
        </w:numPr>
        <w:jc w:val="both"/>
        <w:rPr>
          <w:rFonts w:ascii="Calibri" w:eastAsia="Calibri" w:hAnsi="Calibri" w:cs="Arial"/>
          <w:sz w:val="22"/>
          <w:szCs w:val="22"/>
        </w:rPr>
      </w:pPr>
      <w:r w:rsidRPr="002657CD">
        <w:rPr>
          <w:rFonts w:ascii="Calibri" w:eastAsia="Calibri" w:hAnsi="Calibri" w:cs="Arial"/>
          <w:sz w:val="22"/>
          <w:szCs w:val="22"/>
        </w:rPr>
        <w:t xml:space="preserve">prověření vazeb na návrhové zastavitelné plochy v rozvojovém území pod Regulačním plánem RP4 – Dolní </w:t>
      </w:r>
      <w:proofErr w:type="spellStart"/>
      <w:r w:rsidRPr="002657CD">
        <w:rPr>
          <w:rFonts w:ascii="Calibri" w:eastAsia="Calibri" w:hAnsi="Calibri" w:cs="Arial"/>
          <w:sz w:val="22"/>
          <w:szCs w:val="22"/>
        </w:rPr>
        <w:t>Kokonín</w:t>
      </w:r>
      <w:proofErr w:type="spellEnd"/>
      <w:r w:rsidRPr="002657CD">
        <w:rPr>
          <w:rFonts w:ascii="Calibri" w:eastAsia="Calibri" w:hAnsi="Calibri" w:cs="Arial"/>
          <w:sz w:val="22"/>
          <w:szCs w:val="22"/>
        </w:rPr>
        <w:t xml:space="preserve"> </w:t>
      </w:r>
    </w:p>
    <w:p w14:paraId="3C6D68E1" w14:textId="77777777" w:rsidR="002657CD" w:rsidRDefault="002657CD" w:rsidP="0049212A">
      <w:pPr>
        <w:pStyle w:val="Prosttext"/>
        <w:jc w:val="both"/>
        <w:rPr>
          <w:rFonts w:ascii="Calibri" w:eastAsia="Calibri" w:hAnsi="Calibri" w:cs="Arial"/>
          <w:sz w:val="22"/>
          <w:szCs w:val="22"/>
        </w:rPr>
      </w:pPr>
    </w:p>
    <w:p w14:paraId="728078FE" w14:textId="77777777" w:rsidR="002657CD" w:rsidRPr="002657CD" w:rsidRDefault="002657CD" w:rsidP="002657CD">
      <w:pPr>
        <w:jc w:val="both"/>
        <w:rPr>
          <w:rFonts w:ascii="Calibri" w:eastAsia="Calibri" w:hAnsi="Calibri" w:cs="Arial"/>
          <w:sz w:val="22"/>
          <w:szCs w:val="22"/>
          <w:lang w:eastAsia="en-US"/>
        </w:rPr>
      </w:pPr>
      <w:r w:rsidRPr="002657CD">
        <w:rPr>
          <w:rFonts w:ascii="Calibri" w:eastAsia="Calibri" w:hAnsi="Calibri" w:cs="Arial"/>
          <w:sz w:val="22"/>
          <w:szCs w:val="22"/>
          <w:lang w:eastAsia="en-US"/>
        </w:rPr>
        <w:t>Územní studie, v souladu s podmínkami využití ploch s rozdílným způsobem využití, stanovenými územním plánem, a se zřetelem na ochranu hodnot území a vytváření příznivého životního prostředí, podrobně stanoví s ohledem na urbanistický a architektonický charakter navazující okolní zástavby:</w:t>
      </w:r>
    </w:p>
    <w:p w14:paraId="45AE8BB4"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návrh parcelace nebo pravidel pro parcelaci,</w:t>
      </w:r>
    </w:p>
    <w:p w14:paraId="543253BA"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pravidla pro umístění, architektonický charakter a odstupy jednotlivých staveb,</w:t>
      </w:r>
    </w:p>
    <w:p w14:paraId="29C2F085"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pravidla pro tvarové řešení staveb, zejména osazení do terénu, hmotové řešení, podlažnost, tvar střech,</w:t>
      </w:r>
    </w:p>
    <w:p w14:paraId="3691F203"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pravidla pro terénní úpravy,</w:t>
      </w:r>
    </w:p>
    <w:p w14:paraId="17FE32D0"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pravidla pro způsob oplocení pozemků,</w:t>
      </w:r>
    </w:p>
    <w:p w14:paraId="0DF00140" w14:textId="77777777" w:rsidR="002657CD" w:rsidRPr="002657CD" w:rsidRDefault="002657CD" w:rsidP="002657CD">
      <w:pPr>
        <w:pStyle w:val="Odstavecseseznamem"/>
        <w:numPr>
          <w:ilvl w:val="0"/>
          <w:numId w:val="20"/>
        </w:numPr>
        <w:jc w:val="both"/>
        <w:rPr>
          <w:rFonts w:ascii="Calibri" w:eastAsia="Calibri" w:hAnsi="Calibri" w:cs="Arial"/>
          <w:sz w:val="22"/>
          <w:szCs w:val="22"/>
          <w:lang w:eastAsia="en-US"/>
        </w:rPr>
      </w:pPr>
      <w:r w:rsidRPr="002657CD">
        <w:rPr>
          <w:rFonts w:ascii="Calibri" w:eastAsia="Calibri" w:hAnsi="Calibri" w:cs="Arial"/>
          <w:sz w:val="22"/>
          <w:szCs w:val="22"/>
          <w:lang w:eastAsia="en-US"/>
        </w:rPr>
        <w:t>a dále zásady řešení technické a dopravní infrastruktury a etapizaci či podmíněnost, ukáže-li se jako potřebná.</w:t>
      </w:r>
    </w:p>
    <w:p w14:paraId="22E17E79" w14:textId="77777777" w:rsidR="0049212A" w:rsidRPr="0049212A" w:rsidRDefault="0049212A" w:rsidP="0049212A">
      <w:pPr>
        <w:pStyle w:val="Odstavecseseznamem"/>
        <w:jc w:val="both"/>
        <w:rPr>
          <w:rFonts w:ascii="Calibri" w:eastAsia="Calibri" w:hAnsi="Calibri" w:cs="Arial"/>
          <w:sz w:val="22"/>
          <w:szCs w:val="22"/>
          <w:lang w:eastAsia="en-US"/>
        </w:rPr>
      </w:pPr>
    </w:p>
    <w:p w14:paraId="6A8785E5" w14:textId="5C950F94" w:rsidR="0049212A" w:rsidRPr="0049212A" w:rsidRDefault="0049212A" w:rsidP="0049212A">
      <w:pPr>
        <w:pStyle w:val="Bezmezer"/>
        <w:rPr>
          <w:rFonts w:cs="Arial"/>
        </w:rPr>
      </w:pPr>
      <w:r w:rsidRPr="0049212A">
        <w:rPr>
          <w:rFonts w:cs="Arial"/>
        </w:rPr>
        <w:t>Územní studie zohlední</w:t>
      </w:r>
      <w:r w:rsidR="004F17F1">
        <w:rPr>
          <w:rFonts w:cs="Arial"/>
        </w:rPr>
        <w:t xml:space="preserve"> následující limity:</w:t>
      </w:r>
    </w:p>
    <w:p w14:paraId="0D70F9CF" w14:textId="18EBDF53"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 xml:space="preserve">Ochranné pásmo nadzemního elektrického vedení VN 35 </w:t>
      </w:r>
      <w:proofErr w:type="spellStart"/>
      <w:r w:rsidRPr="004F17F1">
        <w:rPr>
          <w:rFonts w:ascii="Calibri" w:eastAsia="Calibri" w:hAnsi="Calibri" w:cs="Arial"/>
          <w:sz w:val="22"/>
          <w:szCs w:val="22"/>
          <w:lang w:eastAsia="en-US"/>
        </w:rPr>
        <w:t>kV</w:t>
      </w:r>
      <w:proofErr w:type="spellEnd"/>
    </w:p>
    <w:p w14:paraId="422C3EAF" w14:textId="5C996799"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Ochranné pásmo stabilizované trafostanice</w:t>
      </w:r>
    </w:p>
    <w:p w14:paraId="366D9A2A" w14:textId="5277E502"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 xml:space="preserve">Ochranné pásmo komunikačního vedení </w:t>
      </w:r>
      <w:proofErr w:type="spellStart"/>
      <w:r w:rsidRPr="004F17F1">
        <w:rPr>
          <w:rFonts w:ascii="Calibri" w:eastAsia="Calibri" w:hAnsi="Calibri" w:cs="Arial"/>
          <w:sz w:val="22"/>
          <w:szCs w:val="22"/>
          <w:lang w:eastAsia="en-US"/>
        </w:rPr>
        <w:t>Telco</w:t>
      </w:r>
      <w:proofErr w:type="spellEnd"/>
      <w:r w:rsidRPr="004F17F1">
        <w:rPr>
          <w:rFonts w:ascii="Calibri" w:eastAsia="Calibri" w:hAnsi="Calibri" w:cs="Arial"/>
          <w:sz w:val="22"/>
          <w:szCs w:val="22"/>
          <w:lang w:eastAsia="en-US"/>
        </w:rPr>
        <w:t xml:space="preserve"> Pro </w:t>
      </w:r>
      <w:proofErr w:type="spellStart"/>
      <w:r w:rsidRPr="004F17F1">
        <w:rPr>
          <w:rFonts w:ascii="Calibri" w:eastAsia="Calibri" w:hAnsi="Calibri" w:cs="Arial"/>
          <w:sz w:val="22"/>
          <w:szCs w:val="22"/>
          <w:lang w:eastAsia="en-US"/>
        </w:rPr>
        <w:t>Services</w:t>
      </w:r>
      <w:proofErr w:type="spellEnd"/>
      <w:r w:rsidRPr="004F17F1">
        <w:rPr>
          <w:rFonts w:ascii="Calibri" w:eastAsia="Calibri" w:hAnsi="Calibri" w:cs="Arial"/>
          <w:sz w:val="22"/>
          <w:szCs w:val="22"/>
          <w:lang w:eastAsia="en-US"/>
        </w:rPr>
        <w:t xml:space="preserve"> a.s.</w:t>
      </w:r>
    </w:p>
    <w:p w14:paraId="2F5BA112" w14:textId="11CBCCAE" w:rsidR="005F121B" w:rsidRPr="005F121B" w:rsidRDefault="004F17F1" w:rsidP="005F121B">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Trasa MW spoje – radioreléová trasa</w:t>
      </w:r>
    </w:p>
    <w:p w14:paraId="52FB6602" w14:textId="77777777"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Trasování VTL plynovodu a jeho bezpečnostní a ochranné pásmo</w:t>
      </w:r>
    </w:p>
    <w:p w14:paraId="11852CB4" w14:textId="77777777"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 xml:space="preserve">Památný strom – Lípa v Lukách na pozemku </w:t>
      </w:r>
      <w:proofErr w:type="spellStart"/>
      <w:r w:rsidRPr="004F17F1">
        <w:rPr>
          <w:rFonts w:ascii="Calibri" w:eastAsia="Calibri" w:hAnsi="Calibri" w:cs="Arial"/>
          <w:sz w:val="22"/>
          <w:szCs w:val="22"/>
          <w:lang w:eastAsia="en-US"/>
        </w:rPr>
        <w:t>p.č</w:t>
      </w:r>
      <w:proofErr w:type="spellEnd"/>
      <w:r w:rsidRPr="004F17F1">
        <w:rPr>
          <w:rFonts w:ascii="Calibri" w:eastAsia="Calibri" w:hAnsi="Calibri" w:cs="Arial"/>
          <w:sz w:val="22"/>
          <w:szCs w:val="22"/>
          <w:lang w:eastAsia="en-US"/>
        </w:rPr>
        <w:t>. 104/2 a jeho ochranné pásmo 10 m</w:t>
      </w:r>
    </w:p>
    <w:p w14:paraId="3D109DED" w14:textId="77777777" w:rsidR="004F17F1" w:rsidRPr="004F17F1" w:rsidRDefault="004F17F1" w:rsidP="004F17F1">
      <w:pPr>
        <w:pStyle w:val="Odstavecseseznamem"/>
        <w:numPr>
          <w:ilvl w:val="0"/>
          <w:numId w:val="21"/>
        </w:numPr>
        <w:rPr>
          <w:rFonts w:ascii="Calibri" w:eastAsia="Calibri" w:hAnsi="Calibri" w:cs="Arial"/>
          <w:sz w:val="22"/>
          <w:szCs w:val="22"/>
          <w:lang w:eastAsia="en-US"/>
        </w:rPr>
      </w:pPr>
      <w:r w:rsidRPr="004F17F1">
        <w:rPr>
          <w:rFonts w:ascii="Calibri" w:eastAsia="Calibri" w:hAnsi="Calibri" w:cs="Arial"/>
          <w:sz w:val="22"/>
          <w:szCs w:val="22"/>
          <w:lang w:eastAsia="en-US"/>
        </w:rPr>
        <w:t>Plocha BP2.113 je vymezena jako zastavitelná s podmínkou napojení na centrální odkanalizování</w:t>
      </w:r>
    </w:p>
    <w:p w14:paraId="14600CAA" w14:textId="77777777" w:rsidR="0049212A" w:rsidRPr="0049212A" w:rsidRDefault="0049212A" w:rsidP="00230052">
      <w:pPr>
        <w:rPr>
          <w:rFonts w:ascii="Calibri" w:eastAsia="Calibri" w:hAnsi="Calibri" w:cs="Arial"/>
          <w:sz w:val="22"/>
          <w:szCs w:val="22"/>
          <w:lang w:eastAsia="en-US"/>
        </w:rPr>
      </w:pPr>
    </w:p>
    <w:p w14:paraId="43D2929A" w14:textId="77777777" w:rsidR="00315B33" w:rsidRPr="0049212A" w:rsidRDefault="00315B33" w:rsidP="00315B33">
      <w:pPr>
        <w:pStyle w:val="Odstavecseseznamem"/>
        <w:suppressAutoHyphens w:val="0"/>
        <w:autoSpaceDE w:val="0"/>
        <w:autoSpaceDN w:val="0"/>
        <w:adjustRightInd w:val="0"/>
        <w:ind w:left="0"/>
        <w:contextualSpacing/>
        <w:rPr>
          <w:rFonts w:ascii="Arial" w:eastAsia="Calibri" w:hAnsi="Arial" w:cs="Arial"/>
          <w:sz w:val="22"/>
          <w:szCs w:val="22"/>
          <w:lang w:eastAsia="en-US"/>
        </w:rPr>
      </w:pPr>
    </w:p>
    <w:p w14:paraId="6D994D50" w14:textId="5D837F66" w:rsidR="0049212A" w:rsidRPr="0049212A" w:rsidRDefault="0049212A" w:rsidP="0049212A">
      <w:pPr>
        <w:pStyle w:val="Prosttext"/>
        <w:jc w:val="both"/>
        <w:rPr>
          <w:rFonts w:ascii="Calibri" w:eastAsia="Calibri" w:hAnsi="Calibri" w:cs="Arial"/>
          <w:sz w:val="22"/>
          <w:szCs w:val="22"/>
        </w:rPr>
      </w:pPr>
      <w:r w:rsidRPr="0049212A">
        <w:rPr>
          <w:rFonts w:ascii="Calibri" w:eastAsia="Calibri" w:hAnsi="Calibri" w:cs="Arial"/>
          <w:sz w:val="22"/>
          <w:szCs w:val="22"/>
        </w:rPr>
        <w:t>Územní studie č. 9</w:t>
      </w:r>
      <w:r w:rsidR="00A44587">
        <w:rPr>
          <w:rFonts w:ascii="Calibri" w:eastAsia="Calibri" w:hAnsi="Calibri" w:cs="Arial"/>
          <w:sz w:val="22"/>
          <w:szCs w:val="22"/>
        </w:rPr>
        <w:t xml:space="preserve"> </w:t>
      </w:r>
      <w:r w:rsidRPr="0049212A">
        <w:rPr>
          <w:rFonts w:ascii="Calibri" w:eastAsia="Calibri" w:hAnsi="Calibri" w:cs="Arial"/>
          <w:sz w:val="22"/>
          <w:szCs w:val="22"/>
        </w:rPr>
        <w:t>bude zpracována a pořízena na základě těchto územně plánovacích dokumentací a územně plánovacích podkladů:</w:t>
      </w:r>
    </w:p>
    <w:p w14:paraId="58924F1D" w14:textId="6A47DAE0" w:rsidR="004F17F1" w:rsidRPr="004F17F1" w:rsidRDefault="004F17F1" w:rsidP="004F17F1">
      <w:pPr>
        <w:pStyle w:val="Odstavecseseznamem"/>
        <w:numPr>
          <w:ilvl w:val="0"/>
          <w:numId w:val="22"/>
        </w:numPr>
        <w:jc w:val="both"/>
        <w:rPr>
          <w:rFonts w:ascii="Calibri" w:eastAsia="Calibri" w:hAnsi="Calibri" w:cs="Arial"/>
          <w:sz w:val="22"/>
          <w:szCs w:val="22"/>
          <w:lang w:eastAsia="en-US"/>
        </w:rPr>
      </w:pPr>
      <w:r w:rsidRPr="004F17F1">
        <w:rPr>
          <w:rFonts w:ascii="Calibri" w:eastAsia="Calibri" w:hAnsi="Calibri" w:cs="Arial"/>
          <w:sz w:val="22"/>
          <w:szCs w:val="22"/>
          <w:lang w:eastAsia="en-US"/>
        </w:rPr>
        <w:t xml:space="preserve">Úplné znění Územního plánu Jablonec nad Nisou po Změně č. </w:t>
      </w:r>
      <w:r>
        <w:rPr>
          <w:rFonts w:ascii="Calibri" w:eastAsia="Calibri" w:hAnsi="Calibri" w:cs="Arial"/>
          <w:sz w:val="22"/>
          <w:szCs w:val="22"/>
          <w:lang w:eastAsia="en-US"/>
        </w:rPr>
        <w:t xml:space="preserve">1 a </w:t>
      </w:r>
      <w:r w:rsidRPr="004F17F1">
        <w:rPr>
          <w:rFonts w:ascii="Calibri" w:eastAsia="Calibri" w:hAnsi="Calibri" w:cs="Arial"/>
          <w:sz w:val="22"/>
          <w:szCs w:val="22"/>
          <w:lang w:eastAsia="en-US"/>
        </w:rPr>
        <w:t xml:space="preserve">2, které nabylo účinnosti dne </w:t>
      </w:r>
      <w:r>
        <w:rPr>
          <w:rFonts w:ascii="Calibri" w:eastAsia="Calibri" w:hAnsi="Calibri" w:cs="Arial"/>
          <w:sz w:val="22"/>
          <w:szCs w:val="22"/>
          <w:lang w:eastAsia="en-US"/>
        </w:rPr>
        <w:t>08</w:t>
      </w:r>
      <w:r w:rsidRPr="004F17F1">
        <w:rPr>
          <w:rFonts w:ascii="Calibri" w:eastAsia="Calibri" w:hAnsi="Calibri" w:cs="Arial"/>
          <w:sz w:val="22"/>
          <w:szCs w:val="22"/>
          <w:lang w:eastAsia="en-US"/>
        </w:rPr>
        <w:t>.</w:t>
      </w:r>
      <w:r>
        <w:rPr>
          <w:rFonts w:ascii="Calibri" w:eastAsia="Calibri" w:hAnsi="Calibri" w:cs="Arial"/>
          <w:sz w:val="22"/>
          <w:szCs w:val="22"/>
          <w:lang w:eastAsia="en-US"/>
        </w:rPr>
        <w:t>12.</w:t>
      </w:r>
      <w:r w:rsidRPr="004F17F1">
        <w:rPr>
          <w:rFonts w:ascii="Calibri" w:eastAsia="Calibri" w:hAnsi="Calibri" w:cs="Arial"/>
          <w:sz w:val="22"/>
          <w:szCs w:val="22"/>
          <w:lang w:eastAsia="en-US"/>
        </w:rPr>
        <w:t>20</w:t>
      </w:r>
      <w:r>
        <w:rPr>
          <w:rFonts w:ascii="Calibri" w:eastAsia="Calibri" w:hAnsi="Calibri" w:cs="Arial"/>
          <w:sz w:val="22"/>
          <w:szCs w:val="22"/>
          <w:lang w:eastAsia="en-US"/>
        </w:rPr>
        <w:t>21,</w:t>
      </w:r>
    </w:p>
    <w:p w14:paraId="698526C2" w14:textId="199297E2" w:rsidR="004F17F1" w:rsidRPr="004F17F1" w:rsidRDefault="004F17F1" w:rsidP="004F17F1">
      <w:pPr>
        <w:pStyle w:val="Odstavecseseznamem"/>
        <w:numPr>
          <w:ilvl w:val="0"/>
          <w:numId w:val="22"/>
        </w:numPr>
        <w:rPr>
          <w:rFonts w:ascii="Calibri" w:eastAsia="Calibri" w:hAnsi="Calibri" w:cs="Arial"/>
          <w:sz w:val="22"/>
          <w:szCs w:val="22"/>
          <w:lang w:eastAsia="en-US"/>
        </w:rPr>
      </w:pPr>
      <w:r w:rsidRPr="004F17F1">
        <w:rPr>
          <w:rFonts w:ascii="Calibri" w:eastAsia="Calibri" w:hAnsi="Calibri" w:cs="Arial"/>
          <w:sz w:val="22"/>
          <w:szCs w:val="22"/>
          <w:lang w:eastAsia="en-US"/>
        </w:rPr>
        <w:t>Politika územního rozvoje České republiky ve znění Aktualizace č.1, 2, 3, 4 a 5 schválené dne 12.07.2021, zveřejněné ve sbírce zákonů dne 01.09.2021,</w:t>
      </w:r>
    </w:p>
    <w:p w14:paraId="714E1693" w14:textId="27D966CF" w:rsidR="004F17F1" w:rsidRPr="004F17F1" w:rsidRDefault="004F17F1" w:rsidP="004F17F1">
      <w:pPr>
        <w:pStyle w:val="Odstavecseseznamem"/>
        <w:numPr>
          <w:ilvl w:val="0"/>
          <w:numId w:val="22"/>
        </w:numPr>
        <w:rPr>
          <w:rFonts w:ascii="Calibri" w:eastAsia="Calibri" w:hAnsi="Calibri" w:cs="Arial"/>
          <w:sz w:val="22"/>
          <w:szCs w:val="22"/>
          <w:lang w:eastAsia="en-US"/>
        </w:rPr>
      </w:pPr>
      <w:r w:rsidRPr="004F17F1">
        <w:rPr>
          <w:rFonts w:ascii="Calibri" w:eastAsia="Calibri" w:hAnsi="Calibri" w:cs="Arial"/>
          <w:sz w:val="22"/>
          <w:szCs w:val="22"/>
          <w:lang w:eastAsia="en-US"/>
        </w:rPr>
        <w:t>Úplné znění Zásad územního rozvoje Libereckého kraje po aktualizaci č. 1 vydané dne 30.03.2021, které nabylo účinnosti dne 27.04.2021,</w:t>
      </w:r>
    </w:p>
    <w:p w14:paraId="220B64BA" w14:textId="4AB6B1B3" w:rsidR="004F17F1" w:rsidRPr="004F17F1" w:rsidRDefault="004F17F1" w:rsidP="004F17F1">
      <w:pPr>
        <w:pStyle w:val="Odstavecseseznamem"/>
        <w:numPr>
          <w:ilvl w:val="0"/>
          <w:numId w:val="22"/>
        </w:numPr>
        <w:jc w:val="both"/>
        <w:rPr>
          <w:rFonts w:ascii="Calibri" w:eastAsia="Calibri" w:hAnsi="Calibri" w:cs="Arial"/>
          <w:sz w:val="22"/>
          <w:szCs w:val="22"/>
          <w:lang w:eastAsia="en-US"/>
        </w:rPr>
      </w:pPr>
      <w:r w:rsidRPr="004F17F1">
        <w:rPr>
          <w:rFonts w:ascii="Calibri" w:eastAsia="Calibri" w:hAnsi="Calibri" w:cs="Arial"/>
          <w:sz w:val="22"/>
          <w:szCs w:val="22"/>
          <w:lang w:eastAsia="en-US"/>
        </w:rPr>
        <w:t xml:space="preserve">Územně analytické podklady Libereckého kraje, </w:t>
      </w:r>
      <w:r>
        <w:rPr>
          <w:rFonts w:ascii="Calibri" w:eastAsia="Calibri" w:hAnsi="Calibri" w:cs="Arial"/>
          <w:sz w:val="22"/>
          <w:szCs w:val="22"/>
          <w:lang w:eastAsia="en-US"/>
        </w:rPr>
        <w:t>4</w:t>
      </w:r>
      <w:r w:rsidRPr="004F17F1">
        <w:rPr>
          <w:rFonts w:ascii="Calibri" w:eastAsia="Calibri" w:hAnsi="Calibri" w:cs="Arial"/>
          <w:sz w:val="22"/>
          <w:szCs w:val="22"/>
          <w:lang w:eastAsia="en-US"/>
        </w:rPr>
        <w:t>. úplná aktualizace – 2</w:t>
      </w:r>
      <w:r>
        <w:rPr>
          <w:rFonts w:ascii="Calibri" w:eastAsia="Calibri" w:hAnsi="Calibri" w:cs="Arial"/>
          <w:sz w:val="22"/>
          <w:szCs w:val="22"/>
          <w:lang w:eastAsia="en-US"/>
        </w:rPr>
        <w:t>021</w:t>
      </w:r>
      <w:r w:rsidR="005F121B">
        <w:rPr>
          <w:rFonts w:ascii="Calibri" w:eastAsia="Calibri" w:hAnsi="Calibri" w:cs="Arial"/>
          <w:sz w:val="22"/>
          <w:szCs w:val="22"/>
          <w:lang w:eastAsia="en-US"/>
        </w:rPr>
        <w:t>,</w:t>
      </w:r>
      <w:r w:rsidRPr="004F17F1">
        <w:rPr>
          <w:rFonts w:ascii="Calibri" w:eastAsia="Calibri" w:hAnsi="Calibri" w:cs="Arial"/>
          <w:sz w:val="22"/>
          <w:szCs w:val="22"/>
          <w:lang w:eastAsia="en-US"/>
        </w:rPr>
        <w:t xml:space="preserve"> </w:t>
      </w:r>
    </w:p>
    <w:p w14:paraId="2A2401A6" w14:textId="5DCC0721" w:rsidR="004F17F1" w:rsidRPr="004F17F1" w:rsidRDefault="004F17F1" w:rsidP="004F17F1">
      <w:pPr>
        <w:pStyle w:val="Odstavecseseznamem"/>
        <w:numPr>
          <w:ilvl w:val="0"/>
          <w:numId w:val="22"/>
        </w:numPr>
        <w:jc w:val="both"/>
        <w:rPr>
          <w:rFonts w:ascii="Calibri" w:eastAsia="Calibri" w:hAnsi="Calibri" w:cs="Arial"/>
          <w:sz w:val="22"/>
          <w:szCs w:val="22"/>
          <w:lang w:eastAsia="en-US"/>
        </w:rPr>
      </w:pPr>
      <w:r w:rsidRPr="004F17F1">
        <w:rPr>
          <w:rFonts w:ascii="Calibri" w:eastAsia="Calibri" w:hAnsi="Calibri" w:cs="Arial"/>
          <w:sz w:val="22"/>
          <w:szCs w:val="22"/>
          <w:lang w:eastAsia="en-US"/>
        </w:rPr>
        <w:t>Územně analytické podklady obce s rozšířenou působností Jablonec nad Nisou, 5. úplná aktualizace – 2020 a aktuální data o technické infrastruktuře</w:t>
      </w:r>
      <w:r w:rsidR="005F121B">
        <w:rPr>
          <w:rFonts w:ascii="Calibri" w:eastAsia="Calibri" w:hAnsi="Calibri" w:cs="Arial"/>
          <w:sz w:val="22"/>
          <w:szCs w:val="22"/>
          <w:lang w:eastAsia="en-US"/>
        </w:rPr>
        <w:t>,</w:t>
      </w:r>
    </w:p>
    <w:p w14:paraId="42601220" w14:textId="773A546D" w:rsidR="004F17F1" w:rsidRPr="004F17F1" w:rsidRDefault="004F17F1" w:rsidP="004F17F1">
      <w:pPr>
        <w:pStyle w:val="Odstavecseseznamem"/>
        <w:numPr>
          <w:ilvl w:val="0"/>
          <w:numId w:val="22"/>
        </w:numPr>
        <w:jc w:val="both"/>
        <w:rPr>
          <w:rFonts w:ascii="Calibri" w:eastAsia="Calibri" w:hAnsi="Calibri" w:cs="Arial"/>
          <w:sz w:val="22"/>
          <w:szCs w:val="22"/>
          <w:lang w:eastAsia="en-US"/>
        </w:rPr>
      </w:pPr>
      <w:r w:rsidRPr="004F17F1">
        <w:rPr>
          <w:rFonts w:ascii="Calibri" w:eastAsia="Calibri" w:hAnsi="Calibri" w:cs="Arial"/>
          <w:sz w:val="22"/>
          <w:szCs w:val="22"/>
          <w:lang w:eastAsia="en-US"/>
        </w:rPr>
        <w:t>Pravidla Statutárního města Jablonec nad Nisou převod veřejných prostranství na Statutární město Jablonec nad Nisou (Požadavky na developery v nových rozvojových lokalitách) – znění z 05/2019</w:t>
      </w:r>
      <w:r w:rsidR="005F121B">
        <w:rPr>
          <w:rFonts w:ascii="Calibri" w:eastAsia="Calibri" w:hAnsi="Calibri" w:cs="Arial"/>
          <w:sz w:val="22"/>
          <w:szCs w:val="22"/>
          <w:lang w:eastAsia="en-US"/>
        </w:rPr>
        <w:t>.</w:t>
      </w:r>
      <w:r w:rsidRPr="004F17F1">
        <w:rPr>
          <w:rFonts w:ascii="Calibri" w:eastAsia="Calibri" w:hAnsi="Calibri" w:cs="Arial"/>
          <w:sz w:val="22"/>
          <w:szCs w:val="22"/>
          <w:lang w:eastAsia="en-US"/>
        </w:rPr>
        <w:t xml:space="preserve"> </w:t>
      </w:r>
    </w:p>
    <w:p w14:paraId="17B8461B" w14:textId="77777777" w:rsidR="0049212A" w:rsidRPr="0049212A" w:rsidRDefault="0049212A" w:rsidP="003C695B">
      <w:pPr>
        <w:jc w:val="both"/>
        <w:rPr>
          <w:rFonts w:ascii="Calibri" w:hAnsi="Calibri" w:cs="Arial"/>
          <w:sz w:val="22"/>
          <w:szCs w:val="22"/>
        </w:rPr>
      </w:pPr>
    </w:p>
    <w:p w14:paraId="13663F58" w14:textId="77777777" w:rsidR="00826278" w:rsidRDefault="00826278" w:rsidP="003C695B">
      <w:pPr>
        <w:jc w:val="both"/>
        <w:rPr>
          <w:rFonts w:ascii="Calibri" w:hAnsi="Calibri" w:cs="Arial"/>
          <w:sz w:val="22"/>
          <w:szCs w:val="22"/>
        </w:rPr>
      </w:pPr>
      <w:r>
        <w:rPr>
          <w:rFonts w:ascii="Calibri" w:hAnsi="Calibri" w:cs="Arial"/>
          <w:sz w:val="22"/>
          <w:szCs w:val="22"/>
        </w:rPr>
        <w:t xml:space="preserve">Projektová dokumentace bude předána v tištěné podobě celkem v počtu </w:t>
      </w:r>
      <w:r w:rsidR="00C93CC3">
        <w:rPr>
          <w:rFonts w:ascii="Calibri" w:hAnsi="Calibri" w:cs="Arial"/>
          <w:sz w:val="22"/>
          <w:szCs w:val="22"/>
        </w:rPr>
        <w:t>5</w:t>
      </w:r>
      <w:r>
        <w:rPr>
          <w:rFonts w:ascii="Calibri" w:hAnsi="Calibri" w:cs="Arial"/>
          <w:sz w:val="22"/>
          <w:szCs w:val="22"/>
        </w:rPr>
        <w:t xml:space="preserve"> </w:t>
      </w:r>
      <w:proofErr w:type="spellStart"/>
      <w:r>
        <w:rPr>
          <w:rFonts w:ascii="Calibri" w:hAnsi="Calibri" w:cs="Arial"/>
          <w:sz w:val="22"/>
          <w:szCs w:val="22"/>
        </w:rPr>
        <w:t>paré</w:t>
      </w:r>
      <w:proofErr w:type="spellEnd"/>
      <w:r>
        <w:rPr>
          <w:rFonts w:ascii="Calibri" w:hAnsi="Calibri" w:cs="Arial"/>
          <w:sz w:val="22"/>
          <w:szCs w:val="22"/>
        </w:rPr>
        <w:t xml:space="preserve"> a 1x na CD nosiči v el.</w:t>
      </w:r>
      <w:r w:rsidR="00A51850">
        <w:rPr>
          <w:rFonts w:ascii="Calibri" w:hAnsi="Calibri" w:cs="Arial"/>
          <w:sz w:val="22"/>
          <w:szCs w:val="22"/>
        </w:rPr>
        <w:t xml:space="preserve"> </w:t>
      </w:r>
      <w:r>
        <w:rPr>
          <w:rFonts w:ascii="Calibri" w:hAnsi="Calibri" w:cs="Arial"/>
          <w:sz w:val="22"/>
          <w:szCs w:val="22"/>
        </w:rPr>
        <w:t xml:space="preserve">podobě ve formátu </w:t>
      </w:r>
      <w:r w:rsidR="00230052">
        <w:rPr>
          <w:rFonts w:ascii="Calibri" w:hAnsi="Calibri" w:cs="Arial"/>
          <w:sz w:val="22"/>
          <w:szCs w:val="22"/>
        </w:rPr>
        <w:t>*.</w:t>
      </w:r>
      <w:proofErr w:type="spellStart"/>
      <w:r>
        <w:rPr>
          <w:rFonts w:ascii="Calibri" w:hAnsi="Calibri" w:cs="Arial"/>
          <w:sz w:val="22"/>
          <w:szCs w:val="22"/>
        </w:rPr>
        <w:t>pd</w:t>
      </w:r>
      <w:r w:rsidR="00230052">
        <w:rPr>
          <w:rFonts w:ascii="Calibri" w:hAnsi="Calibri" w:cs="Arial"/>
          <w:sz w:val="22"/>
          <w:szCs w:val="22"/>
        </w:rPr>
        <w:t>f</w:t>
      </w:r>
      <w:proofErr w:type="spellEnd"/>
      <w:r w:rsidR="00230052">
        <w:rPr>
          <w:rFonts w:ascii="Calibri" w:hAnsi="Calibri" w:cs="Arial"/>
          <w:sz w:val="22"/>
          <w:szCs w:val="22"/>
        </w:rPr>
        <w:t>.</w:t>
      </w:r>
    </w:p>
    <w:p w14:paraId="5498DC06" w14:textId="77777777" w:rsidR="00826278" w:rsidRDefault="00826278">
      <w:pPr>
        <w:rPr>
          <w:rFonts w:ascii="Calibri" w:hAnsi="Calibri" w:cs="Arial"/>
          <w:sz w:val="22"/>
          <w:szCs w:val="22"/>
        </w:rPr>
      </w:pPr>
    </w:p>
    <w:p w14:paraId="073DAFD8" w14:textId="77777777" w:rsidR="00230052" w:rsidRDefault="00230052">
      <w:pPr>
        <w:rPr>
          <w:rFonts w:ascii="Calibri" w:hAnsi="Calibri" w:cs="Arial"/>
          <w:sz w:val="22"/>
          <w:szCs w:val="22"/>
        </w:rPr>
      </w:pPr>
    </w:p>
    <w:p w14:paraId="648FA6E4" w14:textId="77777777"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lastRenderedPageBreak/>
        <w:t xml:space="preserve">požadavky na zpracování předmětu </w:t>
      </w:r>
      <w:proofErr w:type="gramStart"/>
      <w:r>
        <w:rPr>
          <w:rFonts w:ascii="Calibri" w:hAnsi="Calibri"/>
          <w:caps/>
          <w:color w:val="000000"/>
          <w:sz w:val="22"/>
          <w:szCs w:val="22"/>
        </w:rPr>
        <w:t>díla</w:t>
      </w:r>
      <w:r w:rsidR="0049212A">
        <w:rPr>
          <w:rFonts w:ascii="Calibri" w:hAnsi="Calibri"/>
          <w:caps/>
          <w:color w:val="000000"/>
          <w:sz w:val="22"/>
          <w:szCs w:val="22"/>
        </w:rPr>
        <w:t xml:space="preserve"> - </w:t>
      </w:r>
      <w:r w:rsidR="0049212A" w:rsidRPr="0049212A">
        <w:rPr>
          <w:rFonts w:ascii="Calibri" w:hAnsi="Calibri"/>
          <w:caps/>
          <w:color w:val="000000"/>
          <w:sz w:val="22"/>
          <w:szCs w:val="22"/>
        </w:rPr>
        <w:t>OBSAH</w:t>
      </w:r>
      <w:proofErr w:type="gramEnd"/>
      <w:r w:rsidR="0049212A" w:rsidRPr="0049212A">
        <w:rPr>
          <w:rFonts w:ascii="Calibri" w:hAnsi="Calibri"/>
          <w:caps/>
          <w:color w:val="000000"/>
          <w:sz w:val="22"/>
          <w:szCs w:val="22"/>
        </w:rPr>
        <w:t>, ROZSAH A ZPŮSOB ZPRACOVÁNÍ ÚZEMNÍ STUDIE</w:t>
      </w:r>
    </w:p>
    <w:p w14:paraId="76026638" w14:textId="77777777" w:rsidR="00280143" w:rsidRPr="00280143" w:rsidRDefault="00280143" w:rsidP="00280143"/>
    <w:p w14:paraId="55187A0A" w14:textId="4D0CCC99" w:rsidR="0049212A" w:rsidRDefault="00826278"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sz w:val="22"/>
          <w:szCs w:val="22"/>
        </w:rPr>
        <w:t xml:space="preserve">Zhotovitel je povinen </w:t>
      </w:r>
      <w:r w:rsidR="00230052" w:rsidRPr="0049212A">
        <w:rPr>
          <w:rFonts w:ascii="Calibri" w:hAnsi="Calibri"/>
          <w:sz w:val="22"/>
          <w:szCs w:val="22"/>
        </w:rPr>
        <w:t>územní studii</w:t>
      </w:r>
      <w:r w:rsidRPr="0049212A">
        <w:rPr>
          <w:rFonts w:ascii="Calibri" w:hAnsi="Calibri"/>
          <w:sz w:val="22"/>
          <w:szCs w:val="22"/>
        </w:rPr>
        <w:t xml:space="preserve"> průběžně konzultovat s objednatelem a jím určenými osobami</w:t>
      </w:r>
      <w:r w:rsidR="004F17F1">
        <w:rPr>
          <w:rFonts w:ascii="Calibri" w:hAnsi="Calibri"/>
          <w:sz w:val="22"/>
          <w:szCs w:val="22"/>
        </w:rPr>
        <w:t>.</w:t>
      </w:r>
    </w:p>
    <w:p w14:paraId="270EA9AD" w14:textId="77777777" w:rsidR="0049212A" w:rsidRPr="0049212A" w:rsidRDefault="0049212A"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cs="Arial"/>
          <w:sz w:val="22"/>
          <w:szCs w:val="22"/>
        </w:rPr>
        <w:t>Projektant bude konzultovat řešení územní studie v rozpracovanosti s vlastníky těch pozemků v řešeném území, jejichž záměry na změny v území jsou pro řešení územní studie významné a podstatné</w:t>
      </w:r>
      <w:r>
        <w:rPr>
          <w:rFonts w:ascii="Calibri" w:hAnsi="Calibri" w:cs="Arial"/>
          <w:sz w:val="22"/>
          <w:szCs w:val="22"/>
        </w:rPr>
        <w:t>.</w:t>
      </w:r>
    </w:p>
    <w:p w14:paraId="789015BB" w14:textId="77777777" w:rsidR="0049212A" w:rsidRPr="0049212A" w:rsidRDefault="0049212A"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sz w:val="22"/>
          <w:szCs w:val="22"/>
        </w:rPr>
        <w:t>Textová část bude obsahovat:</w:t>
      </w:r>
    </w:p>
    <w:p w14:paraId="4A9E9680" w14:textId="77777777" w:rsid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vymezení řešeného území, jeho popis a začlenění a vztah k území města Jablonec nad Nisou,</w:t>
      </w:r>
    </w:p>
    <w:p w14:paraId="4100982C" w14:textId="77777777"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vyhodnocení souladu s platným ÚP Jablonec nad Nisou,</w:t>
      </w:r>
    </w:p>
    <w:p w14:paraId="4EDAAA7F" w14:textId="77777777"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podmínky pro ochranu hodnot a charakteru území,</w:t>
      </w:r>
    </w:p>
    <w:p w14:paraId="35CBB429" w14:textId="77777777"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podmínky pro využití pozemků,</w:t>
      </w:r>
    </w:p>
    <w:p w14:paraId="62CB638E" w14:textId="77777777"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návrh urbanistického řešení plochy,</w:t>
      </w:r>
    </w:p>
    <w:p w14:paraId="2FB7368C" w14:textId="77777777"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prostorové a plošné uspořádání staveb,</w:t>
      </w:r>
    </w:p>
    <w:p w14:paraId="22B46B48" w14:textId="77777777" w:rsidR="0049212A" w:rsidRPr="0049212A" w:rsidRDefault="0049212A" w:rsidP="0049212A">
      <w:pPr>
        <w:pStyle w:val="Prosttext"/>
        <w:tabs>
          <w:tab w:val="left" w:pos="567"/>
        </w:tabs>
        <w:rPr>
          <w:rFonts w:ascii="Calibri" w:eastAsia="Batang" w:hAnsi="Calibri" w:cs="Arial"/>
          <w:sz w:val="22"/>
          <w:szCs w:val="22"/>
        </w:rPr>
      </w:pPr>
      <w:r>
        <w:rPr>
          <w:rFonts w:ascii="Calibri" w:eastAsia="Batang" w:hAnsi="Calibri" w:cs="Arial"/>
          <w:sz w:val="22"/>
          <w:szCs w:val="22"/>
        </w:rPr>
        <w:tab/>
        <w:t>-</w:t>
      </w:r>
      <w:r>
        <w:rPr>
          <w:rFonts w:ascii="Calibri" w:eastAsia="Batang" w:hAnsi="Calibri" w:cs="Arial"/>
          <w:sz w:val="22"/>
          <w:szCs w:val="22"/>
        </w:rPr>
        <w:tab/>
      </w:r>
      <w:r w:rsidRPr="0049212A">
        <w:rPr>
          <w:rFonts w:ascii="Calibri" w:eastAsia="Batang" w:hAnsi="Calibri" w:cs="Arial"/>
          <w:sz w:val="22"/>
          <w:szCs w:val="22"/>
        </w:rPr>
        <w:t>podmínky pro umístění staveb, druh a jejich účel,</w:t>
      </w:r>
    </w:p>
    <w:p w14:paraId="7E847B80" w14:textId="77777777"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návrh řešení technické infrastruktury,</w:t>
      </w:r>
    </w:p>
    <w:p w14:paraId="3B82CF3E" w14:textId="77777777" w:rsidR="0049212A" w:rsidRPr="0049212A" w:rsidRDefault="0049212A" w:rsidP="0049212A">
      <w:pPr>
        <w:pStyle w:val="Prosttext"/>
        <w:tabs>
          <w:tab w:val="left" w:pos="567"/>
        </w:tabs>
        <w:rPr>
          <w:rFonts w:ascii="Calibri" w:eastAsia="Batang" w:hAnsi="Calibri" w:cs="Arial"/>
          <w:sz w:val="22"/>
          <w:szCs w:val="22"/>
        </w:rPr>
      </w:pPr>
      <w:r>
        <w:rPr>
          <w:rFonts w:ascii="Calibri" w:eastAsia="Batang" w:hAnsi="Calibri" w:cs="Arial"/>
          <w:sz w:val="22"/>
          <w:szCs w:val="22"/>
        </w:rPr>
        <w:tab/>
        <w:t>-</w:t>
      </w:r>
      <w:r>
        <w:rPr>
          <w:rFonts w:ascii="Calibri" w:eastAsia="Batang" w:hAnsi="Calibri" w:cs="Arial"/>
          <w:sz w:val="22"/>
          <w:szCs w:val="22"/>
        </w:rPr>
        <w:tab/>
      </w:r>
      <w:r w:rsidRPr="0049212A">
        <w:rPr>
          <w:rFonts w:ascii="Calibri" w:eastAsia="Batang" w:hAnsi="Calibri" w:cs="Arial"/>
          <w:sz w:val="22"/>
          <w:szCs w:val="22"/>
        </w:rPr>
        <w:t>návrh dopravního řešení,</w:t>
      </w:r>
    </w:p>
    <w:p w14:paraId="4D9C496C" w14:textId="15D2492F" w:rsidR="00617B0D" w:rsidRDefault="0049212A" w:rsidP="00617B0D">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návrh etapizace – pokud vyplyne z řešení.</w:t>
      </w:r>
    </w:p>
    <w:p w14:paraId="777E6E0B" w14:textId="15ED59D7" w:rsidR="0049212A" w:rsidRPr="0049212A" w:rsidRDefault="0049212A" w:rsidP="00617B0D">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Grafická část bude obsahovat:</w:t>
      </w:r>
    </w:p>
    <w:p w14:paraId="4D2E0C2A" w14:textId="77777777" w:rsidR="00617B0D" w:rsidRPr="00617B0D" w:rsidRDefault="00617B0D" w:rsidP="00617B0D">
      <w:pPr>
        <w:ind w:firstLine="567"/>
        <w:jc w:val="both"/>
        <w:rPr>
          <w:rFonts w:ascii="Calibri" w:eastAsia="Batang" w:hAnsi="Calibri" w:cs="Arial"/>
          <w:sz w:val="22"/>
          <w:szCs w:val="22"/>
          <w:lang w:eastAsia="en-US"/>
        </w:rPr>
      </w:pPr>
      <w:r w:rsidRPr="00617B0D">
        <w:rPr>
          <w:rFonts w:ascii="Calibri" w:eastAsia="Batang" w:hAnsi="Calibri" w:cs="Arial"/>
          <w:sz w:val="22"/>
          <w:szCs w:val="22"/>
          <w:lang w:eastAsia="en-US"/>
        </w:rPr>
        <w:t>-</w:t>
      </w:r>
      <w:r w:rsidRPr="00617B0D">
        <w:rPr>
          <w:rFonts w:ascii="Calibri" w:eastAsia="Batang" w:hAnsi="Calibri" w:cs="Arial"/>
          <w:sz w:val="22"/>
          <w:szCs w:val="22"/>
          <w:lang w:eastAsia="en-US"/>
        </w:rPr>
        <w:tab/>
        <w:t>výkres širších vztahů v území (v 1:</w:t>
      </w:r>
      <w:proofErr w:type="gramStart"/>
      <w:r w:rsidRPr="00617B0D">
        <w:rPr>
          <w:rFonts w:ascii="Calibri" w:eastAsia="Batang" w:hAnsi="Calibri" w:cs="Arial"/>
          <w:sz w:val="22"/>
          <w:szCs w:val="22"/>
          <w:lang w:eastAsia="en-US"/>
        </w:rPr>
        <w:t>2000 – 1</w:t>
      </w:r>
      <w:proofErr w:type="gramEnd"/>
      <w:r w:rsidRPr="00617B0D">
        <w:rPr>
          <w:rFonts w:ascii="Calibri" w:eastAsia="Batang" w:hAnsi="Calibri" w:cs="Arial"/>
          <w:sz w:val="22"/>
          <w:szCs w:val="22"/>
          <w:lang w:eastAsia="en-US"/>
        </w:rPr>
        <w:t>:5000),</w:t>
      </w:r>
    </w:p>
    <w:p w14:paraId="7A9583B7" w14:textId="77777777" w:rsidR="00617B0D" w:rsidRPr="00617B0D" w:rsidRDefault="00617B0D" w:rsidP="00617B0D">
      <w:pPr>
        <w:ind w:firstLine="567"/>
        <w:jc w:val="both"/>
        <w:rPr>
          <w:rFonts w:ascii="Calibri" w:eastAsia="Batang" w:hAnsi="Calibri" w:cs="Arial"/>
          <w:sz w:val="22"/>
          <w:szCs w:val="22"/>
          <w:lang w:eastAsia="en-US"/>
        </w:rPr>
      </w:pPr>
      <w:r w:rsidRPr="00617B0D">
        <w:rPr>
          <w:rFonts w:ascii="Calibri" w:eastAsia="Batang" w:hAnsi="Calibri" w:cs="Arial"/>
          <w:sz w:val="22"/>
          <w:szCs w:val="22"/>
          <w:lang w:eastAsia="en-US"/>
        </w:rPr>
        <w:t>-</w:t>
      </w:r>
      <w:r w:rsidRPr="00617B0D">
        <w:rPr>
          <w:rFonts w:ascii="Calibri" w:eastAsia="Batang" w:hAnsi="Calibri" w:cs="Arial"/>
          <w:sz w:val="22"/>
          <w:szCs w:val="22"/>
          <w:lang w:eastAsia="en-US"/>
        </w:rPr>
        <w:tab/>
        <w:t>výkres urbanistické struktury a hodnot (v měřítku 1:1 000),</w:t>
      </w:r>
    </w:p>
    <w:p w14:paraId="54EB093A" w14:textId="77777777" w:rsidR="00617B0D" w:rsidRPr="00617B0D" w:rsidRDefault="00617B0D" w:rsidP="00617B0D">
      <w:pPr>
        <w:ind w:firstLine="567"/>
        <w:jc w:val="both"/>
        <w:rPr>
          <w:rFonts w:ascii="Calibri" w:eastAsia="Batang" w:hAnsi="Calibri" w:cs="Arial"/>
          <w:sz w:val="22"/>
          <w:szCs w:val="22"/>
          <w:lang w:eastAsia="en-US"/>
        </w:rPr>
      </w:pPr>
      <w:r w:rsidRPr="00617B0D">
        <w:rPr>
          <w:rFonts w:ascii="Calibri" w:eastAsia="Batang" w:hAnsi="Calibri" w:cs="Arial"/>
          <w:sz w:val="22"/>
          <w:szCs w:val="22"/>
          <w:lang w:eastAsia="en-US"/>
        </w:rPr>
        <w:t>-</w:t>
      </w:r>
      <w:r w:rsidRPr="00617B0D">
        <w:rPr>
          <w:rFonts w:ascii="Calibri" w:eastAsia="Batang" w:hAnsi="Calibri" w:cs="Arial"/>
          <w:sz w:val="22"/>
          <w:szCs w:val="22"/>
          <w:lang w:eastAsia="en-US"/>
        </w:rPr>
        <w:tab/>
        <w:t>výkres podmínek pro umístění staveb (v měřítku 1:1 000)</w:t>
      </w:r>
    </w:p>
    <w:p w14:paraId="57CDD8C0" w14:textId="77777777" w:rsidR="00617B0D" w:rsidRPr="00617B0D" w:rsidRDefault="00617B0D" w:rsidP="00617B0D">
      <w:pPr>
        <w:ind w:firstLine="567"/>
        <w:jc w:val="both"/>
        <w:rPr>
          <w:rFonts w:ascii="Calibri" w:eastAsia="Batang" w:hAnsi="Calibri" w:cs="Arial"/>
          <w:sz w:val="22"/>
          <w:szCs w:val="22"/>
          <w:lang w:eastAsia="en-US"/>
        </w:rPr>
      </w:pPr>
      <w:r w:rsidRPr="00617B0D">
        <w:rPr>
          <w:rFonts w:ascii="Calibri" w:eastAsia="Batang" w:hAnsi="Calibri" w:cs="Arial"/>
          <w:sz w:val="22"/>
          <w:szCs w:val="22"/>
          <w:lang w:eastAsia="en-US"/>
        </w:rPr>
        <w:t>-</w:t>
      </w:r>
      <w:r w:rsidRPr="00617B0D">
        <w:rPr>
          <w:rFonts w:ascii="Calibri" w:eastAsia="Batang" w:hAnsi="Calibri" w:cs="Arial"/>
          <w:sz w:val="22"/>
          <w:szCs w:val="22"/>
          <w:lang w:eastAsia="en-US"/>
        </w:rPr>
        <w:tab/>
        <w:t>výkres anebo schéma technické a dopravní infrastruktury</w:t>
      </w:r>
    </w:p>
    <w:p w14:paraId="0DD111F7" w14:textId="3CD4493A" w:rsidR="00617B0D" w:rsidRPr="00617B0D" w:rsidRDefault="00617B0D" w:rsidP="00617B0D">
      <w:pPr>
        <w:ind w:firstLine="567"/>
        <w:jc w:val="both"/>
        <w:rPr>
          <w:rFonts w:ascii="Calibri" w:eastAsia="Batang" w:hAnsi="Calibri" w:cs="Arial"/>
          <w:sz w:val="22"/>
          <w:szCs w:val="22"/>
          <w:lang w:eastAsia="en-US"/>
        </w:rPr>
      </w:pPr>
      <w:r w:rsidRPr="00617B0D">
        <w:rPr>
          <w:rFonts w:ascii="Calibri" w:eastAsia="Batang" w:hAnsi="Calibri" w:cs="Arial"/>
          <w:sz w:val="22"/>
          <w:szCs w:val="22"/>
          <w:lang w:eastAsia="en-US"/>
        </w:rPr>
        <w:t>-</w:t>
      </w:r>
      <w:r w:rsidRPr="00617B0D">
        <w:rPr>
          <w:rFonts w:ascii="Calibri" w:eastAsia="Batang" w:hAnsi="Calibri" w:cs="Arial"/>
          <w:sz w:val="22"/>
          <w:szCs w:val="22"/>
          <w:lang w:eastAsia="en-US"/>
        </w:rPr>
        <w:tab/>
        <w:t>další výkresy či schémata nezbytná pro popsání řešení</w:t>
      </w:r>
    </w:p>
    <w:p w14:paraId="22AF00B8" w14:textId="7FB99689" w:rsidR="0049212A" w:rsidRPr="0049212A" w:rsidRDefault="0049212A" w:rsidP="00617B0D">
      <w:pPr>
        <w:ind w:firstLine="567"/>
        <w:jc w:val="both"/>
        <w:rPr>
          <w:rFonts w:ascii="Calibri" w:hAnsi="Calibri" w:cs="Arial"/>
          <w:sz w:val="22"/>
          <w:szCs w:val="22"/>
        </w:rPr>
      </w:pPr>
      <w:r w:rsidRPr="0049212A">
        <w:rPr>
          <w:rFonts w:ascii="Calibri" w:hAnsi="Calibri" w:cs="Arial"/>
          <w:sz w:val="22"/>
          <w:szCs w:val="22"/>
        </w:rPr>
        <w:t>Dokladová část bude obsahovat zejména:</w:t>
      </w:r>
    </w:p>
    <w:p w14:paraId="2EBB5B9A" w14:textId="77777777" w:rsidR="0049212A" w:rsidRPr="0049212A" w:rsidRDefault="0049212A" w:rsidP="0049212A">
      <w:pPr>
        <w:pStyle w:val="Odstavecseseznamem"/>
        <w:numPr>
          <w:ilvl w:val="0"/>
          <w:numId w:val="14"/>
        </w:numPr>
        <w:suppressAutoHyphens w:val="0"/>
        <w:spacing w:after="160" w:line="259" w:lineRule="auto"/>
        <w:ind w:hanging="153"/>
        <w:contextualSpacing/>
        <w:jc w:val="both"/>
        <w:rPr>
          <w:rFonts w:ascii="Calibri" w:hAnsi="Calibri" w:cs="Arial"/>
          <w:sz w:val="22"/>
          <w:szCs w:val="22"/>
        </w:rPr>
      </w:pPr>
      <w:r w:rsidRPr="0049212A">
        <w:rPr>
          <w:rFonts w:ascii="Calibri" w:hAnsi="Calibri" w:cs="Arial"/>
          <w:sz w:val="22"/>
          <w:szCs w:val="22"/>
        </w:rPr>
        <w:t xml:space="preserve">konzultační stanoviska dotčených orgánů, </w:t>
      </w:r>
    </w:p>
    <w:p w14:paraId="64B5E4BB" w14:textId="77777777" w:rsidR="0049212A" w:rsidRPr="0049212A" w:rsidRDefault="0049212A" w:rsidP="0049212A">
      <w:pPr>
        <w:pStyle w:val="Odstavecseseznamem"/>
        <w:numPr>
          <w:ilvl w:val="0"/>
          <w:numId w:val="14"/>
        </w:numPr>
        <w:suppressAutoHyphens w:val="0"/>
        <w:spacing w:after="160" w:line="259" w:lineRule="auto"/>
        <w:ind w:hanging="153"/>
        <w:contextualSpacing/>
        <w:jc w:val="both"/>
        <w:rPr>
          <w:rFonts w:ascii="Calibri" w:hAnsi="Calibri" w:cs="Arial"/>
          <w:sz w:val="22"/>
          <w:szCs w:val="22"/>
        </w:rPr>
      </w:pPr>
      <w:r w:rsidRPr="0049212A">
        <w:rPr>
          <w:rFonts w:ascii="Calibri" w:hAnsi="Calibri" w:cs="Arial"/>
          <w:sz w:val="22"/>
          <w:szCs w:val="22"/>
        </w:rPr>
        <w:t>konzultační vyjádření správců a vlastníků dopravní a technické infrastruktury,</w:t>
      </w:r>
    </w:p>
    <w:p w14:paraId="3114C635" w14:textId="77777777" w:rsidR="0049212A" w:rsidRPr="0049212A" w:rsidRDefault="0049212A" w:rsidP="0049212A">
      <w:pPr>
        <w:pStyle w:val="Odstavecseseznamem"/>
        <w:numPr>
          <w:ilvl w:val="0"/>
          <w:numId w:val="14"/>
        </w:numPr>
        <w:suppressAutoHyphens w:val="0"/>
        <w:spacing w:line="259" w:lineRule="auto"/>
        <w:ind w:hanging="153"/>
        <w:contextualSpacing/>
        <w:jc w:val="both"/>
        <w:rPr>
          <w:rFonts w:ascii="Calibri" w:hAnsi="Calibri" w:cs="Arial"/>
          <w:sz w:val="22"/>
          <w:szCs w:val="22"/>
        </w:rPr>
      </w:pPr>
      <w:r w:rsidRPr="0049212A">
        <w:rPr>
          <w:rFonts w:ascii="Calibri" w:hAnsi="Calibri" w:cs="Arial"/>
          <w:sz w:val="22"/>
          <w:szCs w:val="22"/>
        </w:rPr>
        <w:t>vyhodnocení konzultací s vlastníky pozemků o způsobu vypořádání jejich požadavků, případně vyhodnocení způsobu vypořádání požadavků ostatních dotčených subjektů.</w:t>
      </w:r>
    </w:p>
    <w:p w14:paraId="0504A4CB" w14:textId="77777777"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Textová část územní studie bude doložena v tištěné podobě formátu A4 a v digitální podobě</w:t>
      </w:r>
    </w:p>
    <w:p w14:paraId="1E32A271" w14:textId="77777777"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na CD ve formátu *.PDF a *.DOC. Grafická část bude doložena v tištěné podobě ve formátu</w:t>
      </w:r>
    </w:p>
    <w:p w14:paraId="178E805A" w14:textId="77777777"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podle zvoleného měřítka a v digitální podobě na CD (ve formátu *.PDF a v editovatelném</w:t>
      </w:r>
    </w:p>
    <w:p w14:paraId="3E2720C1" w14:textId="7E206BCB" w:rsidR="00617B0D" w:rsidRPr="0049212A" w:rsidRDefault="0049212A" w:rsidP="00617B0D">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 xml:space="preserve">formátu např. *.DGN, *.DWG apod.). </w:t>
      </w:r>
    </w:p>
    <w:p w14:paraId="0A64164C" w14:textId="77777777" w:rsidR="00826278" w:rsidRDefault="00826278">
      <w:pPr>
        <w:widowControl w:val="0"/>
        <w:numPr>
          <w:ilvl w:val="1"/>
          <w:numId w:val="2"/>
        </w:numPr>
        <w:ind w:left="567" w:hanging="567"/>
        <w:jc w:val="both"/>
        <w:rPr>
          <w:rFonts w:ascii="Calibri" w:hAnsi="Calibri"/>
          <w:sz w:val="22"/>
          <w:szCs w:val="22"/>
        </w:rPr>
      </w:pPr>
      <w:r>
        <w:rPr>
          <w:rFonts w:ascii="Calibri" w:hAnsi="Calibri"/>
          <w:sz w:val="22"/>
          <w:szCs w:val="22"/>
        </w:rPr>
        <w:t>V případě, že pro řádné dokončení předmětu plnění j</w:t>
      </w:r>
      <w:r w:rsidR="00230052">
        <w:rPr>
          <w:rFonts w:ascii="Calibri" w:hAnsi="Calibri"/>
          <w:sz w:val="22"/>
          <w:szCs w:val="22"/>
        </w:rPr>
        <w:t>sou nezbytné práce (např. průzkumy apod.),</w:t>
      </w:r>
      <w:r>
        <w:rPr>
          <w:rFonts w:ascii="Calibri" w:hAnsi="Calibri"/>
          <w:sz w:val="22"/>
          <w:szCs w:val="22"/>
        </w:rPr>
        <w:t xml:space="preserve"> které nejsou předmětem plnění této smlouvy, předá zhotovitel písemně požadavek na jejich zpracování objednateli, a to včetně termínu na jejich provedení. V případě, že jejich zpracování objednatel nezajistí do požadovaného termínu, je zhotovitel oprávněn toto uvést do </w:t>
      </w:r>
      <w:r w:rsidR="00230052">
        <w:rPr>
          <w:rFonts w:ascii="Calibri" w:hAnsi="Calibri"/>
          <w:sz w:val="22"/>
          <w:szCs w:val="22"/>
        </w:rPr>
        <w:t>územní studie</w:t>
      </w:r>
      <w:r>
        <w:rPr>
          <w:rFonts w:ascii="Calibri" w:hAnsi="Calibri"/>
          <w:sz w:val="22"/>
          <w:szCs w:val="22"/>
        </w:rPr>
        <w:t xml:space="preserve">. </w:t>
      </w:r>
    </w:p>
    <w:p w14:paraId="3CB81C94" w14:textId="77777777" w:rsidR="00592190" w:rsidRDefault="00592190">
      <w:pPr>
        <w:ind w:left="567" w:hanging="567"/>
      </w:pPr>
    </w:p>
    <w:p w14:paraId="7E2D31BA" w14:textId="77777777" w:rsidR="00826278" w:rsidRDefault="00826278">
      <w:pPr>
        <w:widowControl w:val="0"/>
        <w:numPr>
          <w:ilvl w:val="0"/>
          <w:numId w:val="4"/>
        </w:numPr>
        <w:ind w:left="567" w:hanging="567"/>
        <w:jc w:val="center"/>
        <w:rPr>
          <w:rFonts w:ascii="Calibri" w:hAnsi="Calibri"/>
          <w:b/>
          <w:caps/>
          <w:sz w:val="22"/>
          <w:szCs w:val="22"/>
        </w:rPr>
      </w:pPr>
      <w:r>
        <w:rPr>
          <w:rFonts w:ascii="Calibri" w:hAnsi="Calibri"/>
          <w:b/>
          <w:caps/>
          <w:sz w:val="22"/>
          <w:szCs w:val="22"/>
        </w:rPr>
        <w:t>PODMÍNKY pro PŘEVZETÍ PŘEDMĚTU SMLOUVY</w:t>
      </w:r>
    </w:p>
    <w:p w14:paraId="26D9B637" w14:textId="77777777" w:rsidR="00280143" w:rsidRDefault="00280143" w:rsidP="00280143">
      <w:pPr>
        <w:widowControl w:val="0"/>
        <w:ind w:left="567"/>
        <w:rPr>
          <w:rFonts w:ascii="Calibri" w:hAnsi="Calibri"/>
          <w:b/>
          <w:caps/>
          <w:sz w:val="22"/>
          <w:szCs w:val="22"/>
        </w:rPr>
      </w:pPr>
    </w:p>
    <w:p w14:paraId="09302963" w14:textId="76C7C1D1"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Zhotovitel předá kompletně dokončený předmět smlouvy ve výše uvedeném počtu</w:t>
      </w:r>
      <w:r w:rsidR="003C695B">
        <w:rPr>
          <w:rFonts w:ascii="Calibri" w:hAnsi="Calibri"/>
          <w:sz w:val="22"/>
          <w:szCs w:val="22"/>
        </w:rPr>
        <w:t xml:space="preserve"> </w:t>
      </w:r>
      <w:r w:rsidR="00153A64">
        <w:rPr>
          <w:rFonts w:ascii="Calibri" w:hAnsi="Calibri"/>
          <w:sz w:val="22"/>
          <w:szCs w:val="22"/>
        </w:rPr>
        <w:t>1</w:t>
      </w:r>
      <w:r>
        <w:rPr>
          <w:rFonts w:ascii="Calibri" w:hAnsi="Calibri"/>
          <w:sz w:val="22"/>
          <w:szCs w:val="22"/>
        </w:rPr>
        <w:t xml:space="preserve"> </w:t>
      </w:r>
      <w:proofErr w:type="spellStart"/>
      <w:r>
        <w:rPr>
          <w:rFonts w:ascii="Calibri" w:hAnsi="Calibri"/>
          <w:sz w:val="22"/>
          <w:szCs w:val="22"/>
        </w:rPr>
        <w:t>paré</w:t>
      </w:r>
      <w:proofErr w:type="spellEnd"/>
      <w:r>
        <w:rPr>
          <w:rFonts w:ascii="Calibri" w:hAnsi="Calibri"/>
          <w:sz w:val="22"/>
          <w:szCs w:val="22"/>
        </w:rPr>
        <w:t xml:space="preserve"> objednateli ke kontrole nejpozději do termínu dokončení díla, který je uveden v článku 5.</w:t>
      </w:r>
    </w:p>
    <w:p w14:paraId="17B0606F" w14:textId="77777777"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 xml:space="preserve">Objednatel si vyhrazuje právo na </w:t>
      </w:r>
      <w:proofErr w:type="gramStart"/>
      <w:r>
        <w:rPr>
          <w:rFonts w:ascii="Calibri" w:hAnsi="Calibri"/>
          <w:sz w:val="22"/>
          <w:szCs w:val="22"/>
        </w:rPr>
        <w:t>21 denní</w:t>
      </w:r>
      <w:proofErr w:type="gramEnd"/>
      <w:r>
        <w:rPr>
          <w:rFonts w:ascii="Calibri" w:hAnsi="Calibri"/>
          <w:sz w:val="22"/>
          <w:szCs w:val="22"/>
        </w:rPr>
        <w:t xml:space="preserve"> kontrolu dokončeného předmětu smlouvy.</w:t>
      </w:r>
    </w:p>
    <w:p w14:paraId="64702EE8" w14:textId="77777777"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 xml:space="preserve">V případě, že objednatel neshledá na dokončeném předmětu smlouvy žádné vady či nedodělky, vystaví objednatel protokol o předání a převzetí díla. </w:t>
      </w:r>
    </w:p>
    <w:p w14:paraId="3EC4570B" w14:textId="77777777"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Protokol o předání a převzetí díla musí být podepsán následujícími osobami:</w:t>
      </w:r>
    </w:p>
    <w:p w14:paraId="0D4C15E5" w14:textId="77777777" w:rsidR="00826278" w:rsidRDefault="00826278">
      <w:pPr>
        <w:ind w:left="567"/>
        <w:jc w:val="both"/>
        <w:rPr>
          <w:rFonts w:ascii="Calibri" w:hAnsi="Calibri"/>
          <w:sz w:val="22"/>
          <w:szCs w:val="22"/>
        </w:rPr>
      </w:pPr>
      <w:r>
        <w:rPr>
          <w:rFonts w:ascii="Calibri" w:hAnsi="Calibri"/>
          <w:sz w:val="22"/>
          <w:szCs w:val="22"/>
        </w:rPr>
        <w:t>- za objednatele:</w:t>
      </w:r>
    </w:p>
    <w:p w14:paraId="3AF09DF3" w14:textId="561092DF" w:rsidR="00826278" w:rsidRDefault="00826278">
      <w:pPr>
        <w:ind w:left="567"/>
        <w:jc w:val="both"/>
        <w:rPr>
          <w:rFonts w:ascii="Calibri" w:hAnsi="Calibri"/>
          <w:sz w:val="22"/>
          <w:szCs w:val="22"/>
        </w:rPr>
      </w:pPr>
      <w:r>
        <w:rPr>
          <w:rFonts w:ascii="Calibri" w:hAnsi="Calibri"/>
          <w:sz w:val="22"/>
          <w:szCs w:val="22"/>
        </w:rPr>
        <w:t xml:space="preserve">Ing. </w:t>
      </w:r>
      <w:r w:rsidR="00854E33">
        <w:rPr>
          <w:rFonts w:ascii="Calibri" w:hAnsi="Calibri"/>
          <w:sz w:val="22"/>
          <w:szCs w:val="22"/>
        </w:rPr>
        <w:t>Michal Tichý</w:t>
      </w:r>
      <w:r w:rsidR="00617B0D">
        <w:rPr>
          <w:rFonts w:ascii="Calibri" w:hAnsi="Calibri"/>
          <w:sz w:val="22"/>
          <w:szCs w:val="22"/>
        </w:rPr>
        <w:t xml:space="preserve">, odborný referent </w:t>
      </w:r>
      <w:r w:rsidR="00153A64">
        <w:rPr>
          <w:rFonts w:ascii="Calibri" w:hAnsi="Calibri"/>
          <w:sz w:val="22"/>
          <w:szCs w:val="22"/>
        </w:rPr>
        <w:t>oddělení územního a strategického plánování</w:t>
      </w:r>
    </w:p>
    <w:p w14:paraId="3BE8501D" w14:textId="77777777" w:rsidR="00826278" w:rsidRDefault="00826278">
      <w:pPr>
        <w:ind w:left="567"/>
        <w:jc w:val="both"/>
        <w:rPr>
          <w:rFonts w:ascii="Calibri" w:hAnsi="Calibri"/>
          <w:sz w:val="22"/>
          <w:szCs w:val="22"/>
        </w:rPr>
      </w:pPr>
      <w:r>
        <w:rPr>
          <w:rFonts w:ascii="Calibri" w:hAnsi="Calibri"/>
          <w:sz w:val="22"/>
          <w:szCs w:val="22"/>
        </w:rPr>
        <w:t xml:space="preserve">- za zhotovitele: </w:t>
      </w:r>
    </w:p>
    <w:p w14:paraId="5A564465" w14:textId="357F9712" w:rsidR="00826278" w:rsidRDefault="00826278">
      <w:pPr>
        <w:ind w:left="567"/>
        <w:jc w:val="both"/>
        <w:rPr>
          <w:rFonts w:ascii="Calibri" w:hAnsi="Calibri"/>
          <w:color w:val="000000"/>
          <w:sz w:val="22"/>
          <w:szCs w:val="22"/>
        </w:rPr>
      </w:pPr>
      <w:r>
        <w:rPr>
          <w:rFonts w:ascii="Calibri" w:hAnsi="Calibri"/>
          <w:color w:val="000000"/>
          <w:sz w:val="22"/>
          <w:szCs w:val="22"/>
        </w:rPr>
        <w:t>Ing.</w:t>
      </w:r>
      <w:r w:rsidR="003C695B">
        <w:rPr>
          <w:rFonts w:ascii="Calibri" w:hAnsi="Calibri"/>
          <w:color w:val="000000"/>
          <w:sz w:val="22"/>
          <w:szCs w:val="22"/>
        </w:rPr>
        <w:t xml:space="preserve"> </w:t>
      </w:r>
      <w:r w:rsidR="00617B0D">
        <w:rPr>
          <w:rFonts w:ascii="Calibri" w:hAnsi="Calibri"/>
          <w:color w:val="000000"/>
          <w:sz w:val="22"/>
          <w:szCs w:val="22"/>
        </w:rPr>
        <w:t>arch. Jiří Škrábek</w:t>
      </w:r>
      <w:r w:rsidR="00153A64">
        <w:rPr>
          <w:rFonts w:ascii="Calibri" w:hAnsi="Calibri"/>
          <w:color w:val="000000"/>
          <w:sz w:val="22"/>
          <w:szCs w:val="22"/>
        </w:rPr>
        <w:t>, ředitel</w:t>
      </w:r>
    </w:p>
    <w:p w14:paraId="3A8ACB0E" w14:textId="77777777" w:rsidR="00C93CC3" w:rsidRDefault="00A44587">
      <w:pPr>
        <w:ind w:left="567"/>
        <w:jc w:val="both"/>
        <w:rPr>
          <w:rFonts w:ascii="Calibri" w:hAnsi="Calibri"/>
          <w:color w:val="000000"/>
          <w:sz w:val="22"/>
          <w:szCs w:val="22"/>
        </w:rPr>
      </w:pPr>
      <w:r>
        <w:rPr>
          <w:rFonts w:ascii="Calibri" w:hAnsi="Calibri"/>
          <w:color w:val="000000"/>
          <w:sz w:val="22"/>
          <w:szCs w:val="22"/>
        </w:rPr>
        <w:t>n</w:t>
      </w:r>
      <w:r w:rsidR="00C93CC3">
        <w:rPr>
          <w:rFonts w:ascii="Calibri" w:hAnsi="Calibri"/>
          <w:color w:val="000000"/>
          <w:sz w:val="22"/>
          <w:szCs w:val="22"/>
        </w:rPr>
        <w:t>ebo Mgr. Magdalena Hájková, obchodní ředitelka</w:t>
      </w:r>
    </w:p>
    <w:p w14:paraId="799CB54B" w14:textId="77777777" w:rsidR="00826278" w:rsidRDefault="00826278">
      <w:pPr>
        <w:ind w:left="567"/>
        <w:jc w:val="both"/>
        <w:rPr>
          <w:rFonts w:ascii="Calibri" w:hAnsi="Calibri"/>
          <w:sz w:val="22"/>
          <w:szCs w:val="22"/>
        </w:rPr>
      </w:pPr>
      <w:r>
        <w:rPr>
          <w:rFonts w:ascii="Calibri" w:hAnsi="Calibri"/>
          <w:sz w:val="22"/>
          <w:szCs w:val="22"/>
        </w:rPr>
        <w:t>Podpisy uvedených osob jsou nezbytné pro platnost protokolu.</w:t>
      </w:r>
    </w:p>
    <w:p w14:paraId="0BE3FCF4" w14:textId="77777777" w:rsidR="00826278" w:rsidRDefault="00826278">
      <w:pPr>
        <w:ind w:left="567"/>
        <w:jc w:val="both"/>
        <w:rPr>
          <w:rFonts w:ascii="Calibri" w:hAnsi="Calibri"/>
          <w:sz w:val="22"/>
          <w:szCs w:val="22"/>
        </w:rPr>
      </w:pPr>
      <w:r>
        <w:rPr>
          <w:rFonts w:ascii="Calibri" w:hAnsi="Calibri"/>
          <w:sz w:val="22"/>
          <w:szCs w:val="22"/>
        </w:rPr>
        <w:lastRenderedPageBreak/>
        <w:t xml:space="preserve">Předávací protokol může být zároveň podepsán i dalšími osobami. </w:t>
      </w:r>
    </w:p>
    <w:p w14:paraId="446BD61C" w14:textId="77777777"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 xml:space="preserve">V případě, že objednatel shledá na dokončeném předmětu smlouvy vady či nedodělky, předá objednatel jejich soupis zhotoviteli vč. stanovení přiměřeného termínu na jejich odstranění. </w:t>
      </w:r>
    </w:p>
    <w:p w14:paraId="7801D639" w14:textId="77777777"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V případě, že zhotovitel v termínech dle odstavce 4.5 uspokojivě neodstraní všechny vady a nedodělky, je objednatel oprávněn poskytnout zhotoviteli přiměřenou lhůtu k nápravě a uplatnit smluvní pokutu nebo odstoupit od smlouvy o dílo.</w:t>
      </w:r>
    </w:p>
    <w:p w14:paraId="798431AE" w14:textId="77777777" w:rsidR="00826278" w:rsidRDefault="00826278">
      <w:pPr>
        <w:widowControl w:val="0"/>
        <w:ind w:left="567" w:hanging="567"/>
        <w:jc w:val="both"/>
        <w:rPr>
          <w:rFonts w:ascii="Calibri" w:hAnsi="Calibri"/>
          <w:sz w:val="22"/>
          <w:szCs w:val="22"/>
        </w:rPr>
      </w:pPr>
    </w:p>
    <w:p w14:paraId="5F72CC7B" w14:textId="77777777" w:rsidR="00826278" w:rsidRDefault="00826278">
      <w:pPr>
        <w:pStyle w:val="Nadpis1"/>
        <w:numPr>
          <w:ilvl w:val="0"/>
          <w:numId w:val="4"/>
        </w:numPr>
        <w:rPr>
          <w:rFonts w:ascii="Calibri" w:hAnsi="Calibri"/>
          <w:caps/>
          <w:color w:val="000000"/>
          <w:sz w:val="22"/>
          <w:szCs w:val="22"/>
        </w:rPr>
      </w:pPr>
      <w:r w:rsidRPr="00B0119B">
        <w:rPr>
          <w:rFonts w:ascii="Calibri" w:hAnsi="Calibri"/>
          <w:caps/>
          <w:color w:val="000000"/>
          <w:sz w:val="22"/>
          <w:szCs w:val="22"/>
        </w:rPr>
        <w:t>Termín plnění zakázky:</w:t>
      </w:r>
    </w:p>
    <w:p w14:paraId="521B76A8" w14:textId="77777777" w:rsidR="00B0119B" w:rsidRPr="00B0119B" w:rsidRDefault="00B0119B" w:rsidP="00B0119B"/>
    <w:p w14:paraId="02A3DB0F" w14:textId="77777777" w:rsidR="002F0FD9" w:rsidRPr="00B0119B" w:rsidRDefault="00B0119B" w:rsidP="00B0119B">
      <w:pPr>
        <w:tabs>
          <w:tab w:val="right" w:pos="4962"/>
          <w:tab w:val="right" w:pos="8931"/>
        </w:tabs>
        <w:jc w:val="both"/>
        <w:rPr>
          <w:rFonts w:ascii="Calibri" w:hAnsi="Calibri"/>
          <w:b/>
          <w:color w:val="000000"/>
          <w:sz w:val="22"/>
          <w:szCs w:val="22"/>
        </w:rPr>
      </w:pPr>
      <w:r w:rsidRPr="00B0119B">
        <w:rPr>
          <w:rFonts w:ascii="Calibri" w:hAnsi="Calibri"/>
          <w:b/>
          <w:color w:val="000000"/>
          <w:sz w:val="22"/>
          <w:szCs w:val="22"/>
        </w:rPr>
        <w:t>Termín:</w:t>
      </w:r>
      <w:r w:rsidR="00A47EB4">
        <w:rPr>
          <w:rFonts w:ascii="Calibri" w:hAnsi="Calibri"/>
          <w:b/>
          <w:color w:val="000000"/>
          <w:sz w:val="22"/>
          <w:szCs w:val="22"/>
        </w:rPr>
        <w:t xml:space="preserve"> </w:t>
      </w:r>
      <w:r w:rsidRPr="00B0119B">
        <w:rPr>
          <w:rFonts w:ascii="Calibri" w:hAnsi="Calibri"/>
          <w:b/>
          <w:color w:val="000000"/>
          <w:sz w:val="22"/>
          <w:szCs w:val="22"/>
        </w:rPr>
        <w:t xml:space="preserve">do </w:t>
      </w:r>
      <w:proofErr w:type="gramStart"/>
      <w:r w:rsidRPr="00B0119B">
        <w:rPr>
          <w:rFonts w:ascii="Calibri" w:hAnsi="Calibri"/>
          <w:b/>
          <w:color w:val="000000"/>
          <w:sz w:val="22"/>
          <w:szCs w:val="22"/>
        </w:rPr>
        <w:t>6</w:t>
      </w:r>
      <w:r w:rsidR="00A44587">
        <w:rPr>
          <w:rFonts w:ascii="Calibri" w:hAnsi="Calibri"/>
          <w:b/>
          <w:color w:val="000000"/>
          <w:sz w:val="22"/>
          <w:szCs w:val="22"/>
        </w:rPr>
        <w:t>-</w:t>
      </w:r>
      <w:r w:rsidRPr="00B0119B">
        <w:rPr>
          <w:rFonts w:ascii="Calibri" w:hAnsi="Calibri"/>
          <w:b/>
          <w:color w:val="000000"/>
          <w:sz w:val="22"/>
          <w:szCs w:val="22"/>
        </w:rPr>
        <w:t>ti</w:t>
      </w:r>
      <w:proofErr w:type="gramEnd"/>
      <w:r w:rsidRPr="00B0119B">
        <w:rPr>
          <w:rFonts w:ascii="Calibri" w:hAnsi="Calibri"/>
          <w:b/>
          <w:color w:val="000000"/>
          <w:sz w:val="22"/>
          <w:szCs w:val="22"/>
        </w:rPr>
        <w:t xml:space="preserve"> měsíců od podpisu Smlouvy o dílo</w:t>
      </w:r>
    </w:p>
    <w:p w14:paraId="631781A0" w14:textId="77777777" w:rsidR="002F0FD9" w:rsidRPr="002F0FD9" w:rsidRDefault="002F0FD9" w:rsidP="002F0FD9"/>
    <w:p w14:paraId="17D4B34B" w14:textId="77777777" w:rsidR="00826278" w:rsidRDefault="00826278">
      <w:pPr>
        <w:rPr>
          <w:color w:val="000000"/>
        </w:rPr>
      </w:pPr>
    </w:p>
    <w:p w14:paraId="55EEF865" w14:textId="77777777" w:rsidR="00826278" w:rsidRDefault="00826278" w:rsidP="003D464D">
      <w:pPr>
        <w:pStyle w:val="Nadpis1"/>
        <w:numPr>
          <w:ilvl w:val="0"/>
          <w:numId w:val="4"/>
        </w:numPr>
        <w:rPr>
          <w:rFonts w:ascii="Calibri" w:hAnsi="Calibri"/>
          <w:caps/>
          <w:color w:val="000000"/>
          <w:sz w:val="22"/>
          <w:szCs w:val="22"/>
        </w:rPr>
      </w:pPr>
      <w:r>
        <w:rPr>
          <w:rFonts w:ascii="Calibri" w:hAnsi="Calibri"/>
          <w:caps/>
          <w:color w:val="000000"/>
          <w:sz w:val="22"/>
          <w:szCs w:val="22"/>
        </w:rPr>
        <w:t>Cena za dílo</w:t>
      </w:r>
    </w:p>
    <w:p w14:paraId="4BBC24B7" w14:textId="47316271"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 xml:space="preserve">Cena celkem bez DPH: </w:t>
      </w:r>
      <w:proofErr w:type="gramStart"/>
      <w:r>
        <w:rPr>
          <w:rFonts w:ascii="Calibri" w:hAnsi="Calibri"/>
          <w:b/>
          <w:color w:val="000000"/>
          <w:sz w:val="22"/>
          <w:szCs w:val="22"/>
        </w:rPr>
        <w:tab/>
        <w:t xml:space="preserve">  </w:t>
      </w:r>
      <w:r>
        <w:rPr>
          <w:rFonts w:ascii="Calibri" w:hAnsi="Calibri"/>
          <w:b/>
          <w:color w:val="000000"/>
          <w:sz w:val="22"/>
          <w:szCs w:val="22"/>
        </w:rPr>
        <w:tab/>
      </w:r>
      <w:proofErr w:type="gramEnd"/>
      <w:r>
        <w:rPr>
          <w:rFonts w:ascii="Calibri" w:hAnsi="Calibri"/>
          <w:b/>
          <w:color w:val="000000"/>
          <w:sz w:val="22"/>
          <w:szCs w:val="22"/>
        </w:rPr>
        <w:t xml:space="preserve"> </w:t>
      </w:r>
      <w:r w:rsidR="005E2888">
        <w:rPr>
          <w:rFonts w:ascii="Calibri" w:hAnsi="Calibri"/>
          <w:b/>
          <w:color w:val="000000"/>
          <w:sz w:val="22"/>
          <w:szCs w:val="22"/>
        </w:rPr>
        <w:t xml:space="preserve"> </w:t>
      </w:r>
      <w:r w:rsidR="00315B33">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r w:rsidR="00B0119B">
        <w:rPr>
          <w:rFonts w:ascii="Calibri" w:hAnsi="Calibri"/>
          <w:b/>
          <w:color w:val="000000"/>
          <w:sz w:val="22"/>
          <w:szCs w:val="22"/>
        </w:rPr>
        <w:tab/>
      </w:r>
      <w:r w:rsidR="00153A64">
        <w:rPr>
          <w:rFonts w:ascii="Calibri" w:hAnsi="Calibri"/>
          <w:b/>
          <w:color w:val="000000"/>
          <w:sz w:val="22"/>
          <w:szCs w:val="22"/>
        </w:rPr>
        <w:t>255 960</w:t>
      </w:r>
      <w:r w:rsidR="00826278">
        <w:rPr>
          <w:rFonts w:ascii="Calibri" w:hAnsi="Calibri"/>
          <w:b/>
          <w:color w:val="000000"/>
          <w:sz w:val="22"/>
          <w:szCs w:val="22"/>
        </w:rPr>
        <w:t xml:space="preserve">,- Kč </w:t>
      </w:r>
      <w:r w:rsidR="00826278">
        <w:rPr>
          <w:rFonts w:ascii="Calibri" w:hAnsi="Calibri"/>
          <w:b/>
          <w:color w:val="000000"/>
          <w:sz w:val="22"/>
          <w:szCs w:val="22"/>
        </w:rPr>
        <w:tab/>
      </w:r>
    </w:p>
    <w:p w14:paraId="0BD95B26" w14:textId="3192150B"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DPH 2</w:t>
      </w:r>
      <w:r w:rsidR="005E2888">
        <w:rPr>
          <w:rFonts w:ascii="Calibri" w:hAnsi="Calibri"/>
          <w:b/>
          <w:color w:val="000000"/>
          <w:sz w:val="22"/>
          <w:szCs w:val="22"/>
        </w:rPr>
        <w:t>1</w:t>
      </w:r>
      <w:r>
        <w:rPr>
          <w:rFonts w:ascii="Calibri" w:hAnsi="Calibri"/>
          <w:b/>
          <w:color w:val="000000"/>
          <w:sz w:val="22"/>
          <w:szCs w:val="22"/>
        </w:rPr>
        <w:t>%:</w:t>
      </w:r>
      <w:r>
        <w:rPr>
          <w:rFonts w:ascii="Calibri" w:hAnsi="Calibri"/>
          <w:b/>
          <w:color w:val="000000"/>
          <w:sz w:val="22"/>
          <w:szCs w:val="22"/>
        </w:rPr>
        <w:tab/>
        <w:t xml:space="preserve"> </w:t>
      </w:r>
      <w:r>
        <w:rPr>
          <w:rFonts w:ascii="Calibri" w:hAnsi="Calibri"/>
          <w:b/>
          <w:color w:val="000000"/>
          <w:sz w:val="22"/>
          <w:szCs w:val="22"/>
        </w:rPr>
        <w:tab/>
      </w:r>
      <w:r w:rsidR="005E2888">
        <w:rPr>
          <w:rFonts w:ascii="Calibri" w:hAnsi="Calibri"/>
          <w:b/>
          <w:color w:val="000000"/>
          <w:sz w:val="22"/>
          <w:szCs w:val="22"/>
        </w:rPr>
        <w:t xml:space="preserve">  </w:t>
      </w:r>
      <w:r w:rsidR="00315B33">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proofErr w:type="gramStart"/>
      <w:r w:rsidR="00B0119B">
        <w:rPr>
          <w:rFonts w:ascii="Calibri" w:hAnsi="Calibri"/>
          <w:b/>
          <w:color w:val="000000"/>
          <w:sz w:val="22"/>
          <w:szCs w:val="22"/>
        </w:rPr>
        <w:tab/>
        <w:t xml:space="preserve">  </w:t>
      </w:r>
      <w:r w:rsidR="00153A64">
        <w:rPr>
          <w:rFonts w:ascii="Calibri" w:hAnsi="Calibri"/>
          <w:b/>
          <w:color w:val="000000"/>
          <w:sz w:val="22"/>
          <w:szCs w:val="22"/>
        </w:rPr>
        <w:t>53</w:t>
      </w:r>
      <w:proofErr w:type="gramEnd"/>
      <w:r w:rsidR="00315B33">
        <w:rPr>
          <w:rFonts w:ascii="Calibri" w:hAnsi="Calibri"/>
          <w:b/>
          <w:color w:val="000000"/>
          <w:sz w:val="22"/>
          <w:szCs w:val="22"/>
        </w:rPr>
        <w:t xml:space="preserve"> </w:t>
      </w:r>
      <w:r w:rsidR="00153A64">
        <w:rPr>
          <w:rFonts w:ascii="Calibri" w:hAnsi="Calibri"/>
          <w:b/>
          <w:color w:val="000000"/>
          <w:sz w:val="22"/>
          <w:szCs w:val="22"/>
        </w:rPr>
        <w:t>752</w:t>
      </w:r>
      <w:r w:rsidR="00826278">
        <w:rPr>
          <w:rFonts w:ascii="Calibri" w:hAnsi="Calibri"/>
          <w:b/>
          <w:color w:val="000000"/>
          <w:sz w:val="22"/>
          <w:szCs w:val="22"/>
        </w:rPr>
        <w:t xml:space="preserve">,- Kč </w:t>
      </w:r>
    </w:p>
    <w:p w14:paraId="2C8A6C0A" w14:textId="35AF7982"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 xml:space="preserve">Cena s DPH: </w:t>
      </w:r>
      <w:proofErr w:type="gramStart"/>
      <w:r>
        <w:rPr>
          <w:rFonts w:ascii="Calibri" w:hAnsi="Calibri"/>
          <w:b/>
          <w:color w:val="000000"/>
          <w:sz w:val="22"/>
          <w:szCs w:val="22"/>
        </w:rPr>
        <w:tab/>
        <w:t xml:space="preserve">  </w:t>
      </w:r>
      <w:r w:rsidR="00826278">
        <w:rPr>
          <w:rFonts w:ascii="Calibri" w:hAnsi="Calibri"/>
          <w:b/>
          <w:color w:val="000000"/>
          <w:sz w:val="22"/>
          <w:szCs w:val="22"/>
        </w:rPr>
        <w:tab/>
      </w:r>
      <w:proofErr w:type="gramEnd"/>
      <w:r w:rsidR="00315B33">
        <w:rPr>
          <w:rFonts w:ascii="Calibri" w:hAnsi="Calibri"/>
          <w:b/>
          <w:color w:val="000000"/>
          <w:sz w:val="22"/>
          <w:szCs w:val="22"/>
        </w:rPr>
        <w:t xml:space="preserve"> </w:t>
      </w:r>
      <w:r w:rsidR="005E2888">
        <w:rPr>
          <w:rFonts w:ascii="Calibri" w:hAnsi="Calibri"/>
          <w:b/>
          <w:color w:val="000000"/>
          <w:sz w:val="22"/>
          <w:szCs w:val="22"/>
        </w:rPr>
        <w:t xml:space="preserve"> </w:t>
      </w:r>
      <w:r>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r w:rsidR="00B0119B">
        <w:rPr>
          <w:rFonts w:ascii="Calibri" w:hAnsi="Calibri"/>
          <w:b/>
          <w:color w:val="000000"/>
          <w:sz w:val="22"/>
          <w:szCs w:val="22"/>
        </w:rPr>
        <w:tab/>
      </w:r>
      <w:r w:rsidR="00C93CC3">
        <w:rPr>
          <w:rFonts w:ascii="Calibri" w:hAnsi="Calibri"/>
          <w:b/>
          <w:color w:val="000000"/>
          <w:sz w:val="22"/>
          <w:szCs w:val="22"/>
        </w:rPr>
        <w:t>3</w:t>
      </w:r>
      <w:r w:rsidR="00153A64">
        <w:rPr>
          <w:rFonts w:ascii="Calibri" w:hAnsi="Calibri"/>
          <w:b/>
          <w:color w:val="000000"/>
          <w:sz w:val="22"/>
          <w:szCs w:val="22"/>
        </w:rPr>
        <w:t>09</w:t>
      </w:r>
      <w:r w:rsidR="00C93CC3">
        <w:rPr>
          <w:rFonts w:ascii="Calibri" w:hAnsi="Calibri"/>
          <w:b/>
          <w:color w:val="000000"/>
          <w:sz w:val="22"/>
          <w:szCs w:val="22"/>
        </w:rPr>
        <w:t xml:space="preserve"> </w:t>
      </w:r>
      <w:r w:rsidR="00153A64">
        <w:rPr>
          <w:rFonts w:ascii="Calibri" w:hAnsi="Calibri"/>
          <w:b/>
          <w:color w:val="000000"/>
          <w:sz w:val="22"/>
          <w:szCs w:val="22"/>
        </w:rPr>
        <w:t>711</w:t>
      </w:r>
      <w:r w:rsidR="00826278">
        <w:rPr>
          <w:rFonts w:ascii="Calibri" w:hAnsi="Calibri"/>
          <w:b/>
          <w:color w:val="000000"/>
          <w:sz w:val="22"/>
          <w:szCs w:val="22"/>
        </w:rPr>
        <w:t xml:space="preserve">,- Kč </w:t>
      </w:r>
    </w:p>
    <w:p w14:paraId="555F8E0E" w14:textId="77777777" w:rsidR="00F57205" w:rsidRDefault="00F57205">
      <w:pPr>
        <w:tabs>
          <w:tab w:val="right" w:pos="4962"/>
        </w:tabs>
        <w:jc w:val="both"/>
        <w:rPr>
          <w:rFonts w:ascii="Calibri" w:hAnsi="Calibri"/>
          <w:b/>
          <w:color w:val="000000"/>
          <w:sz w:val="22"/>
          <w:szCs w:val="22"/>
        </w:rPr>
      </w:pPr>
    </w:p>
    <w:p w14:paraId="4DD9816E" w14:textId="77777777" w:rsidR="00826278" w:rsidRDefault="00826278">
      <w:pPr>
        <w:widowControl w:val="0"/>
        <w:numPr>
          <w:ilvl w:val="0"/>
          <w:numId w:val="4"/>
        </w:numPr>
        <w:jc w:val="center"/>
        <w:rPr>
          <w:rFonts w:ascii="Calibri" w:hAnsi="Calibri"/>
          <w:b/>
          <w:caps/>
          <w:sz w:val="22"/>
          <w:szCs w:val="22"/>
        </w:rPr>
      </w:pPr>
      <w:r>
        <w:rPr>
          <w:rFonts w:ascii="Calibri" w:hAnsi="Calibri"/>
          <w:b/>
          <w:caps/>
          <w:sz w:val="22"/>
          <w:szCs w:val="22"/>
        </w:rPr>
        <w:t>Platební podmínky, MÍSTO PLNĚNÍ</w:t>
      </w:r>
    </w:p>
    <w:p w14:paraId="2C474AB4" w14:textId="77777777" w:rsidR="00280143" w:rsidRDefault="00280143" w:rsidP="00280143">
      <w:pPr>
        <w:widowControl w:val="0"/>
        <w:ind w:left="720"/>
        <w:rPr>
          <w:rFonts w:ascii="Calibri" w:hAnsi="Calibri"/>
          <w:b/>
          <w:caps/>
          <w:sz w:val="22"/>
          <w:szCs w:val="22"/>
        </w:rPr>
      </w:pPr>
    </w:p>
    <w:p w14:paraId="4609AAE4"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Objednatel se zavazuje převzít dokončený předmět smlouvy uvedený v čl. 2 této smlouvy, který bude bez jakýchkoliv vad a nedodělků.</w:t>
      </w:r>
    </w:p>
    <w:p w14:paraId="7BEDBBF3"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Objednatel se zavazuje zaplatit za dokončený předmět smlouvy, který převezme, sjednanou cenu ve výši a za podmínek stanovených v této smlouvě.</w:t>
      </w:r>
    </w:p>
    <w:p w14:paraId="6A505249"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 xml:space="preserve">Místem plnění předmětu smlouvy je </w:t>
      </w:r>
      <w:r w:rsidR="008D77A3">
        <w:rPr>
          <w:rFonts w:ascii="Calibri" w:hAnsi="Calibri"/>
          <w:sz w:val="22"/>
          <w:szCs w:val="22"/>
        </w:rPr>
        <w:t>magistrát města Jablonec nad Nisou</w:t>
      </w:r>
      <w:r>
        <w:rPr>
          <w:rFonts w:ascii="Calibri" w:hAnsi="Calibri"/>
          <w:sz w:val="22"/>
          <w:szCs w:val="22"/>
        </w:rPr>
        <w:t xml:space="preserve"> v případě, že se obě smluvní strany nedohodnou jinak.</w:t>
      </w:r>
    </w:p>
    <w:p w14:paraId="2671A1D9"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Účetní doklad (fakturu) za předmět smlouvy je zhotovitel oprávněn vystavit na základě oboustranně podepsaného protokolu o předání a převzetí díla. Splatnost faktury bude 30 dnů od doručení na podatelnu objednatele.</w:t>
      </w:r>
    </w:p>
    <w:p w14:paraId="705AC7D0"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Platby za realizaci předmětu smlouvy provádí objednatel formou bezhotovostního převodu na účet zhotovitele uvedený v čl. 1. této Smlouvy.</w:t>
      </w:r>
    </w:p>
    <w:p w14:paraId="65B0696D" w14:textId="77777777"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 xml:space="preserve">Objednatel neposkytne zálohu. </w:t>
      </w:r>
    </w:p>
    <w:p w14:paraId="3BC965F8" w14:textId="77777777" w:rsidR="00826278" w:rsidRDefault="00826278">
      <w:pPr>
        <w:widowControl w:val="0"/>
        <w:tabs>
          <w:tab w:val="left" w:pos="1609"/>
          <w:tab w:val="left" w:pos="3027"/>
          <w:tab w:val="left" w:pos="3736"/>
          <w:tab w:val="left" w:pos="4445"/>
          <w:tab w:val="left" w:pos="5154"/>
          <w:tab w:val="left" w:pos="5863"/>
          <w:tab w:val="left" w:pos="6572"/>
          <w:tab w:val="left" w:pos="7281"/>
          <w:tab w:val="left" w:pos="7990"/>
        </w:tabs>
        <w:ind w:left="900"/>
        <w:jc w:val="both"/>
        <w:rPr>
          <w:rFonts w:ascii="Calibri" w:hAnsi="Calibri"/>
          <w:sz w:val="22"/>
          <w:szCs w:val="22"/>
        </w:rPr>
      </w:pPr>
    </w:p>
    <w:p w14:paraId="3859C019" w14:textId="77777777" w:rsidR="00826278" w:rsidRDefault="00826278">
      <w:pPr>
        <w:widowControl w:val="0"/>
        <w:numPr>
          <w:ilvl w:val="0"/>
          <w:numId w:val="4"/>
        </w:numPr>
        <w:jc w:val="center"/>
        <w:rPr>
          <w:rFonts w:ascii="Calibri" w:hAnsi="Calibri"/>
          <w:b/>
          <w:caps/>
          <w:sz w:val="22"/>
          <w:szCs w:val="22"/>
        </w:rPr>
      </w:pPr>
      <w:r>
        <w:rPr>
          <w:rFonts w:ascii="Calibri" w:hAnsi="Calibri"/>
          <w:b/>
          <w:caps/>
          <w:sz w:val="22"/>
          <w:szCs w:val="22"/>
        </w:rPr>
        <w:t>ODPOVĚDNOST ZA VADY, ZÁRUKA, REKLAMACE</w:t>
      </w:r>
    </w:p>
    <w:p w14:paraId="662B5339" w14:textId="77777777" w:rsidR="00280143" w:rsidRDefault="00280143" w:rsidP="00280143">
      <w:pPr>
        <w:widowControl w:val="0"/>
        <w:ind w:left="720"/>
        <w:rPr>
          <w:rFonts w:ascii="Calibri" w:hAnsi="Calibri"/>
          <w:b/>
          <w:caps/>
          <w:sz w:val="22"/>
          <w:szCs w:val="22"/>
        </w:rPr>
      </w:pPr>
    </w:p>
    <w:p w14:paraId="2724B13D" w14:textId="77777777"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Zhotovitel odpovídá za správnost, celistvost, úplnost jím zpracované projektové dokumentace</w:t>
      </w:r>
      <w:r w:rsidR="00C93CC3">
        <w:rPr>
          <w:rFonts w:ascii="Calibri" w:hAnsi="Calibri"/>
          <w:sz w:val="22"/>
          <w:szCs w:val="22"/>
        </w:rPr>
        <w:t>.</w:t>
      </w:r>
      <w:r>
        <w:rPr>
          <w:rFonts w:ascii="Calibri" w:hAnsi="Calibri"/>
          <w:sz w:val="22"/>
          <w:szCs w:val="22"/>
        </w:rPr>
        <w:t xml:space="preserve"> </w:t>
      </w:r>
      <w:r w:rsidR="00F54BE9" w:rsidRPr="00F54BE9">
        <w:rPr>
          <w:rFonts w:ascii="Calibri" w:hAnsi="Calibri"/>
          <w:sz w:val="22"/>
          <w:szCs w:val="22"/>
        </w:rPr>
        <w:t>Tato odpovědnost nezaniká ani po oboustranně podepsaném protokolu o předání a převzetí díla, neboť objednatel kontroluje pouze splnění zadávacích podmínek a kompletnost díla.</w:t>
      </w:r>
    </w:p>
    <w:p w14:paraId="45B02A7B" w14:textId="77777777"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V případě, že se objeví vady dokončeného předmětu smlouvy (projektové </w:t>
      </w:r>
      <w:proofErr w:type="gramStart"/>
      <w:r>
        <w:rPr>
          <w:rFonts w:ascii="Calibri" w:hAnsi="Calibri"/>
          <w:sz w:val="22"/>
          <w:szCs w:val="22"/>
        </w:rPr>
        <w:t>dokumentace - výkresové</w:t>
      </w:r>
      <w:proofErr w:type="gramEnd"/>
      <w:r>
        <w:rPr>
          <w:rFonts w:ascii="Calibri" w:hAnsi="Calibri"/>
          <w:sz w:val="22"/>
          <w:szCs w:val="22"/>
        </w:rPr>
        <w:t xml:space="preserve">, popisové části), je zhotovitel povinen vady neprodleně na svůj náklad odstranit. </w:t>
      </w:r>
    </w:p>
    <w:p w14:paraId="125A88CD" w14:textId="77777777"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Zhotovitel prohlašuje, že má autorizaci v rozsahu odpovídajícímu předmětu této smlouvy.</w:t>
      </w:r>
    </w:p>
    <w:p w14:paraId="363EEB54" w14:textId="77777777"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Objednatel se zavazuje, že případnou reklamaci díla uplatní u zhotovitele bezodkladně po zjištění vady, a to písemnou formou nebo elektronickou formou (např. datovou schránkou). </w:t>
      </w:r>
    </w:p>
    <w:p w14:paraId="26D6BA9A" w14:textId="77777777"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Záruční doba na </w:t>
      </w:r>
      <w:r w:rsidR="00721480">
        <w:rPr>
          <w:rFonts w:ascii="Calibri" w:hAnsi="Calibri"/>
          <w:sz w:val="22"/>
          <w:szCs w:val="22"/>
        </w:rPr>
        <w:t>předmět</w:t>
      </w:r>
      <w:r>
        <w:rPr>
          <w:rFonts w:ascii="Calibri" w:hAnsi="Calibri"/>
          <w:sz w:val="22"/>
          <w:szCs w:val="22"/>
        </w:rPr>
        <w:t xml:space="preserve"> smlouvy je 36 měsíců a začíná plynout ode dne převzetí projektové dokumentace objednatelem protokolem o předání a převzetí díla (dle čl. 4 této smlouvy).</w:t>
      </w:r>
    </w:p>
    <w:p w14:paraId="16C16B8E" w14:textId="77777777" w:rsidR="00826278" w:rsidRDefault="00826278">
      <w:pPr>
        <w:widowControl w:val="0"/>
        <w:tabs>
          <w:tab w:val="left" w:pos="1276"/>
          <w:tab w:val="left" w:pos="2694"/>
          <w:tab w:val="left" w:pos="3403"/>
          <w:tab w:val="left" w:pos="4112"/>
          <w:tab w:val="left" w:pos="4821"/>
          <w:tab w:val="left" w:pos="5530"/>
          <w:tab w:val="left" w:pos="6239"/>
          <w:tab w:val="left" w:pos="6948"/>
          <w:tab w:val="left" w:pos="7657"/>
        </w:tabs>
        <w:ind w:left="567" w:hanging="567"/>
        <w:jc w:val="both"/>
        <w:rPr>
          <w:rFonts w:ascii="Calibri" w:hAnsi="Calibri"/>
          <w:sz w:val="22"/>
          <w:szCs w:val="22"/>
        </w:rPr>
      </w:pPr>
    </w:p>
    <w:p w14:paraId="1547F69D" w14:textId="77777777"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ustanovení o sankcích a pokutách</w:t>
      </w:r>
    </w:p>
    <w:p w14:paraId="04CC9837" w14:textId="77777777" w:rsidR="00280143" w:rsidRPr="00280143" w:rsidRDefault="00280143" w:rsidP="00280143"/>
    <w:p w14:paraId="37F82BC8" w14:textId="77777777"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Zhotovitel se zavazuje odstranit vady díla na své </w:t>
      </w:r>
      <w:proofErr w:type="gramStart"/>
      <w:r>
        <w:rPr>
          <w:rFonts w:ascii="Calibri" w:hAnsi="Calibri"/>
          <w:sz w:val="22"/>
          <w:szCs w:val="22"/>
        </w:rPr>
        <w:t>náklady</w:t>
      </w:r>
      <w:proofErr w:type="gramEnd"/>
      <w:r>
        <w:rPr>
          <w:rFonts w:ascii="Calibri" w:hAnsi="Calibri"/>
          <w:sz w:val="22"/>
          <w:szCs w:val="22"/>
        </w:rPr>
        <w:t xml:space="preserve"> a to v prvé řadě tak, aby objednateli nevznikly žádné vícenáklady při pořízení stavby. </w:t>
      </w:r>
    </w:p>
    <w:p w14:paraId="46B45B2B" w14:textId="77777777" w:rsidR="00014777"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Při nesplnění termínu dokončení z viny zhotovitele může objednatel sankciovat zhotovitele částkou </w:t>
      </w:r>
    </w:p>
    <w:p w14:paraId="101A4D5A" w14:textId="77777777" w:rsidR="00826278" w:rsidRDefault="00C93CC3" w:rsidP="00014777">
      <w:pPr>
        <w:widowControl w:val="0"/>
        <w:ind w:left="567"/>
        <w:jc w:val="both"/>
        <w:rPr>
          <w:rFonts w:ascii="Calibri" w:hAnsi="Calibri"/>
          <w:sz w:val="22"/>
          <w:szCs w:val="22"/>
        </w:rPr>
      </w:pPr>
      <w:r>
        <w:rPr>
          <w:rFonts w:ascii="Calibri" w:hAnsi="Calibri"/>
          <w:sz w:val="22"/>
          <w:szCs w:val="22"/>
        </w:rPr>
        <w:t>5</w:t>
      </w:r>
      <w:r w:rsidR="00826278">
        <w:rPr>
          <w:rFonts w:ascii="Calibri" w:hAnsi="Calibri"/>
          <w:sz w:val="22"/>
          <w:szCs w:val="22"/>
        </w:rPr>
        <w:t>00,- Kč za každý započatý den prodlení.</w:t>
      </w:r>
    </w:p>
    <w:p w14:paraId="5C16292B" w14:textId="77777777"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Při nesplnění termínu na odstranění vad a nedodělků v termínech dle bodu 4.5 může objednatel sankciovat zhotovitele částkou </w:t>
      </w:r>
      <w:r w:rsidR="00C93CC3">
        <w:rPr>
          <w:rFonts w:ascii="Calibri" w:hAnsi="Calibri"/>
          <w:sz w:val="22"/>
          <w:szCs w:val="22"/>
        </w:rPr>
        <w:t>5</w:t>
      </w:r>
      <w:r>
        <w:rPr>
          <w:rFonts w:ascii="Calibri" w:hAnsi="Calibri"/>
          <w:sz w:val="22"/>
          <w:szCs w:val="22"/>
        </w:rPr>
        <w:t>00,- Kč za každý započatý den prodlení.</w:t>
      </w:r>
    </w:p>
    <w:p w14:paraId="59364EA8" w14:textId="77777777"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lastRenderedPageBreak/>
        <w:t>Zhotovitel není v prodlení, prokáže-li, že nesplnění termínu je způsobeno orgánem státní správy, nebo jiným účastník</w:t>
      </w:r>
      <w:r w:rsidR="00C93CC3">
        <w:rPr>
          <w:rFonts w:ascii="Calibri" w:hAnsi="Calibri"/>
          <w:sz w:val="22"/>
          <w:szCs w:val="22"/>
        </w:rPr>
        <w:t>em</w:t>
      </w:r>
      <w:r>
        <w:rPr>
          <w:rFonts w:ascii="Calibri" w:hAnsi="Calibri"/>
          <w:sz w:val="22"/>
          <w:szCs w:val="22"/>
        </w:rPr>
        <w:t>, právní vadou podkladů předaných objednatelem nebo vyšší mocí.</w:t>
      </w:r>
    </w:p>
    <w:p w14:paraId="13745C6C" w14:textId="77777777"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Obě strany se dohodly, že při nesplnění termínovaných závazků úhrady faktur ze strany objednatele může zhotovitel uplatnit u objednatele nárok na uhrazení smluvní pokuty ve výši </w:t>
      </w:r>
      <w:proofErr w:type="gramStart"/>
      <w:r>
        <w:rPr>
          <w:rFonts w:ascii="Calibri" w:hAnsi="Calibri"/>
          <w:sz w:val="22"/>
          <w:szCs w:val="22"/>
        </w:rPr>
        <w:t>0,1%</w:t>
      </w:r>
      <w:proofErr w:type="gramEnd"/>
      <w:r>
        <w:rPr>
          <w:rFonts w:ascii="Calibri" w:hAnsi="Calibri"/>
          <w:sz w:val="22"/>
          <w:szCs w:val="22"/>
        </w:rPr>
        <w:t xml:space="preserve"> z ceny fakturované částky za každý započatý den prodlení.</w:t>
      </w:r>
    </w:p>
    <w:p w14:paraId="720A6975" w14:textId="77777777" w:rsidR="00826278" w:rsidRDefault="00826278">
      <w:pPr>
        <w:widowControl w:val="0"/>
        <w:tabs>
          <w:tab w:val="left" w:pos="1276"/>
          <w:tab w:val="left" w:pos="2694"/>
          <w:tab w:val="left" w:pos="3403"/>
          <w:tab w:val="left" w:pos="4112"/>
          <w:tab w:val="left" w:pos="4821"/>
          <w:tab w:val="left" w:pos="5530"/>
          <w:tab w:val="left" w:pos="6239"/>
          <w:tab w:val="left" w:pos="6948"/>
          <w:tab w:val="left" w:pos="7657"/>
        </w:tabs>
        <w:ind w:left="567" w:hanging="567"/>
        <w:jc w:val="both"/>
        <w:rPr>
          <w:rFonts w:ascii="Calibri" w:hAnsi="Calibri"/>
          <w:sz w:val="22"/>
          <w:szCs w:val="22"/>
        </w:rPr>
      </w:pPr>
    </w:p>
    <w:p w14:paraId="147C9F9F" w14:textId="77777777"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Závěrečná ustanovení</w:t>
      </w:r>
    </w:p>
    <w:p w14:paraId="0C0462D1" w14:textId="77777777" w:rsidR="00280143" w:rsidRPr="00280143" w:rsidRDefault="00280143" w:rsidP="00280143"/>
    <w:p w14:paraId="1F4FAD6A"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Zhotovitel vyzve objednatele ke koordinačním schůzkám nad rozpracovanou dokumentací. Výzva bude provedena písemně minimálně 3 dny před konáním koordinační schůzky. Objednatel se zavazuje k účasti na koordinačních </w:t>
      </w:r>
      <w:proofErr w:type="gramStart"/>
      <w:r>
        <w:rPr>
          <w:rFonts w:ascii="Calibri" w:hAnsi="Calibri"/>
          <w:sz w:val="22"/>
          <w:szCs w:val="22"/>
        </w:rPr>
        <w:t>schůzkách</w:t>
      </w:r>
      <w:proofErr w:type="gramEnd"/>
      <w:r>
        <w:rPr>
          <w:rFonts w:ascii="Calibri" w:hAnsi="Calibri"/>
          <w:sz w:val="22"/>
          <w:szCs w:val="22"/>
        </w:rPr>
        <w:t xml:space="preserve"> a to v zastoupení osoby, která má rozhodovací pravomoc ve věci řešení zakázky. Podepsané zápisy z koordinačních schůzek budou součástí předané projektové dokumentace. </w:t>
      </w:r>
    </w:p>
    <w:p w14:paraId="4EBC8BE8" w14:textId="77777777" w:rsidR="00A47EB4" w:rsidRDefault="00280143" w:rsidP="00280143">
      <w:pPr>
        <w:numPr>
          <w:ilvl w:val="1"/>
          <w:numId w:val="8"/>
        </w:numPr>
        <w:jc w:val="both"/>
        <w:rPr>
          <w:rFonts w:ascii="Calibri" w:hAnsi="Calibri" w:cs="Arial"/>
          <w:sz w:val="22"/>
          <w:szCs w:val="22"/>
        </w:rPr>
      </w:pPr>
      <w:r>
        <w:rPr>
          <w:rFonts w:ascii="Calibri" w:hAnsi="Calibri" w:cs="Arial"/>
          <w:sz w:val="22"/>
          <w:szCs w:val="22"/>
        </w:rPr>
        <w:t xml:space="preserve">Zhotovitel poskytuje objednateli licenci k veškerým autorským právům pro použití díla v rozsahu </w:t>
      </w:r>
      <w:r w:rsidR="00A47EB4">
        <w:rPr>
          <w:rFonts w:ascii="Calibri" w:hAnsi="Calibri" w:cs="Arial"/>
          <w:sz w:val="22"/>
          <w:szCs w:val="22"/>
        </w:rPr>
        <w:t xml:space="preserve"> </w:t>
      </w:r>
    </w:p>
    <w:p w14:paraId="3250194D" w14:textId="77777777" w:rsidR="00280143" w:rsidRDefault="00280143" w:rsidP="00A47EB4">
      <w:pPr>
        <w:ind w:left="375"/>
        <w:jc w:val="both"/>
        <w:rPr>
          <w:rFonts w:ascii="Calibri" w:hAnsi="Calibri" w:cs="Arial"/>
          <w:sz w:val="22"/>
          <w:szCs w:val="22"/>
        </w:rPr>
      </w:pPr>
      <w:r>
        <w:rPr>
          <w:rFonts w:ascii="Calibri" w:hAnsi="Calibri" w:cs="Arial"/>
          <w:sz w:val="22"/>
          <w:szCs w:val="22"/>
        </w:rPr>
        <w:t xml:space="preserve">uvedeném ve smlouvě o dílo. Licence je poskytována jako výhradní a na neomezenou dobu. Zhotovitel ani objednatel není oprávněn poskytnout licenci třetí osobě. Cenu za poskytnutí licence má zhotovitel zahrnutu do ceny díla. </w:t>
      </w:r>
    </w:p>
    <w:p w14:paraId="45E76687" w14:textId="77777777" w:rsidR="00280143" w:rsidRDefault="00014777" w:rsidP="00280143">
      <w:pPr>
        <w:ind w:left="375"/>
        <w:jc w:val="both"/>
        <w:rPr>
          <w:rFonts w:ascii="Calibri" w:hAnsi="Calibri" w:cs="Arial"/>
          <w:sz w:val="22"/>
          <w:szCs w:val="22"/>
        </w:rPr>
      </w:pPr>
      <w:r>
        <w:rPr>
          <w:rFonts w:ascii="Calibri" w:hAnsi="Calibri"/>
          <w:sz w:val="22"/>
          <w:szCs w:val="22"/>
        </w:rPr>
        <w:t>Zhotovitel</w:t>
      </w:r>
      <w:r w:rsidR="00280143">
        <w:rPr>
          <w:rFonts w:ascii="Calibri" w:hAnsi="Calibri"/>
          <w:sz w:val="22"/>
          <w:szCs w:val="22"/>
        </w:rPr>
        <w:t xml:space="preserve"> současně poskytuje licenci k veškerým autorským právům na realizované stavbě. </w:t>
      </w:r>
      <w:r w:rsidR="00280143">
        <w:rPr>
          <w:rFonts w:ascii="Calibri" w:hAnsi="Calibri" w:cs="Arial"/>
          <w:sz w:val="22"/>
          <w:szCs w:val="22"/>
        </w:rPr>
        <w:t>Licence je poskytována jako výhradní a na neomezenou dobu. Zhotovitel ani objednatel není oprávněn poskytnout licenci třetí osobě. Cenu za poskytnutí licence má zhotovitel zahrnutu do ceny díla. Objednatel je oprávněn ke všem způsobům užití díla, ke kterým je určené. Zhotovitel bere na vědomí, že objednatel užije realizovanou stavbu i k prezentaci statutárního města Jablonec nad Nisou a že za tím účelem bude dílo prezentovat široké veřejnosti. Objednatel je oprávněn stavbu prezentovat, publikovat a užívat jméno zhotovitele (autora), a to takovým způsobem, aby nedocházelo k narušení autorských práva a poškození dobrého jména zhotovitele (autora). Zhotovitel je oprávněn vhodným způsobem prezentovat stavbu, a to tak, aby nedocházelo k poškození dobré pověsti objednatele (statutárního města).  V případě sporu ohledně způsobu prezentování jedné nebo druhé ze smluvních stran, se smluvní strany zavazují, že spory budou řešit nejprve ústním jednáním a hledat společný konsens ve věci.</w:t>
      </w:r>
    </w:p>
    <w:p w14:paraId="595534CA" w14:textId="77777777" w:rsidR="00280143" w:rsidRDefault="00280143">
      <w:pPr>
        <w:widowControl w:val="0"/>
        <w:numPr>
          <w:ilvl w:val="1"/>
          <w:numId w:val="8"/>
        </w:numPr>
        <w:ind w:left="567" w:hanging="567"/>
        <w:jc w:val="both"/>
        <w:rPr>
          <w:rFonts w:ascii="Calibri" w:hAnsi="Calibri"/>
          <w:sz w:val="22"/>
          <w:szCs w:val="22"/>
        </w:rPr>
      </w:pPr>
      <w:r w:rsidRPr="00280143">
        <w:rPr>
          <w:rFonts w:ascii="Calibri" w:hAnsi="Calibri"/>
          <w:iCs/>
          <w:sz w:val="22"/>
          <w:szCs w:val="22"/>
        </w:rPr>
        <w:t>Zhotovitel bere na vědomí, že objednatel je statutárním městem a povinným subjektem dle zák. č. 106/1999 Sb., o svobodném přístupu k informacím. Pro případ, že se dílo dle této smlouvy stane předmětem žádosti dle zákona o svobodném přístupu k informacím, bere zhotovitel na vědomí a souhlasí, že objednatel poskytne takovou informaci formou a způsobem stanoveným zákonem o svobodném přístup k informacím.</w:t>
      </w:r>
    </w:p>
    <w:p w14:paraId="34D70ADE"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Nabídkovou cenu je možno překročit pouze při změně rozsahu prací na základě požadavku a se souhlasem objednatele nebo vyskytnou-li se v průběhu plnění zakázky okolnosti, které mají objektivní a prokazatelný vliv na zvýšení nákladů a které nebylo možno v době uzavření smlouvy předvídat (změna daňových předpisů apod.).</w:t>
      </w:r>
    </w:p>
    <w:p w14:paraId="38C8A630"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V případě přerušení nebo zastavení prací ze strany objednatele zašle objednatel tento požadavek zhotoviteli písemně. Zhotovitel k datu doručení tohoto požadavku zastaví práce na předmětu smlouvy a na základě společného zápisu o stupni rozpracovanosti objednatel uhradí vzájemně odsouhlasenou část sjednané smluvní ceny.</w:t>
      </w:r>
    </w:p>
    <w:p w14:paraId="049C5A7B"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V případě odstoupení od smlouvy o dílo ze strany objednatele na základě článku 4, odstavce 4.6 nemá zhotovitel nárok na úhradu ceny za dílo. Objednatel je povinen vrátit veškeré materiály</w:t>
      </w:r>
      <w:r w:rsidR="00721480">
        <w:rPr>
          <w:rFonts w:ascii="Calibri" w:hAnsi="Calibri"/>
          <w:sz w:val="22"/>
          <w:szCs w:val="22"/>
        </w:rPr>
        <w:t>,</w:t>
      </w:r>
      <w:r>
        <w:rPr>
          <w:rFonts w:ascii="Calibri" w:hAnsi="Calibri"/>
          <w:sz w:val="22"/>
          <w:szCs w:val="22"/>
        </w:rPr>
        <w:t xml:space="preserve"> i rozpracované</w:t>
      </w:r>
      <w:r w:rsidR="00721480">
        <w:rPr>
          <w:rFonts w:ascii="Calibri" w:hAnsi="Calibri"/>
          <w:sz w:val="22"/>
          <w:szCs w:val="22"/>
        </w:rPr>
        <w:t>,</w:t>
      </w:r>
      <w:r>
        <w:rPr>
          <w:rFonts w:ascii="Calibri" w:hAnsi="Calibri"/>
          <w:sz w:val="22"/>
          <w:szCs w:val="22"/>
        </w:rPr>
        <w:t xml:space="preserve"> zhotoviteli.</w:t>
      </w:r>
    </w:p>
    <w:p w14:paraId="7D47C864"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Obě strany se zavazují, že uznají právní platnost písemností a výkresů zasílaných prostřednictvím faxu nebo e-mailu, přitom jednotlivá plnění se zavazují předávat a přebírat osobně nebo poštou.</w:t>
      </w:r>
    </w:p>
    <w:p w14:paraId="45DFAEDF" w14:textId="77777777" w:rsidR="00826278" w:rsidRDefault="00826278">
      <w:pPr>
        <w:widowControl w:val="0"/>
        <w:numPr>
          <w:ilvl w:val="1"/>
          <w:numId w:val="8"/>
        </w:numPr>
        <w:ind w:left="567" w:hanging="567"/>
        <w:jc w:val="both"/>
        <w:rPr>
          <w:rFonts w:ascii="Calibri" w:hAnsi="Calibri" w:cs="Tahoma"/>
          <w:sz w:val="22"/>
          <w:szCs w:val="22"/>
        </w:rPr>
      </w:pPr>
      <w:r>
        <w:rPr>
          <w:rFonts w:ascii="Calibri" w:hAnsi="Calibri" w:cs="Tahoma"/>
          <w:sz w:val="22"/>
          <w:szCs w:val="22"/>
        </w:rPr>
        <w:t xml:space="preserve">Veškeré změny této smlouvy je možné provést </w:t>
      </w:r>
      <w:r>
        <w:rPr>
          <w:rFonts w:ascii="Calibri" w:hAnsi="Calibri"/>
          <w:sz w:val="22"/>
          <w:szCs w:val="22"/>
        </w:rPr>
        <w:t>pouze</w:t>
      </w:r>
      <w:r>
        <w:rPr>
          <w:rFonts w:ascii="Calibri" w:hAnsi="Calibri" w:cs="Tahoma"/>
          <w:sz w:val="22"/>
          <w:szCs w:val="22"/>
        </w:rPr>
        <w:t xml:space="preserve"> formou číslovaných písemných dodatků.</w:t>
      </w:r>
    </w:p>
    <w:p w14:paraId="3144754F"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Otázky, které výslovně neupravuje tato smlouva, se řídí </w:t>
      </w:r>
      <w:r w:rsidR="00280143">
        <w:rPr>
          <w:rFonts w:ascii="Calibri" w:hAnsi="Calibri"/>
          <w:sz w:val="22"/>
          <w:szCs w:val="22"/>
        </w:rPr>
        <w:t>občanským</w:t>
      </w:r>
      <w:r>
        <w:rPr>
          <w:rFonts w:ascii="Calibri" w:hAnsi="Calibri"/>
          <w:sz w:val="22"/>
          <w:szCs w:val="22"/>
        </w:rPr>
        <w:t xml:space="preserve"> zákoníkem.</w:t>
      </w:r>
    </w:p>
    <w:p w14:paraId="2A551870" w14:textId="77777777" w:rsidR="00625BC4" w:rsidRDefault="00115B9C">
      <w:pPr>
        <w:widowControl w:val="0"/>
        <w:numPr>
          <w:ilvl w:val="1"/>
          <w:numId w:val="8"/>
        </w:numPr>
        <w:ind w:left="567" w:hanging="567"/>
        <w:jc w:val="both"/>
        <w:rPr>
          <w:rFonts w:ascii="Calibri" w:hAnsi="Calibri"/>
          <w:sz w:val="22"/>
          <w:szCs w:val="22"/>
        </w:rPr>
      </w:pPr>
      <w:r>
        <w:rPr>
          <w:rFonts w:ascii="Calibri" w:hAnsi="Calibri"/>
          <w:sz w:val="22"/>
          <w:szCs w:val="22"/>
        </w:rPr>
        <w:t>Smluvní strany berou na vědomí, že tato smlouva a její případné dodatky budou zveřejněny v registru smluv podle zákona č. 340/2015Sb., o zvláštních podmínkách účinnosti některých smluv, uveřejňování těchto smluv a o registru smluv (zákon o registru smluv).</w:t>
      </w:r>
    </w:p>
    <w:p w14:paraId="1D975822"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Tato smlouva nabývá </w:t>
      </w:r>
      <w:r w:rsidR="00115B9C">
        <w:rPr>
          <w:rFonts w:ascii="Calibri" w:hAnsi="Calibri"/>
          <w:sz w:val="22"/>
          <w:szCs w:val="22"/>
        </w:rPr>
        <w:t xml:space="preserve">účinnosti nejdříve dnem uveřejnění v registru smluv v souladu s § 6 odst. 1 zákona č. 340/2015 Sb., o zvláštních podmínkách účinnosti některých smluv, uveřejňování těchto </w:t>
      </w:r>
      <w:r w:rsidR="00115B9C">
        <w:rPr>
          <w:rFonts w:ascii="Calibri" w:hAnsi="Calibri"/>
          <w:sz w:val="22"/>
          <w:szCs w:val="22"/>
        </w:rPr>
        <w:lastRenderedPageBreak/>
        <w:t>smluv a o registru smluv (zákon o registru smluv).</w:t>
      </w:r>
      <w:r>
        <w:rPr>
          <w:rFonts w:ascii="Calibri" w:hAnsi="Calibri"/>
          <w:sz w:val="22"/>
          <w:szCs w:val="22"/>
        </w:rPr>
        <w:t xml:space="preserve"> </w:t>
      </w:r>
    </w:p>
    <w:p w14:paraId="521CC2DA" w14:textId="77777777" w:rsidR="00115B9C" w:rsidRDefault="00115B9C">
      <w:pPr>
        <w:widowControl w:val="0"/>
        <w:numPr>
          <w:ilvl w:val="1"/>
          <w:numId w:val="8"/>
        </w:numPr>
        <w:ind w:left="567" w:hanging="567"/>
        <w:jc w:val="both"/>
        <w:rPr>
          <w:rFonts w:ascii="Calibri" w:hAnsi="Calibri"/>
          <w:sz w:val="22"/>
          <w:szCs w:val="22"/>
        </w:rPr>
      </w:pPr>
      <w:r>
        <w:rPr>
          <w:rFonts w:ascii="Calibri" w:hAnsi="Calibri"/>
          <w:sz w:val="22"/>
          <w:szCs w:val="22"/>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346C0F5F"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Dílo až do doby zaplacení zůstává majetkem zhotovitele.</w:t>
      </w:r>
    </w:p>
    <w:p w14:paraId="309671C0" w14:textId="77777777"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Tato smlouva je vyhotovena ve 4 stejnopisech, z nichž 2 obdrží objednatel a 2 zhotovitel.</w:t>
      </w:r>
    </w:p>
    <w:p w14:paraId="16969C1C" w14:textId="77777777" w:rsidR="00826278" w:rsidRDefault="00826278">
      <w:pPr>
        <w:ind w:left="567" w:hanging="567"/>
        <w:jc w:val="both"/>
        <w:rPr>
          <w:rFonts w:ascii="Calibri" w:hAnsi="Calibri"/>
          <w:sz w:val="22"/>
          <w:szCs w:val="22"/>
        </w:rPr>
      </w:pPr>
    </w:p>
    <w:p w14:paraId="2AEF8AFB" w14:textId="77777777"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Osoby zmocněné jednat za smluvní strany, osoby zodpovědné za koordinaci projektové dokumentace</w:t>
      </w:r>
    </w:p>
    <w:p w14:paraId="42B38A7D" w14:textId="77777777"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Za objednatele:</w:t>
      </w:r>
    </w:p>
    <w:p w14:paraId="7CD4A5F0" w14:textId="191EFA2F" w:rsidR="00826278" w:rsidRDefault="00826278" w:rsidP="00D36DE4">
      <w:pPr>
        <w:tabs>
          <w:tab w:val="left" w:pos="1985"/>
          <w:tab w:val="left" w:pos="4253"/>
        </w:tabs>
        <w:ind w:left="567" w:hanging="567"/>
        <w:jc w:val="both"/>
        <w:rPr>
          <w:rFonts w:ascii="Calibri" w:hAnsi="Calibri"/>
          <w:sz w:val="22"/>
          <w:szCs w:val="22"/>
        </w:rPr>
      </w:pPr>
      <w:r>
        <w:rPr>
          <w:rFonts w:ascii="Calibri" w:hAnsi="Calibri"/>
          <w:sz w:val="22"/>
          <w:szCs w:val="22"/>
        </w:rPr>
        <w:tab/>
        <w:t>ve věcech smluvních:</w:t>
      </w:r>
      <w:r w:rsidR="006E108C">
        <w:rPr>
          <w:rFonts w:ascii="Calibri" w:hAnsi="Calibri"/>
          <w:sz w:val="22"/>
          <w:szCs w:val="22"/>
        </w:rPr>
        <w:tab/>
      </w:r>
      <w:r w:rsidR="006E108C">
        <w:rPr>
          <w:rFonts w:ascii="Calibri" w:hAnsi="Calibri"/>
          <w:sz w:val="22"/>
          <w:szCs w:val="22"/>
        </w:rPr>
        <w:tab/>
      </w:r>
      <w:r w:rsidR="00A51850">
        <w:rPr>
          <w:rFonts w:ascii="Calibri" w:hAnsi="Calibri"/>
          <w:sz w:val="22"/>
          <w:szCs w:val="22"/>
        </w:rPr>
        <w:t xml:space="preserve"> </w:t>
      </w:r>
      <w:r w:rsidR="00854E33">
        <w:rPr>
          <w:rFonts w:ascii="Calibri" w:hAnsi="Calibri"/>
          <w:sz w:val="22"/>
          <w:szCs w:val="22"/>
        </w:rPr>
        <w:t>Ing. Petr Roubíček, Ing. Martin Jančík</w:t>
      </w:r>
    </w:p>
    <w:p w14:paraId="04EEE1CD" w14:textId="78D4C40A" w:rsidR="00826278" w:rsidRDefault="00826278" w:rsidP="00D36DE4">
      <w:pPr>
        <w:tabs>
          <w:tab w:val="left" w:pos="1985"/>
          <w:tab w:val="left" w:pos="4253"/>
        </w:tabs>
        <w:ind w:left="567" w:hanging="567"/>
        <w:jc w:val="both"/>
        <w:rPr>
          <w:rFonts w:ascii="Calibri" w:hAnsi="Calibri"/>
          <w:sz w:val="22"/>
          <w:szCs w:val="22"/>
        </w:rPr>
      </w:pPr>
      <w:r>
        <w:rPr>
          <w:rFonts w:ascii="Calibri" w:hAnsi="Calibri"/>
          <w:sz w:val="22"/>
          <w:szCs w:val="22"/>
        </w:rPr>
        <w:tab/>
        <w:t xml:space="preserve">ve věcech technických: </w:t>
      </w:r>
      <w:r w:rsidR="006E108C">
        <w:rPr>
          <w:rFonts w:ascii="Calibri" w:hAnsi="Calibri"/>
          <w:sz w:val="22"/>
          <w:szCs w:val="22"/>
        </w:rPr>
        <w:tab/>
        <w:t xml:space="preserve"> </w:t>
      </w:r>
      <w:r w:rsidR="00A51850">
        <w:rPr>
          <w:rFonts w:ascii="Calibri" w:hAnsi="Calibri"/>
          <w:sz w:val="22"/>
          <w:szCs w:val="22"/>
        </w:rPr>
        <w:t xml:space="preserve">Ing. </w:t>
      </w:r>
      <w:r w:rsidR="00854E33">
        <w:rPr>
          <w:rFonts w:ascii="Calibri" w:hAnsi="Calibri"/>
          <w:sz w:val="22"/>
          <w:szCs w:val="22"/>
        </w:rPr>
        <w:t>Michal Tichý</w:t>
      </w:r>
    </w:p>
    <w:p w14:paraId="5B592174" w14:textId="77777777" w:rsidR="00826278" w:rsidRDefault="00826278">
      <w:pPr>
        <w:tabs>
          <w:tab w:val="left" w:pos="1985"/>
          <w:tab w:val="left" w:pos="4820"/>
        </w:tabs>
        <w:ind w:left="567" w:hanging="567"/>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14:paraId="056550E3" w14:textId="77777777"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Za zhotovitele:</w:t>
      </w:r>
    </w:p>
    <w:p w14:paraId="1ADCBD9A" w14:textId="098B0653" w:rsidR="00C93CC3" w:rsidRDefault="00826278">
      <w:pPr>
        <w:tabs>
          <w:tab w:val="left" w:pos="5528"/>
        </w:tabs>
        <w:ind w:left="567" w:hanging="567"/>
        <w:jc w:val="both"/>
        <w:rPr>
          <w:rFonts w:ascii="Calibri" w:hAnsi="Calibri"/>
          <w:color w:val="000000"/>
          <w:sz w:val="22"/>
          <w:szCs w:val="22"/>
        </w:rPr>
      </w:pPr>
      <w:r>
        <w:rPr>
          <w:rFonts w:ascii="Calibri" w:hAnsi="Calibri"/>
          <w:sz w:val="22"/>
          <w:szCs w:val="22"/>
        </w:rPr>
        <w:tab/>
        <w:t xml:space="preserve">ve věcech </w:t>
      </w:r>
      <w:proofErr w:type="gramStart"/>
      <w:r>
        <w:rPr>
          <w:rFonts w:ascii="Calibri" w:hAnsi="Calibri"/>
          <w:sz w:val="22"/>
          <w:szCs w:val="22"/>
        </w:rPr>
        <w:t xml:space="preserve">smluvních: </w:t>
      </w:r>
      <w:r w:rsidR="006E108C">
        <w:rPr>
          <w:rFonts w:ascii="Calibri" w:hAnsi="Calibri"/>
          <w:sz w:val="22"/>
          <w:szCs w:val="22"/>
        </w:rPr>
        <w:t xml:space="preserve">  </w:t>
      </w:r>
      <w:proofErr w:type="gramEnd"/>
      <w:r w:rsidR="006E108C">
        <w:rPr>
          <w:rFonts w:ascii="Calibri" w:hAnsi="Calibri"/>
          <w:sz w:val="22"/>
          <w:szCs w:val="22"/>
        </w:rPr>
        <w:t xml:space="preserve">                                   </w:t>
      </w:r>
      <w:r>
        <w:rPr>
          <w:rFonts w:ascii="Calibri" w:hAnsi="Calibri"/>
          <w:color w:val="000000"/>
          <w:sz w:val="22"/>
          <w:szCs w:val="22"/>
        </w:rPr>
        <w:t>Ing.</w:t>
      </w:r>
      <w:r w:rsidR="00C93CC3">
        <w:rPr>
          <w:rFonts w:ascii="Calibri" w:hAnsi="Calibri"/>
          <w:color w:val="000000"/>
          <w:sz w:val="22"/>
          <w:szCs w:val="22"/>
        </w:rPr>
        <w:t xml:space="preserve"> </w:t>
      </w:r>
      <w:r w:rsidR="00854E33">
        <w:rPr>
          <w:rFonts w:ascii="Calibri" w:hAnsi="Calibri"/>
          <w:color w:val="000000"/>
          <w:sz w:val="22"/>
          <w:szCs w:val="22"/>
        </w:rPr>
        <w:t>arch. Jiří Škrábek</w:t>
      </w:r>
      <w:r w:rsidR="00C93CC3">
        <w:rPr>
          <w:rFonts w:ascii="Calibri" w:hAnsi="Calibri"/>
          <w:color w:val="000000"/>
          <w:sz w:val="22"/>
          <w:szCs w:val="22"/>
        </w:rPr>
        <w:t xml:space="preserve"> </w:t>
      </w:r>
    </w:p>
    <w:p w14:paraId="21628C12" w14:textId="77777777" w:rsidR="00C93CC3" w:rsidRDefault="00C93CC3">
      <w:pPr>
        <w:tabs>
          <w:tab w:val="left" w:pos="5528"/>
        </w:tabs>
        <w:ind w:left="567" w:hanging="567"/>
        <w:jc w:val="both"/>
        <w:rPr>
          <w:rFonts w:ascii="Calibri" w:hAnsi="Calibri"/>
          <w:color w:val="000000"/>
          <w:sz w:val="22"/>
          <w:szCs w:val="22"/>
        </w:rPr>
      </w:pPr>
      <w:r>
        <w:rPr>
          <w:rFonts w:ascii="Calibri" w:hAnsi="Calibri"/>
          <w:color w:val="000000"/>
          <w:sz w:val="22"/>
          <w:szCs w:val="22"/>
        </w:rPr>
        <w:tab/>
        <w:t xml:space="preserve">                                                                            Mgr. Magdalena Hájková </w:t>
      </w:r>
    </w:p>
    <w:p w14:paraId="5CA4612F" w14:textId="77777777" w:rsidR="00826278" w:rsidRDefault="00C93CC3">
      <w:pPr>
        <w:tabs>
          <w:tab w:val="left" w:pos="5528"/>
        </w:tabs>
        <w:ind w:left="567" w:hanging="567"/>
        <w:jc w:val="both"/>
        <w:rPr>
          <w:rFonts w:ascii="Calibri" w:hAnsi="Calibri"/>
          <w:color w:val="000000"/>
          <w:sz w:val="22"/>
          <w:szCs w:val="22"/>
        </w:rPr>
      </w:pPr>
      <w:r>
        <w:rPr>
          <w:rFonts w:ascii="Calibri" w:hAnsi="Calibri"/>
          <w:color w:val="000000"/>
          <w:sz w:val="22"/>
          <w:szCs w:val="22"/>
        </w:rPr>
        <w:tab/>
        <w:t xml:space="preserve">                                                                            (mimo podpisu této smlouvy o dílo)</w:t>
      </w:r>
    </w:p>
    <w:p w14:paraId="29312F54" w14:textId="77777777" w:rsidR="00826278" w:rsidRDefault="00826278">
      <w:pPr>
        <w:tabs>
          <w:tab w:val="left" w:pos="6233"/>
          <w:tab w:val="left" w:pos="9068"/>
        </w:tabs>
        <w:ind w:left="567" w:hanging="567"/>
        <w:jc w:val="both"/>
        <w:rPr>
          <w:rFonts w:ascii="Calibri" w:hAnsi="Calibri"/>
          <w:color w:val="000000"/>
          <w:sz w:val="22"/>
          <w:szCs w:val="22"/>
        </w:rPr>
      </w:pPr>
      <w:r>
        <w:rPr>
          <w:rFonts w:ascii="Calibri" w:hAnsi="Calibri"/>
          <w:sz w:val="22"/>
          <w:szCs w:val="22"/>
        </w:rPr>
        <w:tab/>
        <w:t xml:space="preserve">ve věcech </w:t>
      </w:r>
      <w:proofErr w:type="gramStart"/>
      <w:r>
        <w:rPr>
          <w:rFonts w:ascii="Calibri" w:hAnsi="Calibri"/>
          <w:sz w:val="22"/>
          <w:szCs w:val="22"/>
        </w:rPr>
        <w:t xml:space="preserve">technických: </w:t>
      </w:r>
      <w:r w:rsidR="006E108C">
        <w:rPr>
          <w:rFonts w:ascii="Calibri" w:hAnsi="Calibri"/>
          <w:sz w:val="22"/>
          <w:szCs w:val="22"/>
        </w:rPr>
        <w:t xml:space="preserve">  </w:t>
      </w:r>
      <w:proofErr w:type="gramEnd"/>
      <w:r w:rsidR="006E108C">
        <w:rPr>
          <w:rFonts w:ascii="Calibri" w:hAnsi="Calibri"/>
          <w:sz w:val="22"/>
          <w:szCs w:val="22"/>
        </w:rPr>
        <w:t xml:space="preserve">                                </w:t>
      </w:r>
      <w:r>
        <w:rPr>
          <w:rFonts w:ascii="Calibri" w:hAnsi="Calibri"/>
          <w:color w:val="000000"/>
          <w:sz w:val="22"/>
          <w:szCs w:val="22"/>
        </w:rPr>
        <w:t>Ing.</w:t>
      </w:r>
      <w:r w:rsidR="00C93CC3">
        <w:rPr>
          <w:rFonts w:ascii="Calibri" w:hAnsi="Calibri"/>
          <w:color w:val="000000"/>
          <w:sz w:val="22"/>
          <w:szCs w:val="22"/>
        </w:rPr>
        <w:t xml:space="preserve"> arch. Pavel T</w:t>
      </w:r>
      <w:r w:rsidR="00DF245C">
        <w:rPr>
          <w:rFonts w:ascii="Calibri" w:hAnsi="Calibri"/>
          <w:color w:val="000000"/>
          <w:sz w:val="22"/>
          <w:szCs w:val="22"/>
        </w:rPr>
        <w:t>au</w:t>
      </w:r>
      <w:r w:rsidR="00C93CC3">
        <w:rPr>
          <w:rFonts w:ascii="Calibri" w:hAnsi="Calibri"/>
          <w:color w:val="000000"/>
          <w:sz w:val="22"/>
          <w:szCs w:val="22"/>
        </w:rPr>
        <w:t>š</w:t>
      </w:r>
    </w:p>
    <w:p w14:paraId="5EF16887" w14:textId="77777777" w:rsidR="006E108C" w:rsidRDefault="006E108C">
      <w:pPr>
        <w:tabs>
          <w:tab w:val="left" w:pos="6233"/>
          <w:tab w:val="left" w:pos="9068"/>
        </w:tabs>
        <w:ind w:left="567" w:hanging="567"/>
        <w:jc w:val="both"/>
        <w:rPr>
          <w:rFonts w:ascii="Calibri" w:hAnsi="Calibri"/>
          <w:color w:val="000000"/>
          <w:sz w:val="22"/>
          <w:szCs w:val="22"/>
        </w:rPr>
      </w:pPr>
    </w:p>
    <w:p w14:paraId="6E43FA07" w14:textId="77777777"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Obě smluvní strany jsou oprávněny v případě nutnosti rozšířit nebo změnit počet oprávněných osob formou písemného sdělení druhé smluvní straně.</w:t>
      </w:r>
    </w:p>
    <w:p w14:paraId="40DBC977" w14:textId="77777777" w:rsidR="00826278" w:rsidRDefault="00826278">
      <w:pPr>
        <w:tabs>
          <w:tab w:val="center" w:pos="2268"/>
          <w:tab w:val="center" w:pos="6946"/>
        </w:tabs>
        <w:ind w:left="567" w:hanging="567"/>
        <w:jc w:val="both"/>
        <w:rPr>
          <w:rFonts w:ascii="Calibri" w:hAnsi="Calibri"/>
          <w:sz w:val="22"/>
          <w:szCs w:val="22"/>
        </w:rPr>
      </w:pPr>
    </w:p>
    <w:p w14:paraId="4ACCBBDD" w14:textId="77777777" w:rsidR="00826278" w:rsidRDefault="00826278">
      <w:pPr>
        <w:tabs>
          <w:tab w:val="center" w:pos="1701"/>
          <w:tab w:val="center" w:pos="6379"/>
        </w:tabs>
        <w:jc w:val="both"/>
        <w:rPr>
          <w:rFonts w:ascii="Calibri" w:hAnsi="Calibri"/>
          <w:b/>
          <w:sz w:val="22"/>
          <w:szCs w:val="22"/>
        </w:rPr>
      </w:pPr>
      <w:r>
        <w:rPr>
          <w:rFonts w:ascii="Calibri" w:hAnsi="Calibri"/>
          <w:b/>
          <w:sz w:val="22"/>
          <w:szCs w:val="22"/>
        </w:rPr>
        <w:t>Smluvní strany potvrzují, že si přečetly a porozuměly podmínkám obsaženým v této Smlouvě. Na důkaz jejich pravdivé a vážné vůle přijmout podmínky vyplývající pro ně z této Smlouvy k ní připojují své vlastnoruční podpisy. Smluvní strany tímto potvrzují převzetí příslušných vyhotovení této Smlouvy.</w:t>
      </w:r>
    </w:p>
    <w:p w14:paraId="2B4FDAC3" w14:textId="77777777" w:rsidR="00A47EB4" w:rsidRDefault="00A47EB4" w:rsidP="00115B9C">
      <w:pPr>
        <w:widowControl w:val="0"/>
        <w:tabs>
          <w:tab w:val="left" w:pos="1609"/>
          <w:tab w:val="left" w:pos="3027"/>
          <w:tab w:val="left" w:pos="3736"/>
          <w:tab w:val="left" w:pos="4445"/>
          <w:tab w:val="left" w:pos="5154"/>
          <w:tab w:val="left" w:pos="5863"/>
          <w:tab w:val="left" w:pos="6572"/>
          <w:tab w:val="left" w:pos="7281"/>
          <w:tab w:val="left" w:pos="7990"/>
        </w:tabs>
        <w:jc w:val="both"/>
        <w:rPr>
          <w:rFonts w:ascii="Calibri" w:hAnsi="Calibri"/>
          <w:sz w:val="22"/>
          <w:szCs w:val="22"/>
        </w:rPr>
      </w:pPr>
    </w:p>
    <w:p w14:paraId="31883DA3" w14:textId="77777777" w:rsidR="00115B9C" w:rsidRDefault="00115B9C" w:rsidP="00115B9C">
      <w:pPr>
        <w:widowControl w:val="0"/>
        <w:tabs>
          <w:tab w:val="left" w:pos="1609"/>
          <w:tab w:val="left" w:pos="3027"/>
          <w:tab w:val="left" w:pos="3736"/>
          <w:tab w:val="left" w:pos="4445"/>
          <w:tab w:val="left" w:pos="5154"/>
          <w:tab w:val="left" w:pos="5863"/>
          <w:tab w:val="left" w:pos="6572"/>
          <w:tab w:val="left" w:pos="7281"/>
          <w:tab w:val="left" w:pos="7990"/>
        </w:tabs>
        <w:jc w:val="both"/>
        <w:rPr>
          <w:rFonts w:ascii="Calibri" w:hAnsi="Calibri"/>
          <w:sz w:val="22"/>
          <w:szCs w:val="22"/>
        </w:rPr>
      </w:pPr>
    </w:p>
    <w:p w14:paraId="52B1650A" w14:textId="3B727AEF" w:rsidR="00826278" w:rsidRDefault="00826278">
      <w:pPr>
        <w:tabs>
          <w:tab w:val="center" w:pos="1701"/>
          <w:tab w:val="center" w:pos="6379"/>
        </w:tabs>
        <w:jc w:val="both"/>
        <w:rPr>
          <w:rFonts w:ascii="Calibri" w:hAnsi="Calibri"/>
          <w:color w:val="000000"/>
          <w:sz w:val="22"/>
          <w:szCs w:val="22"/>
        </w:rPr>
      </w:pPr>
      <w:r>
        <w:rPr>
          <w:rFonts w:ascii="Calibri" w:hAnsi="Calibri"/>
          <w:color w:val="000000"/>
          <w:sz w:val="22"/>
          <w:szCs w:val="22"/>
        </w:rPr>
        <w:t>V Jablonci n</w:t>
      </w:r>
      <w:r w:rsidR="00A87CA2">
        <w:rPr>
          <w:rFonts w:ascii="Calibri" w:hAnsi="Calibri"/>
          <w:color w:val="000000"/>
          <w:sz w:val="22"/>
          <w:szCs w:val="22"/>
        </w:rPr>
        <w:t>ad Nisou</w:t>
      </w:r>
      <w:r>
        <w:rPr>
          <w:rFonts w:ascii="Calibri" w:hAnsi="Calibri"/>
          <w:color w:val="000000"/>
          <w:sz w:val="22"/>
          <w:szCs w:val="22"/>
        </w:rPr>
        <w:t xml:space="preserve">, dne </w:t>
      </w:r>
      <w:r w:rsidR="003F60FA">
        <w:rPr>
          <w:rFonts w:ascii="Calibri" w:hAnsi="Calibri"/>
          <w:color w:val="000000"/>
          <w:sz w:val="22"/>
          <w:szCs w:val="22"/>
        </w:rPr>
        <w:t>31</w:t>
      </w:r>
      <w:r w:rsidR="007048B4">
        <w:rPr>
          <w:rFonts w:ascii="Calibri" w:hAnsi="Calibri"/>
          <w:color w:val="000000"/>
          <w:sz w:val="22"/>
          <w:szCs w:val="22"/>
        </w:rPr>
        <w:t>.</w:t>
      </w:r>
      <w:r w:rsidR="003F60FA">
        <w:rPr>
          <w:rFonts w:ascii="Calibri" w:hAnsi="Calibri"/>
          <w:color w:val="000000"/>
          <w:sz w:val="22"/>
          <w:szCs w:val="22"/>
        </w:rPr>
        <w:t>3</w:t>
      </w:r>
      <w:r w:rsidR="007048B4">
        <w:rPr>
          <w:rFonts w:ascii="Calibri" w:hAnsi="Calibri"/>
          <w:color w:val="000000"/>
          <w:sz w:val="22"/>
          <w:szCs w:val="22"/>
        </w:rPr>
        <w:t>.20</w:t>
      </w:r>
      <w:r w:rsidR="00DA0007">
        <w:rPr>
          <w:rFonts w:ascii="Calibri" w:hAnsi="Calibri"/>
          <w:color w:val="000000"/>
          <w:sz w:val="22"/>
          <w:szCs w:val="22"/>
        </w:rPr>
        <w:t>22</w:t>
      </w:r>
      <w:r w:rsidR="00A87CA2">
        <w:rPr>
          <w:rFonts w:ascii="Calibri" w:hAnsi="Calibri"/>
          <w:color w:val="000000"/>
          <w:sz w:val="22"/>
          <w:szCs w:val="22"/>
        </w:rPr>
        <w:t xml:space="preserve">                          </w:t>
      </w:r>
      <w:r w:rsidR="007048B4">
        <w:rPr>
          <w:rFonts w:ascii="Calibri" w:hAnsi="Calibri"/>
          <w:color w:val="000000"/>
          <w:sz w:val="22"/>
          <w:szCs w:val="22"/>
        </w:rPr>
        <w:t xml:space="preserve">                      </w:t>
      </w:r>
      <w:r w:rsidR="00A87CA2">
        <w:rPr>
          <w:rFonts w:ascii="Calibri" w:hAnsi="Calibri"/>
          <w:color w:val="000000"/>
          <w:sz w:val="22"/>
          <w:szCs w:val="22"/>
        </w:rPr>
        <w:t xml:space="preserve">  </w:t>
      </w:r>
      <w:r>
        <w:rPr>
          <w:rFonts w:ascii="Calibri" w:hAnsi="Calibri"/>
          <w:color w:val="000000"/>
          <w:sz w:val="22"/>
          <w:szCs w:val="22"/>
        </w:rPr>
        <w:t>V</w:t>
      </w:r>
      <w:r w:rsidR="00AF7260">
        <w:rPr>
          <w:rFonts w:ascii="Calibri" w:hAnsi="Calibri"/>
          <w:color w:val="000000"/>
          <w:sz w:val="22"/>
          <w:szCs w:val="22"/>
        </w:rPr>
        <w:t> Jablonci nad Nisou</w:t>
      </w:r>
      <w:r>
        <w:rPr>
          <w:rFonts w:ascii="Calibri" w:hAnsi="Calibri"/>
          <w:color w:val="000000"/>
          <w:sz w:val="22"/>
          <w:szCs w:val="22"/>
        </w:rPr>
        <w:t xml:space="preserve">, dne </w:t>
      </w:r>
      <w:r w:rsidR="003F60FA">
        <w:rPr>
          <w:rFonts w:ascii="Calibri" w:hAnsi="Calibri"/>
          <w:color w:val="000000"/>
          <w:sz w:val="22"/>
          <w:szCs w:val="22"/>
        </w:rPr>
        <w:t>7</w:t>
      </w:r>
      <w:r w:rsidR="007048B4">
        <w:rPr>
          <w:rFonts w:ascii="Calibri" w:hAnsi="Calibri"/>
          <w:color w:val="000000"/>
          <w:sz w:val="22"/>
          <w:szCs w:val="22"/>
        </w:rPr>
        <w:t>.</w:t>
      </w:r>
      <w:r w:rsidR="003F60FA">
        <w:rPr>
          <w:rFonts w:ascii="Calibri" w:hAnsi="Calibri"/>
          <w:color w:val="000000"/>
          <w:sz w:val="22"/>
          <w:szCs w:val="22"/>
        </w:rPr>
        <w:t>4</w:t>
      </w:r>
      <w:r w:rsidR="007048B4">
        <w:rPr>
          <w:rFonts w:ascii="Calibri" w:hAnsi="Calibri"/>
          <w:color w:val="000000"/>
          <w:sz w:val="22"/>
          <w:szCs w:val="22"/>
        </w:rPr>
        <w:t>.20</w:t>
      </w:r>
      <w:r w:rsidR="00DA0007">
        <w:rPr>
          <w:rFonts w:ascii="Calibri" w:hAnsi="Calibri"/>
          <w:color w:val="000000"/>
          <w:sz w:val="22"/>
          <w:szCs w:val="22"/>
        </w:rPr>
        <w:t>22</w:t>
      </w:r>
    </w:p>
    <w:p w14:paraId="7A7E0DC4" w14:textId="77777777" w:rsidR="00826278" w:rsidRDefault="00826278">
      <w:pPr>
        <w:rPr>
          <w:rFonts w:ascii="Calibri" w:hAnsi="Calibri"/>
          <w:color w:val="000000"/>
          <w:sz w:val="22"/>
          <w:szCs w:val="22"/>
        </w:rPr>
      </w:pPr>
    </w:p>
    <w:p w14:paraId="50E30FF0" w14:textId="77777777" w:rsidR="00A47EB4" w:rsidRDefault="00A47EB4">
      <w:pPr>
        <w:tabs>
          <w:tab w:val="left" w:pos="284"/>
          <w:tab w:val="center" w:pos="1701"/>
          <w:tab w:val="center" w:pos="6379"/>
        </w:tabs>
        <w:rPr>
          <w:rFonts w:ascii="Calibri" w:hAnsi="Calibri"/>
          <w:color w:val="000000"/>
          <w:sz w:val="22"/>
          <w:szCs w:val="22"/>
        </w:rPr>
      </w:pPr>
    </w:p>
    <w:p w14:paraId="31E74E38" w14:textId="77777777" w:rsidR="00A47EB4" w:rsidRDefault="00A47EB4">
      <w:pPr>
        <w:tabs>
          <w:tab w:val="left" w:pos="284"/>
          <w:tab w:val="center" w:pos="1701"/>
          <w:tab w:val="center" w:pos="6379"/>
        </w:tabs>
        <w:rPr>
          <w:rFonts w:ascii="Calibri" w:hAnsi="Calibri"/>
          <w:color w:val="000000"/>
          <w:sz w:val="22"/>
          <w:szCs w:val="22"/>
        </w:rPr>
      </w:pPr>
    </w:p>
    <w:p w14:paraId="11B080A1" w14:textId="77777777" w:rsidR="00A47EB4" w:rsidRDefault="00A47EB4">
      <w:pPr>
        <w:tabs>
          <w:tab w:val="left" w:pos="284"/>
          <w:tab w:val="center" w:pos="1701"/>
          <w:tab w:val="center" w:pos="6379"/>
        </w:tabs>
        <w:rPr>
          <w:rFonts w:ascii="Calibri" w:hAnsi="Calibri"/>
          <w:color w:val="000000"/>
          <w:sz w:val="22"/>
          <w:szCs w:val="22"/>
        </w:rPr>
      </w:pPr>
    </w:p>
    <w:p w14:paraId="3B436280" w14:textId="77777777" w:rsidR="00826278" w:rsidRDefault="00826278">
      <w:pPr>
        <w:tabs>
          <w:tab w:val="left" w:pos="284"/>
          <w:tab w:val="center" w:pos="1701"/>
          <w:tab w:val="center" w:pos="6379"/>
        </w:tabs>
        <w:rPr>
          <w:rFonts w:ascii="Calibri" w:hAnsi="Calibri"/>
          <w:color w:val="000000"/>
          <w:sz w:val="22"/>
          <w:szCs w:val="22"/>
        </w:rPr>
      </w:pPr>
      <w:r>
        <w:rPr>
          <w:rFonts w:ascii="Calibri" w:hAnsi="Calibri"/>
          <w:color w:val="000000"/>
          <w:sz w:val="22"/>
          <w:szCs w:val="22"/>
        </w:rPr>
        <w:tab/>
        <w:t xml:space="preserve">        ……………………………………..</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w:t>
      </w:r>
    </w:p>
    <w:p w14:paraId="2326A351"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za objednatele</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za zhotovitele</w:t>
      </w:r>
    </w:p>
    <w:p w14:paraId="1C541399" w14:textId="74FCE08E"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r>
      <w:r w:rsidR="00854E33">
        <w:rPr>
          <w:rFonts w:ascii="Calibri" w:hAnsi="Calibri"/>
          <w:color w:val="000000"/>
          <w:sz w:val="22"/>
          <w:szCs w:val="22"/>
        </w:rPr>
        <w:t>Ing. Petr Roubíček</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 xml:space="preserve">Ing. </w:t>
      </w:r>
      <w:r w:rsidR="00854E33">
        <w:rPr>
          <w:rFonts w:ascii="Calibri" w:hAnsi="Calibri"/>
          <w:color w:val="000000"/>
          <w:sz w:val="22"/>
          <w:szCs w:val="22"/>
        </w:rPr>
        <w:t>arch. Jiří Škrábek</w:t>
      </w:r>
      <w:r>
        <w:rPr>
          <w:rFonts w:ascii="Calibri" w:hAnsi="Calibri"/>
          <w:color w:val="000000"/>
          <w:sz w:val="22"/>
          <w:szCs w:val="22"/>
        </w:rPr>
        <w:tab/>
      </w:r>
    </w:p>
    <w:p w14:paraId="60809EC2" w14:textId="77777777" w:rsidR="00826278" w:rsidRDefault="00A51850">
      <w:pPr>
        <w:tabs>
          <w:tab w:val="center" w:pos="1701"/>
          <w:tab w:val="center" w:pos="6379"/>
        </w:tabs>
        <w:rPr>
          <w:rFonts w:ascii="Calibri" w:hAnsi="Calibri"/>
          <w:color w:val="000000"/>
          <w:sz w:val="22"/>
          <w:szCs w:val="22"/>
        </w:rPr>
      </w:pPr>
      <w:r>
        <w:rPr>
          <w:rFonts w:ascii="Calibri" w:hAnsi="Calibri"/>
          <w:color w:val="000000"/>
          <w:sz w:val="22"/>
          <w:szCs w:val="22"/>
        </w:rPr>
        <w:t xml:space="preserve">               náměstek primátora</w:t>
      </w:r>
    </w:p>
    <w:p w14:paraId="415771F0"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 xml:space="preserve">        </w:t>
      </w:r>
    </w:p>
    <w:p w14:paraId="52BAC885" w14:textId="77777777" w:rsidR="00826278" w:rsidRDefault="00826278">
      <w:pPr>
        <w:tabs>
          <w:tab w:val="center" w:pos="1701"/>
          <w:tab w:val="center" w:pos="6379"/>
        </w:tabs>
        <w:rPr>
          <w:rFonts w:ascii="Calibri" w:hAnsi="Calibri"/>
          <w:color w:val="000000"/>
          <w:sz w:val="22"/>
          <w:szCs w:val="22"/>
        </w:rPr>
      </w:pPr>
    </w:p>
    <w:p w14:paraId="62AB8954" w14:textId="77777777" w:rsidR="00A47EB4" w:rsidRDefault="00A47EB4">
      <w:pPr>
        <w:tabs>
          <w:tab w:val="center" w:pos="1701"/>
          <w:tab w:val="center" w:pos="6379"/>
        </w:tabs>
        <w:rPr>
          <w:rFonts w:ascii="Calibri" w:hAnsi="Calibri"/>
          <w:color w:val="000000"/>
          <w:sz w:val="22"/>
          <w:szCs w:val="22"/>
        </w:rPr>
      </w:pPr>
    </w:p>
    <w:p w14:paraId="69C054BF"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w:t>
      </w:r>
      <w:r>
        <w:rPr>
          <w:rFonts w:ascii="Calibri" w:hAnsi="Calibri"/>
          <w:color w:val="000000"/>
          <w:sz w:val="22"/>
          <w:szCs w:val="22"/>
        </w:rPr>
        <w:tab/>
      </w:r>
    </w:p>
    <w:p w14:paraId="12801F8C"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za objednatele</w:t>
      </w:r>
    </w:p>
    <w:p w14:paraId="5846F082" w14:textId="4B1C921B"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 xml:space="preserve"> Ing.</w:t>
      </w:r>
      <w:r w:rsidR="00A51850" w:rsidRPr="00A51850">
        <w:rPr>
          <w:rFonts w:ascii="Calibri" w:hAnsi="Calibri"/>
          <w:color w:val="000000"/>
          <w:sz w:val="22"/>
          <w:szCs w:val="22"/>
        </w:rPr>
        <w:t xml:space="preserve"> </w:t>
      </w:r>
      <w:r w:rsidR="00854E33">
        <w:rPr>
          <w:rFonts w:ascii="Calibri" w:hAnsi="Calibri"/>
          <w:color w:val="000000"/>
          <w:sz w:val="22"/>
          <w:szCs w:val="22"/>
        </w:rPr>
        <w:t>Martin Jančík</w:t>
      </w:r>
      <w:r w:rsidR="00A51850">
        <w:rPr>
          <w:rFonts w:ascii="Calibri" w:hAnsi="Calibri"/>
          <w:color w:val="000000"/>
          <w:sz w:val="22"/>
          <w:szCs w:val="22"/>
        </w:rPr>
        <w:t xml:space="preserve"> </w:t>
      </w:r>
    </w:p>
    <w:p w14:paraId="3485A356"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 xml:space="preserve">           vedoucí odboru územního</w:t>
      </w:r>
      <w:r>
        <w:rPr>
          <w:rFonts w:ascii="Calibri" w:hAnsi="Calibri"/>
          <w:color w:val="000000"/>
          <w:sz w:val="22"/>
          <w:szCs w:val="22"/>
        </w:rPr>
        <w:tab/>
        <w:t xml:space="preserve"> </w:t>
      </w:r>
    </w:p>
    <w:p w14:paraId="05D7FA9B" w14:textId="77777777"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a hospodářského rozvoje</w:t>
      </w:r>
    </w:p>
    <w:p w14:paraId="49B5B00D" w14:textId="77777777" w:rsidR="00315B33" w:rsidRDefault="00315B33" w:rsidP="002C5227">
      <w:pPr>
        <w:tabs>
          <w:tab w:val="center" w:pos="1701"/>
          <w:tab w:val="center" w:pos="6379"/>
        </w:tabs>
        <w:rPr>
          <w:rFonts w:ascii="Calibri" w:hAnsi="Calibri"/>
          <w:color w:val="000000"/>
          <w:sz w:val="22"/>
          <w:szCs w:val="22"/>
        </w:rPr>
      </w:pPr>
    </w:p>
    <w:p w14:paraId="5A2FAED9" w14:textId="40DC8B9F" w:rsidR="00A51850" w:rsidRDefault="00A51850" w:rsidP="00A51850">
      <w:pPr>
        <w:tabs>
          <w:tab w:val="center" w:pos="1701"/>
          <w:tab w:val="center" w:pos="6379"/>
        </w:tabs>
        <w:jc w:val="right"/>
        <w:rPr>
          <w:rFonts w:ascii="Calibri" w:hAnsi="Calibri"/>
          <w:color w:val="000000"/>
          <w:sz w:val="22"/>
          <w:szCs w:val="22"/>
        </w:rPr>
      </w:pPr>
      <w:r>
        <w:rPr>
          <w:rFonts w:ascii="Calibri" w:hAnsi="Calibri"/>
          <w:color w:val="000000"/>
          <w:sz w:val="22"/>
          <w:szCs w:val="22"/>
        </w:rPr>
        <w:tab/>
      </w:r>
      <w:r>
        <w:rPr>
          <w:rFonts w:ascii="Calibri" w:hAnsi="Calibri"/>
          <w:color w:val="000000"/>
          <w:sz w:val="22"/>
          <w:szCs w:val="22"/>
        </w:rPr>
        <w:tab/>
        <w:t xml:space="preserve">za věcnou </w:t>
      </w:r>
      <w:proofErr w:type="gramStart"/>
      <w:r>
        <w:rPr>
          <w:rFonts w:ascii="Calibri" w:hAnsi="Calibri"/>
          <w:color w:val="000000"/>
          <w:sz w:val="22"/>
          <w:szCs w:val="22"/>
        </w:rPr>
        <w:t>správnost:  Ing.</w:t>
      </w:r>
      <w:proofErr w:type="gramEnd"/>
      <w:r>
        <w:rPr>
          <w:rFonts w:ascii="Calibri" w:hAnsi="Calibri"/>
          <w:color w:val="000000"/>
          <w:sz w:val="22"/>
          <w:szCs w:val="22"/>
        </w:rPr>
        <w:t xml:space="preserve"> </w:t>
      </w:r>
      <w:r w:rsidR="00854E33">
        <w:rPr>
          <w:rFonts w:ascii="Calibri" w:hAnsi="Calibri"/>
          <w:color w:val="000000"/>
          <w:sz w:val="22"/>
          <w:szCs w:val="22"/>
        </w:rPr>
        <w:t>Michal Tichý</w:t>
      </w:r>
    </w:p>
    <w:p w14:paraId="6115584D" w14:textId="77777777" w:rsidR="00854E33" w:rsidRDefault="00A51850" w:rsidP="00C17578">
      <w:pPr>
        <w:tabs>
          <w:tab w:val="center" w:pos="1701"/>
          <w:tab w:val="center" w:pos="6379"/>
        </w:tabs>
        <w:jc w:val="right"/>
        <w:rPr>
          <w:rFonts w:ascii="Calibri" w:hAnsi="Calibri"/>
          <w:color w:val="000000"/>
          <w:sz w:val="22"/>
          <w:szCs w:val="22"/>
        </w:rPr>
      </w:pPr>
      <w:r>
        <w:rPr>
          <w:rFonts w:ascii="Calibri" w:hAnsi="Calibri"/>
          <w:color w:val="000000"/>
          <w:sz w:val="22"/>
          <w:szCs w:val="22"/>
        </w:rPr>
        <w:tab/>
      </w:r>
      <w:r>
        <w:rPr>
          <w:rFonts w:ascii="Calibri" w:hAnsi="Calibri"/>
          <w:color w:val="000000"/>
          <w:sz w:val="22"/>
          <w:szCs w:val="22"/>
        </w:rPr>
        <w:tab/>
        <w:t xml:space="preserve"> </w:t>
      </w:r>
      <w:r w:rsidR="00854E33">
        <w:rPr>
          <w:rFonts w:ascii="Calibri" w:hAnsi="Calibri"/>
          <w:color w:val="000000"/>
          <w:sz w:val="22"/>
          <w:szCs w:val="22"/>
        </w:rPr>
        <w:t xml:space="preserve">referent </w:t>
      </w:r>
      <w:r>
        <w:rPr>
          <w:rFonts w:ascii="Calibri" w:hAnsi="Calibri"/>
          <w:color w:val="000000"/>
          <w:sz w:val="22"/>
          <w:szCs w:val="22"/>
        </w:rPr>
        <w:t xml:space="preserve">oddělení </w:t>
      </w:r>
      <w:r w:rsidR="00A87CA2">
        <w:rPr>
          <w:rFonts w:ascii="Calibri" w:hAnsi="Calibri"/>
          <w:color w:val="000000"/>
          <w:sz w:val="22"/>
          <w:szCs w:val="22"/>
        </w:rPr>
        <w:t>územního</w:t>
      </w:r>
      <w:r w:rsidR="00854E33">
        <w:rPr>
          <w:rFonts w:ascii="Calibri" w:hAnsi="Calibri"/>
          <w:color w:val="000000"/>
          <w:sz w:val="22"/>
          <w:szCs w:val="22"/>
        </w:rPr>
        <w:t xml:space="preserve"> a </w:t>
      </w:r>
    </w:p>
    <w:p w14:paraId="7253A9A6" w14:textId="1F642CBF" w:rsidR="00A87CA2" w:rsidRPr="00C17578" w:rsidRDefault="00854E33" w:rsidP="00C17578">
      <w:pPr>
        <w:tabs>
          <w:tab w:val="center" w:pos="1701"/>
          <w:tab w:val="center" w:pos="6379"/>
        </w:tabs>
        <w:jc w:val="right"/>
        <w:rPr>
          <w:rFonts w:ascii="Calibri" w:hAnsi="Calibri"/>
          <w:color w:val="000000"/>
          <w:sz w:val="22"/>
          <w:szCs w:val="22"/>
        </w:rPr>
      </w:pPr>
      <w:r>
        <w:rPr>
          <w:rFonts w:ascii="Calibri" w:hAnsi="Calibri"/>
          <w:color w:val="000000"/>
          <w:sz w:val="22"/>
          <w:szCs w:val="22"/>
        </w:rPr>
        <w:t>strategického</w:t>
      </w:r>
      <w:r w:rsidR="00A87CA2">
        <w:rPr>
          <w:rFonts w:ascii="Calibri" w:hAnsi="Calibri"/>
          <w:color w:val="000000"/>
          <w:sz w:val="22"/>
          <w:szCs w:val="22"/>
        </w:rPr>
        <w:t xml:space="preserve"> plánování</w:t>
      </w:r>
    </w:p>
    <w:p w14:paraId="3953BF9E" w14:textId="77777777" w:rsidR="00854E33" w:rsidRDefault="00854E33" w:rsidP="002C5227">
      <w:pPr>
        <w:rPr>
          <w:rFonts w:ascii="Calibri" w:eastAsia="Calibri" w:hAnsi="Calibri" w:cs="Arial"/>
          <w:sz w:val="22"/>
          <w:szCs w:val="22"/>
          <w:lang w:eastAsia="en-US"/>
        </w:rPr>
      </w:pPr>
    </w:p>
    <w:p w14:paraId="3ABE9C9E" w14:textId="77777777" w:rsidR="00854E33" w:rsidRDefault="00854E33" w:rsidP="002C5227">
      <w:pPr>
        <w:rPr>
          <w:rFonts w:ascii="Calibri" w:eastAsia="Calibri" w:hAnsi="Calibri" w:cs="Arial"/>
          <w:sz w:val="22"/>
          <w:szCs w:val="22"/>
          <w:lang w:eastAsia="en-US"/>
        </w:rPr>
      </w:pPr>
    </w:p>
    <w:p w14:paraId="2002DF4B" w14:textId="77777777" w:rsidR="00854E33" w:rsidRDefault="00854E33" w:rsidP="002C5227">
      <w:pPr>
        <w:rPr>
          <w:rFonts w:ascii="Calibri" w:eastAsia="Calibri" w:hAnsi="Calibri" w:cs="Arial"/>
          <w:sz w:val="22"/>
          <w:szCs w:val="22"/>
          <w:lang w:eastAsia="en-US"/>
        </w:rPr>
      </w:pPr>
    </w:p>
    <w:p w14:paraId="0EA037F3" w14:textId="3D8B31D0" w:rsidR="002C5227" w:rsidRPr="0049212A" w:rsidRDefault="002C5227" w:rsidP="002C5227">
      <w:pPr>
        <w:rPr>
          <w:rFonts w:ascii="Calibri" w:eastAsia="Calibri" w:hAnsi="Calibri" w:cs="Arial"/>
          <w:sz w:val="22"/>
          <w:szCs w:val="22"/>
          <w:lang w:eastAsia="en-US"/>
        </w:rPr>
      </w:pPr>
      <w:proofErr w:type="gramStart"/>
      <w:r w:rsidRPr="0049212A">
        <w:rPr>
          <w:rFonts w:ascii="Calibri" w:eastAsia="Calibri" w:hAnsi="Calibri" w:cs="Arial"/>
          <w:sz w:val="22"/>
          <w:szCs w:val="22"/>
          <w:lang w:eastAsia="en-US"/>
        </w:rPr>
        <w:lastRenderedPageBreak/>
        <w:t>Přílo</w:t>
      </w:r>
      <w:r>
        <w:rPr>
          <w:rFonts w:ascii="Calibri" w:eastAsia="Calibri" w:hAnsi="Calibri" w:cs="Arial"/>
          <w:sz w:val="22"/>
          <w:szCs w:val="22"/>
          <w:lang w:eastAsia="en-US"/>
        </w:rPr>
        <w:t xml:space="preserve">ha </w:t>
      </w:r>
      <w:r w:rsidRPr="0049212A">
        <w:rPr>
          <w:rFonts w:ascii="Calibri" w:eastAsia="Calibri" w:hAnsi="Calibri" w:cs="Arial"/>
          <w:sz w:val="22"/>
          <w:szCs w:val="22"/>
          <w:lang w:eastAsia="en-US"/>
        </w:rPr>
        <w:t xml:space="preserve"> č.1.</w:t>
      </w:r>
      <w:proofErr w:type="gramEnd"/>
    </w:p>
    <w:p w14:paraId="338F1575" w14:textId="77777777" w:rsidR="002C5227" w:rsidRDefault="002C5227" w:rsidP="002C5227">
      <w:pPr>
        <w:tabs>
          <w:tab w:val="center" w:pos="1701"/>
          <w:tab w:val="center" w:pos="6379"/>
        </w:tabs>
      </w:pPr>
    </w:p>
    <w:p w14:paraId="1336FB7B" w14:textId="77777777"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Vymezení řešeného </w:t>
      </w:r>
      <w:proofErr w:type="gramStart"/>
      <w:r>
        <w:rPr>
          <w:rFonts w:ascii="Arial" w:eastAsia="Batang" w:hAnsi="Arial" w:cs="Arial"/>
          <w:sz w:val="22"/>
          <w:szCs w:val="22"/>
        </w:rPr>
        <w:t>území  -</w:t>
      </w:r>
      <w:proofErr w:type="gramEnd"/>
      <w:r>
        <w:rPr>
          <w:rFonts w:ascii="Arial" w:eastAsia="Batang" w:hAnsi="Arial" w:cs="Arial"/>
          <w:sz w:val="22"/>
          <w:szCs w:val="22"/>
        </w:rPr>
        <w:t xml:space="preserve"> Hlavní výkres ÚP</w:t>
      </w:r>
    </w:p>
    <w:p w14:paraId="3F5A4638" w14:textId="77777777" w:rsidR="002C5227" w:rsidRDefault="002C5227" w:rsidP="002C5227">
      <w:pPr>
        <w:pStyle w:val="Prosttext"/>
        <w:jc w:val="both"/>
        <w:rPr>
          <w:rFonts w:ascii="Arial" w:eastAsia="Batang" w:hAnsi="Arial" w:cs="Arial"/>
          <w:sz w:val="22"/>
          <w:szCs w:val="22"/>
        </w:rPr>
      </w:pPr>
    </w:p>
    <w:p w14:paraId="0544B674" w14:textId="675BBD8C" w:rsidR="002C5227" w:rsidRPr="00304F6C" w:rsidRDefault="00AA3B9F" w:rsidP="002C5227">
      <w:pPr>
        <w:pStyle w:val="Prosttext"/>
        <w:jc w:val="both"/>
        <w:rPr>
          <w:noProof/>
        </w:rPr>
      </w:pPr>
      <w:r>
        <w:rPr>
          <w:noProof/>
        </w:rPr>
        <w:drawing>
          <wp:inline distT="0" distB="0" distL="0" distR="0" wp14:anchorId="77B4A833" wp14:editId="68A5ACE1">
            <wp:extent cx="5760720" cy="36258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25850"/>
                    </a:xfrm>
                    <a:prstGeom prst="rect">
                      <a:avLst/>
                    </a:prstGeom>
                  </pic:spPr>
                </pic:pic>
              </a:graphicData>
            </a:graphic>
          </wp:inline>
        </w:drawing>
      </w:r>
    </w:p>
    <w:p w14:paraId="38182707" w14:textId="77777777"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 </w:t>
      </w:r>
    </w:p>
    <w:p w14:paraId="119E1BCD" w14:textId="77777777" w:rsidR="002C5227" w:rsidRDefault="002C5227" w:rsidP="002C5227">
      <w:pPr>
        <w:pStyle w:val="Prosttext"/>
        <w:jc w:val="both"/>
        <w:rPr>
          <w:rFonts w:ascii="Arial" w:eastAsia="Batang" w:hAnsi="Arial" w:cs="Arial"/>
          <w:sz w:val="22"/>
          <w:szCs w:val="22"/>
        </w:rPr>
      </w:pPr>
    </w:p>
    <w:p w14:paraId="799D3C4B" w14:textId="77777777"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Vymezení řešeného území – </w:t>
      </w:r>
      <w:proofErr w:type="spellStart"/>
      <w:r>
        <w:rPr>
          <w:rFonts w:ascii="Arial" w:eastAsia="Batang" w:hAnsi="Arial" w:cs="Arial"/>
          <w:sz w:val="22"/>
          <w:szCs w:val="22"/>
        </w:rPr>
        <w:t>ortofotomapa</w:t>
      </w:r>
      <w:proofErr w:type="spellEnd"/>
    </w:p>
    <w:p w14:paraId="201F0BA0" w14:textId="77777777" w:rsidR="002C5227" w:rsidRDefault="002C5227" w:rsidP="002C5227">
      <w:pPr>
        <w:pStyle w:val="Prosttext"/>
        <w:jc w:val="both"/>
        <w:rPr>
          <w:rFonts w:ascii="Arial" w:eastAsia="Batang" w:hAnsi="Arial" w:cs="Arial"/>
          <w:sz w:val="22"/>
          <w:szCs w:val="22"/>
        </w:rPr>
      </w:pPr>
    </w:p>
    <w:p w14:paraId="439858BA" w14:textId="04B99934" w:rsidR="002C5227" w:rsidRPr="00AA3B9F" w:rsidRDefault="00AA3B9F" w:rsidP="00AA3B9F">
      <w:pPr>
        <w:pStyle w:val="Prosttext"/>
        <w:jc w:val="both"/>
        <w:rPr>
          <w:rFonts w:ascii="Arial" w:eastAsia="Batang" w:hAnsi="Arial" w:cs="Arial"/>
          <w:sz w:val="22"/>
          <w:szCs w:val="22"/>
        </w:rPr>
      </w:pPr>
      <w:r>
        <w:rPr>
          <w:rFonts w:ascii="Arial" w:eastAsia="Batang" w:hAnsi="Arial" w:cs="Arial"/>
          <w:noProof/>
          <w:sz w:val="22"/>
          <w:szCs w:val="22"/>
        </w:rPr>
        <w:drawing>
          <wp:inline distT="0" distB="0" distL="0" distR="0" wp14:anchorId="500392E6" wp14:editId="342771CC">
            <wp:extent cx="5760720" cy="40741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r w:rsidR="002C5227" w:rsidRPr="00B10EB0">
        <w:rPr>
          <w:rFonts w:ascii="Arial" w:eastAsia="Batang" w:hAnsi="Arial" w:cs="Arial"/>
          <w:sz w:val="22"/>
          <w:szCs w:val="22"/>
        </w:rPr>
        <w:t xml:space="preserve"> </w:t>
      </w:r>
    </w:p>
    <w:sectPr w:rsidR="002C5227" w:rsidRPr="00AA3B9F" w:rsidSect="00650B9F">
      <w:footerReference w:type="default" r:id="rId9"/>
      <w:pgSz w:w="11905" w:h="16837"/>
      <w:pgMar w:top="1410" w:right="1134" w:bottom="1134" w:left="1134" w:header="113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F865" w14:textId="77777777" w:rsidR="00890F19" w:rsidRDefault="00890F19">
      <w:r>
        <w:separator/>
      </w:r>
    </w:p>
  </w:endnote>
  <w:endnote w:type="continuationSeparator" w:id="0">
    <w:p w14:paraId="56C2CA04" w14:textId="77777777" w:rsidR="00890F19" w:rsidRDefault="0089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BD72" w14:textId="77777777" w:rsidR="00C93CC3" w:rsidRDefault="00D61CB8">
    <w:pPr>
      <w:pStyle w:val="Zpat"/>
      <w:jc w:val="center"/>
    </w:pPr>
    <w:r>
      <w:rPr>
        <w:b/>
        <w:sz w:val="24"/>
        <w:szCs w:val="24"/>
      </w:rPr>
      <w:fldChar w:fldCharType="begin"/>
    </w:r>
    <w:r w:rsidR="00C93CC3">
      <w:rPr>
        <w:b/>
        <w:sz w:val="24"/>
        <w:szCs w:val="24"/>
      </w:rPr>
      <w:instrText xml:space="preserve"> PAGE </w:instrText>
    </w:r>
    <w:r>
      <w:rPr>
        <w:b/>
        <w:sz w:val="24"/>
        <w:szCs w:val="24"/>
      </w:rPr>
      <w:fldChar w:fldCharType="separate"/>
    </w:r>
    <w:r w:rsidR="00B0119B">
      <w:rPr>
        <w:b/>
        <w:noProof/>
        <w:sz w:val="24"/>
        <w:szCs w:val="24"/>
      </w:rPr>
      <w:t>4</w:t>
    </w:r>
    <w:r>
      <w:rPr>
        <w:b/>
        <w:sz w:val="24"/>
        <w:szCs w:val="24"/>
      </w:rPr>
      <w:fldChar w:fldCharType="end"/>
    </w:r>
    <w:r w:rsidR="00C93CC3">
      <w:t xml:space="preserve"> z </w:t>
    </w:r>
    <w:r>
      <w:rPr>
        <w:b/>
        <w:sz w:val="24"/>
        <w:szCs w:val="24"/>
      </w:rPr>
      <w:fldChar w:fldCharType="begin"/>
    </w:r>
    <w:r w:rsidR="00C93CC3">
      <w:rPr>
        <w:b/>
        <w:sz w:val="24"/>
        <w:szCs w:val="24"/>
      </w:rPr>
      <w:instrText xml:space="preserve"> NUMPAGES \*Arabic </w:instrText>
    </w:r>
    <w:r>
      <w:rPr>
        <w:b/>
        <w:sz w:val="24"/>
        <w:szCs w:val="24"/>
      </w:rPr>
      <w:fldChar w:fldCharType="separate"/>
    </w:r>
    <w:r w:rsidR="00B0119B">
      <w:rPr>
        <w:b/>
        <w:noProof/>
        <w:sz w:val="24"/>
        <w:szCs w:val="24"/>
      </w:rPr>
      <w:t>7</w:t>
    </w:r>
    <w:r>
      <w:rPr>
        <w:b/>
        <w:sz w:val="24"/>
        <w:szCs w:val="24"/>
      </w:rPr>
      <w:fldChar w:fldCharType="end"/>
    </w:r>
  </w:p>
  <w:p w14:paraId="58588A77" w14:textId="77777777" w:rsidR="00C93CC3" w:rsidRDefault="00C93CC3">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2C58D" w14:textId="77777777" w:rsidR="00890F19" w:rsidRDefault="00890F19">
      <w:r>
        <w:separator/>
      </w:r>
    </w:p>
  </w:footnote>
  <w:footnote w:type="continuationSeparator" w:id="0">
    <w:p w14:paraId="239EE41A" w14:textId="77777777" w:rsidR="00890F19" w:rsidRDefault="00890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upperRoman"/>
      <w:lvlText w:val="%1."/>
      <w:lvlJc w:val="left"/>
      <w:pPr>
        <w:tabs>
          <w:tab w:val="num" w:pos="720"/>
        </w:tabs>
        <w:ind w:left="720" w:hanging="720"/>
      </w:pPr>
    </w:lvl>
  </w:abstractNum>
  <w:abstractNum w:abstractNumId="1" w15:restartNumberingAfterBreak="0">
    <w:nsid w:val="00000002"/>
    <w:multiLevelType w:val="multilevel"/>
    <w:tmpl w:val="00000002"/>
    <w:name w:val="WW8Num3"/>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 w15:restartNumberingAfterBreak="0">
    <w:nsid w:val="00000003"/>
    <w:multiLevelType w:val="multilevel"/>
    <w:tmpl w:val="00000003"/>
    <w:name w:val="WW8Num7"/>
    <w:lvl w:ilvl="0">
      <w:start w:val="11"/>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00000004"/>
    <w:multiLevelType w:val="multilevel"/>
    <w:tmpl w:val="00000004"/>
    <w:name w:val="WW8Num8"/>
    <w:lvl w:ilvl="0">
      <w:start w:val="1"/>
      <w:numFmt w:val="decimal"/>
      <w:lvlText w:val="%1."/>
      <w:lvlJc w:val="left"/>
      <w:pPr>
        <w:tabs>
          <w:tab w:val="num" w:pos="0"/>
        </w:tabs>
        <w:ind w:left="720" w:hanging="360"/>
      </w:pPr>
    </w:lvl>
    <w:lvl w:ilvl="1">
      <w:start w:val="1"/>
      <w:numFmt w:val="decimal"/>
      <w:lvlText w:val="%1.%2."/>
      <w:lvlJc w:val="left"/>
      <w:pPr>
        <w:tabs>
          <w:tab w:val="num" w:pos="0"/>
        </w:tabs>
        <w:ind w:left="900" w:hanging="540"/>
      </w:pPr>
      <w:rPr>
        <w:b w:val="0"/>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00000005"/>
    <w:multiLevelType w:val="multilevel"/>
    <w:tmpl w:val="00000005"/>
    <w:name w:val="WW8Num9"/>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15:restartNumberingAfterBreak="0">
    <w:nsid w:val="00000006"/>
    <w:multiLevelType w:val="multilevel"/>
    <w:tmpl w:val="00000006"/>
    <w:name w:val="WW8Num10"/>
    <w:lvl w:ilvl="0">
      <w:start w:val="8"/>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6" w15:restartNumberingAfterBreak="0">
    <w:nsid w:val="00000007"/>
    <w:multiLevelType w:val="multilevel"/>
    <w:tmpl w:val="00000007"/>
    <w:name w:val="WW8Num11"/>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7" w15:restartNumberingAfterBreak="0">
    <w:nsid w:val="00000008"/>
    <w:multiLevelType w:val="multilevel"/>
    <w:tmpl w:val="00000008"/>
    <w:name w:val="WW8Num14"/>
    <w:lvl w:ilvl="0">
      <w:start w:val="10"/>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8" w15:restartNumberingAfterBreak="0">
    <w:nsid w:val="00000009"/>
    <w:multiLevelType w:val="multilevel"/>
    <w:tmpl w:val="00000009"/>
    <w:name w:val="WW8Num19"/>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15:restartNumberingAfterBreak="0">
    <w:nsid w:val="03951548"/>
    <w:multiLevelType w:val="hybridMultilevel"/>
    <w:tmpl w:val="14E85A8E"/>
    <w:lvl w:ilvl="0" w:tplc="8A008D88">
      <w:numFmt w:val="bullet"/>
      <w:lvlText w:val="-"/>
      <w:lvlJc w:val="left"/>
      <w:pPr>
        <w:ind w:left="1068" w:hanging="360"/>
      </w:pPr>
      <w:rPr>
        <w:rFonts w:ascii="Arial" w:eastAsia="Calibr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06C3066C"/>
    <w:multiLevelType w:val="hybridMultilevel"/>
    <w:tmpl w:val="1E6EE75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F">
      <w:start w:val="1"/>
      <w:numFmt w:val="decimal"/>
      <w:lvlText w:val="%3."/>
      <w:lvlJc w:val="left"/>
      <w:pPr>
        <w:tabs>
          <w:tab w:val="num" w:pos="2160"/>
        </w:tabs>
        <w:ind w:left="2160" w:hanging="360"/>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8F75B2"/>
    <w:multiLevelType w:val="hybridMultilevel"/>
    <w:tmpl w:val="F7260396"/>
    <w:lvl w:ilvl="0" w:tplc="F64ECA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D3B7C"/>
    <w:multiLevelType w:val="hybridMultilevel"/>
    <w:tmpl w:val="A17C9E8E"/>
    <w:lvl w:ilvl="0" w:tplc="88849410">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8E4687"/>
    <w:multiLevelType w:val="hybridMultilevel"/>
    <w:tmpl w:val="BAF6ECB0"/>
    <w:lvl w:ilvl="0" w:tplc="F64ECA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C5C3156"/>
    <w:multiLevelType w:val="hybridMultilevel"/>
    <w:tmpl w:val="E0525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6972246"/>
    <w:multiLevelType w:val="hybridMultilevel"/>
    <w:tmpl w:val="0EE015D0"/>
    <w:lvl w:ilvl="0" w:tplc="F64ECADA">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8F154C1"/>
    <w:multiLevelType w:val="hybridMultilevel"/>
    <w:tmpl w:val="3104BDF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59165AA0"/>
    <w:multiLevelType w:val="hybridMultilevel"/>
    <w:tmpl w:val="AD60DCEA"/>
    <w:lvl w:ilvl="0" w:tplc="BA86317C">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34461D5"/>
    <w:multiLevelType w:val="hybridMultilevel"/>
    <w:tmpl w:val="C2AE3642"/>
    <w:lvl w:ilvl="0" w:tplc="F64ECA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A30684"/>
    <w:multiLevelType w:val="hybridMultilevel"/>
    <w:tmpl w:val="1C2E73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10C28E7"/>
    <w:multiLevelType w:val="hybridMultilevel"/>
    <w:tmpl w:val="C81C7890"/>
    <w:lvl w:ilvl="0" w:tplc="F64ECADA">
      <w:numFmt w:val="bullet"/>
      <w:lvlText w:val="-"/>
      <w:lvlJc w:val="left"/>
      <w:pPr>
        <w:ind w:left="360" w:hanging="360"/>
      </w:pPr>
      <w:rPr>
        <w:rFonts w:ascii="Arial" w:eastAsia="Times New Roman" w:hAnsi="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78680E62"/>
    <w:multiLevelType w:val="hybridMultilevel"/>
    <w:tmpl w:val="D3E6C91A"/>
    <w:lvl w:ilvl="0" w:tplc="F64ECA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576695827">
    <w:abstractNumId w:val="0"/>
  </w:num>
  <w:num w:numId="2" w16cid:durableId="1497959391">
    <w:abstractNumId w:val="1"/>
  </w:num>
  <w:num w:numId="3" w16cid:durableId="1470368256">
    <w:abstractNumId w:val="2"/>
  </w:num>
  <w:num w:numId="4" w16cid:durableId="1425302536">
    <w:abstractNumId w:val="3"/>
  </w:num>
  <w:num w:numId="5" w16cid:durableId="333075792">
    <w:abstractNumId w:val="4"/>
  </w:num>
  <w:num w:numId="6" w16cid:durableId="1391539089">
    <w:abstractNumId w:val="5"/>
  </w:num>
  <w:num w:numId="7" w16cid:durableId="1234124443">
    <w:abstractNumId w:val="6"/>
  </w:num>
  <w:num w:numId="8" w16cid:durableId="731928003">
    <w:abstractNumId w:val="7"/>
  </w:num>
  <w:num w:numId="9" w16cid:durableId="735974089">
    <w:abstractNumId w:val="8"/>
  </w:num>
  <w:num w:numId="10" w16cid:durableId="2005468066">
    <w:abstractNumId w:val="16"/>
  </w:num>
  <w:num w:numId="11" w16cid:durableId="1686443075">
    <w:abstractNumId w:val="10"/>
  </w:num>
  <w:num w:numId="12" w16cid:durableId="2147118334">
    <w:abstractNumId w:val="9"/>
  </w:num>
  <w:num w:numId="13" w16cid:durableId="1923561506">
    <w:abstractNumId w:val="19"/>
  </w:num>
  <w:num w:numId="14" w16cid:durableId="500777479">
    <w:abstractNumId w:val="17"/>
  </w:num>
  <w:num w:numId="15" w16cid:durableId="2096243786">
    <w:abstractNumId w:val="12"/>
  </w:num>
  <w:num w:numId="16" w16cid:durableId="1191725746">
    <w:abstractNumId w:val="11"/>
  </w:num>
  <w:num w:numId="17" w16cid:durableId="94794412">
    <w:abstractNumId w:val="14"/>
  </w:num>
  <w:num w:numId="18" w16cid:durableId="2136899232">
    <w:abstractNumId w:val="15"/>
  </w:num>
  <w:num w:numId="19" w16cid:durableId="1105807165">
    <w:abstractNumId w:val="20"/>
  </w:num>
  <w:num w:numId="20" w16cid:durableId="1998804304">
    <w:abstractNumId w:val="18"/>
  </w:num>
  <w:num w:numId="21" w16cid:durableId="1008631372">
    <w:abstractNumId w:val="13"/>
  </w:num>
  <w:num w:numId="22" w16cid:durableId="19681956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2B"/>
    <w:rsid w:val="0001211E"/>
    <w:rsid w:val="00014777"/>
    <w:rsid w:val="000532A3"/>
    <w:rsid w:val="000A6C27"/>
    <w:rsid w:val="000F4290"/>
    <w:rsid w:val="00115B9C"/>
    <w:rsid w:val="00117BCB"/>
    <w:rsid w:val="00122C06"/>
    <w:rsid w:val="00153A64"/>
    <w:rsid w:val="00171079"/>
    <w:rsid w:val="00185D50"/>
    <w:rsid w:val="001E700A"/>
    <w:rsid w:val="00223F1D"/>
    <w:rsid w:val="00230052"/>
    <w:rsid w:val="002478D2"/>
    <w:rsid w:val="002657CD"/>
    <w:rsid w:val="00280143"/>
    <w:rsid w:val="002B3C8B"/>
    <w:rsid w:val="002B6BE7"/>
    <w:rsid w:val="002C5227"/>
    <w:rsid w:val="002D7BE9"/>
    <w:rsid w:val="002F0FD9"/>
    <w:rsid w:val="00310778"/>
    <w:rsid w:val="00315B33"/>
    <w:rsid w:val="003C695B"/>
    <w:rsid w:val="003D464D"/>
    <w:rsid w:val="003E3940"/>
    <w:rsid w:val="003E3D0F"/>
    <w:rsid w:val="003F60FA"/>
    <w:rsid w:val="0043559F"/>
    <w:rsid w:val="00450B14"/>
    <w:rsid w:val="004841DE"/>
    <w:rsid w:val="00484226"/>
    <w:rsid w:val="00490041"/>
    <w:rsid w:val="0049212A"/>
    <w:rsid w:val="00494A2E"/>
    <w:rsid w:val="004956B4"/>
    <w:rsid w:val="004F17F1"/>
    <w:rsid w:val="00592190"/>
    <w:rsid w:val="005A2E0E"/>
    <w:rsid w:val="005B1D37"/>
    <w:rsid w:val="005E2888"/>
    <w:rsid w:val="005F121B"/>
    <w:rsid w:val="00617B0D"/>
    <w:rsid w:val="00625BC4"/>
    <w:rsid w:val="00650B9F"/>
    <w:rsid w:val="00671627"/>
    <w:rsid w:val="00675E93"/>
    <w:rsid w:val="006E00DF"/>
    <w:rsid w:val="006E108C"/>
    <w:rsid w:val="006E5192"/>
    <w:rsid w:val="007048B4"/>
    <w:rsid w:val="00721480"/>
    <w:rsid w:val="007313FE"/>
    <w:rsid w:val="0078197D"/>
    <w:rsid w:val="007B572F"/>
    <w:rsid w:val="007D1E73"/>
    <w:rsid w:val="007E303E"/>
    <w:rsid w:val="007F2298"/>
    <w:rsid w:val="00815035"/>
    <w:rsid w:val="00824E7D"/>
    <w:rsid w:val="00826278"/>
    <w:rsid w:val="00854E33"/>
    <w:rsid w:val="008627E9"/>
    <w:rsid w:val="008829D4"/>
    <w:rsid w:val="00890F19"/>
    <w:rsid w:val="0089509F"/>
    <w:rsid w:val="008D77A3"/>
    <w:rsid w:val="008E4676"/>
    <w:rsid w:val="0090652B"/>
    <w:rsid w:val="00A00ACD"/>
    <w:rsid w:val="00A44587"/>
    <w:rsid w:val="00A47EB4"/>
    <w:rsid w:val="00A51850"/>
    <w:rsid w:val="00A87CA2"/>
    <w:rsid w:val="00A95804"/>
    <w:rsid w:val="00AA3B9F"/>
    <w:rsid w:val="00AF7260"/>
    <w:rsid w:val="00B0119B"/>
    <w:rsid w:val="00B3590C"/>
    <w:rsid w:val="00B87146"/>
    <w:rsid w:val="00BC113A"/>
    <w:rsid w:val="00BD761F"/>
    <w:rsid w:val="00C17578"/>
    <w:rsid w:val="00C60D62"/>
    <w:rsid w:val="00C66C7E"/>
    <w:rsid w:val="00C93CC3"/>
    <w:rsid w:val="00CF1AE1"/>
    <w:rsid w:val="00D2722B"/>
    <w:rsid w:val="00D30D60"/>
    <w:rsid w:val="00D36DE4"/>
    <w:rsid w:val="00D61CB8"/>
    <w:rsid w:val="00DA0007"/>
    <w:rsid w:val="00DB61E8"/>
    <w:rsid w:val="00DB7014"/>
    <w:rsid w:val="00DC1FF2"/>
    <w:rsid w:val="00DC4716"/>
    <w:rsid w:val="00DF245C"/>
    <w:rsid w:val="00DF7252"/>
    <w:rsid w:val="00E15C2B"/>
    <w:rsid w:val="00E4541F"/>
    <w:rsid w:val="00E95C36"/>
    <w:rsid w:val="00EB0EDB"/>
    <w:rsid w:val="00EB4A98"/>
    <w:rsid w:val="00ED6323"/>
    <w:rsid w:val="00F04279"/>
    <w:rsid w:val="00F54BE9"/>
    <w:rsid w:val="00F572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2EFF6DE"/>
  <w15:docId w15:val="{4712C73C-01B8-47D2-BBEA-7087C2B8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0B9F"/>
    <w:pPr>
      <w:suppressAutoHyphens/>
    </w:pPr>
    <w:rPr>
      <w:lang w:eastAsia="ar-SA"/>
    </w:rPr>
  </w:style>
  <w:style w:type="paragraph" w:styleId="Nadpis1">
    <w:name w:val="heading 1"/>
    <w:basedOn w:val="Normln"/>
    <w:next w:val="Normln"/>
    <w:qFormat/>
    <w:rsid w:val="00650B9F"/>
    <w:pPr>
      <w:keepNext/>
      <w:jc w:val="center"/>
      <w:outlineLvl w:val="0"/>
    </w:pPr>
    <w:rPr>
      <w:b/>
      <w:sz w:val="24"/>
    </w:rPr>
  </w:style>
  <w:style w:type="paragraph" w:styleId="Nadpis2">
    <w:name w:val="heading 2"/>
    <w:basedOn w:val="Normln"/>
    <w:next w:val="Normln"/>
    <w:qFormat/>
    <w:rsid w:val="00650B9F"/>
    <w:pPr>
      <w:keepNext/>
      <w:outlineLvl w:val="1"/>
    </w:pPr>
    <w:rPr>
      <w:sz w:val="24"/>
    </w:rPr>
  </w:style>
  <w:style w:type="paragraph" w:styleId="Nadpis3">
    <w:name w:val="heading 3"/>
    <w:basedOn w:val="Normln"/>
    <w:next w:val="Normln"/>
    <w:qFormat/>
    <w:rsid w:val="00650B9F"/>
    <w:pPr>
      <w:keepNext/>
      <w:outlineLvl w:val="2"/>
    </w:pPr>
    <w:rPr>
      <w:rFonts w:ascii="Arial" w:hAnsi="Arial"/>
      <w:b/>
      <w:sz w:val="28"/>
    </w:rPr>
  </w:style>
  <w:style w:type="paragraph" w:styleId="Nadpis4">
    <w:name w:val="heading 4"/>
    <w:basedOn w:val="Normln"/>
    <w:next w:val="Normln"/>
    <w:qFormat/>
    <w:rsid w:val="00650B9F"/>
    <w:pPr>
      <w:keepNext/>
      <w:tabs>
        <w:tab w:val="num" w:pos="720"/>
      </w:tabs>
      <w:ind w:left="720" w:hanging="720"/>
      <w:jc w:val="both"/>
      <w:outlineLvl w:val="3"/>
    </w:pPr>
    <w:rPr>
      <w:b/>
      <w:sz w:val="24"/>
    </w:rPr>
  </w:style>
  <w:style w:type="paragraph" w:styleId="Nadpis5">
    <w:name w:val="heading 5"/>
    <w:basedOn w:val="Normln"/>
    <w:next w:val="Normln"/>
    <w:qFormat/>
    <w:rsid w:val="00650B9F"/>
    <w:pPr>
      <w:keepNext/>
      <w:jc w:val="both"/>
      <w:outlineLvl w:val="4"/>
    </w:pPr>
    <w:rPr>
      <w:b/>
      <w:sz w:val="24"/>
      <w:u w:val="single"/>
    </w:rPr>
  </w:style>
  <w:style w:type="paragraph" w:styleId="Nadpis6">
    <w:name w:val="heading 6"/>
    <w:basedOn w:val="Normln"/>
    <w:next w:val="Normln"/>
    <w:qFormat/>
    <w:rsid w:val="00650B9F"/>
    <w:pPr>
      <w:spacing w:before="240" w:after="60" w:line="288" w:lineRule="auto"/>
      <w:ind w:left="1140" w:hanging="360"/>
      <w:jc w:val="both"/>
      <w:outlineLvl w:val="5"/>
    </w:pPr>
    <w:rPr>
      <w:rFonts w:ascii="Arial" w:hAnsi="Arial"/>
      <w:i/>
      <w:sz w:val="22"/>
    </w:rPr>
  </w:style>
  <w:style w:type="paragraph" w:styleId="Nadpis7">
    <w:name w:val="heading 7"/>
    <w:basedOn w:val="Normln"/>
    <w:next w:val="Normln"/>
    <w:qFormat/>
    <w:rsid w:val="00650B9F"/>
    <w:pPr>
      <w:spacing w:before="240" w:after="60" w:line="288" w:lineRule="auto"/>
      <w:ind w:left="1140" w:hanging="360"/>
      <w:jc w:val="both"/>
      <w:outlineLvl w:val="6"/>
    </w:pPr>
    <w:rPr>
      <w:rFonts w:ascii="Arial" w:hAnsi="Arial"/>
    </w:rPr>
  </w:style>
  <w:style w:type="paragraph" w:styleId="Nadpis8">
    <w:name w:val="heading 8"/>
    <w:basedOn w:val="Normln"/>
    <w:next w:val="Normln"/>
    <w:qFormat/>
    <w:rsid w:val="00650B9F"/>
    <w:pPr>
      <w:spacing w:before="240" w:after="60" w:line="288" w:lineRule="auto"/>
      <w:ind w:left="1140" w:hanging="360"/>
      <w:jc w:val="both"/>
      <w:outlineLvl w:val="7"/>
    </w:pPr>
    <w:rPr>
      <w:rFonts w:ascii="Arial" w:hAnsi="Arial"/>
      <w:i/>
    </w:rPr>
  </w:style>
  <w:style w:type="paragraph" w:styleId="Nadpis9">
    <w:name w:val="heading 9"/>
    <w:basedOn w:val="Normln"/>
    <w:next w:val="Normln"/>
    <w:qFormat/>
    <w:rsid w:val="00650B9F"/>
    <w:pPr>
      <w:spacing w:before="240" w:after="60" w:line="288" w:lineRule="auto"/>
      <w:ind w:left="1140" w:hanging="360"/>
      <w:jc w:val="both"/>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650B9F"/>
    <w:rPr>
      <w:rFonts w:ascii="Symbol" w:hAnsi="Symbol"/>
    </w:rPr>
  </w:style>
  <w:style w:type="character" w:customStyle="1" w:styleId="WW8Num1z1">
    <w:name w:val="WW8Num1z1"/>
    <w:rsid w:val="00650B9F"/>
    <w:rPr>
      <w:rFonts w:ascii="Arial Narrow" w:hAnsi="Arial Narrow" w:cs="Times New Roman"/>
    </w:rPr>
  </w:style>
  <w:style w:type="character" w:customStyle="1" w:styleId="WW8Num1z2">
    <w:name w:val="WW8Num1z2"/>
    <w:rsid w:val="00650B9F"/>
    <w:rPr>
      <w:rFonts w:ascii="Wingdings" w:hAnsi="Wingdings"/>
    </w:rPr>
  </w:style>
  <w:style w:type="character" w:customStyle="1" w:styleId="WW8Num1z4">
    <w:name w:val="WW8Num1z4"/>
    <w:rsid w:val="00650B9F"/>
    <w:rPr>
      <w:rFonts w:ascii="Courier New" w:hAnsi="Courier New" w:cs="Courier New"/>
    </w:rPr>
  </w:style>
  <w:style w:type="character" w:customStyle="1" w:styleId="WW8Num2z0">
    <w:name w:val="WW8Num2z0"/>
    <w:rsid w:val="00650B9F"/>
    <w:rPr>
      <w:b/>
      <w:strike w:val="0"/>
      <w:dstrike w:val="0"/>
    </w:rPr>
  </w:style>
  <w:style w:type="character" w:customStyle="1" w:styleId="WW8Num2z1">
    <w:name w:val="WW8Num2z1"/>
    <w:rsid w:val="00650B9F"/>
    <w:rPr>
      <w:b w:val="0"/>
    </w:rPr>
  </w:style>
  <w:style w:type="character" w:customStyle="1" w:styleId="WW8Num4z0">
    <w:name w:val="WW8Num4z0"/>
    <w:rsid w:val="00650B9F"/>
    <w:rPr>
      <w:color w:val="auto"/>
    </w:rPr>
  </w:style>
  <w:style w:type="character" w:customStyle="1" w:styleId="WW8Num5z0">
    <w:name w:val="WW8Num5z0"/>
    <w:rsid w:val="00650B9F"/>
    <w:rPr>
      <w:rFonts w:ascii="Symbol" w:hAnsi="Symbol"/>
    </w:rPr>
  </w:style>
  <w:style w:type="character" w:customStyle="1" w:styleId="WW8Num5z1">
    <w:name w:val="WW8Num5z1"/>
    <w:rsid w:val="00650B9F"/>
    <w:rPr>
      <w:rFonts w:ascii="Courier New" w:hAnsi="Courier New" w:cs="Courier New"/>
    </w:rPr>
  </w:style>
  <w:style w:type="character" w:customStyle="1" w:styleId="WW8Num5z2">
    <w:name w:val="WW8Num5z2"/>
    <w:rsid w:val="00650B9F"/>
    <w:rPr>
      <w:rFonts w:ascii="Wingdings" w:hAnsi="Wingdings"/>
    </w:rPr>
  </w:style>
  <w:style w:type="character" w:customStyle="1" w:styleId="WW8Num8z1">
    <w:name w:val="WW8Num8z1"/>
    <w:rsid w:val="00650B9F"/>
    <w:rPr>
      <w:b w:val="0"/>
    </w:rPr>
  </w:style>
  <w:style w:type="character" w:customStyle="1" w:styleId="WW8Num13z0">
    <w:name w:val="WW8Num13z0"/>
    <w:rsid w:val="00650B9F"/>
    <w:rPr>
      <w:color w:val="auto"/>
    </w:rPr>
  </w:style>
  <w:style w:type="character" w:customStyle="1" w:styleId="WW8Num16z1">
    <w:name w:val="WW8Num16z1"/>
    <w:rsid w:val="00650B9F"/>
    <w:rPr>
      <w:b w:val="0"/>
    </w:rPr>
  </w:style>
  <w:style w:type="character" w:customStyle="1" w:styleId="WW8Num17z0">
    <w:name w:val="WW8Num17z0"/>
    <w:rsid w:val="00650B9F"/>
    <w:rPr>
      <w:b w:val="0"/>
    </w:rPr>
  </w:style>
  <w:style w:type="character" w:customStyle="1" w:styleId="WW8Num21z0">
    <w:name w:val="WW8Num21z0"/>
    <w:rsid w:val="00650B9F"/>
    <w:rPr>
      <w:rFonts w:ascii="Calibri" w:eastAsia="Times New Roman" w:hAnsi="Calibri" w:cs="Arial"/>
    </w:rPr>
  </w:style>
  <w:style w:type="character" w:customStyle="1" w:styleId="WW8Num21z1">
    <w:name w:val="WW8Num21z1"/>
    <w:rsid w:val="00650B9F"/>
    <w:rPr>
      <w:rFonts w:ascii="Courier New" w:hAnsi="Courier New" w:cs="Courier New"/>
    </w:rPr>
  </w:style>
  <w:style w:type="character" w:customStyle="1" w:styleId="WW8Num21z2">
    <w:name w:val="WW8Num21z2"/>
    <w:rsid w:val="00650B9F"/>
    <w:rPr>
      <w:rFonts w:ascii="Wingdings" w:hAnsi="Wingdings"/>
    </w:rPr>
  </w:style>
  <w:style w:type="character" w:customStyle="1" w:styleId="WW8Num21z3">
    <w:name w:val="WW8Num21z3"/>
    <w:rsid w:val="00650B9F"/>
    <w:rPr>
      <w:rFonts w:ascii="Symbol" w:hAnsi="Symbol"/>
    </w:rPr>
  </w:style>
  <w:style w:type="character" w:customStyle="1" w:styleId="Standardnpsmoodstavce1">
    <w:name w:val="Standardní písmo odstavce1"/>
    <w:rsid w:val="00650B9F"/>
  </w:style>
  <w:style w:type="character" w:styleId="Hypertextovodkaz">
    <w:name w:val="Hyperlink"/>
    <w:rsid w:val="00650B9F"/>
    <w:rPr>
      <w:color w:val="0000FF"/>
      <w:u w:val="single"/>
    </w:rPr>
  </w:style>
  <w:style w:type="character" w:customStyle="1" w:styleId="Odkaznakoment1">
    <w:name w:val="Odkaz na komentář1"/>
    <w:rsid w:val="00650B9F"/>
    <w:rPr>
      <w:sz w:val="16"/>
    </w:rPr>
  </w:style>
  <w:style w:type="character" w:styleId="slostrnky">
    <w:name w:val="page number"/>
    <w:basedOn w:val="Standardnpsmoodstavce1"/>
    <w:rsid w:val="00650B9F"/>
  </w:style>
  <w:style w:type="character" w:styleId="Sledovanodkaz">
    <w:name w:val="FollowedHyperlink"/>
    <w:rsid w:val="00650B9F"/>
    <w:rPr>
      <w:color w:val="800080"/>
      <w:u w:val="single"/>
    </w:rPr>
  </w:style>
  <w:style w:type="character" w:customStyle="1" w:styleId="CharChar1">
    <w:name w:val="Char Char1"/>
    <w:rsid w:val="00650B9F"/>
    <w:rPr>
      <w:sz w:val="24"/>
    </w:rPr>
  </w:style>
  <w:style w:type="character" w:customStyle="1" w:styleId="CharChar">
    <w:name w:val="Char Char"/>
    <w:basedOn w:val="Standardnpsmoodstavce1"/>
    <w:rsid w:val="00650B9F"/>
  </w:style>
  <w:style w:type="character" w:customStyle="1" w:styleId="CharChar2">
    <w:name w:val="Char Char2"/>
    <w:basedOn w:val="Standardnpsmoodstavce1"/>
    <w:rsid w:val="00650B9F"/>
  </w:style>
  <w:style w:type="character" w:customStyle="1" w:styleId="PedmtkomenteChar">
    <w:name w:val="Předmět komentáře Char"/>
    <w:basedOn w:val="CharChar2"/>
    <w:rsid w:val="00650B9F"/>
  </w:style>
  <w:style w:type="paragraph" w:customStyle="1" w:styleId="Nadpis">
    <w:name w:val="Nadpis"/>
    <w:basedOn w:val="Normln"/>
    <w:next w:val="Zkladntext"/>
    <w:rsid w:val="00650B9F"/>
    <w:pPr>
      <w:keepNext/>
      <w:spacing w:before="240" w:after="120"/>
    </w:pPr>
    <w:rPr>
      <w:rFonts w:ascii="Arial" w:eastAsia="MS Mincho" w:hAnsi="Arial" w:cs="Tahoma"/>
      <w:sz w:val="28"/>
      <w:szCs w:val="28"/>
    </w:rPr>
  </w:style>
  <w:style w:type="paragraph" w:styleId="Zkladntext">
    <w:name w:val="Body Text"/>
    <w:basedOn w:val="Normln"/>
    <w:rsid w:val="00650B9F"/>
    <w:rPr>
      <w:rFonts w:ascii="Arial" w:hAnsi="Arial"/>
      <w:sz w:val="24"/>
    </w:rPr>
  </w:style>
  <w:style w:type="paragraph" w:styleId="Seznam">
    <w:name w:val="List"/>
    <w:basedOn w:val="Zkladntext"/>
    <w:rsid w:val="00650B9F"/>
    <w:rPr>
      <w:rFonts w:cs="Tahoma"/>
    </w:rPr>
  </w:style>
  <w:style w:type="paragraph" w:customStyle="1" w:styleId="Popisek">
    <w:name w:val="Popisek"/>
    <w:basedOn w:val="Normln"/>
    <w:rsid w:val="00650B9F"/>
    <w:pPr>
      <w:suppressLineNumbers/>
      <w:spacing w:before="120" w:after="120"/>
    </w:pPr>
    <w:rPr>
      <w:rFonts w:cs="Tahoma"/>
      <w:i/>
      <w:iCs/>
      <w:sz w:val="24"/>
      <w:szCs w:val="24"/>
    </w:rPr>
  </w:style>
  <w:style w:type="paragraph" w:customStyle="1" w:styleId="Rejstk">
    <w:name w:val="Rejstřík"/>
    <w:basedOn w:val="Normln"/>
    <w:rsid w:val="00650B9F"/>
    <w:pPr>
      <w:suppressLineNumbers/>
    </w:pPr>
    <w:rPr>
      <w:rFonts w:cs="Tahoma"/>
    </w:rPr>
  </w:style>
  <w:style w:type="paragraph" w:styleId="Zkladntextodsazen">
    <w:name w:val="Body Text Indent"/>
    <w:basedOn w:val="Normln"/>
    <w:rsid w:val="00650B9F"/>
    <w:pPr>
      <w:ind w:left="709"/>
      <w:jc w:val="both"/>
    </w:pPr>
    <w:rPr>
      <w:rFonts w:ascii="Arial" w:hAnsi="Arial"/>
      <w:sz w:val="24"/>
    </w:rPr>
  </w:style>
  <w:style w:type="paragraph" w:customStyle="1" w:styleId="Textkomente1">
    <w:name w:val="Text komentáře1"/>
    <w:basedOn w:val="Normln"/>
    <w:rsid w:val="00650B9F"/>
  </w:style>
  <w:style w:type="paragraph" w:styleId="Zhlav">
    <w:name w:val="header"/>
    <w:basedOn w:val="Normln"/>
    <w:rsid w:val="00650B9F"/>
    <w:pPr>
      <w:jc w:val="both"/>
    </w:pPr>
    <w:rPr>
      <w:sz w:val="24"/>
    </w:rPr>
  </w:style>
  <w:style w:type="paragraph" w:customStyle="1" w:styleId="Zkladntextodsazen21">
    <w:name w:val="Základní text odsazený 21"/>
    <w:basedOn w:val="Normln"/>
    <w:rsid w:val="00650B9F"/>
    <w:pPr>
      <w:ind w:left="567"/>
      <w:jc w:val="both"/>
    </w:pPr>
    <w:rPr>
      <w:sz w:val="24"/>
    </w:rPr>
  </w:style>
  <w:style w:type="paragraph" w:customStyle="1" w:styleId="standard">
    <w:name w:val="standard"/>
    <w:basedOn w:val="Normln"/>
    <w:rsid w:val="00650B9F"/>
    <w:pPr>
      <w:spacing w:before="60" w:line="288" w:lineRule="auto"/>
      <w:jc w:val="both"/>
    </w:pPr>
    <w:rPr>
      <w:sz w:val="24"/>
    </w:rPr>
  </w:style>
  <w:style w:type="paragraph" w:customStyle="1" w:styleId="Zkladntextodsazen31">
    <w:name w:val="Základní text odsazený 31"/>
    <w:basedOn w:val="Normln"/>
    <w:rsid w:val="00650B9F"/>
    <w:pPr>
      <w:ind w:left="567" w:hanging="567"/>
    </w:pPr>
    <w:rPr>
      <w:rFonts w:ascii="Arial" w:hAnsi="Arial"/>
      <w:sz w:val="24"/>
    </w:rPr>
  </w:style>
  <w:style w:type="paragraph" w:customStyle="1" w:styleId="Prosttext1">
    <w:name w:val="Prostý text1"/>
    <w:basedOn w:val="Normln"/>
    <w:rsid w:val="00650B9F"/>
    <w:rPr>
      <w:rFonts w:ascii="Courier New" w:hAnsi="Courier New"/>
    </w:rPr>
  </w:style>
  <w:style w:type="paragraph" w:customStyle="1" w:styleId="Zkladntext21">
    <w:name w:val="Základní text 21"/>
    <w:basedOn w:val="Normln"/>
    <w:rsid w:val="00650B9F"/>
    <w:pPr>
      <w:jc w:val="center"/>
    </w:pPr>
    <w:rPr>
      <w:rFonts w:ascii="Arial" w:hAnsi="Arial"/>
      <w:b/>
      <w:sz w:val="22"/>
    </w:rPr>
  </w:style>
  <w:style w:type="paragraph" w:styleId="Zpat">
    <w:name w:val="footer"/>
    <w:basedOn w:val="Normln"/>
    <w:rsid w:val="00650B9F"/>
  </w:style>
  <w:style w:type="paragraph" w:styleId="Textbubliny">
    <w:name w:val="Balloon Text"/>
    <w:basedOn w:val="Normln"/>
    <w:rsid w:val="00650B9F"/>
    <w:rPr>
      <w:rFonts w:ascii="Tahoma" w:hAnsi="Tahoma" w:cs="Tahoma"/>
      <w:sz w:val="16"/>
      <w:szCs w:val="16"/>
    </w:rPr>
  </w:style>
  <w:style w:type="paragraph" w:customStyle="1" w:styleId="Zkladntext31">
    <w:name w:val="Základní text 31"/>
    <w:basedOn w:val="Normln"/>
    <w:rsid w:val="00650B9F"/>
    <w:pPr>
      <w:jc w:val="both"/>
    </w:pPr>
    <w:rPr>
      <w:rFonts w:ascii="Arial" w:hAnsi="Arial"/>
      <w:color w:val="000000"/>
    </w:rPr>
  </w:style>
  <w:style w:type="paragraph" w:customStyle="1" w:styleId="Rozvrendokumentu1">
    <w:name w:val="Rozvržení dokumentu1"/>
    <w:basedOn w:val="Normln"/>
    <w:rsid w:val="00650B9F"/>
    <w:pPr>
      <w:shd w:val="clear" w:color="auto" w:fill="000080"/>
    </w:pPr>
    <w:rPr>
      <w:rFonts w:ascii="Tahoma" w:hAnsi="Tahoma" w:cs="Tahoma"/>
    </w:rPr>
  </w:style>
  <w:style w:type="paragraph" w:styleId="Odstavecseseznamem">
    <w:name w:val="List Paragraph"/>
    <w:basedOn w:val="Normln"/>
    <w:uiPriority w:val="34"/>
    <w:qFormat/>
    <w:rsid w:val="00650B9F"/>
    <w:pPr>
      <w:ind w:left="720"/>
    </w:pPr>
  </w:style>
  <w:style w:type="paragraph" w:styleId="Pedmtkomente">
    <w:name w:val="annotation subject"/>
    <w:basedOn w:val="Textkomente1"/>
    <w:next w:val="Textkomente1"/>
    <w:rsid w:val="00650B9F"/>
    <w:rPr>
      <w:b/>
      <w:bCs/>
    </w:rPr>
  </w:style>
  <w:style w:type="character" w:styleId="Odkaznakoment">
    <w:name w:val="annotation reference"/>
    <w:semiHidden/>
    <w:rsid w:val="00826278"/>
    <w:rPr>
      <w:sz w:val="16"/>
      <w:szCs w:val="16"/>
    </w:rPr>
  </w:style>
  <w:style w:type="paragraph" w:styleId="Textkomente">
    <w:name w:val="annotation text"/>
    <w:basedOn w:val="Normln"/>
    <w:semiHidden/>
    <w:rsid w:val="00826278"/>
  </w:style>
  <w:style w:type="paragraph" w:styleId="Bezmezer">
    <w:name w:val="No Spacing"/>
    <w:uiPriority w:val="1"/>
    <w:qFormat/>
    <w:rsid w:val="00230052"/>
    <w:rPr>
      <w:rFonts w:ascii="Calibri" w:eastAsia="Calibri" w:hAnsi="Calibri"/>
      <w:sz w:val="22"/>
      <w:szCs w:val="22"/>
      <w:lang w:eastAsia="en-US"/>
    </w:rPr>
  </w:style>
  <w:style w:type="paragraph" w:styleId="Prosttext">
    <w:name w:val="Plain Text"/>
    <w:basedOn w:val="Normln"/>
    <w:link w:val="ProsttextChar"/>
    <w:rsid w:val="0049212A"/>
    <w:pPr>
      <w:suppressAutoHyphens w:val="0"/>
    </w:pPr>
    <w:rPr>
      <w:rFonts w:ascii="Courier New" w:hAnsi="Courier New"/>
      <w:lang w:eastAsia="en-US"/>
    </w:rPr>
  </w:style>
  <w:style w:type="character" w:customStyle="1" w:styleId="ProsttextChar">
    <w:name w:val="Prostý text Char"/>
    <w:basedOn w:val="Standardnpsmoodstavce"/>
    <w:link w:val="Prosttext"/>
    <w:rsid w:val="0049212A"/>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2570</Words>
  <Characters>15165</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lpstr>
    </vt:vector>
  </TitlesOfParts>
  <Company>Jablonec</Company>
  <LinksUpToDate>false</LinksUpToDate>
  <CharactersWithSpaces>17700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Rulcová, Šárka </cp:lastModifiedBy>
  <cp:revision>10</cp:revision>
  <cp:lastPrinted>2018-06-13T09:14:00Z</cp:lastPrinted>
  <dcterms:created xsi:type="dcterms:W3CDTF">2022-03-22T07:30:00Z</dcterms:created>
  <dcterms:modified xsi:type="dcterms:W3CDTF">2022-04-07T10:31:00Z</dcterms:modified>
</cp:coreProperties>
</file>