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Smlouva o zajištění školy v přírodě</w:t>
      </w:r>
    </w:p>
    <w:p w:rsidR="00000000" w:rsidDel="00000000" w:rsidP="00000000" w:rsidRDefault="00000000" w:rsidRPr="00000000" w14:paraId="00000002">
      <w:pPr>
        <w:jc w:val="center"/>
        <w:rPr>
          <w:rFonts w:ascii="Calibri" w:cs="Calibri" w:eastAsia="Calibri" w:hAnsi="Calibri"/>
        </w:rPr>
      </w:pPr>
      <w:r w:rsidDel="00000000" w:rsidR="00000000" w:rsidRPr="00000000">
        <w:rPr>
          <w:rFonts w:ascii="Calibri" w:cs="Calibri" w:eastAsia="Calibri" w:hAnsi="Calibri"/>
          <w:rtl w:val="0"/>
        </w:rPr>
        <w:t xml:space="preserve">uzavřená v souladu s § 1746 odst. 2 zákona č. 89/2012 Sb., občanský zákoník</w:t>
      </w:r>
    </w:p>
    <w:p w:rsidR="00000000" w:rsidDel="00000000" w:rsidP="00000000" w:rsidRDefault="00000000" w:rsidRPr="00000000" w14:paraId="00000003">
      <w:pPr>
        <w:pStyle w:val="Heading1"/>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Níže uvedeného dne, měsíce a roku uzavřeli </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Základní škola a mateřská škola ANGEL v Praze 12</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Angelovova 3183/15, 143 00 Praha 4 – Modřany</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IČO:  49367463</w:t>
        <w:tab/>
        <w:t xml:space="preserve">  </w:t>
        <w:tab/>
        <w:tab/>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bankovní spojení: 159049009/0300 (ČSOB, a.s.)</w:t>
        <w:tab/>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zastoupená PaedDr. Iva Cichoňová, ředitelka školy</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Organizace zapsána u Městského soudu v Praze, oddíl Pr, vložka 1015</w:t>
      </w:r>
    </w:p>
    <w:p w:rsidR="00000000" w:rsidDel="00000000" w:rsidP="00000000" w:rsidRDefault="00000000" w:rsidRPr="00000000" w14:paraId="0000000B">
      <w:pPr>
        <w:rPr>
          <w:rFonts w:ascii="Calibri" w:cs="Calibri" w:eastAsia="Calibri" w:hAnsi="Calibri"/>
          <w:highlight w:val="black"/>
        </w:rPr>
      </w:pPr>
      <w:r w:rsidDel="00000000" w:rsidR="00000000" w:rsidRPr="00000000">
        <w:rPr>
          <w:rFonts w:ascii="Calibri" w:cs="Calibri" w:eastAsia="Calibri" w:hAnsi="Calibri"/>
          <w:rtl w:val="0"/>
        </w:rPr>
        <w:t xml:space="preserve">Vedoucí školy v přírodě: </w:t>
      </w:r>
      <w:r w:rsidDel="00000000" w:rsidR="00000000" w:rsidRPr="00000000">
        <w:rPr>
          <w:rFonts w:ascii="Calibri" w:cs="Calibri" w:eastAsia="Calibri" w:hAnsi="Calibri"/>
          <w:highlight w:val="black"/>
          <w:rtl w:val="0"/>
        </w:rPr>
        <w:t xml:space="preserve">Mgr. Ondřej Zadrobílek</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(dále jen „Škola“)</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Sportlines a.s. – středisko volného času</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Adresa: Květnového vítězství 938/ 79, 149 00, Praha 4</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IČ: 05328993</w:t>
      </w:r>
    </w:p>
    <w:p w:rsidR="00000000" w:rsidDel="00000000" w:rsidP="00000000" w:rsidRDefault="00000000" w:rsidRPr="00000000" w14:paraId="00000013">
      <w:pPr>
        <w:rPr>
          <w:rFonts w:ascii="Calibri" w:cs="Calibri" w:eastAsia="Calibri" w:hAnsi="Calibri"/>
          <w:color w:val="000000"/>
        </w:rPr>
      </w:pPr>
      <w:r w:rsidDel="00000000" w:rsidR="00000000" w:rsidRPr="00000000">
        <w:rPr>
          <w:rFonts w:ascii="Calibri" w:cs="Calibri" w:eastAsia="Calibri" w:hAnsi="Calibri"/>
          <w:rtl w:val="0"/>
        </w:rPr>
        <w:t xml:space="preserve">DIČ: CZ05328993</w:t>
      </w:r>
      <w:r w:rsidDel="00000000" w:rsidR="00000000" w:rsidRPr="00000000">
        <w:rPr>
          <w:rtl w:val="0"/>
        </w:rPr>
      </w:r>
    </w:p>
    <w:p w:rsidR="00000000" w:rsidDel="00000000" w:rsidP="00000000" w:rsidRDefault="00000000" w:rsidRPr="00000000" w14:paraId="00000014">
      <w:pPr>
        <w:rPr>
          <w:rFonts w:ascii="Calibri" w:cs="Calibri" w:eastAsia="Calibri" w:hAnsi="Calibri"/>
          <w:color w:val="ff0000"/>
        </w:rPr>
      </w:pPr>
      <w:r w:rsidDel="00000000" w:rsidR="00000000" w:rsidRPr="00000000">
        <w:rPr>
          <w:rFonts w:ascii="Calibri" w:cs="Calibri" w:eastAsia="Calibri" w:hAnsi="Calibri"/>
          <w:rtl w:val="0"/>
        </w:rPr>
        <w:t xml:space="preserve">bankovní spojení: 94-</w:t>
      </w:r>
      <w:r w:rsidDel="00000000" w:rsidR="00000000" w:rsidRPr="00000000">
        <w:rPr>
          <w:rFonts w:ascii="Calibri" w:cs="Calibri" w:eastAsia="Calibri" w:hAnsi="Calibri"/>
          <w:color w:val="000000"/>
          <w:rtl w:val="0"/>
        </w:rPr>
        <w:t xml:space="preserve">4238150349/0800</w:t>
      </w:r>
      <w:r w:rsidDel="00000000" w:rsidR="00000000" w:rsidRPr="00000000">
        <w:rPr>
          <w:rtl w:val="0"/>
        </w:rPr>
      </w:r>
    </w:p>
    <w:p w:rsidR="00000000" w:rsidDel="00000000" w:rsidP="00000000" w:rsidRDefault="00000000" w:rsidRPr="00000000" w14:paraId="00000015">
      <w:pPr>
        <w:tabs>
          <w:tab w:val="left" w:pos="851"/>
        </w:tabs>
        <w:rPr>
          <w:rFonts w:ascii="Calibri" w:cs="Calibri" w:eastAsia="Calibri" w:hAnsi="Calibri"/>
          <w:highlight w:val="black"/>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highlight w:val="black"/>
          <w:rtl w:val="0"/>
        </w:rPr>
        <w:t xml:space="preserve">Michaela Komzáková, Bc. Martin Havrlík</w:t>
      </w:r>
    </w:p>
    <w:p w:rsidR="00000000" w:rsidDel="00000000" w:rsidP="00000000" w:rsidRDefault="00000000" w:rsidRPr="00000000" w14:paraId="00000016">
      <w:pPr>
        <w:tabs>
          <w:tab w:val="left" w:pos="851"/>
        </w:tabs>
        <w:rPr>
          <w:rFonts w:ascii="Calibri" w:cs="Calibri" w:eastAsia="Calibri" w:hAnsi="Calibri"/>
        </w:rPr>
      </w:pPr>
      <w:r w:rsidDel="00000000" w:rsidR="00000000" w:rsidRPr="00000000">
        <w:rPr>
          <w:rFonts w:ascii="Calibri" w:cs="Calibri" w:eastAsia="Calibri" w:hAnsi="Calibri"/>
          <w:rtl w:val="0"/>
        </w:rPr>
        <w:t xml:space="preserve">organizace zapsána u Městského soudu v Praze B 21808</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(dále jen „Dodavatel”)</w:t>
      </w:r>
    </w:p>
    <w:p w:rsidR="00000000" w:rsidDel="00000000" w:rsidP="00000000" w:rsidRDefault="00000000" w:rsidRPr="00000000" w14:paraId="00000018">
      <w:pPr>
        <w:pStyle w:val="Heading1"/>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Smlouva o zajištění školy v přírodě </w:t>
      </w:r>
      <w:r w:rsidDel="00000000" w:rsidR="00000000" w:rsidRPr="00000000">
        <w:rPr>
          <w:rFonts w:ascii="Calibri" w:cs="Calibri" w:eastAsia="Calibri" w:hAnsi="Calibri"/>
          <w:b w:val="0"/>
          <w:sz w:val="20"/>
          <w:szCs w:val="20"/>
          <w:rtl w:val="0"/>
        </w:rPr>
        <w:t xml:space="preserve">(dále jen „Pobyt“)</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ind w:left="708" w:firstLine="0"/>
        <w:rPr>
          <w:rFonts w:ascii="Calibri" w:cs="Calibri" w:eastAsia="Calibri" w:hAnsi="Calibri"/>
          <w:b w:val="1"/>
        </w:rPr>
      </w:pPr>
      <w:r w:rsidDel="00000000" w:rsidR="00000000" w:rsidRPr="00000000">
        <w:rPr>
          <w:rFonts w:ascii="Calibri" w:cs="Calibri" w:eastAsia="Calibri" w:hAnsi="Calibri"/>
          <w:b w:val="1"/>
          <w:rtl w:val="0"/>
        </w:rPr>
        <w:t xml:space="preserve">Předmět smlouvy</w:t>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Předmětem této smlouvy je zajištění Pobytu a dalších níže specifikovaných služeb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 ve znění pozdějších předpisů.</w:t>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Místo a doba pobytu, ubytování a počet lůžek, stravování</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b w:val="1"/>
          <w:rtl w:val="0"/>
        </w:rPr>
        <w:t xml:space="preserve">Termín:</w:t>
        <w:tab/>
        <w:t xml:space="preserve"> </w:t>
      </w:r>
      <w:r w:rsidDel="00000000" w:rsidR="00000000" w:rsidRPr="00000000">
        <w:rPr>
          <w:rFonts w:ascii="Calibri" w:cs="Calibri" w:eastAsia="Calibri" w:hAnsi="Calibri"/>
          <w:rtl w:val="0"/>
        </w:rPr>
        <w:t xml:space="preserve">30.5 - 3.6.2022</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b w:val="1"/>
          <w:rtl w:val="0"/>
        </w:rPr>
        <w:t xml:space="preserve">Místo konání:</w:t>
        <w:tab/>
        <w:t xml:space="preserve">Penzion Sokol, Paseky nad Jizerou 270, Paseky nad Jizerou 512 47</w:t>
      </w:r>
      <w:r w:rsidDel="00000000" w:rsidR="00000000" w:rsidRPr="00000000">
        <w:rPr>
          <w:rFonts w:ascii="Calibri" w:cs="Calibri" w:eastAsia="Calibri" w:hAnsi="Calibri"/>
          <w:rtl w:val="0"/>
        </w:rPr>
        <w:tab/>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                                               (dále jen “Provozovatel”)</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rPr>
      </w:pPr>
      <w:r w:rsidDel="00000000" w:rsidR="00000000" w:rsidRPr="00000000">
        <w:rPr>
          <w:rFonts w:ascii="Calibri" w:cs="Calibri" w:eastAsia="Calibri" w:hAnsi="Calibri"/>
          <w:b w:val="1"/>
          <w:rtl w:val="0"/>
        </w:rPr>
        <w:t xml:space="preserve">Doprava:</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Dopravu zajišťuje Dodavatel</w:t>
      </w:r>
    </w:p>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rtl w:val="0"/>
        </w:rPr>
        <w:t xml:space="preserve">Autobus bude přistaven u garáží Vitošská, Praha 412 – Modřany v den odjezdu </w:t>
      </w:r>
      <w:r w:rsidDel="00000000" w:rsidR="00000000" w:rsidRPr="00000000">
        <w:rPr>
          <w:rFonts w:ascii="Calibri" w:cs="Calibri" w:eastAsia="Calibri" w:hAnsi="Calibri"/>
          <w:b w:val="1"/>
          <w:rtl w:val="0"/>
        </w:rPr>
        <w:t xml:space="preserve">30. 5. 2022 v 7:30. </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Odjezd z místa ubytování </w:t>
      </w:r>
      <w:r w:rsidDel="00000000" w:rsidR="00000000" w:rsidRPr="00000000">
        <w:rPr>
          <w:rFonts w:ascii="Calibri" w:cs="Calibri" w:eastAsia="Calibri" w:hAnsi="Calibri"/>
          <w:b w:val="1"/>
          <w:rtl w:val="0"/>
        </w:rPr>
        <w:t xml:space="preserve">3. 6. 2022 </w:t>
      </w:r>
      <w:r w:rsidDel="00000000" w:rsidR="00000000" w:rsidRPr="00000000">
        <w:rPr>
          <w:rFonts w:ascii="Calibri" w:cs="Calibri" w:eastAsia="Calibri" w:hAnsi="Calibri"/>
          <w:rtl w:val="0"/>
        </w:rPr>
        <w:t xml:space="preserve">v cca 10:00 (Cesta trvá cca 2 - 2,5 hod.)</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u w:val="single"/>
        </w:rPr>
      </w:pPr>
      <w:r w:rsidDel="00000000" w:rsidR="00000000" w:rsidRPr="00000000">
        <w:rPr>
          <w:rFonts w:ascii="Calibri" w:cs="Calibri" w:eastAsia="Calibri" w:hAnsi="Calibri"/>
          <w:b w:val="1"/>
          <w:rtl w:val="0"/>
        </w:rPr>
        <w:t xml:space="preserve">Počet účastníků:</w:t>
      </w:r>
      <w:r w:rsidDel="00000000" w:rsidR="00000000" w:rsidRPr="00000000">
        <w:rPr>
          <w:rtl w:val="0"/>
        </w:rPr>
      </w:r>
    </w:p>
    <w:p w:rsidR="00000000" w:rsidDel="00000000" w:rsidP="00000000" w:rsidRDefault="00000000" w:rsidRPr="00000000" w14:paraId="0000002A">
      <w:pPr>
        <w:rPr>
          <w:rFonts w:ascii="Calibri" w:cs="Calibri" w:eastAsia="Calibri" w:hAnsi="Calibri"/>
          <w:b w:val="1"/>
        </w:rPr>
      </w:pPr>
      <w:r w:rsidDel="00000000" w:rsidR="00000000" w:rsidRPr="00000000">
        <w:rPr>
          <w:rFonts w:ascii="Calibri" w:cs="Calibri" w:eastAsia="Calibri" w:hAnsi="Calibri"/>
          <w:rtl w:val="0"/>
        </w:rPr>
        <w:t xml:space="preserve">Předběžný počet žáků: 75 žáků 2. stupně, 6 pedagogů-</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rPr>
      </w:pPr>
      <w:r w:rsidDel="00000000" w:rsidR="00000000" w:rsidRPr="00000000">
        <w:rPr>
          <w:rFonts w:ascii="Calibri" w:cs="Calibri" w:eastAsia="Calibri" w:hAnsi="Calibri"/>
          <w:b w:val="1"/>
          <w:rtl w:val="0"/>
        </w:rPr>
        <w:t xml:space="preserve">Ubytování:</w:t>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Je zajištěno ve 2 až 3lůžkových pokojích se sprchovým koutem. WC společné na chodbě nebo v apartmánu se sociálním zařízením. Bude přihlédnuto k nutnosti oddělení chlapců a dívek, popř. žáků různých ročníků, pedagogů a dalších osob.</w:t>
      </w:r>
    </w:p>
    <w:p w:rsidR="00000000" w:rsidDel="00000000" w:rsidP="00000000" w:rsidRDefault="00000000" w:rsidRPr="00000000" w14:paraId="0000002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rPr>
      </w:pPr>
      <w:r w:rsidDel="00000000" w:rsidR="00000000" w:rsidRPr="00000000">
        <w:rPr>
          <w:rFonts w:ascii="Calibri" w:cs="Calibri" w:eastAsia="Calibri" w:hAnsi="Calibri"/>
          <w:b w:val="1"/>
          <w:rtl w:val="0"/>
        </w:rPr>
        <w:t xml:space="preserve">Kontakt na nejbližšího dětského lékaře: </w:t>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MUDr. Hana Kubínová, praktický lékař pro děti a dorost</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Metyšova 468, 14 01 Jilemnice</w:t>
      </w:r>
    </w:p>
    <w:p w:rsidR="00000000" w:rsidDel="00000000" w:rsidP="00000000" w:rsidRDefault="00000000" w:rsidRPr="00000000" w14:paraId="00000032">
      <w:pPr>
        <w:rPr>
          <w:rFonts w:ascii="Calibri" w:cs="Calibri" w:eastAsia="Calibri" w:hAnsi="Calibri"/>
          <w:b w:val="1"/>
        </w:rPr>
      </w:pPr>
      <w:r w:rsidDel="00000000" w:rsidR="00000000" w:rsidRPr="00000000">
        <w:rPr>
          <w:rFonts w:ascii="Calibri" w:cs="Calibri" w:eastAsia="Calibri" w:hAnsi="Calibri"/>
          <w:rtl w:val="0"/>
        </w:rPr>
        <w:t xml:space="preserve">tel.: +420 605 987 617, +420 733 553 386</w:t>
      </w:r>
      <w:r w:rsidDel="00000000" w:rsidR="00000000" w:rsidRPr="00000000">
        <w:rPr>
          <w:rFonts w:ascii="Calibri" w:cs="Calibri" w:eastAsia="Calibri" w:hAnsi="Calibri"/>
          <w:highlight w:val="magenta"/>
          <w:rtl w:val="0"/>
        </w:rPr>
        <w:br w:type="textWrapping"/>
      </w:r>
      <w:r w:rsidDel="00000000" w:rsidR="00000000" w:rsidRPr="00000000">
        <w:rPr>
          <w:rFonts w:ascii="Calibri" w:cs="Calibri" w:eastAsia="Calibri" w:hAnsi="Calibri"/>
          <w:b w:val="1"/>
          <w:rtl w:val="0"/>
        </w:rPr>
        <w:t xml:space="preserve"> </w:t>
        <w:br w:type="textWrapping"/>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b w:val="1"/>
          <w:rtl w:val="0"/>
        </w:rPr>
        <w:t xml:space="preserve">Stravování:</w:t>
      </w:r>
      <w:r w:rsidDel="00000000" w:rsidR="00000000" w:rsidRPr="00000000">
        <w:rPr>
          <w:rtl w:val="0"/>
        </w:rPr>
      </w:r>
    </w:p>
    <w:p w:rsidR="00000000" w:rsidDel="00000000" w:rsidP="00000000" w:rsidRDefault="00000000" w:rsidRPr="00000000" w14:paraId="00000034">
      <w:pPr>
        <w:tabs>
          <w:tab w:val="left" w:pos="851"/>
        </w:tabs>
        <w:jc w:val="both"/>
        <w:rPr>
          <w:rFonts w:ascii="Calibri" w:cs="Calibri" w:eastAsia="Calibri" w:hAnsi="Calibri"/>
        </w:rPr>
      </w:pPr>
      <w:r w:rsidDel="00000000" w:rsidR="00000000" w:rsidRPr="00000000">
        <w:rPr>
          <w:rFonts w:ascii="Calibri" w:cs="Calibri" w:eastAsia="Calibri" w:hAnsi="Calibri"/>
          <w:rtl w:val="0"/>
        </w:rPr>
        <w:t xml:space="preserve">Stravování bude zajištěno v pravidelných časech 5x denně. Současně bude zajištěn celodenní pitný režim. Stravování začíná obědem v den příjezdu a končí snídaní (svačinou se rozumí běžná denní svačina, nikoliv balíček na cestu). </w:t>
      </w:r>
      <w:r w:rsidDel="00000000" w:rsidR="00000000" w:rsidRPr="00000000">
        <w:rPr>
          <w:rFonts w:ascii="Calibri" w:cs="Calibri" w:eastAsia="Calibri" w:hAnsi="Calibri"/>
          <w:b w:val="1"/>
          <w:rtl w:val="0"/>
        </w:rPr>
        <w:t xml:space="preserve">V případě požadavku na speciální stravování – bezlepková dieta a další – je tuto skutečnost nutné hlásit s předstihem. </w:t>
      </w:r>
      <w:r w:rsidDel="00000000" w:rsidR="00000000" w:rsidRPr="00000000">
        <w:rPr>
          <w:rFonts w:ascii="Calibri" w:cs="Calibri" w:eastAsia="Calibri" w:hAnsi="Calibri"/>
          <w:rtl w:val="0"/>
        </w:rPr>
        <w:t xml:space="preserve">V případě bezlepkové diety je nutné informovat rodiče o tom, že je potřeba s sebou dítěti přibalit tyto ingredience: bezlepkové pečivo, bezlepkové přílohy a bezlepkové sladkosti. Skladba jídelníčku může být písemně dohodnuta mezi Školou a Dodavatelem nejpozději 20 dnů před začátkem pobytu. Změna jídelníčku je vyhrazena Provozovatelem. Všechny změny budou hlášeny s předstihem vedoucímu pobytu ze strany školy.</w:t>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Cenová ujednání, počet účastníků:</w:t>
      </w:r>
    </w:p>
    <w:p w:rsidR="00000000" w:rsidDel="00000000" w:rsidP="00000000" w:rsidRDefault="00000000" w:rsidRPr="00000000" w14:paraId="00000037">
      <w:pPr>
        <w:jc w:val="both"/>
        <w:rPr>
          <w:rFonts w:ascii="Calibri" w:cs="Calibri" w:eastAsia="Calibri" w:hAnsi="Calibri"/>
          <w:color w:val="000000"/>
        </w:rPr>
      </w:pPr>
      <w:r w:rsidDel="00000000" w:rsidR="00000000" w:rsidRPr="00000000">
        <w:rPr>
          <w:rFonts w:ascii="Calibri" w:cs="Calibri" w:eastAsia="Calibri" w:hAnsi="Calibri"/>
          <w:b w:val="1"/>
          <w:rtl w:val="0"/>
        </w:rPr>
        <w:t xml:space="preserve">Cena za pobyt</w:t>
      </w:r>
      <w:r w:rsidDel="00000000" w:rsidR="00000000" w:rsidRPr="00000000">
        <w:rPr>
          <w:rFonts w:ascii="Calibri" w:cs="Calibri" w:eastAsia="Calibri" w:hAnsi="Calibri"/>
          <w:rtl w:val="0"/>
        </w:rPr>
        <w:t xml:space="preserve"> činí 3 490</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Kč. </w:t>
      </w:r>
      <w:r w:rsidDel="00000000" w:rsidR="00000000" w:rsidRPr="00000000">
        <w:rPr>
          <w:rFonts w:ascii="Calibri" w:cs="Calibri" w:eastAsia="Calibri" w:hAnsi="Calibri"/>
          <w:color w:val="000000"/>
          <w:rtl w:val="0"/>
        </w:rPr>
        <w:t xml:space="preserve">Tato cena je zaručena při dodržení výše uvedeného předběžného počtu žáků s tolerancí 3 žáků. </w:t>
      </w:r>
    </w:p>
    <w:p w:rsidR="00000000" w:rsidDel="00000000" w:rsidP="00000000" w:rsidRDefault="00000000" w:rsidRPr="00000000" w14:paraId="00000038">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b w:val="1"/>
          <w:rtl w:val="0"/>
        </w:rPr>
        <w:t xml:space="preserve">Cena za pobyt zahrnuje</w:t>
      </w:r>
      <w:r w:rsidDel="00000000" w:rsidR="00000000" w:rsidRPr="00000000">
        <w:rPr>
          <w:rFonts w:ascii="Calibri" w:cs="Calibri" w:eastAsia="Calibri" w:hAnsi="Calibri"/>
          <w:rtl w:val="0"/>
        </w:rPr>
        <w:t xml:space="preserve">: dopravu, ubytování, stravu 5x denně (vč. pitného režimu, ubytování a stravu pro daný počet pedagogů (6), pojištění storna pobytu v případě nemoci. Doprava bude zajištěna autobusy, které splňují podmínky přepravy pro děti, bezpečnostní pásy a daný počet míst pro děti.</w:t>
        <w:br w:type="textWrapping"/>
      </w:r>
    </w:p>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rtl w:val="0"/>
        </w:rPr>
        <w:t xml:space="preserve">Pojištění se vztahuje na zrušení pobytu z důvodu nemoci pouze před odjezdem a pro nárokování pojistného plnění je potřeba lékařská zpráva nebo potvrzení o karanténě. Pojišťovna poté vyplácí na účet rodičů až 80 výše storna.</w:t>
        <w:br w:type="textWrapping"/>
      </w:r>
    </w:p>
    <w:p w:rsidR="00000000" w:rsidDel="00000000" w:rsidP="00000000" w:rsidRDefault="00000000" w:rsidRPr="00000000" w14:paraId="0000003B">
      <w:pPr>
        <w:jc w:val="both"/>
        <w:rPr>
          <w:rFonts w:ascii="Calibri" w:cs="Calibri" w:eastAsia="Calibri" w:hAnsi="Calibri"/>
        </w:rPr>
      </w:pPr>
      <w:r w:rsidDel="00000000" w:rsidR="00000000" w:rsidRPr="00000000">
        <w:rPr>
          <w:rFonts w:ascii="Calibri" w:cs="Calibri" w:eastAsia="Calibri" w:hAnsi="Calibri"/>
          <w:b w:val="1"/>
          <w:rtl w:val="0"/>
        </w:rPr>
        <w:t xml:space="preserve">Cena za pobyt nezahrnuje: </w:t>
      </w:r>
      <w:r w:rsidDel="00000000" w:rsidR="00000000" w:rsidRPr="00000000">
        <w:rPr>
          <w:rFonts w:ascii="Calibri" w:cs="Calibri" w:eastAsia="Calibri" w:hAnsi="Calibri"/>
          <w:rtl w:val="0"/>
        </w:rPr>
        <w:t xml:space="preserve">Cena nezahrnuje instruktory, odpolední a večerní program dle zvolené varianty, materiální vybavení, zdravotníka, plně vybavenou lékárničku, noční hlídání, úrazové pojištění.</w:t>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rtl w:val="0"/>
        </w:rPr>
        <w:t xml:space="preserve">Opékání buřtů může být zahrnuto v ceně v případě, že bude zvoleno jako večeře. Takto zvolené variantě bude předcházet hutná polévka a spolu s buřty bude servírováno pečivo a zelenina. V případě buřtů navíc činí cena 35Kč/osoba.</w:t>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b w:val="1"/>
          <w:rtl w:val="0"/>
        </w:rPr>
        <w:t xml:space="preserve">Celková cena</w:t>
      </w:r>
      <w:r w:rsidDel="00000000" w:rsidR="00000000" w:rsidRPr="00000000">
        <w:rPr>
          <w:rFonts w:ascii="Calibri" w:cs="Calibri" w:eastAsia="Calibri" w:hAnsi="Calibri"/>
          <w:rtl w:val="0"/>
        </w:rPr>
        <w:t xml:space="preserve"> za pobyt činí 261 750 Kč. Tato služba je osvobozena od DPH podle §57 odst. 1 písmeno b, zákona o DPH.</w:t>
      </w:r>
    </w:p>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rPr>
      </w:pPr>
      <w:r w:rsidDel="00000000" w:rsidR="00000000" w:rsidRPr="00000000">
        <w:rPr>
          <w:rFonts w:ascii="Calibri" w:cs="Calibri" w:eastAsia="Calibri" w:hAnsi="Calibri"/>
          <w:b w:val="1"/>
          <w:rtl w:val="0"/>
        </w:rPr>
        <w:t xml:space="preserve">Storno podmínky</w:t>
      </w:r>
    </w:p>
    <w:p w:rsidR="00000000" w:rsidDel="00000000" w:rsidP="00000000" w:rsidRDefault="00000000" w:rsidRPr="00000000" w14:paraId="00000041">
      <w:pPr>
        <w:jc w:val="both"/>
        <w:rPr>
          <w:rFonts w:ascii="Calibri" w:cs="Calibri" w:eastAsia="Calibri" w:hAnsi="Calibri"/>
        </w:rPr>
      </w:pPr>
      <w:r w:rsidDel="00000000" w:rsidR="00000000" w:rsidRPr="00000000">
        <w:rPr>
          <w:rFonts w:ascii="Calibri" w:cs="Calibri" w:eastAsia="Calibri" w:hAnsi="Calibri"/>
          <w:rtl w:val="0"/>
        </w:rPr>
        <w:t xml:space="preserve">V případě, že klesne počet žáků pod toleranci 3 oproti uvedenému počtu, nabývají platnosti následující storno podmínky z ceny pobytu žáka (minimálně však 2 000 Kč).</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50 % z ceny pobytu žáka při zrušení účasti do 14 dnů před zahájením pobytu</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70 % z ceny pobytu žáka při zrušení účasti do 7 dnů před zahájením pobytu</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100 % z ceny pobytu žáka při zrušení účasti do 3 dnů a méně před zahájením pobytu</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Zdravotní důvod (nutné doložit kopii lékařské zprávy): </w:t>
      </w:r>
    </w:p>
    <w:p w:rsidR="00000000" w:rsidDel="00000000" w:rsidP="00000000" w:rsidRDefault="00000000" w:rsidRPr="00000000" w14:paraId="00000048">
      <w:pPr>
        <w:jc w:val="both"/>
        <w:rPr>
          <w:rFonts w:ascii="Calibri" w:cs="Calibri" w:eastAsia="Calibri" w:hAnsi="Calibri"/>
        </w:rPr>
      </w:pPr>
      <w:r w:rsidDel="00000000" w:rsidR="00000000" w:rsidRPr="00000000">
        <w:rPr>
          <w:rFonts w:ascii="Calibri" w:cs="Calibri" w:eastAsia="Calibri" w:hAnsi="Calibri"/>
          <w:rtl w:val="0"/>
        </w:rPr>
        <w:t xml:space="preserve">Při onemocnění žáka před odjezdem, bude žákovi na základě potvrzení od lékaře vrácena částka za pobyt snížená o částku 2 000 Kč. Nejzazší termín pro vystavení lékařské zprávy je datum odjezdu na Pobyt.</w:t>
      </w:r>
    </w:p>
    <w:p w:rsidR="00000000" w:rsidDel="00000000" w:rsidP="00000000" w:rsidRDefault="00000000" w:rsidRPr="00000000" w14:paraId="00000049">
      <w:pPr>
        <w:jc w:val="both"/>
        <w:rPr>
          <w:rFonts w:ascii="Calibri" w:cs="Calibri" w:eastAsia="Calibri" w:hAnsi="Calibri"/>
        </w:rPr>
      </w:pPr>
      <w:r w:rsidDel="00000000" w:rsidR="00000000" w:rsidRPr="00000000">
        <w:rPr>
          <w:rFonts w:ascii="Calibri" w:cs="Calibri" w:eastAsia="Calibri" w:hAnsi="Calibri"/>
          <w:rtl w:val="0"/>
        </w:rPr>
        <w:t xml:space="preserve">Pojišťovna na základě lékařské zprávy poté vyplatí žákovi 80 % z výše storno poplatku. </w:t>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rPr>
      </w:pPr>
      <w:r w:rsidDel="00000000" w:rsidR="00000000" w:rsidRPr="00000000">
        <w:rPr>
          <w:rFonts w:ascii="Calibri" w:cs="Calibri" w:eastAsia="Calibri" w:hAnsi="Calibri"/>
          <w:rtl w:val="0"/>
        </w:rPr>
        <w:t xml:space="preserve">Při onemocnění nebo úrazu žáka v průběhu pobytu, bude žákovi vrácena částka za příslušný počet nocí, které zbývaly do konce pobytu ve výši 380 Kč za každou tuto noc. Nepočítá se pak první noc neúčasti na Pobytu.</w:t>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Při odjezdu z jiných důvodů se částka nevrací, pokud není domluveno jinak přímo na místě a potvrzeno na formuláři.</w:t>
      </w:r>
    </w:p>
    <w:p w:rsidR="00000000" w:rsidDel="00000000" w:rsidP="00000000" w:rsidRDefault="00000000" w:rsidRPr="00000000" w14:paraId="0000004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Do 14 dnů od ukončení pobytu zašle Dodavatel Škole návrh vyúčtování na základě skutečných počtů dětí (tabulka ubytovaných osob podepsaná školou, hotelem a Dodavatelem na místě) a podmínek ve smlouvě. Po schválení vyúčtování zašle Dodavatel Škole daňový doklad.</w:t>
      </w:r>
    </w:p>
    <w:p w:rsidR="00000000" w:rsidDel="00000000" w:rsidP="00000000" w:rsidRDefault="00000000" w:rsidRPr="00000000" w14:paraId="0000004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b w:val="1"/>
          <w:rtl w:val="0"/>
        </w:rPr>
        <w:t xml:space="preserve">Způsob úhrady</w:t>
      </w:r>
      <w:r w:rsidDel="00000000" w:rsidR="00000000" w:rsidRPr="00000000">
        <w:rPr>
          <w:rFonts w:ascii="Calibri" w:cs="Calibri" w:eastAsia="Calibri" w:hAnsi="Calibri"/>
          <w:rtl w:val="0"/>
        </w:rPr>
        <w:t xml:space="preserve"> si smluvní strany dohodly tak, že:</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- 1. Záloha dle zálohové faktury ve výši </w:t>
      </w:r>
      <w:r w:rsidDel="00000000" w:rsidR="00000000" w:rsidRPr="00000000">
        <w:rPr>
          <w:rFonts w:ascii="Calibri" w:cs="Calibri" w:eastAsia="Calibri" w:hAnsi="Calibri"/>
          <w:b w:val="1"/>
          <w:rtl w:val="0"/>
        </w:rPr>
        <w:t xml:space="preserve">2 000 Kč /dítě</w:t>
      </w:r>
      <w:r w:rsidDel="00000000" w:rsidR="00000000" w:rsidRPr="00000000">
        <w:rPr>
          <w:rFonts w:ascii="Calibri" w:cs="Calibri" w:eastAsia="Calibri" w:hAnsi="Calibri"/>
          <w:rtl w:val="0"/>
        </w:rPr>
        <w:t xml:space="preserve"> je splatná</w:t>
      </w:r>
      <w:r w:rsidDel="00000000" w:rsidR="00000000" w:rsidRPr="00000000">
        <w:rPr>
          <w:rFonts w:ascii="Calibri" w:cs="Calibri" w:eastAsia="Calibri" w:hAnsi="Calibri"/>
          <w:color w:val="000000"/>
          <w:rtl w:val="0"/>
        </w:rPr>
        <w:t xml:space="preserve"> do 8. 4. 2022. </w:t>
        <w:br w:type="textWrapping"/>
      </w:r>
      <w:r w:rsidDel="00000000" w:rsidR="00000000" w:rsidRPr="00000000">
        <w:rPr>
          <w:rFonts w:ascii="Calibri" w:cs="Calibri" w:eastAsia="Calibri" w:hAnsi="Calibri"/>
          <w:rtl w:val="0"/>
        </w:rPr>
        <w:t xml:space="preserve">- 2. Záloha dle zálohové faktury ve výši </w:t>
      </w:r>
      <w:r w:rsidDel="00000000" w:rsidR="00000000" w:rsidRPr="00000000">
        <w:rPr>
          <w:rFonts w:ascii="Calibri" w:cs="Calibri" w:eastAsia="Calibri" w:hAnsi="Calibri"/>
          <w:b w:val="1"/>
          <w:rtl w:val="0"/>
        </w:rPr>
        <w:t xml:space="preserve">1 490</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Kč/dítě</w:t>
      </w:r>
      <w:r w:rsidDel="00000000" w:rsidR="00000000" w:rsidRPr="00000000">
        <w:rPr>
          <w:rFonts w:ascii="Calibri" w:cs="Calibri" w:eastAsia="Calibri" w:hAnsi="Calibri"/>
          <w:rtl w:val="0"/>
        </w:rPr>
        <w:t xml:space="preserve"> je splatná</w:t>
      </w:r>
      <w:r w:rsidDel="00000000" w:rsidR="00000000" w:rsidRPr="00000000">
        <w:rPr>
          <w:rFonts w:ascii="Calibri" w:cs="Calibri" w:eastAsia="Calibri" w:hAnsi="Calibri"/>
          <w:color w:val="000000"/>
          <w:rtl w:val="0"/>
        </w:rPr>
        <w:t xml:space="preserve"> do 2. 5. 2022.</w:t>
      </w:r>
      <w:r w:rsidDel="00000000" w:rsidR="00000000" w:rsidRPr="00000000">
        <w:rPr>
          <w:rtl w:val="0"/>
        </w:rPr>
      </w:r>
    </w:p>
    <w:p w:rsidR="00000000" w:rsidDel="00000000" w:rsidP="00000000" w:rsidRDefault="00000000" w:rsidRPr="00000000" w14:paraId="00000052">
      <w:pPr>
        <w:jc w:val="both"/>
        <w:rPr>
          <w:rFonts w:ascii="Calibri" w:cs="Calibri" w:eastAsia="Calibri" w:hAnsi="Calibri"/>
        </w:rPr>
      </w:pPr>
      <w:r w:rsidDel="00000000" w:rsidR="00000000" w:rsidRPr="00000000">
        <w:rPr>
          <w:rFonts w:ascii="Calibri" w:cs="Calibri" w:eastAsia="Calibri" w:hAnsi="Calibri"/>
          <w:rtl w:val="0"/>
        </w:rPr>
        <w:t xml:space="preserve">Platby budou označeny ve zprávě pro příjemce názvem školy, jako variabilní číslo bude uvedeno číslo zálohové faktury.</w:t>
      </w:r>
    </w:p>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000000" w:rsidDel="00000000" w:rsidP="00000000" w:rsidRDefault="00000000" w:rsidRPr="00000000" w14:paraId="0000005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rPr>
      </w:pPr>
      <w:r w:rsidDel="00000000" w:rsidR="00000000" w:rsidRPr="00000000">
        <w:rPr>
          <w:rFonts w:ascii="Calibri" w:cs="Calibri" w:eastAsia="Calibri" w:hAnsi="Calibri"/>
          <w:b w:val="1"/>
          <w:rtl w:val="0"/>
        </w:rPr>
        <w:t xml:space="preserve">Práva a povinnosti smluvních stran:</w:t>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Dodavatel je povinen zajistit, aby místo pobytu žáků Školy splňovalo veškeré hygienické, bezpečností a požární předpisy ubytovacího a stravovacího zařízení a podmínky pro zabezpečení výchovy a výuky dle platných právních předpisů.</w:t>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Dodavatel je povinen připravit na pokojích před začátkem pobytu lůžkoviny povlečení, které si samostatně provedou žáci Školy spolu s pedagogy. V případě potřeby budou k dispozici instruktoři Dodavatele.</w:t>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Škola je povinna zajistit si nahlášení pobytu na hygienickou stanici pomocí dokumentů, které budou připraveny Dodavatelem. Nahlášení pobytu u lékaře v místě konání zajišťuje Dodavatel.</w:t>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Dodavatel je povinen zabezpečit řádný úklid všech poskytnutých prostor.</w:t>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000000" w:rsidDel="00000000" w:rsidP="00000000" w:rsidRDefault="00000000" w:rsidRPr="00000000" w14:paraId="0000005C">
      <w:pPr>
        <w:jc w:val="both"/>
        <w:rPr>
          <w:rFonts w:ascii="Calibri" w:cs="Calibri" w:eastAsia="Calibri" w:hAnsi="Calibri"/>
        </w:rPr>
      </w:pPr>
      <w:r w:rsidDel="00000000" w:rsidR="00000000" w:rsidRPr="00000000">
        <w:rPr>
          <w:rFonts w:ascii="Calibri" w:cs="Calibri" w:eastAsia="Calibri" w:hAnsi="Calibri"/>
          <w:rtl w:val="0"/>
        </w:rPr>
        <w:t xml:space="preserve">Žáci Školy jsou povinni</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rtl w:val="0"/>
        </w:rPr>
        <w:t xml:space="preserve">Dodavatel neodpovídá za škody způsobené žáky Školy, které byly způsobeny v dopravním prostředku nebo v ubytovacím aj. zařízení, kde došlo k čerpání služby zajištěné dle smlouvy.</w:t>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Škola je povinna předat Dodavateli po skončení pobytu všechny užívané prostory a věci, které užívala, ve stavu, v jakém je převzala, s přihlédnutím k běžnému opotřebení.</w:t>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Škola je povinna Dodavateli nahradit škodu vzniklou na jeho majetku, která byla způsobena prokazatelně žáky Školy.</w:t>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Dodavatel jako Zpracovatel poskytnutých osobních údajů bude používat získané údaje pouze za účelem zajištění výše uvedeného pobytu a pouze po dobu nezbytně nutnou k jeho realizaci. Osobní údaje budou zpracovávány ve smyslu zákona č. 110/2019 Sb. o ochraně osobních údajů, dle nařízení Evropského parlamentu a Rady (EU) 2016/679 z 27.4. 2016 o ochraně fyzických osob.</w:t>
      </w:r>
    </w:p>
    <w:p w:rsidR="00000000" w:rsidDel="00000000" w:rsidP="00000000" w:rsidRDefault="00000000" w:rsidRPr="00000000" w14:paraId="0000006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rPr>
      </w:pPr>
      <w:r w:rsidDel="00000000" w:rsidR="00000000" w:rsidRPr="00000000">
        <w:rPr>
          <w:rFonts w:ascii="Calibri" w:cs="Calibri" w:eastAsia="Calibri" w:hAnsi="Calibri"/>
          <w:b w:val="1"/>
          <w:rtl w:val="0"/>
        </w:rPr>
        <w:t xml:space="preserve">Odstoupení od smlouvy</w:t>
      </w:r>
    </w:p>
    <w:p w:rsidR="00000000" w:rsidDel="00000000" w:rsidP="00000000" w:rsidRDefault="00000000" w:rsidRPr="00000000" w14:paraId="00000063">
      <w:pPr>
        <w:jc w:val="both"/>
        <w:rPr>
          <w:rFonts w:ascii="Calibri" w:cs="Calibri" w:eastAsia="Calibri" w:hAnsi="Calibri"/>
        </w:rPr>
      </w:pPr>
      <w:r w:rsidDel="00000000" w:rsidR="00000000" w:rsidRPr="00000000">
        <w:rPr>
          <w:rFonts w:ascii="Calibri" w:cs="Calibri" w:eastAsia="Calibri" w:hAnsi="Calibri"/>
          <w:rtl w:val="0"/>
        </w:rPr>
        <w:t xml:space="preserve">V případech touto smlouvou výslovně neupravených se odstoupení od smlouvy řídí § 2001 občanského zákoníku.</w:t>
      </w:r>
    </w:p>
    <w:p w:rsidR="00000000" w:rsidDel="00000000" w:rsidP="00000000" w:rsidRDefault="00000000" w:rsidRPr="00000000" w14:paraId="00000064">
      <w:pPr>
        <w:jc w:val="both"/>
        <w:rPr>
          <w:rFonts w:ascii="Calibri" w:cs="Calibri" w:eastAsia="Calibri" w:hAnsi="Calibri"/>
        </w:rPr>
      </w:pPr>
      <w:r w:rsidDel="00000000" w:rsidR="00000000" w:rsidRPr="00000000">
        <w:rPr>
          <w:rFonts w:ascii="Calibri" w:cs="Calibri" w:eastAsia="Calibri" w:hAnsi="Calibri"/>
          <w:rtl w:val="0"/>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w:t>
      </w:r>
    </w:p>
    <w:p w:rsidR="00000000" w:rsidDel="00000000" w:rsidP="00000000" w:rsidRDefault="00000000" w:rsidRPr="00000000" w14:paraId="00000065">
      <w:pPr>
        <w:jc w:val="both"/>
        <w:rPr>
          <w:rFonts w:ascii="Calibri" w:cs="Calibri" w:eastAsia="Calibri" w:hAnsi="Calibri"/>
        </w:rPr>
      </w:pPr>
      <w:r w:rsidDel="00000000" w:rsidR="00000000" w:rsidRPr="00000000">
        <w:rPr>
          <w:rFonts w:ascii="Calibri" w:cs="Calibri" w:eastAsia="Calibri" w:hAnsi="Calibri"/>
          <w:rtl w:val="0"/>
        </w:rPr>
        <w:t xml:space="preserve">Škola má právo na odstoupení od smlouvy bez uplatnění jakýchkoliv storno podmínek v případě zrušení pobytu Dodavatelem nebo při závažné změně programu, místa ubytování, způsobu přepravy a ceny Pobytu bez předchozího písemného upozornění.</w:t>
      </w:r>
    </w:p>
    <w:p w:rsidR="00000000" w:rsidDel="00000000" w:rsidP="00000000" w:rsidRDefault="00000000" w:rsidRPr="00000000" w14:paraId="00000066">
      <w:pPr>
        <w:jc w:val="both"/>
        <w:rPr>
          <w:rFonts w:ascii="Calibri" w:cs="Calibri" w:eastAsia="Calibri" w:hAnsi="Calibri"/>
        </w:rPr>
      </w:pPr>
      <w:r w:rsidDel="00000000" w:rsidR="00000000" w:rsidRPr="00000000">
        <w:rPr>
          <w:rFonts w:ascii="Calibri" w:cs="Calibri" w:eastAsia="Calibri" w:hAnsi="Calibri"/>
          <w:rtl w:val="0"/>
        </w:rPr>
        <w:t xml:space="preserve">Dodavatel je v tomto případě povinen vrátit zaplacenou zálohu do 30 dnů ode dne odstoupení.</w:t>
      </w:r>
    </w:p>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rtl w:val="0"/>
        </w:rPr>
        <w:t xml:space="preserve">V případě zrušení pobytu z důvodu živelné pohromy, epidemie na škole nebo katastrofy je záloha nevratná a v takovém případě se obě strany písemně domluví na náhradním termínu konání pobytu.</w:t>
      </w:r>
    </w:p>
    <w:p w:rsidR="00000000" w:rsidDel="00000000" w:rsidP="00000000" w:rsidRDefault="00000000" w:rsidRPr="00000000" w14:paraId="0000006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rPr>
      </w:pPr>
      <w:r w:rsidDel="00000000" w:rsidR="00000000" w:rsidRPr="00000000">
        <w:rPr>
          <w:rFonts w:ascii="Calibri" w:cs="Calibri" w:eastAsia="Calibri" w:hAnsi="Calibri"/>
          <w:b w:val="1"/>
          <w:rtl w:val="0"/>
        </w:rPr>
        <w:t xml:space="preserve">Závěrečná ujednání</w:t>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Právní vztahy touto smlouvou neupravené se řídí příslušnými obecně platnými právními předpisy, zejména příslušnými ustanoveními občanského zákoníku. </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Případné změny a doplňky této smlouvy v době její účinnosti lze provádět pouze po dohodě smluvních stran, výlučně písemnými vzestupně číslovanými dodatky oboustranně </w:t>
      </w:r>
      <w:r w:rsidDel="00000000" w:rsidR="00000000" w:rsidRPr="00000000">
        <w:rPr>
          <w:rFonts w:ascii="Calibri" w:cs="Calibri" w:eastAsia="Calibri" w:hAnsi="Calibri"/>
          <w:rtl w:val="0"/>
        </w:rPr>
        <w:t xml:space="preserve">podepsané</w:t>
      </w:r>
      <w:r w:rsidDel="00000000" w:rsidR="00000000" w:rsidRPr="00000000">
        <w:rPr>
          <w:rFonts w:ascii="Calibri" w:cs="Calibri" w:eastAsia="Calibri" w:hAnsi="Calibri"/>
          <w:color w:val="000000"/>
          <w:rtl w:val="0"/>
        </w:rPr>
        <w:t xml:space="preserve"> oprávněnými zástupci obou smluvních stran na jedné listině. </w:t>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Tato smlouva se sepisuje ve dvou vyhotoveních, z nichž každé má hodnotu originálu. Každá smluvní strana obdrží jedno vyhotovení. </w:t>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Smluvní strany nepřebírají riziko změny okolností ve smyslu § 1765 odst. 2 občanského zákoníku.</w:t>
      </w:r>
    </w:p>
    <w:p w:rsidR="00000000" w:rsidDel="00000000" w:rsidP="00000000" w:rsidRDefault="00000000" w:rsidRPr="00000000" w14:paraId="0000006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Smluvní strany po přečtení této smlouvy prohlašují, že tato smlouva byla sepsána dle jejich pravé a svobodné vůle a na důkaz toho připojují </w:t>
      </w:r>
      <w:r w:rsidDel="00000000" w:rsidR="00000000" w:rsidRPr="00000000">
        <w:rPr>
          <w:rFonts w:ascii="Calibri" w:cs="Calibri" w:eastAsia="Calibri" w:hAnsi="Calibri"/>
          <w:rtl w:val="0"/>
        </w:rPr>
        <w:t xml:space="preserve">své</w:t>
      </w:r>
      <w:r w:rsidDel="00000000" w:rsidR="00000000" w:rsidRPr="00000000">
        <w:rPr>
          <w:rFonts w:ascii="Calibri" w:cs="Calibri" w:eastAsia="Calibri" w:hAnsi="Calibri"/>
          <w:color w:val="000000"/>
          <w:rtl w:val="0"/>
        </w:rPr>
        <w:t xml:space="preserve"> vlastnoruční podpisy. </w:t>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Smlouva podléhající povinnosti uveřejnění dle zákona č. 340/2015 Sb., o registru smluv nabývá účinnosti nejdříve dnem uveřejnění dle zákona č. 340/2015 Sb., o registru smluv. Zveřejnění zajistí objednatel.</w:t>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rPr>
      </w:pPr>
      <w:r w:rsidDel="00000000" w:rsidR="00000000" w:rsidRPr="00000000">
        <w:rPr>
          <w:rFonts w:ascii="Calibri" w:cs="Calibri" w:eastAsia="Calibri" w:hAnsi="Calibri"/>
          <w:rtl w:val="0"/>
        </w:rPr>
        <w:t xml:space="preserve">V Praze dne:</w:t>
        <w:tab/>
        <w:tab/>
        <w:tab/>
        <w:tab/>
        <w:tab/>
        <w:tab/>
        <w:t xml:space="preserve">V Praze dne </w:t>
      </w:r>
    </w:p>
    <w:p w:rsidR="00000000" w:rsidDel="00000000" w:rsidP="00000000" w:rsidRDefault="00000000" w:rsidRPr="00000000" w14:paraId="00000073">
      <w:pPr>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w:t>
        <w:tab/>
        <w:tab/>
        <w:tab/>
        <w:t xml:space="preserve">____________________________</w:t>
      </w:r>
    </w:p>
    <w:p w:rsidR="00000000" w:rsidDel="00000000" w:rsidP="00000000" w:rsidRDefault="00000000" w:rsidRPr="00000000" w14:paraId="00000077">
      <w:pPr>
        <w:ind w:firstLine="708"/>
        <w:jc w:val="both"/>
        <w:rPr>
          <w:rFonts w:ascii="Calibri" w:cs="Calibri" w:eastAsia="Calibri" w:hAnsi="Calibri"/>
        </w:rPr>
      </w:pPr>
      <w:r w:rsidDel="00000000" w:rsidR="00000000" w:rsidRPr="00000000">
        <w:rPr>
          <w:rFonts w:ascii="Calibri" w:cs="Calibri" w:eastAsia="Calibri" w:hAnsi="Calibri"/>
          <w:rtl w:val="0"/>
        </w:rPr>
        <w:t xml:space="preserve">Škola</w:t>
        <w:tab/>
        <w:tab/>
        <w:tab/>
        <w:tab/>
        <w:tab/>
        <w:tab/>
        <w:tab/>
        <w:t xml:space="preserve">Dodavatel</w:t>
      </w:r>
    </w:p>
    <w:sectPr>
      <w:pgSz w:h="16838" w:w="11906" w:orient="portrait"/>
      <w:pgMar w:bottom="539" w:top="1077"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5E1215"/>
    <w:rPr>
      <w:lang w:val="en-US"/>
    </w:rPr>
  </w:style>
  <w:style w:type="paragraph" w:styleId="Nadpis1">
    <w:name w:val="heading 1"/>
    <w:basedOn w:val="Normln"/>
    <w:next w:val="Normln"/>
    <w:link w:val="Nadpis1Char"/>
    <w:uiPriority w:val="9"/>
    <w:qFormat w:val="1"/>
    <w:rsid w:val="001D57A6"/>
    <w:pPr>
      <w:keepNext w:val="1"/>
      <w:spacing w:after="60" w:before="240"/>
      <w:outlineLvl w:val="0"/>
    </w:pPr>
    <w:rPr>
      <w:rFonts w:ascii="Cambria" w:hAnsi="Cambria"/>
      <w:b w:val="1"/>
      <w:bCs w:val="1"/>
      <w:kern w:val="32"/>
      <w:sz w:val="32"/>
      <w:szCs w:val="32"/>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styleId="FormtovanvHTMLChar" w:customStyle="1">
    <w:name w:val="Formátovaný v HTML Char"/>
    <w:link w:val="FormtovanvHTML"/>
    <w:uiPriority w:val="99"/>
    <w:semiHidden w:val="1"/>
    <w:rsid w:val="00C90F17"/>
    <w:rPr>
      <w:rFonts w:ascii="Courier New" w:cs="Courier New" w:hAnsi="Courier New"/>
      <w:sz w:val="20"/>
      <w:szCs w:val="20"/>
      <w:lang w:val="en-US"/>
    </w:rPr>
  </w:style>
  <w:style w:type="paragraph" w:styleId="Default" w:customStyle="1">
    <w:name w:val="Default"/>
    <w:rsid w:val="00325437"/>
    <w:pPr>
      <w:autoSpaceDE w:val="0"/>
      <w:autoSpaceDN w:val="0"/>
      <w:adjustRightInd w:val="0"/>
    </w:pPr>
    <w:rPr>
      <w:color w:val="000000"/>
      <w:sz w:val="24"/>
      <w:szCs w:val="24"/>
      <w:lang w:eastAsia="en-US" w:val="en-GB"/>
    </w:rPr>
  </w:style>
  <w:style w:type="paragraph" w:styleId="Odstavecseseznamem">
    <w:name w:val="List Paragraph"/>
    <w:basedOn w:val="Normln"/>
    <w:uiPriority w:val="34"/>
    <w:qFormat w:val="1"/>
    <w:rsid w:val="00BA1165"/>
    <w:pPr>
      <w:ind w:left="720"/>
      <w:contextualSpacing w:val="1"/>
    </w:pPr>
  </w:style>
  <w:style w:type="character" w:styleId="bold" w:customStyle="1">
    <w:name w:val="bold"/>
    <w:basedOn w:val="Standardnpsmoodstavce"/>
    <w:rsid w:val="002E55D2"/>
  </w:style>
  <w:style w:type="character" w:styleId="Siln">
    <w:name w:val="Strong"/>
    <w:uiPriority w:val="22"/>
    <w:qFormat w:val="1"/>
    <w:locked w:val="1"/>
    <w:rsid w:val="001E7E8B"/>
    <w:rPr>
      <w:b w:val="1"/>
      <w:bCs w:val="1"/>
    </w:rPr>
  </w:style>
  <w:style w:type="paragraph" w:styleId="Normlnweb">
    <w:name w:val="Normal (Web)"/>
    <w:basedOn w:val="Normln"/>
    <w:uiPriority w:val="99"/>
    <w:semiHidden w:val="1"/>
    <w:unhideWhenUsed w:val="1"/>
    <w:rsid w:val="001E7E8B"/>
    <w:pPr>
      <w:spacing w:after="100" w:afterAutospacing="1" w:before="100" w:beforeAutospacing="1"/>
    </w:pPr>
    <w:rPr>
      <w:sz w:val="24"/>
      <w:szCs w:val="24"/>
      <w:lang w:val="cs-CZ"/>
    </w:rPr>
  </w:style>
  <w:style w:type="character" w:styleId="Nadpis1Char" w:customStyle="1">
    <w:name w:val="Nadpis 1 Char"/>
    <w:link w:val="Nadpis1"/>
    <w:rsid w:val="001D57A6"/>
    <w:rPr>
      <w:rFonts w:ascii="Cambria" w:cs="Times New Roman" w:eastAsia="Times New Roman" w:hAnsi="Cambria"/>
      <w:b w:val="1"/>
      <w:bCs w:val="1"/>
      <w:kern w:val="32"/>
      <w:sz w:val="32"/>
      <w:szCs w:val="32"/>
      <w:lang w:val="en-US"/>
    </w:rPr>
  </w:style>
  <w:style w:type="table" w:styleId="Mkatabulky">
    <w:name w:val="Table Grid"/>
    <w:basedOn w:val="Normlntabulka"/>
    <w:uiPriority w:val="59"/>
    <w:rsid w:val="00C174D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bubliny">
    <w:name w:val="Balloon Text"/>
    <w:basedOn w:val="Normln"/>
    <w:link w:val="TextbublinyChar"/>
    <w:uiPriority w:val="99"/>
    <w:semiHidden w:val="1"/>
    <w:unhideWhenUsed w:val="1"/>
    <w:rsid w:val="00255B76"/>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255B76"/>
    <w:rPr>
      <w:rFonts w:ascii="Segoe UI" w:cs="Segoe UI" w:hAnsi="Segoe UI"/>
      <w:sz w:val="18"/>
      <w:szCs w:val="18"/>
      <w:lang w:val="en-US"/>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wwpg66/b3WePNE04VsFgiQjs4w==">AMUW2mWeAOHVXaLarU8ReA5dIHcCj1t9mRVS/x2Jj5ioZzdvlZW7yRyF88dZ/lP7upcl2MRvC6njir2y7RqVVsG0GgmWRcE4nBjDWUl5V0GrrrYye6JbyIwFA36az+oYaNv89ZmLdCzd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2022-03-01T10:24:00Z</dcterms:created>
  <dc:creator>lipertova</dc:creator>
</cp:coreProperties>
</file>