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30" w:rsidRPr="006455A7" w:rsidRDefault="00A11041" w:rsidP="001E2737">
      <w:pPr>
        <w:jc w:val="center"/>
        <w:rPr>
          <w:b/>
          <w:sz w:val="28"/>
        </w:rPr>
      </w:pPr>
      <w:bookmarkStart w:id="0" w:name="_Toc380671098"/>
      <w:bookmarkStart w:id="1" w:name="_GoBack"/>
      <w:bookmarkEnd w:id="1"/>
      <w:r w:rsidRPr="006455A7">
        <w:rPr>
          <w:b/>
          <w:sz w:val="28"/>
        </w:rPr>
        <w:t>Kupní smlouva</w:t>
      </w:r>
      <w:r w:rsidR="00FE68C6" w:rsidRPr="006455A7">
        <w:rPr>
          <w:b/>
          <w:sz w:val="28"/>
        </w:rPr>
        <w:t xml:space="preserve"> na dodávky </w:t>
      </w:r>
      <w:r w:rsidR="00E62BA7">
        <w:rPr>
          <w:b/>
          <w:sz w:val="28"/>
        </w:rPr>
        <w:t>dezinfekčních přípravků</w:t>
      </w:r>
    </w:p>
    <w:p w:rsidR="00240BE3" w:rsidRPr="006455A7" w:rsidRDefault="00240BE3" w:rsidP="003E735D">
      <w:pPr>
        <w:pStyle w:val="Nadpis1"/>
        <w:numPr>
          <w:ilvl w:val="0"/>
          <w:numId w:val="0"/>
        </w:numPr>
        <w:ind w:left="1077"/>
      </w:pPr>
      <w:bookmarkStart w:id="2" w:name="_Toc383117509"/>
    </w:p>
    <w:p w:rsidR="00240BE3" w:rsidRPr="006455A7" w:rsidRDefault="00240BE3" w:rsidP="003E735D">
      <w:pPr>
        <w:pStyle w:val="Nadpis1"/>
        <w:numPr>
          <w:ilvl w:val="0"/>
          <w:numId w:val="0"/>
        </w:numPr>
        <w:ind w:left="1077"/>
      </w:pPr>
    </w:p>
    <w:p w:rsidR="004D5C30" w:rsidRPr="006455A7" w:rsidRDefault="00245103" w:rsidP="003E735D">
      <w:pPr>
        <w:pStyle w:val="Nadpis1"/>
      </w:pPr>
      <w:bookmarkStart w:id="3" w:name="_Ref459730465"/>
      <w:r w:rsidRPr="006455A7">
        <w:t>SMLUVNÍ STRANY</w:t>
      </w:r>
      <w:bookmarkEnd w:id="2"/>
      <w:bookmarkEnd w:id="3"/>
    </w:p>
    <w:p w:rsidR="004D5C30" w:rsidRPr="006455A7" w:rsidRDefault="004D5C30" w:rsidP="001E2737"/>
    <w:p w:rsidR="00297177" w:rsidRPr="00297177" w:rsidRDefault="00297177" w:rsidP="009C73C9">
      <w:pPr>
        <w:keepNext/>
        <w:numPr>
          <w:ilvl w:val="0"/>
          <w:numId w:val="2"/>
        </w:numPr>
        <w:suppressAutoHyphens/>
        <w:ind w:left="426" w:hanging="426"/>
        <w:contextualSpacing/>
        <w:jc w:val="left"/>
        <w:rPr>
          <w:b/>
          <w:color w:val="000000"/>
          <w:szCs w:val="22"/>
        </w:rPr>
      </w:pPr>
      <w:r w:rsidRPr="00297177">
        <w:rPr>
          <w:b/>
          <w:color w:val="000000"/>
          <w:szCs w:val="22"/>
        </w:rPr>
        <w:t>Kupující</w:t>
      </w:r>
    </w:p>
    <w:p w:rsidR="00297177" w:rsidRPr="00297177" w:rsidRDefault="00297177" w:rsidP="009C73C9">
      <w:pPr>
        <w:keepNext/>
        <w:suppressAutoHyphens/>
        <w:ind w:left="426"/>
        <w:contextualSpacing/>
        <w:jc w:val="left"/>
        <w:rPr>
          <w:b/>
          <w:color w:val="000000"/>
          <w:szCs w:val="22"/>
        </w:rPr>
      </w:pPr>
    </w:p>
    <w:p w:rsidR="00C32BD5" w:rsidRPr="00C3377C" w:rsidRDefault="00985D65" w:rsidP="0078096F">
      <w:pPr>
        <w:suppressAutoHyphens/>
        <w:ind w:left="426"/>
        <w:rPr>
          <w:b/>
          <w:szCs w:val="22"/>
        </w:rPr>
      </w:pPr>
      <w:r w:rsidRPr="00985D65">
        <w:rPr>
          <w:b/>
        </w:rPr>
        <w:t>Emin zámek</w:t>
      </w:r>
      <w:r w:rsidR="00222C0C">
        <w:rPr>
          <w:b/>
        </w:rPr>
        <w:t>, příspěvková organizace</w:t>
      </w:r>
      <w:r w:rsidR="00C32BD5" w:rsidRPr="00C3377C">
        <w:rPr>
          <w:b/>
          <w:szCs w:val="22"/>
        </w:rPr>
        <w:t xml:space="preserve"> </w:t>
      </w:r>
      <w:r w:rsidR="00C3377C">
        <w:rPr>
          <w:b/>
          <w:szCs w:val="22"/>
        </w:rPr>
        <w:t xml:space="preserve"> </w:t>
      </w:r>
    </w:p>
    <w:p w:rsidR="006F3C5E" w:rsidRPr="006455A7" w:rsidRDefault="006F3C5E" w:rsidP="00A8711A">
      <w:pPr>
        <w:ind w:left="426"/>
      </w:pPr>
      <w:r w:rsidRPr="006455A7">
        <w:t>zastoupen</w:t>
      </w:r>
      <w:r>
        <w:t>á</w:t>
      </w:r>
      <w:r w:rsidRPr="006455A7">
        <w:t xml:space="preserve">: </w:t>
      </w:r>
      <w:r w:rsidRPr="006455A7">
        <w:tab/>
      </w:r>
      <w:r w:rsidRPr="006455A7">
        <w:tab/>
      </w:r>
      <w:r w:rsidRPr="006455A7">
        <w:tab/>
      </w:r>
      <w:r w:rsidRPr="006455A7">
        <w:tab/>
      </w:r>
      <w:r w:rsidR="00985D65" w:rsidRPr="00985D65">
        <w:t>Ing. Jaroslavem Hajným, MBA</w:t>
      </w:r>
      <w:r w:rsidR="00F46B15">
        <w:t xml:space="preserve">, </w:t>
      </w:r>
      <w:r w:rsidR="00985D65">
        <w:t>ředitelem</w:t>
      </w:r>
    </w:p>
    <w:p w:rsidR="00AD07F9" w:rsidRDefault="006F3C5E" w:rsidP="00C3377C">
      <w:pPr>
        <w:ind w:left="426"/>
      </w:pPr>
      <w:r>
        <w:t>se s</w:t>
      </w:r>
      <w:r w:rsidR="00C3377C" w:rsidRPr="006455A7">
        <w:t>ídl</w:t>
      </w:r>
      <w:r>
        <w:t>em</w:t>
      </w:r>
      <w:r w:rsidR="00C3377C" w:rsidRPr="006455A7">
        <w:t xml:space="preserve">: </w:t>
      </w:r>
      <w:r w:rsidR="00C3377C" w:rsidRPr="006455A7">
        <w:tab/>
      </w:r>
      <w:r w:rsidR="00C3377C" w:rsidRPr="006455A7">
        <w:tab/>
      </w:r>
      <w:r w:rsidR="00C3377C" w:rsidRPr="006455A7">
        <w:tab/>
      </w:r>
      <w:r w:rsidR="00C3377C" w:rsidRPr="006455A7">
        <w:tab/>
      </w:r>
      <w:r w:rsidR="00C3377C" w:rsidRPr="006455A7">
        <w:tab/>
      </w:r>
      <w:r w:rsidR="00985D65" w:rsidRPr="00985D65">
        <w:t>Šanov 275, 671 67 Hrušovany nad Jevišovkou</w:t>
      </w:r>
    </w:p>
    <w:p w:rsidR="00C3377C" w:rsidRPr="006455A7" w:rsidRDefault="00C3377C" w:rsidP="00C3377C">
      <w:pPr>
        <w:ind w:left="426"/>
      </w:pPr>
      <w:r w:rsidRPr="006455A7">
        <w:t xml:space="preserve">IČO: </w:t>
      </w:r>
      <w:r w:rsidRPr="006455A7">
        <w:tab/>
      </w:r>
      <w:r w:rsidRPr="006455A7">
        <w:tab/>
      </w:r>
      <w:r w:rsidRPr="006455A7">
        <w:tab/>
      </w:r>
      <w:r w:rsidRPr="006455A7">
        <w:tab/>
      </w:r>
      <w:r w:rsidRPr="006455A7">
        <w:tab/>
      </w:r>
      <w:r w:rsidR="00985D65" w:rsidRPr="00985D65">
        <w:t>45671826</w:t>
      </w:r>
    </w:p>
    <w:p w:rsidR="00C3377C" w:rsidRPr="006455A7" w:rsidRDefault="00C3377C" w:rsidP="00C3377C">
      <w:pPr>
        <w:ind w:left="426"/>
      </w:pPr>
      <w:r w:rsidRPr="006455A7">
        <w:t xml:space="preserve">DIČ: </w:t>
      </w:r>
      <w:r w:rsidRPr="006455A7">
        <w:tab/>
      </w:r>
      <w:r w:rsidRPr="006455A7">
        <w:tab/>
      </w:r>
      <w:r w:rsidRPr="006455A7">
        <w:tab/>
      </w:r>
      <w:r w:rsidRPr="006455A7">
        <w:tab/>
      </w:r>
      <w:r w:rsidRPr="006455A7">
        <w:tab/>
      </w:r>
      <w:r w:rsidR="00222C0C">
        <w:t>NE</w:t>
      </w:r>
    </w:p>
    <w:p w:rsidR="00A27312" w:rsidRDefault="00A27312" w:rsidP="00C3377C">
      <w:pPr>
        <w:ind w:left="426"/>
      </w:pPr>
      <w:r w:rsidRPr="00C3377C">
        <w:rPr>
          <w:szCs w:val="22"/>
        </w:rPr>
        <w:t>plátce DPH:</w:t>
      </w:r>
      <w:r w:rsidRPr="00C3377C">
        <w:rPr>
          <w:szCs w:val="22"/>
        </w:rPr>
        <w:tab/>
      </w:r>
      <w:r w:rsidRPr="00C3377C">
        <w:rPr>
          <w:szCs w:val="22"/>
        </w:rPr>
        <w:tab/>
      </w:r>
      <w:r w:rsidRPr="00C3377C">
        <w:rPr>
          <w:szCs w:val="22"/>
        </w:rPr>
        <w:tab/>
      </w:r>
      <w:r w:rsidRPr="00C3377C">
        <w:rPr>
          <w:szCs w:val="22"/>
        </w:rPr>
        <w:tab/>
      </w:r>
      <w:r w:rsidR="00222C0C" w:rsidRPr="00222C0C">
        <w:rPr>
          <w:szCs w:val="22"/>
        </w:rPr>
        <w:t>není plátce DPH</w:t>
      </w:r>
    </w:p>
    <w:p w:rsidR="00F46B15" w:rsidRDefault="00C3377C" w:rsidP="001B6D37">
      <w:pPr>
        <w:ind w:left="426"/>
      </w:pPr>
      <w:r w:rsidRPr="006455A7">
        <w:t xml:space="preserve">bankovní spojení (číslo účtu): </w:t>
      </w:r>
      <w:r w:rsidRPr="006455A7">
        <w:tab/>
      </w:r>
      <w:r w:rsidRPr="006455A7">
        <w:tab/>
      </w:r>
      <w:r w:rsidR="00BB5F3A">
        <w:t>Komerční banka</w:t>
      </w:r>
      <w:r w:rsidR="00222C0C" w:rsidRPr="00222C0C">
        <w:t>, a.s.</w:t>
      </w:r>
      <w:r w:rsidR="00222C0C">
        <w:t xml:space="preserve">, č.ú. </w:t>
      </w:r>
      <w:r w:rsidR="00985D65" w:rsidRPr="00985D65">
        <w:t>30335741 / 0100</w:t>
      </w:r>
    </w:p>
    <w:p w:rsidR="00985D65" w:rsidRDefault="001B6D37" w:rsidP="00B77584">
      <w:pPr>
        <w:ind w:left="426"/>
      </w:pPr>
      <w:r>
        <w:t>telefon</w:t>
      </w:r>
      <w:r w:rsidRPr="006455A7">
        <w:t xml:space="preserve">: </w:t>
      </w:r>
      <w:r w:rsidRPr="006455A7">
        <w:tab/>
      </w:r>
      <w:r w:rsidRPr="006455A7">
        <w:tab/>
      </w:r>
      <w:r w:rsidRPr="006455A7">
        <w:tab/>
      </w:r>
      <w:r w:rsidRPr="006455A7">
        <w:tab/>
      </w:r>
      <w:r w:rsidRPr="006455A7">
        <w:tab/>
      </w:r>
      <w:r w:rsidR="00222C0C">
        <w:t>+420</w:t>
      </w:r>
      <w:r w:rsidR="00985D65">
        <w:t> </w:t>
      </w:r>
      <w:r w:rsidR="00985D65" w:rsidRPr="00985D65">
        <w:t>515</w:t>
      </w:r>
      <w:r w:rsidR="00985D65">
        <w:t> </w:t>
      </w:r>
      <w:r w:rsidR="00985D65" w:rsidRPr="00985D65">
        <w:t>238</w:t>
      </w:r>
      <w:r w:rsidR="00985D65">
        <w:t> </w:t>
      </w:r>
      <w:r w:rsidR="00985D65" w:rsidRPr="00985D65">
        <w:t>190</w:t>
      </w:r>
    </w:p>
    <w:p w:rsidR="00AD07F9" w:rsidRDefault="00A83D6E" w:rsidP="00B77584">
      <w:pPr>
        <w:ind w:left="426"/>
      </w:pPr>
      <w:r w:rsidRPr="00A83D6E">
        <w:t xml:space="preserve"> </w:t>
      </w:r>
      <w:r w:rsidR="00C3377C" w:rsidRPr="006455A7">
        <w:t>e</w:t>
      </w:r>
      <w:r w:rsidR="006F3C5E">
        <w:t>-</w:t>
      </w:r>
      <w:r w:rsidR="00C3377C" w:rsidRPr="006455A7">
        <w:t xml:space="preserve">mail: </w:t>
      </w:r>
      <w:r w:rsidR="00C3377C" w:rsidRPr="006455A7">
        <w:tab/>
      </w:r>
      <w:r w:rsidR="00C3377C" w:rsidRPr="006455A7">
        <w:tab/>
      </w:r>
      <w:r w:rsidR="00C3377C" w:rsidRPr="006455A7">
        <w:tab/>
      </w:r>
      <w:r w:rsidR="00C3377C" w:rsidRPr="006455A7">
        <w:tab/>
      </w:r>
      <w:r w:rsidR="00C3377C" w:rsidRPr="006455A7">
        <w:tab/>
      </w:r>
      <w:hyperlink r:id="rId8" w:history="1">
        <w:r w:rsidR="00985D65" w:rsidRPr="004502D5">
          <w:rPr>
            <w:rStyle w:val="Hypertextovodkaz"/>
          </w:rPr>
          <w:t>emin@eminzamek.cz</w:t>
        </w:r>
      </w:hyperlink>
    </w:p>
    <w:p w:rsidR="00B77584" w:rsidRDefault="00B77584" w:rsidP="00B77584">
      <w:pPr>
        <w:ind w:left="426"/>
        <w:rPr>
          <w:szCs w:val="22"/>
        </w:rPr>
      </w:pPr>
    </w:p>
    <w:p w:rsidR="00297177" w:rsidRPr="00297177" w:rsidRDefault="00297177" w:rsidP="0078096F">
      <w:pPr>
        <w:suppressAutoHyphens/>
        <w:ind w:left="426"/>
        <w:rPr>
          <w:i/>
          <w:szCs w:val="22"/>
        </w:rPr>
      </w:pPr>
      <w:r w:rsidRPr="00981A8D">
        <w:rPr>
          <w:szCs w:val="22"/>
        </w:rPr>
        <w:t>(dále jen „</w:t>
      </w:r>
      <w:r w:rsidRPr="00981A8D">
        <w:rPr>
          <w:b/>
          <w:i/>
          <w:szCs w:val="22"/>
        </w:rPr>
        <w:t>Kupující</w:t>
      </w:r>
      <w:r w:rsidR="00E618C8">
        <w:rPr>
          <w:szCs w:val="22"/>
        </w:rPr>
        <w:t>“</w:t>
      </w:r>
      <w:r w:rsidRPr="00981A8D">
        <w:rPr>
          <w:szCs w:val="22"/>
        </w:rPr>
        <w:t>)</w:t>
      </w:r>
    </w:p>
    <w:p w:rsidR="004D5C30" w:rsidRPr="006455A7" w:rsidRDefault="004D5C30" w:rsidP="001E2737">
      <w:pPr>
        <w:ind w:left="284" w:hanging="284"/>
        <w:rPr>
          <w:b/>
        </w:rPr>
      </w:pPr>
    </w:p>
    <w:p w:rsidR="004D5C30" w:rsidRPr="006455A7" w:rsidRDefault="004D5C30" w:rsidP="008D3FFB">
      <w:pPr>
        <w:ind w:left="709" w:hanging="284"/>
        <w:rPr>
          <w:b/>
        </w:rPr>
      </w:pPr>
      <w:r w:rsidRPr="006455A7">
        <w:rPr>
          <w:b/>
        </w:rPr>
        <w:t>a</w:t>
      </w:r>
    </w:p>
    <w:p w:rsidR="004D5C30" w:rsidRPr="006455A7" w:rsidRDefault="004D5C30" w:rsidP="001E2737">
      <w:pPr>
        <w:ind w:left="284" w:hanging="284"/>
      </w:pPr>
    </w:p>
    <w:p w:rsidR="00297177" w:rsidRPr="00297177" w:rsidRDefault="00297177" w:rsidP="0078096F">
      <w:pPr>
        <w:numPr>
          <w:ilvl w:val="0"/>
          <w:numId w:val="2"/>
        </w:numPr>
        <w:suppressAutoHyphens/>
        <w:ind w:left="426" w:hanging="426"/>
        <w:contextualSpacing/>
        <w:jc w:val="left"/>
        <w:rPr>
          <w:b/>
          <w:color w:val="000000"/>
          <w:szCs w:val="22"/>
        </w:rPr>
      </w:pPr>
      <w:r w:rsidRPr="00297177">
        <w:rPr>
          <w:b/>
          <w:color w:val="000000"/>
          <w:szCs w:val="22"/>
        </w:rPr>
        <w:t>Prodávající</w:t>
      </w:r>
    </w:p>
    <w:p w:rsidR="00297177" w:rsidRPr="00297177" w:rsidRDefault="00297177" w:rsidP="0078096F">
      <w:pPr>
        <w:suppressAutoHyphens/>
        <w:ind w:left="426"/>
        <w:contextualSpacing/>
        <w:rPr>
          <w:b/>
          <w:color w:val="000000"/>
          <w:szCs w:val="22"/>
        </w:rPr>
      </w:pPr>
    </w:p>
    <w:p w:rsidR="00C3377C" w:rsidRPr="00C3377C" w:rsidRDefault="00F7774C" w:rsidP="00C3377C">
      <w:pPr>
        <w:suppressAutoHyphens/>
        <w:ind w:left="426"/>
        <w:contextualSpacing/>
      </w:pPr>
      <w:r>
        <w:rPr>
          <w:b/>
        </w:rPr>
        <w:t>PROMEDICA PRAHA GROUP, a.s.</w:t>
      </w:r>
    </w:p>
    <w:p w:rsidR="00C3377C" w:rsidRPr="00C3377C" w:rsidRDefault="00C3377C" w:rsidP="00C3377C">
      <w:pPr>
        <w:suppressAutoHyphens/>
        <w:ind w:left="426"/>
        <w:rPr>
          <w:b/>
        </w:rPr>
      </w:pPr>
      <w:r w:rsidRPr="00C3377C">
        <w:t xml:space="preserve">zastoupená: </w:t>
      </w:r>
      <w:r w:rsidRPr="00C3377C">
        <w:tab/>
      </w:r>
      <w:r w:rsidRPr="00C3377C">
        <w:tab/>
      </w:r>
      <w:r w:rsidRPr="00C3377C">
        <w:tab/>
      </w:r>
      <w:r w:rsidRPr="00C3377C">
        <w:tab/>
      </w:r>
      <w:r w:rsidR="00F7774C">
        <w:t>Pavlem Hanušem, předsedou představenstva</w:t>
      </w:r>
    </w:p>
    <w:p w:rsidR="00C3377C" w:rsidRPr="00C3377C" w:rsidRDefault="00C3377C" w:rsidP="00C3377C">
      <w:pPr>
        <w:suppressAutoHyphens/>
        <w:ind w:left="426"/>
        <w:contextualSpacing/>
      </w:pPr>
      <w:r w:rsidRPr="00C3377C">
        <w:rPr>
          <w:szCs w:val="22"/>
        </w:rPr>
        <w:t>se sídlem</w:t>
      </w:r>
      <w:r w:rsidRPr="00C3377C">
        <w:t>:</w:t>
      </w:r>
      <w:r w:rsidRPr="00C3377C">
        <w:tab/>
      </w:r>
      <w:r w:rsidRPr="00C3377C">
        <w:tab/>
      </w:r>
      <w:r w:rsidRPr="00C3377C">
        <w:tab/>
      </w:r>
      <w:r w:rsidRPr="00C3377C">
        <w:tab/>
      </w:r>
      <w:r w:rsidRPr="00C3377C">
        <w:tab/>
      </w:r>
      <w:r w:rsidR="00F7774C">
        <w:t>Juárezova 1071/17, Bubeneč 160 00, Praha 6</w:t>
      </w:r>
    </w:p>
    <w:p w:rsidR="00C3377C" w:rsidRPr="00C3377C" w:rsidRDefault="00C3377C" w:rsidP="00C3377C">
      <w:pPr>
        <w:suppressAutoHyphens/>
        <w:ind w:left="426"/>
      </w:pPr>
      <w:r w:rsidRPr="00C3377C">
        <w:t xml:space="preserve">IČO: </w:t>
      </w:r>
      <w:r w:rsidRPr="00C3377C">
        <w:tab/>
      </w:r>
      <w:r w:rsidRPr="00C3377C">
        <w:tab/>
      </w:r>
      <w:r w:rsidRPr="00C3377C">
        <w:tab/>
      </w:r>
      <w:r w:rsidRPr="00C3377C">
        <w:tab/>
      </w:r>
      <w:r w:rsidRPr="00C3377C">
        <w:tab/>
      </w:r>
      <w:r w:rsidR="00F7774C">
        <w:t>25099019</w:t>
      </w:r>
    </w:p>
    <w:p w:rsidR="00C3377C" w:rsidRPr="00C3377C" w:rsidRDefault="00C3377C" w:rsidP="00C3377C">
      <w:pPr>
        <w:suppressAutoHyphens/>
        <w:ind w:left="426"/>
        <w:rPr>
          <w:szCs w:val="22"/>
        </w:rPr>
      </w:pPr>
      <w:r w:rsidRPr="00C3377C">
        <w:rPr>
          <w:szCs w:val="22"/>
        </w:rPr>
        <w:t xml:space="preserve">DIČ: </w:t>
      </w:r>
      <w:r w:rsidRPr="00C3377C">
        <w:rPr>
          <w:szCs w:val="22"/>
        </w:rPr>
        <w:tab/>
      </w:r>
      <w:r w:rsidRPr="00C3377C">
        <w:rPr>
          <w:szCs w:val="22"/>
        </w:rPr>
        <w:tab/>
      </w:r>
      <w:r w:rsidRPr="00C3377C">
        <w:rPr>
          <w:szCs w:val="22"/>
        </w:rPr>
        <w:tab/>
      </w:r>
      <w:r w:rsidRPr="00C3377C">
        <w:rPr>
          <w:szCs w:val="22"/>
        </w:rPr>
        <w:tab/>
      </w:r>
      <w:r w:rsidRPr="00C3377C">
        <w:rPr>
          <w:szCs w:val="22"/>
        </w:rPr>
        <w:tab/>
      </w:r>
      <w:r w:rsidR="00F7774C">
        <w:t>CZ25099019</w:t>
      </w:r>
    </w:p>
    <w:p w:rsidR="00C3377C" w:rsidRPr="00C3377C" w:rsidRDefault="00C3377C" w:rsidP="00C3377C">
      <w:pPr>
        <w:ind w:left="426"/>
        <w:rPr>
          <w:szCs w:val="22"/>
        </w:rPr>
      </w:pPr>
      <w:r w:rsidRPr="00C3377C">
        <w:rPr>
          <w:szCs w:val="22"/>
        </w:rPr>
        <w:t>plátce DPH:</w:t>
      </w:r>
      <w:r w:rsidRPr="00C3377C">
        <w:rPr>
          <w:szCs w:val="22"/>
        </w:rPr>
        <w:tab/>
      </w:r>
      <w:r w:rsidRPr="00C3377C">
        <w:rPr>
          <w:szCs w:val="22"/>
        </w:rPr>
        <w:tab/>
      </w:r>
      <w:r w:rsidRPr="00C3377C">
        <w:rPr>
          <w:szCs w:val="22"/>
        </w:rPr>
        <w:tab/>
      </w:r>
      <w:r w:rsidRPr="00C3377C">
        <w:rPr>
          <w:szCs w:val="22"/>
        </w:rPr>
        <w:tab/>
      </w:r>
      <w:r w:rsidR="00F7774C">
        <w:t>ANO</w:t>
      </w:r>
    </w:p>
    <w:p w:rsidR="00C3377C" w:rsidRPr="00C3377C" w:rsidRDefault="006F3C5E" w:rsidP="00F7774C">
      <w:pPr>
        <w:ind w:left="426"/>
      </w:pPr>
      <w:r>
        <w:t>zapsá</w:t>
      </w:r>
      <w:r w:rsidR="00C3377C" w:rsidRPr="00C3377C">
        <w:t>n</w:t>
      </w:r>
      <w:r>
        <w:t>a</w:t>
      </w:r>
      <w:r w:rsidR="00C3377C" w:rsidRPr="00C3377C">
        <w:t xml:space="preserve"> v</w:t>
      </w:r>
      <w:r w:rsidR="00F7774C">
        <w:t xml:space="preserve"> obchodním rejstříku </w:t>
      </w:r>
      <w:r w:rsidR="00C3377C" w:rsidRPr="00C3377C">
        <w:t xml:space="preserve">vedeném </w:t>
      </w:r>
      <w:r w:rsidR="00F7774C">
        <w:t>Městským soudem</w:t>
      </w:r>
      <w:r w:rsidR="00C3377C" w:rsidRPr="00C3377C">
        <w:t xml:space="preserve"> v </w:t>
      </w:r>
      <w:r w:rsidR="00F7774C">
        <w:t>Praze</w:t>
      </w:r>
      <w:r w:rsidR="00C3377C" w:rsidRPr="00C3377C">
        <w:t xml:space="preserve"> pod sp. zn. </w:t>
      </w:r>
      <w:r w:rsidR="00F7774C">
        <w:t>B 4492</w:t>
      </w:r>
    </w:p>
    <w:p w:rsidR="00C3377C" w:rsidRPr="00C3377C" w:rsidRDefault="00C3377C" w:rsidP="00C3377C">
      <w:pPr>
        <w:suppressAutoHyphens/>
        <w:ind w:left="426"/>
      </w:pPr>
      <w:r w:rsidRPr="00C3377C">
        <w:t>bankovní spojení (číslo účtu):</w:t>
      </w:r>
      <w:r w:rsidRPr="00C3377C">
        <w:tab/>
      </w:r>
      <w:r w:rsidRPr="00C3377C">
        <w:tab/>
      </w:r>
      <w:r w:rsidR="00F7774C">
        <w:t>ČSOB, a.s. č.ú. 000166-0800060853/0300</w:t>
      </w:r>
    </w:p>
    <w:p w:rsidR="001B6D37" w:rsidRDefault="001B6D37" w:rsidP="00C3377C">
      <w:pPr>
        <w:suppressAutoHyphens/>
        <w:ind w:left="426"/>
      </w:pPr>
      <w:r>
        <w:t>telefon</w:t>
      </w:r>
      <w:r w:rsidRPr="006455A7">
        <w:t xml:space="preserve">: </w:t>
      </w:r>
      <w:r w:rsidRPr="006455A7">
        <w:tab/>
      </w:r>
      <w:r w:rsidRPr="006455A7">
        <w:tab/>
      </w:r>
      <w:r w:rsidRPr="006455A7">
        <w:tab/>
      </w:r>
      <w:r w:rsidRPr="006455A7">
        <w:tab/>
      </w:r>
      <w:r w:rsidRPr="006455A7">
        <w:tab/>
      </w:r>
      <w:r w:rsidR="00F7774C">
        <w:t>+420 221 595 129</w:t>
      </w:r>
    </w:p>
    <w:p w:rsidR="00C3377C" w:rsidRDefault="00C3377C" w:rsidP="00C3377C">
      <w:pPr>
        <w:suppressAutoHyphens/>
        <w:ind w:left="426"/>
      </w:pPr>
      <w:r w:rsidRPr="00C3377C">
        <w:t>e-mail:</w:t>
      </w:r>
      <w:r w:rsidRPr="00C3377C">
        <w:tab/>
      </w:r>
      <w:r w:rsidRPr="00C3377C">
        <w:tab/>
      </w:r>
      <w:r w:rsidRPr="00C3377C">
        <w:tab/>
      </w:r>
      <w:r w:rsidRPr="00C3377C">
        <w:tab/>
      </w:r>
      <w:r w:rsidRPr="00C3377C">
        <w:tab/>
      </w:r>
      <w:hyperlink r:id="rId9" w:history="1">
        <w:r w:rsidR="00F7774C" w:rsidRPr="00D16436">
          <w:rPr>
            <w:rStyle w:val="Hypertextovodkaz"/>
          </w:rPr>
          <w:t>zakazky@promedica-praha.cz</w:t>
        </w:r>
      </w:hyperlink>
    </w:p>
    <w:p w:rsidR="005A0E1A" w:rsidRDefault="005A0E1A" w:rsidP="0078096F">
      <w:pPr>
        <w:tabs>
          <w:tab w:val="left" w:pos="0"/>
        </w:tabs>
        <w:suppressAutoHyphens/>
        <w:ind w:left="426"/>
      </w:pPr>
    </w:p>
    <w:p w:rsidR="004D5C30" w:rsidRPr="006455A7" w:rsidRDefault="004D5C30" w:rsidP="008D3FFB">
      <w:pPr>
        <w:tabs>
          <w:tab w:val="left" w:pos="0"/>
        </w:tabs>
        <w:ind w:left="851" w:hanging="426"/>
      </w:pPr>
      <w:r w:rsidRPr="006455A7">
        <w:t>(dále jen „</w:t>
      </w:r>
      <w:r w:rsidR="00544912" w:rsidRPr="006455A7">
        <w:rPr>
          <w:b/>
          <w:i/>
        </w:rPr>
        <w:t>Prodávající</w:t>
      </w:r>
      <w:r w:rsidRPr="006455A7">
        <w:t>“)</w:t>
      </w:r>
    </w:p>
    <w:p w:rsidR="004D5C30" w:rsidRPr="006455A7" w:rsidRDefault="004D5C30" w:rsidP="001E2737">
      <w:pPr>
        <w:ind w:left="284" w:hanging="284"/>
        <w:rPr>
          <w:i/>
        </w:rPr>
      </w:pPr>
    </w:p>
    <w:p w:rsidR="009E5E4E" w:rsidRDefault="009E5E4E" w:rsidP="008D3FFB">
      <w:pPr>
        <w:ind w:left="426"/>
        <w:rPr>
          <w:szCs w:val="22"/>
        </w:rPr>
      </w:pPr>
    </w:p>
    <w:p w:rsidR="009E5E4E" w:rsidRDefault="009E5E4E" w:rsidP="008D3FFB">
      <w:pPr>
        <w:ind w:left="426"/>
        <w:rPr>
          <w:szCs w:val="22"/>
        </w:rPr>
      </w:pPr>
    </w:p>
    <w:p w:rsidR="004D5C30" w:rsidRPr="006455A7" w:rsidRDefault="00872171" w:rsidP="008D3FFB">
      <w:pPr>
        <w:ind w:left="426"/>
      </w:pPr>
      <w:r w:rsidRPr="000130F8">
        <w:rPr>
          <w:szCs w:val="22"/>
        </w:rPr>
        <w:t xml:space="preserve">Kupující a Prodávající </w:t>
      </w:r>
      <w:r w:rsidRPr="006455A7">
        <w:t xml:space="preserve">společně </w:t>
      </w:r>
      <w:r w:rsidRPr="000130F8">
        <w:rPr>
          <w:szCs w:val="22"/>
        </w:rPr>
        <w:t>dále</w:t>
      </w:r>
      <w:r w:rsidR="004D5C30" w:rsidRPr="000130F8">
        <w:rPr>
          <w:szCs w:val="22"/>
        </w:rPr>
        <w:t xml:space="preserve"> </w:t>
      </w:r>
      <w:r w:rsidR="00F57EDB" w:rsidRPr="000130F8">
        <w:rPr>
          <w:szCs w:val="22"/>
        </w:rPr>
        <w:t>také jako</w:t>
      </w:r>
      <w:r w:rsidR="004D5C30" w:rsidRPr="006455A7">
        <w:t xml:space="preserve"> „</w:t>
      </w:r>
      <w:r w:rsidR="004D5C30" w:rsidRPr="006455A7">
        <w:rPr>
          <w:b/>
          <w:i/>
        </w:rPr>
        <w:t>Smluvní strany</w:t>
      </w:r>
      <w:r w:rsidR="004D5C30" w:rsidRPr="006455A7">
        <w:t>“</w:t>
      </w:r>
      <w:r w:rsidR="007C772F">
        <w:t>.</w:t>
      </w:r>
    </w:p>
    <w:p w:rsidR="004D5C30" w:rsidRPr="006455A7" w:rsidRDefault="004D5C30" w:rsidP="003E735D">
      <w:pPr>
        <w:ind w:left="567"/>
      </w:pPr>
    </w:p>
    <w:p w:rsidR="00E37594" w:rsidRPr="006455A7" w:rsidRDefault="00E37594" w:rsidP="0056792A">
      <w:pPr>
        <w:ind w:left="426"/>
      </w:pPr>
      <w:r w:rsidRPr="000130F8">
        <w:rPr>
          <w:szCs w:val="22"/>
        </w:rPr>
        <w:t>uzavřel</w:t>
      </w:r>
      <w:r w:rsidR="00872171" w:rsidRPr="000130F8">
        <w:rPr>
          <w:szCs w:val="22"/>
        </w:rPr>
        <w:t>i</w:t>
      </w:r>
      <w:r w:rsidRPr="006455A7">
        <w:t xml:space="preserve"> v souladu s § 2079 a násl. zákona č. 89/2012 Sb., občanského zákoníku</w:t>
      </w:r>
      <w:r w:rsidR="0056792A" w:rsidRPr="00066FD5">
        <w:t>, ve znění pozdějších předpisů</w:t>
      </w:r>
      <w:r w:rsidRPr="006455A7">
        <w:t xml:space="preserve"> (dále jen „</w:t>
      </w:r>
      <w:r w:rsidRPr="006455A7">
        <w:rPr>
          <w:b/>
          <w:i/>
        </w:rPr>
        <w:t>Občanský zákoník</w:t>
      </w:r>
      <w:r w:rsidRPr="006455A7">
        <w:t>“) tuto kupní smlouvu (dále jen „</w:t>
      </w:r>
      <w:r w:rsidRPr="006455A7">
        <w:rPr>
          <w:b/>
          <w:i/>
        </w:rPr>
        <w:t>Kupní</w:t>
      </w:r>
      <w:r w:rsidRPr="006455A7">
        <w:rPr>
          <w:i/>
        </w:rPr>
        <w:t xml:space="preserve"> </w:t>
      </w:r>
      <w:r w:rsidRPr="006455A7">
        <w:rPr>
          <w:b/>
          <w:i/>
        </w:rPr>
        <w:t>smlouva</w:t>
      </w:r>
      <w:r w:rsidR="001E2737" w:rsidRPr="006455A7">
        <w:t>“).</w:t>
      </w:r>
      <w:r w:rsidR="00F85975">
        <w:br w:type="page"/>
      </w:r>
    </w:p>
    <w:p w:rsidR="00282ABE" w:rsidRPr="006455A7" w:rsidRDefault="00282ABE" w:rsidP="003E735D">
      <w:pPr>
        <w:pStyle w:val="Nadpis1"/>
      </w:pPr>
      <w:bookmarkStart w:id="4" w:name="_Toc383117510"/>
      <w:bookmarkEnd w:id="0"/>
      <w:r w:rsidRPr="006455A7">
        <w:lastRenderedPageBreak/>
        <w:t xml:space="preserve">ÚVODNÍ </w:t>
      </w:r>
      <w:bookmarkEnd w:id="4"/>
      <w:r w:rsidR="0056792A">
        <w:t>UJEDNÁNÍ</w:t>
      </w:r>
    </w:p>
    <w:p w:rsidR="001E2737" w:rsidRPr="006455A7" w:rsidRDefault="001E2737" w:rsidP="001E2737"/>
    <w:p w:rsidR="00282ABE" w:rsidRPr="006455A7" w:rsidRDefault="00282ABE" w:rsidP="00446AA5">
      <w:pPr>
        <w:pStyle w:val="Odstavecseseznamem"/>
        <w:numPr>
          <w:ilvl w:val="0"/>
          <w:numId w:val="1"/>
        </w:numPr>
      </w:pPr>
      <w:r w:rsidRPr="006455A7">
        <w:t xml:space="preserve">Kupní smlouva je uzavřena na základě výsledků </w:t>
      </w:r>
      <w:r w:rsidR="00941023">
        <w:t>výběrového</w:t>
      </w:r>
      <w:r w:rsidRPr="006455A7">
        <w:t xml:space="preserve"> řízení </w:t>
      </w:r>
      <w:r w:rsidR="00FB7823" w:rsidRPr="006455A7">
        <w:t>(dále jen „</w:t>
      </w:r>
      <w:r w:rsidR="00FB7823" w:rsidRPr="006455A7">
        <w:rPr>
          <w:b/>
          <w:i/>
        </w:rPr>
        <w:t>Řízení</w:t>
      </w:r>
      <w:r w:rsidR="002D0E59" w:rsidRPr="006455A7">
        <w:rPr>
          <w:b/>
          <w:i/>
        </w:rPr>
        <w:t xml:space="preserve"> veřejné zakázky</w:t>
      </w:r>
      <w:r w:rsidR="00FB7823" w:rsidRPr="006455A7">
        <w:t xml:space="preserve">“) </w:t>
      </w:r>
      <w:r w:rsidRPr="006455A7">
        <w:t xml:space="preserve">veřejné zakázky s názvem </w:t>
      </w:r>
      <w:r w:rsidR="00DF054E" w:rsidRPr="00B50F6B">
        <w:rPr>
          <w:b/>
        </w:rPr>
        <w:t xml:space="preserve">Dezinfekční přípravky pro zařízení sociálních služeb Jihomoravského kraje </w:t>
      </w:r>
      <w:r w:rsidR="008D3FFB">
        <w:rPr>
          <w:b/>
        </w:rPr>
        <w:t>2017</w:t>
      </w:r>
      <w:r w:rsidR="00530E4C">
        <w:rPr>
          <w:b/>
        </w:rPr>
        <w:t xml:space="preserve"> </w:t>
      </w:r>
      <w:r w:rsidR="00530E4C" w:rsidRPr="00C32BD5">
        <w:rPr>
          <w:b/>
        </w:rPr>
        <w:t>–</w:t>
      </w:r>
      <w:r w:rsidR="00DF054E" w:rsidRPr="00C32BD5">
        <w:rPr>
          <w:b/>
        </w:rPr>
        <w:t xml:space="preserve"> </w:t>
      </w:r>
      <w:r w:rsidR="00941023">
        <w:rPr>
          <w:b/>
        </w:rPr>
        <w:t>2018</w:t>
      </w:r>
      <w:r w:rsidR="00B23279">
        <w:t xml:space="preserve"> </w:t>
      </w:r>
      <w:r w:rsidRPr="006455A7">
        <w:t>(dále jen „</w:t>
      </w:r>
      <w:r w:rsidR="00705B71" w:rsidRPr="006455A7">
        <w:rPr>
          <w:b/>
          <w:i/>
        </w:rPr>
        <w:t>V</w:t>
      </w:r>
      <w:r w:rsidRPr="006455A7">
        <w:rPr>
          <w:b/>
          <w:i/>
        </w:rPr>
        <w:t>eřejná zakázka</w:t>
      </w:r>
      <w:r w:rsidRPr="006455A7">
        <w:t xml:space="preserve">“). Jednotlivá </w:t>
      </w:r>
      <w:r w:rsidR="00226F84">
        <w:t>ujednání</w:t>
      </w:r>
      <w:r w:rsidRPr="006455A7">
        <w:t xml:space="preserve"> </w:t>
      </w:r>
      <w:r w:rsidR="00922373" w:rsidRPr="006455A7">
        <w:t>Kupní</w:t>
      </w:r>
      <w:r w:rsidRPr="006455A7">
        <w:t xml:space="preserve"> smlouvy tak budou vykládána v</w:t>
      </w:r>
      <w:r w:rsidR="00A32B25">
        <w:t xml:space="preserve"> souladu </w:t>
      </w:r>
      <w:r w:rsidRPr="006455A7">
        <w:t>s</w:t>
      </w:r>
      <w:r w:rsidR="00A32B25">
        <w:t xml:space="preserve">e </w:t>
      </w:r>
      <w:r w:rsidRPr="006455A7">
        <w:t>podmínkami</w:t>
      </w:r>
      <w:r w:rsidR="00941023">
        <w:t xml:space="preserve"> výběrového řízení</w:t>
      </w:r>
      <w:r w:rsidRPr="006455A7">
        <w:t xml:space="preserve"> </w:t>
      </w:r>
      <w:r w:rsidR="008D3FFB">
        <w:t>V</w:t>
      </w:r>
      <w:r w:rsidRPr="006455A7">
        <w:t>eřejné zakázky</w:t>
      </w:r>
      <w:r w:rsidR="00941023">
        <w:t xml:space="preserve"> a </w:t>
      </w:r>
      <w:r w:rsidR="00A32B25">
        <w:t>nabídkou Prodávajícího podanou na V</w:t>
      </w:r>
      <w:r w:rsidR="00D57E08">
        <w:t>eřejn</w:t>
      </w:r>
      <w:r w:rsidR="00A32B25">
        <w:t>ou</w:t>
      </w:r>
      <w:r w:rsidR="00D57E08">
        <w:t xml:space="preserve"> zakázk</w:t>
      </w:r>
      <w:r w:rsidR="00A32B25">
        <w:t>u</w:t>
      </w:r>
      <w:r w:rsidR="00D57E08">
        <w:t>.</w:t>
      </w:r>
    </w:p>
    <w:p w:rsidR="008647DF" w:rsidRPr="006455A7" w:rsidRDefault="008647DF" w:rsidP="008647DF">
      <w:pPr>
        <w:pStyle w:val="Odstavecseseznamem"/>
        <w:ind w:left="567"/>
      </w:pPr>
    </w:p>
    <w:p w:rsidR="00442E94" w:rsidRPr="006455A7" w:rsidRDefault="008647DF" w:rsidP="006A7C4A">
      <w:pPr>
        <w:numPr>
          <w:ilvl w:val="0"/>
          <w:numId w:val="1"/>
        </w:numPr>
      </w:pPr>
      <w:r w:rsidRPr="006455A7">
        <w:t xml:space="preserve">Účelem </w:t>
      </w:r>
      <w:r w:rsidR="00E81170" w:rsidRPr="006455A7">
        <w:t xml:space="preserve">Kupní </w:t>
      </w:r>
      <w:r w:rsidRPr="006455A7">
        <w:t xml:space="preserve">smlouvy je </w:t>
      </w:r>
      <w:r w:rsidR="00DF054E" w:rsidRPr="00DF054E">
        <w:t xml:space="preserve">zabezpečení </w:t>
      </w:r>
      <w:r w:rsidR="0078096F">
        <w:t xml:space="preserve">průběžných </w:t>
      </w:r>
      <w:r w:rsidR="00DF054E" w:rsidRPr="00DF054E">
        <w:t xml:space="preserve">dodávek dále </w:t>
      </w:r>
      <w:r w:rsidR="0078096F" w:rsidRPr="00776538">
        <w:rPr>
          <w:bCs/>
          <w:szCs w:val="22"/>
        </w:rPr>
        <w:t>specifikovaných</w:t>
      </w:r>
      <w:r w:rsidR="00DF054E" w:rsidRPr="00DF054E">
        <w:t xml:space="preserve"> dezinfekčních přípravků </w:t>
      </w:r>
      <w:r w:rsidR="00DF054E" w:rsidRPr="006455A7">
        <w:t>(dále jen „</w:t>
      </w:r>
      <w:r w:rsidR="0056792A">
        <w:rPr>
          <w:b/>
          <w:i/>
        </w:rPr>
        <w:t>Dezinfekční přípravky</w:t>
      </w:r>
      <w:r w:rsidR="00DF054E" w:rsidRPr="006455A7">
        <w:t>“)</w:t>
      </w:r>
      <w:r w:rsidR="00DF054E">
        <w:t xml:space="preserve"> K</w:t>
      </w:r>
      <w:r w:rsidR="00DF054E" w:rsidRPr="00DF054E">
        <w:t xml:space="preserve">upujícímu a poskytnutí dalších plnění </w:t>
      </w:r>
      <w:r w:rsidR="00DF054E">
        <w:t>K</w:t>
      </w:r>
      <w:r w:rsidR="00DF054E" w:rsidRPr="00DF054E">
        <w:t>upujícímu</w:t>
      </w:r>
      <w:r w:rsidR="00DF054E" w:rsidRPr="00DF054E">
        <w:rPr>
          <w:bCs/>
        </w:rPr>
        <w:t xml:space="preserve">, a to v souladu se všemi podmínkami </w:t>
      </w:r>
      <w:r w:rsidR="0078096F">
        <w:t>sjednanými</w:t>
      </w:r>
      <w:r w:rsidR="0078096F">
        <w:rPr>
          <w:bCs/>
        </w:rPr>
        <w:t xml:space="preserve"> </w:t>
      </w:r>
      <w:r w:rsidR="00DF054E">
        <w:rPr>
          <w:bCs/>
        </w:rPr>
        <w:t xml:space="preserve">Kupní </w:t>
      </w:r>
      <w:r w:rsidR="0078096F">
        <w:rPr>
          <w:bCs/>
        </w:rPr>
        <w:t>smlouvou</w:t>
      </w:r>
      <w:r w:rsidR="00DF054E">
        <w:rPr>
          <w:bCs/>
        </w:rPr>
        <w:t xml:space="preserve"> </w:t>
      </w:r>
      <w:r w:rsidR="00DF054E" w:rsidRPr="00DF054E">
        <w:rPr>
          <w:bCs/>
        </w:rPr>
        <w:t xml:space="preserve">tak, aby byl zajištěn řádný provoz </w:t>
      </w:r>
      <w:r w:rsidR="00DF054E">
        <w:rPr>
          <w:bCs/>
        </w:rPr>
        <w:t>K</w:t>
      </w:r>
      <w:r w:rsidR="00DF054E" w:rsidRPr="00DF054E">
        <w:rPr>
          <w:bCs/>
        </w:rPr>
        <w:t>upujícího</w:t>
      </w:r>
      <w:r w:rsidR="0078096F">
        <w:rPr>
          <w:bCs/>
        </w:rPr>
        <w:t xml:space="preserve"> jako </w:t>
      </w:r>
      <w:r w:rsidR="008D3FFB">
        <w:rPr>
          <w:bCs/>
        </w:rPr>
        <w:t>zařízení sociálních služeb</w:t>
      </w:r>
      <w:r w:rsidR="00DF054E" w:rsidRPr="00DF054E">
        <w:rPr>
          <w:bCs/>
        </w:rPr>
        <w:t>, pro nějž jsou dodávky dezinfekčních přípravků nezbytné</w:t>
      </w:r>
      <w:bookmarkStart w:id="5" w:name="_Toc380671100"/>
      <w:r w:rsidR="007C772F">
        <w:rPr>
          <w:bCs/>
        </w:rPr>
        <w:t xml:space="preserve">, a </w:t>
      </w:r>
      <w:r w:rsidR="007C772F" w:rsidRPr="00066FD5">
        <w:t xml:space="preserve">s tím spojené poskytování </w:t>
      </w:r>
      <w:r w:rsidR="007C772F">
        <w:t>sociálních služeb</w:t>
      </w:r>
      <w:r w:rsidR="006A7C4A">
        <w:t>.</w:t>
      </w:r>
    </w:p>
    <w:p w:rsidR="003E735D" w:rsidRPr="006455A7" w:rsidRDefault="003E735D" w:rsidP="003E735D"/>
    <w:p w:rsidR="003E735D" w:rsidRPr="006455A7" w:rsidRDefault="003E735D" w:rsidP="003E735D"/>
    <w:p w:rsidR="007F22C9" w:rsidRPr="006455A7" w:rsidRDefault="007F22C9" w:rsidP="003E735D">
      <w:pPr>
        <w:pStyle w:val="Nadpis1"/>
      </w:pPr>
      <w:bookmarkStart w:id="6" w:name="_Toc383117511"/>
      <w:r w:rsidRPr="006455A7">
        <w:t xml:space="preserve">PŘEDMĚT </w:t>
      </w:r>
      <w:bookmarkEnd w:id="5"/>
      <w:bookmarkEnd w:id="6"/>
      <w:r w:rsidR="003C75B5" w:rsidRPr="006455A7">
        <w:t>KOUPĚ</w:t>
      </w:r>
    </w:p>
    <w:p w:rsidR="001E2737" w:rsidRPr="006455A7" w:rsidRDefault="001E2737" w:rsidP="001E2737">
      <w:pPr>
        <w:ind w:left="567"/>
      </w:pPr>
    </w:p>
    <w:p w:rsidR="0060443C" w:rsidRDefault="00F2377F" w:rsidP="00446AA5">
      <w:pPr>
        <w:numPr>
          <w:ilvl w:val="0"/>
          <w:numId w:val="1"/>
        </w:numPr>
      </w:pPr>
      <w:bookmarkStart w:id="7" w:name="_Ref441497352"/>
      <w:r w:rsidRPr="006455A7">
        <w:t xml:space="preserve">Předmětem </w:t>
      </w:r>
      <w:r w:rsidR="003C75B5" w:rsidRPr="006455A7">
        <w:t>koupě</w:t>
      </w:r>
      <w:r w:rsidRPr="006455A7">
        <w:t xml:space="preserve"> </w:t>
      </w:r>
      <w:r w:rsidR="0056792A">
        <w:t>jsou D</w:t>
      </w:r>
      <w:r w:rsidR="0060443C">
        <w:t>ezinfekční přípravky</w:t>
      </w:r>
      <w:r w:rsidR="00C17750">
        <w:t xml:space="preserve"> určené pro použití v</w:t>
      </w:r>
      <w:r w:rsidR="00442E94" w:rsidRPr="006455A7">
        <w:t xml:space="preserve"> zařízeních</w:t>
      </w:r>
      <w:bookmarkEnd w:id="7"/>
      <w:r w:rsidR="002F756A">
        <w:t xml:space="preserve"> sociálních služeb</w:t>
      </w:r>
    </w:p>
    <w:p w:rsidR="00E26B4F" w:rsidRDefault="00E26B4F" w:rsidP="00446AA5">
      <w:pPr>
        <w:numPr>
          <w:ilvl w:val="1"/>
          <w:numId w:val="1"/>
        </w:numPr>
      </w:pPr>
      <w:r w:rsidRPr="00E26B4F">
        <w:t xml:space="preserve">jednak coby zdravotnické prostředky, které musí splňovat veškeré podmínky stanovené pro jejich výrobu, distribuci a užívání na daném trhu </w:t>
      </w:r>
      <w:r w:rsidR="0056792A">
        <w:t>podle</w:t>
      </w:r>
      <w:r w:rsidRPr="00E26B4F">
        <w:t xml:space="preserve"> zvláštních právních předpisů,</w:t>
      </w:r>
      <w:r w:rsidR="0068448B">
        <w:t xml:space="preserve"> a </w:t>
      </w:r>
      <w:r w:rsidRPr="00E26B4F">
        <w:t xml:space="preserve">to zejména </w:t>
      </w:r>
      <w:r w:rsidR="0056792A">
        <w:t>podle</w:t>
      </w:r>
      <w:r w:rsidRPr="00E26B4F">
        <w:t xml:space="preserve"> zákona č. </w:t>
      </w:r>
      <w:r w:rsidR="00ED0779">
        <w:t>268/2014</w:t>
      </w:r>
      <w:r w:rsidRPr="00E26B4F">
        <w:t xml:space="preserve"> Sb., o zdravotnických prostředcích</w:t>
      </w:r>
      <w:r w:rsidR="00ED0779">
        <w:t xml:space="preserve"> </w:t>
      </w:r>
      <w:r w:rsidR="00ED0779" w:rsidRPr="00ED0779">
        <w:t>a o změně zákona č. 634/2004 Sb., o správních poplatcích</w:t>
      </w:r>
      <w:r w:rsidRPr="00E26B4F">
        <w:t xml:space="preserve">, ve znění pozdějších předpisů a </w:t>
      </w:r>
      <w:r w:rsidR="0056792A">
        <w:t>podle</w:t>
      </w:r>
      <w:r w:rsidRPr="00E26B4F">
        <w:t xml:space="preserve"> nařízení vlády č. </w:t>
      </w:r>
      <w:r w:rsidR="00AA7D0A">
        <w:t>54/2015</w:t>
      </w:r>
      <w:r w:rsidRPr="00E26B4F">
        <w:t xml:space="preserve"> Sb., </w:t>
      </w:r>
      <w:r w:rsidR="00AA7D0A" w:rsidRPr="00AA7D0A">
        <w:t>o technických požadavcích</w:t>
      </w:r>
      <w:r w:rsidRPr="00E26B4F">
        <w:t xml:space="preserve"> na zdravotnické prostředky, ve znění pozdějších předpisů;</w:t>
      </w:r>
    </w:p>
    <w:p w:rsidR="00917E5A" w:rsidRDefault="00E26B4F" w:rsidP="00446AA5">
      <w:pPr>
        <w:numPr>
          <w:ilvl w:val="1"/>
          <w:numId w:val="1"/>
        </w:numPr>
      </w:pPr>
      <w:r w:rsidRPr="00E26B4F">
        <w:t xml:space="preserve">jednak coby tzv. biocidní přípravky, které musí splňovat veškeré podmínky stanovené pro jejich výrobu, distribuci a užívání na daném trhu </w:t>
      </w:r>
      <w:r w:rsidR="0056792A">
        <w:t>podle</w:t>
      </w:r>
      <w:r w:rsidRPr="00E26B4F">
        <w:t xml:space="preserve"> zvláštních právních předpisů, a to zejména </w:t>
      </w:r>
      <w:r w:rsidR="0056792A">
        <w:t>podle</w:t>
      </w:r>
      <w:r w:rsidRPr="00E26B4F">
        <w:t xml:space="preserve"> zákona č. 120/2002 Sb., o podmínkách</w:t>
      </w:r>
      <w:r w:rsidR="0068448B">
        <w:t xml:space="preserve"> uvádění biocidních přípravků a </w:t>
      </w:r>
      <w:r w:rsidRPr="00E26B4F">
        <w:t xml:space="preserve">účinných látek na trh, ve znění pozdějších předpisů a </w:t>
      </w:r>
      <w:r w:rsidR="0056792A">
        <w:t>podle</w:t>
      </w:r>
      <w:r w:rsidRPr="00E26B4F">
        <w:t xml:space="preserve"> příslušných předpisů Evropské unie</w:t>
      </w:r>
      <w:r w:rsidR="00917E5A">
        <w:t>;</w:t>
      </w:r>
    </w:p>
    <w:p w:rsidR="00E26B4F" w:rsidRDefault="00917E5A" w:rsidP="00917E5A">
      <w:pPr>
        <w:ind w:left="567"/>
      </w:pPr>
      <w:r w:rsidRPr="00D67D19">
        <w:rPr>
          <w:szCs w:val="22"/>
          <w:lang w:eastAsia="en-US" w:bidi="en-US"/>
        </w:rPr>
        <w:t>(dále jen „</w:t>
      </w:r>
      <w:r w:rsidRPr="00D67D19">
        <w:rPr>
          <w:b/>
          <w:i/>
          <w:szCs w:val="22"/>
          <w:lang w:eastAsia="en-US" w:bidi="en-US"/>
        </w:rPr>
        <w:t>Předmět koupě</w:t>
      </w:r>
      <w:r w:rsidRPr="00D67D19">
        <w:rPr>
          <w:szCs w:val="22"/>
          <w:lang w:eastAsia="en-US" w:bidi="en-US"/>
        </w:rPr>
        <w:t>“)</w:t>
      </w:r>
      <w:r w:rsidR="00E26B4F">
        <w:t>.</w:t>
      </w:r>
    </w:p>
    <w:p w:rsidR="006A2AED" w:rsidRPr="006455A7" w:rsidRDefault="006A2AED" w:rsidP="006A2AED">
      <w:pPr>
        <w:pStyle w:val="Odstavecseseznamem"/>
      </w:pPr>
      <w:bookmarkStart w:id="8" w:name="OLE_LINK3"/>
      <w:bookmarkStart w:id="9" w:name="OLE_LINK4"/>
    </w:p>
    <w:p w:rsidR="00BB0BAB" w:rsidRPr="00BB0BAB" w:rsidRDefault="00BB0BAB" w:rsidP="00446AA5">
      <w:pPr>
        <w:pStyle w:val="Odstavecseseznamem"/>
        <w:numPr>
          <w:ilvl w:val="0"/>
          <w:numId w:val="1"/>
        </w:numPr>
      </w:pPr>
      <w:bookmarkStart w:id="10" w:name="_Ref390071124"/>
      <w:r w:rsidRPr="00D67D19">
        <w:rPr>
          <w:szCs w:val="22"/>
        </w:rPr>
        <w:t>Přesná specifikace Předmětu koupě je uvedena v příloze Kupní smlouvy (</w:t>
      </w:r>
      <w:r w:rsidR="000A1263">
        <w:rPr>
          <w:szCs w:val="22"/>
        </w:rPr>
        <w:fldChar w:fldCharType="begin"/>
      </w:r>
      <w:r>
        <w:rPr>
          <w:szCs w:val="22"/>
        </w:rPr>
        <w:instrText xml:space="preserve"> REF _Ref443861827 \r \h </w:instrText>
      </w:r>
      <w:r w:rsidR="000A1263">
        <w:rPr>
          <w:szCs w:val="22"/>
        </w:rPr>
      </w:r>
      <w:r w:rsidR="000A1263">
        <w:rPr>
          <w:szCs w:val="22"/>
        </w:rPr>
        <w:fldChar w:fldCharType="separate"/>
      </w:r>
      <w:r w:rsidR="00E64756">
        <w:rPr>
          <w:szCs w:val="22"/>
        </w:rPr>
        <w:t>Příloha č. 1</w:t>
      </w:r>
      <w:r w:rsidR="000A1263">
        <w:rPr>
          <w:szCs w:val="22"/>
        </w:rPr>
        <w:fldChar w:fldCharType="end"/>
      </w:r>
      <w:r w:rsidRPr="00D67D19">
        <w:rPr>
          <w:szCs w:val="22"/>
        </w:rPr>
        <w:t xml:space="preserve"> Kupní smlouvy), která tvoří nedílnou součást Kupní smlouvy (dále jen „</w:t>
      </w:r>
      <w:r w:rsidRPr="00D67D19">
        <w:rPr>
          <w:b/>
          <w:i/>
          <w:szCs w:val="22"/>
        </w:rPr>
        <w:t>Specifikace Předmětu koupě</w:t>
      </w:r>
      <w:r w:rsidRPr="00D67D19">
        <w:rPr>
          <w:szCs w:val="22"/>
        </w:rPr>
        <w:t>“).</w:t>
      </w:r>
    </w:p>
    <w:p w:rsidR="00BB0BAB" w:rsidRPr="00BB0BAB" w:rsidRDefault="00BB0BAB" w:rsidP="00BB0BAB">
      <w:pPr>
        <w:pStyle w:val="Odstavecseseznamem"/>
        <w:ind w:left="567"/>
      </w:pPr>
    </w:p>
    <w:p w:rsidR="00317FF1" w:rsidRPr="006455A7" w:rsidRDefault="00DB205C" w:rsidP="00446AA5">
      <w:pPr>
        <w:pStyle w:val="Odstavecseseznamem"/>
        <w:numPr>
          <w:ilvl w:val="0"/>
          <w:numId w:val="1"/>
        </w:numPr>
      </w:pPr>
      <w:r w:rsidRPr="006455A7">
        <w:t xml:space="preserve">Předmět koupě </w:t>
      </w:r>
      <w:bookmarkStart w:id="11" w:name="_Ref388525735"/>
      <w:bookmarkEnd w:id="8"/>
      <w:bookmarkEnd w:id="9"/>
      <w:bookmarkEnd w:id="10"/>
      <w:r w:rsidR="00317FF1" w:rsidRPr="006455A7">
        <w:t>bude sloužit k následujícím</w:t>
      </w:r>
      <w:r w:rsidR="001B6D37">
        <w:t>u</w:t>
      </w:r>
      <w:r w:rsidR="00317FF1" w:rsidRPr="006455A7">
        <w:t xml:space="preserve"> účel</w:t>
      </w:r>
      <w:r w:rsidR="001B6D37">
        <w:t>u:</w:t>
      </w:r>
      <w:r w:rsidR="00317FF1" w:rsidRPr="006455A7">
        <w:t xml:space="preserve"> </w:t>
      </w:r>
      <w:r w:rsidR="00446AA5">
        <w:t xml:space="preserve">dezinfekce v oblasti </w:t>
      </w:r>
      <w:r w:rsidR="009C674D" w:rsidRPr="006455A7">
        <w:t xml:space="preserve">poskytování </w:t>
      </w:r>
      <w:r w:rsidR="002F756A">
        <w:t>sociálních</w:t>
      </w:r>
      <w:r w:rsidR="009C674D" w:rsidRPr="006455A7">
        <w:t xml:space="preserve"> služeb a služeb s nimi souvisejícími</w:t>
      </w:r>
      <w:r w:rsidR="00587BFB" w:rsidRPr="006455A7">
        <w:t xml:space="preserve"> v souladu s veškerým</w:t>
      </w:r>
      <w:r w:rsidR="0023462A" w:rsidRPr="006455A7">
        <w:t>i</w:t>
      </w:r>
      <w:r w:rsidR="00587BFB" w:rsidRPr="006455A7">
        <w:t xml:space="preserve"> </w:t>
      </w:r>
      <w:r w:rsidR="0023462A" w:rsidRPr="006455A7">
        <w:t>dotčenými</w:t>
      </w:r>
      <w:r w:rsidR="00587BFB" w:rsidRPr="006455A7">
        <w:t xml:space="preserve"> právními předpisy</w:t>
      </w:r>
      <w:r w:rsidR="00317FF1" w:rsidRPr="006455A7">
        <w:t>.</w:t>
      </w:r>
      <w:bookmarkEnd w:id="11"/>
    </w:p>
    <w:p w:rsidR="006A2AED" w:rsidRPr="006455A7" w:rsidRDefault="006A2AED" w:rsidP="006A2AED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bookmarkStart w:id="12" w:name="_Ref383125401"/>
      <w:r w:rsidRPr="006455A7">
        <w:t xml:space="preserve">Předmět koupě </w:t>
      </w:r>
      <w:r w:rsidR="00E24E69" w:rsidRPr="006455A7">
        <w:t xml:space="preserve">musí být k okamžiku </w:t>
      </w:r>
      <w:r w:rsidR="00510BA0" w:rsidRPr="006455A7">
        <w:t>odevzdání</w:t>
      </w:r>
      <w:r w:rsidR="00E24E69" w:rsidRPr="006455A7">
        <w:t xml:space="preserve"> </w:t>
      </w:r>
      <w:r w:rsidRPr="006455A7">
        <w:t>nový, v</w:t>
      </w:r>
      <w:r w:rsidR="003A4B17" w:rsidRPr="006455A7">
        <w:t> </w:t>
      </w:r>
      <w:r w:rsidR="00510BA0" w:rsidRPr="006455A7">
        <w:t>množství</w:t>
      </w:r>
      <w:r w:rsidR="003A4B17" w:rsidRPr="006455A7">
        <w:t xml:space="preserve"> určeném </w:t>
      </w:r>
      <w:r w:rsidR="007C772F">
        <w:t>o</w:t>
      </w:r>
      <w:r w:rsidR="007C772F" w:rsidRPr="006455A7">
        <w:t xml:space="preserve">bjednávkou </w:t>
      </w:r>
      <w:r w:rsidR="007C772F">
        <w:t xml:space="preserve">Kupujícího podle článku </w:t>
      </w:r>
      <w:r w:rsidR="000A1263">
        <w:fldChar w:fldCharType="begin"/>
      </w:r>
      <w:r w:rsidR="007C772F">
        <w:instrText xml:space="preserve"> REF _Ref459729721 \r \h </w:instrText>
      </w:r>
      <w:r w:rsidR="000A1263">
        <w:fldChar w:fldCharType="separate"/>
      </w:r>
      <w:r w:rsidR="00E64756">
        <w:t>V</w:t>
      </w:r>
      <w:r w:rsidR="000A1263">
        <w:fldChar w:fldCharType="end"/>
      </w:r>
      <w:r w:rsidR="007C772F">
        <w:t> Kupní smlouvy</w:t>
      </w:r>
      <w:r w:rsidR="003A4B17" w:rsidRPr="006455A7">
        <w:t xml:space="preserve"> a jakosti a provedení </w:t>
      </w:r>
      <w:r w:rsidR="00BB0BAB" w:rsidRPr="00D67D19">
        <w:rPr>
          <w:szCs w:val="22"/>
        </w:rPr>
        <w:t>vyplývajícím ze Specifikace Předmětu koupě</w:t>
      </w:r>
      <w:r w:rsidR="004A5E3A" w:rsidRPr="006455A7">
        <w:t>.</w:t>
      </w:r>
      <w:r w:rsidR="00510BA0" w:rsidRPr="006455A7">
        <w:t xml:space="preserve"> </w:t>
      </w:r>
      <w:bookmarkStart w:id="13" w:name="_Ref380412780"/>
      <w:r w:rsidR="00D5354F" w:rsidRPr="006455A7">
        <w:t xml:space="preserve">Předmět koupě </w:t>
      </w:r>
      <w:r w:rsidR="00475F91" w:rsidRPr="006455A7">
        <w:t xml:space="preserve">musí být </w:t>
      </w:r>
      <w:r w:rsidR="00510BA0" w:rsidRPr="006455A7">
        <w:t xml:space="preserve">dále </w:t>
      </w:r>
      <w:r w:rsidRPr="006455A7">
        <w:t>v takové jakosti a provedení,</w:t>
      </w:r>
      <w:bookmarkEnd w:id="12"/>
      <w:bookmarkEnd w:id="13"/>
    </w:p>
    <w:p w:rsidR="00510BA0" w:rsidRPr="006455A7" w:rsidRDefault="007F22C9" w:rsidP="00446AA5">
      <w:pPr>
        <w:numPr>
          <w:ilvl w:val="1"/>
          <w:numId w:val="1"/>
        </w:numPr>
      </w:pPr>
      <w:r w:rsidRPr="006455A7">
        <w:t>jež odpovídá vlastnostem, které Prodávající nebo výrobce popsal nebo které Kupující očekával s ohledem na povahu Předmětu koupě a na základě reklamy jimi prováděné</w:t>
      </w:r>
      <w:r w:rsidR="00510BA0" w:rsidRPr="006455A7">
        <w:t xml:space="preserve">. Předmět koupě musí zejména odpovídat plnění nabídnutému Prodávajícím v nabídce podané do </w:t>
      </w:r>
      <w:r w:rsidR="002D0E59" w:rsidRPr="006455A7">
        <w:t>Ř</w:t>
      </w:r>
      <w:r w:rsidR="00510BA0" w:rsidRPr="006455A7">
        <w:t>ízení</w:t>
      </w:r>
      <w:r w:rsidR="002D0E59" w:rsidRPr="006455A7">
        <w:t xml:space="preserve"> v</w:t>
      </w:r>
      <w:r w:rsidR="00510BA0" w:rsidRPr="006455A7">
        <w:t>eřejné zakázky, na jehož základě je Kupní smlouva uzavřena</w:t>
      </w:r>
      <w:r w:rsidR="00BB0BAB">
        <w:t>;</w:t>
      </w:r>
    </w:p>
    <w:p w:rsidR="00C638CA" w:rsidRPr="006455A7" w:rsidRDefault="007F22C9" w:rsidP="00446AA5">
      <w:pPr>
        <w:numPr>
          <w:ilvl w:val="1"/>
          <w:numId w:val="1"/>
        </w:numPr>
      </w:pPr>
      <w:r w:rsidRPr="006455A7">
        <w:t>jež se hodí k účelu vyplývajícímu z Kupní smlouvy</w:t>
      </w:r>
      <w:r w:rsidR="00BB0BAB">
        <w:t>;</w:t>
      </w:r>
    </w:p>
    <w:p w:rsidR="00475F91" w:rsidRDefault="00C638CA" w:rsidP="0078096F">
      <w:pPr>
        <w:numPr>
          <w:ilvl w:val="1"/>
          <w:numId w:val="1"/>
        </w:numPr>
        <w:suppressAutoHyphens/>
      </w:pPr>
      <w:r w:rsidRPr="006455A7">
        <w:t xml:space="preserve">jež vyhovuje požadavkům </w:t>
      </w:r>
      <w:r w:rsidR="008C7348">
        <w:t>příslušných</w:t>
      </w:r>
      <w:r w:rsidRPr="006455A7">
        <w:t xml:space="preserve"> právních předpisů</w:t>
      </w:r>
      <w:r w:rsidR="007707FC">
        <w:t>,</w:t>
      </w:r>
      <w:r w:rsidR="008C7348">
        <w:t xml:space="preserve"> uvedených v odstavci </w:t>
      </w:r>
      <w:r w:rsidR="000A1263">
        <w:fldChar w:fldCharType="begin"/>
      </w:r>
      <w:r w:rsidR="008C7348">
        <w:instrText xml:space="preserve"> REF _Ref441497352 \r \h </w:instrText>
      </w:r>
      <w:r w:rsidR="000A1263">
        <w:fldChar w:fldCharType="separate"/>
      </w:r>
      <w:r w:rsidR="00E64756">
        <w:t>5</w:t>
      </w:r>
      <w:r w:rsidR="000A1263">
        <w:fldChar w:fldCharType="end"/>
      </w:r>
      <w:r w:rsidR="008C7348">
        <w:t xml:space="preserve"> Kupní smlouvy</w:t>
      </w:r>
      <w:r w:rsidR="009B63F2">
        <w:t>,</w:t>
      </w:r>
      <w:r w:rsidR="009B63F2" w:rsidRPr="009B63F2">
        <w:t xml:space="preserve"> </w:t>
      </w:r>
      <w:r w:rsidR="00F544C6" w:rsidRPr="006455A7">
        <w:t xml:space="preserve">jakož </w:t>
      </w:r>
      <w:r w:rsidR="00446AA5">
        <w:t xml:space="preserve">i </w:t>
      </w:r>
      <w:r w:rsidR="00F544C6" w:rsidRPr="006455A7">
        <w:t>ostatních dotčených právních předpisů regulujících trh s</w:t>
      </w:r>
      <w:r w:rsidR="006866FA" w:rsidRPr="006455A7">
        <w:t>e</w:t>
      </w:r>
      <w:r w:rsidR="00F544C6" w:rsidRPr="006455A7">
        <w:t> </w:t>
      </w:r>
      <w:r w:rsidR="006866FA" w:rsidRPr="006455A7">
        <w:t>zdravotnickými prostředky</w:t>
      </w:r>
      <w:r w:rsidR="00825C4F">
        <w:t>, resp. biocidními přípravky,</w:t>
      </w:r>
      <w:r w:rsidR="00F544C6" w:rsidRPr="006455A7">
        <w:t xml:space="preserve"> na území České republiky</w:t>
      </w:r>
      <w:r w:rsidR="007707FC">
        <w:t>, platných a</w:t>
      </w:r>
      <w:r w:rsidR="00940C59" w:rsidRPr="006455A7">
        <w:t xml:space="preserve"> </w:t>
      </w:r>
      <w:r w:rsidR="00D054D3">
        <w:t xml:space="preserve">účinných </w:t>
      </w:r>
      <w:r w:rsidR="00940C59" w:rsidRPr="006455A7">
        <w:t>ke dni odevzdání Předmětu koupě</w:t>
      </w:r>
      <w:r w:rsidR="00BB0BAB">
        <w:t>;</w:t>
      </w:r>
    </w:p>
    <w:p w:rsidR="00AB1FFE" w:rsidRDefault="00AB1FFE" w:rsidP="00AB1FFE">
      <w:pPr>
        <w:numPr>
          <w:ilvl w:val="1"/>
          <w:numId w:val="1"/>
        </w:numPr>
        <w:suppressAutoHyphens/>
      </w:pPr>
      <w:r>
        <w:lastRenderedPageBreak/>
        <w:t xml:space="preserve">jež splňuje veškeré podmínky stanovené </w:t>
      </w:r>
      <w:r w:rsidRPr="008C7348">
        <w:t>vyhláškou</w:t>
      </w:r>
      <w:r w:rsidR="00F544C6" w:rsidRPr="006455A7">
        <w:t xml:space="preserve"> č.</w:t>
      </w:r>
      <w:r w:rsidRPr="008C7348">
        <w:t xml:space="preserve"> 306/2012 Sb., o podmínkách předcházení vzniku a šíření infekčních onemocnění a hygienických požadavcích na provoz </w:t>
      </w:r>
      <w:r w:rsidR="001665C8" w:rsidRPr="006455A7">
        <w:t xml:space="preserve">zdravotnických </w:t>
      </w:r>
      <w:r w:rsidRPr="008C7348">
        <w:t>zařízení a ústavů sociální péče</w:t>
      </w:r>
      <w:r w:rsidR="00F544C6" w:rsidRPr="006455A7">
        <w:t>, ve znění pozdějších předpisů</w:t>
      </w:r>
      <w:r>
        <w:t>.</w:t>
      </w:r>
    </w:p>
    <w:p w:rsidR="00C33F4C" w:rsidRPr="006455A7" w:rsidRDefault="00C33F4C" w:rsidP="0078096F">
      <w:pPr>
        <w:suppressAutoHyphens/>
        <w:ind w:left="1134"/>
      </w:pPr>
    </w:p>
    <w:p w:rsidR="00475F91" w:rsidRPr="006455A7" w:rsidRDefault="007C2F94" w:rsidP="00446AA5">
      <w:pPr>
        <w:numPr>
          <w:ilvl w:val="1"/>
          <w:numId w:val="1"/>
        </w:numPr>
      </w:pPr>
      <w:r>
        <w:rPr>
          <w:szCs w:val="22"/>
        </w:rPr>
        <w:t xml:space="preserve">Prodávající </w:t>
      </w:r>
      <w:r w:rsidR="005C3A4F" w:rsidRPr="00E60805">
        <w:rPr>
          <w:szCs w:val="22"/>
        </w:rPr>
        <w:t xml:space="preserve">je povinen dodat </w:t>
      </w:r>
      <w:r>
        <w:rPr>
          <w:szCs w:val="22"/>
        </w:rPr>
        <w:t xml:space="preserve">Kupujícímu </w:t>
      </w:r>
      <w:r w:rsidR="005C3A4F" w:rsidRPr="00E60805">
        <w:rPr>
          <w:szCs w:val="22"/>
        </w:rPr>
        <w:t xml:space="preserve">pouze takový </w:t>
      </w:r>
      <w:r w:rsidR="005C3A4F">
        <w:rPr>
          <w:szCs w:val="22"/>
        </w:rPr>
        <w:t>P</w:t>
      </w:r>
      <w:r w:rsidR="005C3A4F" w:rsidRPr="00E60805">
        <w:rPr>
          <w:szCs w:val="22"/>
        </w:rPr>
        <w:t xml:space="preserve">ředmět </w:t>
      </w:r>
      <w:r>
        <w:rPr>
          <w:szCs w:val="22"/>
        </w:rPr>
        <w:t>koupě</w:t>
      </w:r>
      <w:r w:rsidR="005C3A4F" w:rsidRPr="00E60805">
        <w:rPr>
          <w:szCs w:val="22"/>
        </w:rPr>
        <w:t>, který splňuje veškeré</w:t>
      </w:r>
      <w:r w:rsidR="001665C8" w:rsidRPr="006455A7">
        <w:t xml:space="preserve"> požadavky </w:t>
      </w:r>
      <w:r>
        <w:rPr>
          <w:szCs w:val="22"/>
        </w:rPr>
        <w:t>Kupujícího</w:t>
      </w:r>
      <w:r w:rsidR="005C3A4F">
        <w:rPr>
          <w:szCs w:val="22"/>
        </w:rPr>
        <w:t xml:space="preserve"> na jeho použití </w:t>
      </w:r>
      <w:r>
        <w:rPr>
          <w:szCs w:val="22"/>
        </w:rPr>
        <w:t xml:space="preserve">Kupujícím </w:t>
      </w:r>
      <w:r w:rsidR="005C3A4F" w:rsidRPr="00E60805">
        <w:rPr>
          <w:szCs w:val="22"/>
        </w:rPr>
        <w:t>a který zároveň vyhovuje platným a účinným právní</w:t>
      </w:r>
      <w:r w:rsidR="005C3A4F">
        <w:rPr>
          <w:szCs w:val="22"/>
        </w:rPr>
        <w:t>m předpisům</w:t>
      </w:r>
      <w:r w:rsidR="005C3A4F" w:rsidRPr="00E60805">
        <w:rPr>
          <w:szCs w:val="22"/>
        </w:rPr>
        <w:t>. Dojde-li ke změně právních</w:t>
      </w:r>
      <w:r w:rsidR="009B63F2" w:rsidRPr="009B63F2">
        <w:t xml:space="preserve"> předpisů</w:t>
      </w:r>
      <w:r w:rsidR="009B63F2">
        <w:t>,</w:t>
      </w:r>
      <w:r w:rsidR="009B63F2" w:rsidRPr="009B63F2">
        <w:t xml:space="preserve"> </w:t>
      </w:r>
      <w:r w:rsidR="005C3A4F" w:rsidRPr="00E60805">
        <w:rPr>
          <w:szCs w:val="22"/>
        </w:rPr>
        <w:t xml:space="preserve">musí </w:t>
      </w:r>
      <w:r>
        <w:rPr>
          <w:szCs w:val="22"/>
        </w:rPr>
        <w:t xml:space="preserve">Prodávající </w:t>
      </w:r>
      <w:r w:rsidR="005C3A4F" w:rsidRPr="00E60805">
        <w:rPr>
          <w:szCs w:val="22"/>
        </w:rPr>
        <w:t xml:space="preserve">zajistit, aby </w:t>
      </w:r>
      <w:r w:rsidR="005C3A4F">
        <w:rPr>
          <w:szCs w:val="22"/>
        </w:rPr>
        <w:t xml:space="preserve">Předmět </w:t>
      </w:r>
      <w:r>
        <w:rPr>
          <w:szCs w:val="22"/>
        </w:rPr>
        <w:t>koupě</w:t>
      </w:r>
      <w:r w:rsidR="005C3A4F" w:rsidRPr="00E60805">
        <w:rPr>
          <w:szCs w:val="22"/>
        </w:rPr>
        <w:t xml:space="preserve"> splňoval požadavky stanovené právními</w:t>
      </w:r>
      <w:r w:rsidR="0068448B">
        <w:rPr>
          <w:szCs w:val="22"/>
        </w:rPr>
        <w:t xml:space="preserve"> předpisy v platném a </w:t>
      </w:r>
      <w:r w:rsidR="005C3A4F" w:rsidRPr="00E60805">
        <w:rPr>
          <w:szCs w:val="22"/>
        </w:rPr>
        <w:t>účinném znění</w:t>
      </w:r>
      <w:r w:rsidR="00D054D3">
        <w:t xml:space="preserve"> ke dni </w:t>
      </w:r>
      <w:r w:rsidR="005C3A4F">
        <w:rPr>
          <w:szCs w:val="22"/>
        </w:rPr>
        <w:t>převzetí</w:t>
      </w:r>
      <w:r w:rsidR="00D054D3">
        <w:t xml:space="preserve"> Předmětu koupě </w:t>
      </w:r>
      <w:r>
        <w:rPr>
          <w:szCs w:val="22"/>
        </w:rPr>
        <w:t>Kupujícím</w:t>
      </w:r>
      <w:r w:rsidR="000D0A72" w:rsidRPr="006455A7">
        <w:t>.</w:t>
      </w:r>
    </w:p>
    <w:p w:rsidR="00C33F4C" w:rsidRPr="006455A7" w:rsidRDefault="00C33F4C" w:rsidP="00C33F4C">
      <w:pPr>
        <w:ind w:left="1134"/>
      </w:pPr>
    </w:p>
    <w:p w:rsidR="009B63F2" w:rsidRDefault="009B63F2" w:rsidP="00446AA5">
      <w:pPr>
        <w:numPr>
          <w:ilvl w:val="0"/>
          <w:numId w:val="1"/>
        </w:numPr>
      </w:pPr>
      <w:r w:rsidRPr="009B63F2">
        <w:t xml:space="preserve">Na </w:t>
      </w:r>
      <w:r>
        <w:t xml:space="preserve">Předmět koupě dodaný </w:t>
      </w:r>
      <w:r w:rsidR="0056792A">
        <w:t>podle</w:t>
      </w:r>
      <w:r>
        <w:t xml:space="preserve"> Kupní smlouvy</w:t>
      </w:r>
      <w:r w:rsidRPr="009B63F2">
        <w:t xml:space="preserve"> musí být vydány bezpečnostní listy podle nařízení Evropského parlamentu a Rady ES č. 1907/2006. Bezpečnostní listy byly předány centrálnímu zadavateli</w:t>
      </w:r>
      <w:r w:rsidR="00C17750">
        <w:t xml:space="preserve"> </w:t>
      </w:r>
      <w:r w:rsidR="00950C75">
        <w:t>ve smyslu článku</w:t>
      </w:r>
      <w:r w:rsidR="00C17750">
        <w:t xml:space="preserve"> </w:t>
      </w:r>
      <w:r w:rsidR="000A1263">
        <w:fldChar w:fldCharType="begin"/>
      </w:r>
      <w:r w:rsidR="00950C75">
        <w:instrText xml:space="preserve"> REF _Ref443984429 \n \h </w:instrText>
      </w:r>
      <w:r w:rsidR="000A1263">
        <w:fldChar w:fldCharType="separate"/>
      </w:r>
      <w:r w:rsidR="00E64756">
        <w:t>XX</w:t>
      </w:r>
      <w:r w:rsidR="000A1263">
        <w:fldChar w:fldCharType="end"/>
      </w:r>
      <w:r w:rsidR="00950C75">
        <w:t xml:space="preserve"> Kupní</w:t>
      </w:r>
      <w:r w:rsidR="00C17750">
        <w:t xml:space="preserve"> Smlouvy</w:t>
      </w:r>
      <w:r w:rsidRPr="009B63F2">
        <w:t xml:space="preserve"> spolu s nabídkou </w:t>
      </w:r>
      <w:r>
        <w:t>P</w:t>
      </w:r>
      <w:r w:rsidRPr="009B63F2">
        <w:t xml:space="preserve">rodávajícího podanou </w:t>
      </w:r>
      <w:r w:rsidR="005C3A4F">
        <w:t>na Veřejnou zakázku</w:t>
      </w:r>
      <w:r w:rsidRPr="009B63F2">
        <w:t>.</w:t>
      </w:r>
    </w:p>
    <w:p w:rsidR="009B63F2" w:rsidRDefault="009B63F2" w:rsidP="009B63F2">
      <w:pPr>
        <w:ind w:left="567"/>
      </w:pPr>
    </w:p>
    <w:p w:rsidR="00C33F4C" w:rsidRPr="006455A7" w:rsidRDefault="00C33F4C" w:rsidP="00446AA5">
      <w:pPr>
        <w:numPr>
          <w:ilvl w:val="0"/>
          <w:numId w:val="1"/>
        </w:numPr>
      </w:pPr>
      <w:r w:rsidRPr="006455A7">
        <w:t xml:space="preserve">Doba použitelnosti Předmětu koupě musí vždy v okamžiku odevzdání Předmětu koupě Kupujícímu činit nejméně </w:t>
      </w:r>
      <w:r w:rsidR="0036130E">
        <w:t>12</w:t>
      </w:r>
      <w:r w:rsidRPr="006455A7">
        <w:t xml:space="preserve"> měsíců.</w:t>
      </w:r>
    </w:p>
    <w:p w:rsidR="00BB0BAB" w:rsidRDefault="00BB0BAB" w:rsidP="00BB0BAB">
      <w:pPr>
        <w:suppressAutoHyphens/>
      </w:pPr>
    </w:p>
    <w:p w:rsidR="003B4A6A" w:rsidRPr="006455A7" w:rsidRDefault="00DA6C81" w:rsidP="003E735D">
      <w:pPr>
        <w:pStyle w:val="Nadpis1"/>
      </w:pPr>
      <w:bookmarkStart w:id="14" w:name="_Toc380671101"/>
      <w:r w:rsidRPr="006455A7">
        <w:t>PŘEDMĚT ZÁVAZKU</w:t>
      </w:r>
    </w:p>
    <w:p w:rsidR="00E24E69" w:rsidRPr="006455A7" w:rsidRDefault="00E24E69" w:rsidP="00E24E69"/>
    <w:p w:rsidR="00E24E69" w:rsidRPr="006455A7" w:rsidRDefault="00D8665D" w:rsidP="00446AA5">
      <w:pPr>
        <w:numPr>
          <w:ilvl w:val="0"/>
          <w:numId w:val="1"/>
        </w:numPr>
      </w:pPr>
      <w:r w:rsidRPr="006455A7">
        <w:t xml:space="preserve">Prodávající se zavazuje </w:t>
      </w:r>
      <w:r w:rsidR="002E2294" w:rsidRPr="006455A7">
        <w:t>odevzdávat</w:t>
      </w:r>
      <w:r w:rsidR="00BB0BAB" w:rsidRPr="00BB0BAB">
        <w:t xml:space="preserve"> </w:t>
      </w:r>
      <w:r w:rsidR="00BB0BAB" w:rsidRPr="006455A7">
        <w:t>Kupujícímu</w:t>
      </w:r>
      <w:r w:rsidRPr="006455A7">
        <w:t xml:space="preserve"> Předmět koupě</w:t>
      </w:r>
      <w:r w:rsidR="00830198" w:rsidRPr="006455A7">
        <w:t xml:space="preserve"> </w:t>
      </w:r>
      <w:r w:rsidRPr="006455A7">
        <w:t xml:space="preserve">a </w:t>
      </w:r>
      <w:r w:rsidR="005C3A4F">
        <w:t>převádět na Kupujícího</w:t>
      </w:r>
      <w:r w:rsidRPr="006455A7">
        <w:t xml:space="preserve"> vlastnické právo</w:t>
      </w:r>
      <w:r w:rsidR="005C3A4F">
        <w:t xml:space="preserve"> k Předmětu koupě</w:t>
      </w:r>
      <w:r w:rsidR="00E259B7" w:rsidRPr="006455A7">
        <w:t xml:space="preserve">, a to </w:t>
      </w:r>
      <w:r w:rsidR="0098744D">
        <w:t>v množství</w:t>
      </w:r>
      <w:r w:rsidR="005C3A4F">
        <w:t xml:space="preserve"> </w:t>
      </w:r>
      <w:r w:rsidR="0056792A">
        <w:t>podle</w:t>
      </w:r>
      <w:r w:rsidR="00E259B7" w:rsidRPr="006455A7">
        <w:t xml:space="preserve"> potřeb a požadavků Kupujícího </w:t>
      </w:r>
      <w:r w:rsidR="005C3A4F">
        <w:t>vyplývajících z</w:t>
      </w:r>
      <w:r w:rsidR="0098744D">
        <w:t> o</w:t>
      </w:r>
      <w:r w:rsidR="005C3A4F">
        <w:t>bjednávky</w:t>
      </w:r>
      <w:r w:rsidR="00BB0BAB" w:rsidRPr="00BB0BAB">
        <w:t xml:space="preserve"> </w:t>
      </w:r>
      <w:r w:rsidR="00BB0BAB">
        <w:t xml:space="preserve">Kupujícího podle článku </w:t>
      </w:r>
      <w:r w:rsidR="000A1263">
        <w:fldChar w:fldCharType="begin"/>
      </w:r>
      <w:r w:rsidR="00BB0BAB">
        <w:instrText xml:space="preserve"> REF _Ref459729721 \r \h </w:instrText>
      </w:r>
      <w:r w:rsidR="000A1263">
        <w:fldChar w:fldCharType="separate"/>
      </w:r>
      <w:r w:rsidR="00E64756">
        <w:t>V</w:t>
      </w:r>
      <w:r w:rsidR="000A1263">
        <w:fldChar w:fldCharType="end"/>
      </w:r>
      <w:r w:rsidR="00BB0BAB">
        <w:t> Kupní smlouvy</w:t>
      </w:r>
      <w:r w:rsidR="0098744D">
        <w:t>, a poskytovat Kupujícímu související plnění vymezená v Kupní smlouvě</w:t>
      </w:r>
      <w:r w:rsidR="00E24E69" w:rsidRPr="006455A7">
        <w:t>.</w:t>
      </w:r>
    </w:p>
    <w:p w:rsidR="00E24E69" w:rsidRPr="006455A7" w:rsidRDefault="00E24E69" w:rsidP="00E24E69">
      <w:pPr>
        <w:ind w:left="567"/>
      </w:pPr>
    </w:p>
    <w:p w:rsidR="00D8665D" w:rsidRPr="006455A7" w:rsidRDefault="00BB0BAB" w:rsidP="00446AA5">
      <w:pPr>
        <w:numPr>
          <w:ilvl w:val="0"/>
          <w:numId w:val="1"/>
        </w:numPr>
      </w:pPr>
      <w:r w:rsidRPr="006455A7">
        <w:t xml:space="preserve">Kupující se zavazuje </w:t>
      </w:r>
      <w:r>
        <w:t xml:space="preserve">přebírat </w:t>
      </w:r>
      <w:r w:rsidRPr="006455A7">
        <w:t xml:space="preserve">Předmět koupě, </w:t>
      </w:r>
      <w:r w:rsidRPr="00FB239E">
        <w:rPr>
          <w:szCs w:val="22"/>
        </w:rPr>
        <w:t xml:space="preserve">přijímat jej do svého vlastnictví, </w:t>
      </w:r>
      <w:r>
        <w:t xml:space="preserve">přijímat související plnění vymezená v Kupní smlouvě </w:t>
      </w:r>
      <w:r w:rsidRPr="006455A7">
        <w:t xml:space="preserve">a </w:t>
      </w:r>
      <w:r w:rsidRPr="000130F8">
        <w:rPr>
          <w:szCs w:val="22"/>
        </w:rPr>
        <w:t>platit</w:t>
      </w:r>
      <w:r w:rsidRPr="006455A7">
        <w:t xml:space="preserve"> Prodávajícímu </w:t>
      </w:r>
      <w:r w:rsidRPr="00066FD5">
        <w:t>cenu</w:t>
      </w:r>
      <w:r>
        <w:t xml:space="preserve"> </w:t>
      </w:r>
      <w:r w:rsidRPr="00066FD5">
        <w:t>sjednanou</w:t>
      </w:r>
      <w:r w:rsidRPr="00B5729F">
        <w:rPr>
          <w:szCs w:val="22"/>
        </w:rPr>
        <w:t xml:space="preserve"> </w:t>
      </w:r>
      <w:r>
        <w:rPr>
          <w:szCs w:val="22"/>
        </w:rPr>
        <w:t xml:space="preserve">podle Kupní smlouvy </w:t>
      </w:r>
      <w:r w:rsidR="0068448B">
        <w:t>a </w:t>
      </w:r>
      <w:r w:rsidR="00D8665D" w:rsidRPr="006455A7">
        <w:t xml:space="preserve">příslušnou DPH, je-li Prodávající povinen </w:t>
      </w:r>
      <w:r w:rsidR="0056792A">
        <w:t>podle</w:t>
      </w:r>
      <w:r w:rsidR="00D8665D" w:rsidRPr="006455A7">
        <w:t xml:space="preserve"> </w:t>
      </w:r>
      <w:r w:rsidR="00E95D94" w:rsidRPr="006455A7">
        <w:t>zákona č. 235/</w:t>
      </w:r>
      <w:r w:rsidR="00086736" w:rsidRPr="006455A7">
        <w:t>2004 Sb., o dani z přidané hodnoty, ve znění pozdějších předpisů (dále jen „</w:t>
      </w:r>
      <w:r w:rsidR="00086736" w:rsidRPr="006455A7">
        <w:rPr>
          <w:b/>
          <w:i/>
        </w:rPr>
        <w:t>ZoDPH</w:t>
      </w:r>
      <w:r w:rsidR="00086736" w:rsidRPr="006455A7">
        <w:t>“)</w:t>
      </w:r>
      <w:r w:rsidR="0098744D">
        <w:t>,</w:t>
      </w:r>
      <w:r w:rsidR="00D8665D" w:rsidRPr="006455A7">
        <w:t xml:space="preserve"> </w:t>
      </w:r>
      <w:r w:rsidR="00D8665D" w:rsidRPr="000130F8">
        <w:rPr>
          <w:szCs w:val="22"/>
        </w:rPr>
        <w:t>hradit</w:t>
      </w:r>
      <w:r w:rsidR="00D8665D" w:rsidRPr="006455A7">
        <w:t xml:space="preserve"> </w:t>
      </w:r>
      <w:r w:rsidR="00543649" w:rsidRPr="006455A7">
        <w:t>DPH</w:t>
      </w:r>
      <w:r w:rsidR="00D8665D" w:rsidRPr="006455A7">
        <w:t>.</w:t>
      </w:r>
    </w:p>
    <w:p w:rsidR="00475F91" w:rsidRPr="006455A7" w:rsidRDefault="00475F91" w:rsidP="00475F91">
      <w:pPr>
        <w:ind w:left="567"/>
      </w:pPr>
    </w:p>
    <w:p w:rsidR="00EE3840" w:rsidRPr="006455A7" w:rsidRDefault="00EE3840" w:rsidP="00446AA5">
      <w:pPr>
        <w:numPr>
          <w:ilvl w:val="0"/>
          <w:numId w:val="1"/>
        </w:numPr>
      </w:pPr>
      <w:bookmarkStart w:id="15" w:name="_Ref383091528"/>
      <w:r w:rsidRPr="006455A7">
        <w:t xml:space="preserve">Povinnost Prodávajícího odevzdat Předmět koupě </w:t>
      </w:r>
      <w:r w:rsidR="0056792A">
        <w:t>podle</w:t>
      </w:r>
      <w:r w:rsidRPr="006455A7">
        <w:t xml:space="preserve"> Kupní smlouvy zahrnuje </w:t>
      </w:r>
      <w:r w:rsidR="008611DC" w:rsidRPr="006455A7">
        <w:t>tato plnění</w:t>
      </w:r>
      <w:r w:rsidRPr="006455A7">
        <w:t>:</w:t>
      </w:r>
      <w:bookmarkEnd w:id="15"/>
    </w:p>
    <w:p w:rsidR="00EE3840" w:rsidRPr="006455A7" w:rsidRDefault="0098744D" w:rsidP="00446AA5">
      <w:pPr>
        <w:numPr>
          <w:ilvl w:val="1"/>
          <w:numId w:val="1"/>
        </w:numPr>
      </w:pPr>
      <w:r>
        <w:t>dodat</w:t>
      </w:r>
      <w:r w:rsidR="00D46DB3" w:rsidRPr="006455A7">
        <w:t xml:space="preserve"> </w:t>
      </w:r>
      <w:r w:rsidR="00EE3840" w:rsidRPr="006455A7">
        <w:t xml:space="preserve">Předmět koupě </w:t>
      </w:r>
      <w:r w:rsidR="00E259B7" w:rsidRPr="006455A7">
        <w:t>K</w:t>
      </w:r>
      <w:r w:rsidR="00EE3840" w:rsidRPr="006455A7">
        <w:t>upujícímu ve vhodné</w:t>
      </w:r>
      <w:r w:rsidR="00671C97" w:rsidRPr="006455A7">
        <w:t>m</w:t>
      </w:r>
      <w:r w:rsidR="00EE3840" w:rsidRPr="006455A7">
        <w:t xml:space="preserve"> </w:t>
      </w:r>
      <w:r w:rsidR="00671C97" w:rsidRPr="006455A7">
        <w:t>balení</w:t>
      </w:r>
      <w:r w:rsidR="00CC3A62" w:rsidRPr="006455A7">
        <w:t xml:space="preserve"> v příslušném množství</w:t>
      </w:r>
      <w:r w:rsidR="00EE3840" w:rsidRPr="006455A7">
        <w:t xml:space="preserve"> </w:t>
      </w:r>
      <w:r w:rsidR="00F4715A" w:rsidRPr="006455A7">
        <w:t>do</w:t>
      </w:r>
      <w:r w:rsidR="00EE3840" w:rsidRPr="006455A7">
        <w:t xml:space="preserve"> míst</w:t>
      </w:r>
      <w:r w:rsidR="00F4715A" w:rsidRPr="006455A7">
        <w:t>a</w:t>
      </w:r>
      <w:r w:rsidR="00EE3840" w:rsidRPr="006455A7">
        <w:t xml:space="preserve"> plnění </w:t>
      </w:r>
      <w:r w:rsidR="0056792A">
        <w:t>podle</w:t>
      </w:r>
      <w:r w:rsidR="00671C97" w:rsidRPr="006455A7">
        <w:t xml:space="preserve"> odstavce </w:t>
      </w:r>
      <w:r w:rsidR="000A1263">
        <w:rPr>
          <w:szCs w:val="22"/>
        </w:rPr>
        <w:fldChar w:fldCharType="begin"/>
      </w:r>
      <w:r w:rsidR="00671C97">
        <w:rPr>
          <w:szCs w:val="22"/>
        </w:rPr>
        <w:instrText xml:space="preserve"> REF _Ref388516189 \r \h </w:instrText>
      </w:r>
      <w:r w:rsidR="000A1263">
        <w:rPr>
          <w:szCs w:val="22"/>
        </w:rPr>
      </w:r>
      <w:r w:rsidR="000A1263">
        <w:rPr>
          <w:szCs w:val="22"/>
        </w:rPr>
        <w:fldChar w:fldCharType="separate"/>
      </w:r>
      <w:r w:rsidR="00E64756">
        <w:rPr>
          <w:szCs w:val="22"/>
        </w:rPr>
        <w:t>36</w:t>
      </w:r>
      <w:r w:rsidR="000A1263">
        <w:rPr>
          <w:szCs w:val="22"/>
        </w:rPr>
        <w:fldChar w:fldCharType="end"/>
      </w:r>
      <w:r w:rsidR="00EE3840" w:rsidRPr="006455A7">
        <w:t xml:space="preserve"> </w:t>
      </w:r>
      <w:r w:rsidR="00F4715A" w:rsidRPr="006455A7">
        <w:t>Kupní</w:t>
      </w:r>
      <w:r w:rsidR="00BB0BAB">
        <w:t xml:space="preserve"> smlouvy;</w:t>
      </w:r>
    </w:p>
    <w:p w:rsidR="00CC3A62" w:rsidRDefault="00745BE7" w:rsidP="00446AA5">
      <w:pPr>
        <w:numPr>
          <w:ilvl w:val="1"/>
          <w:numId w:val="1"/>
        </w:numPr>
        <w:rPr>
          <w:szCs w:val="22"/>
        </w:rPr>
      </w:pPr>
      <w:r w:rsidRPr="00745BE7">
        <w:rPr>
          <w:szCs w:val="22"/>
        </w:rPr>
        <w:t>v</w:t>
      </w:r>
      <w:r w:rsidR="006506D8">
        <w:rPr>
          <w:szCs w:val="22"/>
        </w:rPr>
        <w:t>yložit</w:t>
      </w:r>
      <w:r w:rsidRPr="00745BE7">
        <w:rPr>
          <w:szCs w:val="22"/>
        </w:rPr>
        <w:t xml:space="preserve"> </w:t>
      </w:r>
      <w:r>
        <w:rPr>
          <w:szCs w:val="22"/>
        </w:rPr>
        <w:t>Předmět koupě</w:t>
      </w:r>
      <w:r w:rsidRPr="00745BE7">
        <w:rPr>
          <w:szCs w:val="22"/>
        </w:rPr>
        <w:t xml:space="preserve"> z dopravního prostředku, v němž byl </w:t>
      </w:r>
      <w:r w:rsidR="001C2E71">
        <w:rPr>
          <w:szCs w:val="22"/>
        </w:rPr>
        <w:t>Předmět koupě dodán</w:t>
      </w:r>
      <w:r w:rsidR="006506D8">
        <w:rPr>
          <w:szCs w:val="22"/>
        </w:rPr>
        <w:t xml:space="preserve"> </w:t>
      </w:r>
      <w:r w:rsidR="0056792A">
        <w:t>podle</w:t>
      </w:r>
      <w:r w:rsidR="006506D8">
        <w:t xml:space="preserve"> pokynů </w:t>
      </w:r>
      <w:r w:rsidR="001D503D">
        <w:t>Kupujícího</w:t>
      </w:r>
      <w:r w:rsidR="00BB0BAB">
        <w:rPr>
          <w:szCs w:val="22"/>
        </w:rPr>
        <w:t>;</w:t>
      </w:r>
    </w:p>
    <w:p w:rsidR="006506D8" w:rsidRPr="00327BA2" w:rsidRDefault="006506D8" w:rsidP="006506D8">
      <w:pPr>
        <w:numPr>
          <w:ilvl w:val="1"/>
          <w:numId w:val="1"/>
        </w:numPr>
        <w:suppressAutoHyphens/>
        <w:rPr>
          <w:szCs w:val="22"/>
        </w:rPr>
      </w:pPr>
      <w:bookmarkStart w:id="16" w:name="_Ref388614896"/>
      <w:r w:rsidRPr="00243F19">
        <w:rPr>
          <w:szCs w:val="22"/>
        </w:rPr>
        <w:t>umíst</w:t>
      </w:r>
      <w:r>
        <w:rPr>
          <w:szCs w:val="22"/>
        </w:rPr>
        <w:t xml:space="preserve">it </w:t>
      </w:r>
      <w:r w:rsidRPr="00243F19">
        <w:rPr>
          <w:szCs w:val="22"/>
        </w:rPr>
        <w:t xml:space="preserve">Předmět </w:t>
      </w:r>
      <w:r>
        <w:rPr>
          <w:szCs w:val="22"/>
        </w:rPr>
        <w:t xml:space="preserve">koupě </w:t>
      </w:r>
      <w:r w:rsidRPr="00243F19">
        <w:rPr>
          <w:szCs w:val="22"/>
        </w:rPr>
        <w:t xml:space="preserve">v místě plnění </w:t>
      </w:r>
      <w:r w:rsidR="0056792A">
        <w:t>podle</w:t>
      </w:r>
      <w:r>
        <w:t xml:space="preserve"> pokynů </w:t>
      </w:r>
      <w:r w:rsidR="001D503D">
        <w:t>Kupujícího</w:t>
      </w:r>
      <w:r w:rsidR="00BB0BAB">
        <w:t>;</w:t>
      </w:r>
    </w:p>
    <w:p w:rsidR="001C2E71" w:rsidRPr="001C2E71" w:rsidRDefault="001C2E71" w:rsidP="00446AA5">
      <w:pPr>
        <w:numPr>
          <w:ilvl w:val="1"/>
          <w:numId w:val="1"/>
        </w:numPr>
        <w:rPr>
          <w:szCs w:val="22"/>
        </w:rPr>
      </w:pPr>
      <w:r w:rsidRPr="006455A7">
        <w:t>pře</w:t>
      </w:r>
      <w:r w:rsidR="006506D8">
        <w:t>dat</w:t>
      </w:r>
      <w:r w:rsidRPr="006455A7">
        <w:t xml:space="preserve"> doklad</w:t>
      </w:r>
      <w:r w:rsidR="006506D8">
        <w:t>y</w:t>
      </w:r>
      <w:r w:rsidRPr="006455A7">
        <w:t xml:space="preserve"> potřebn</w:t>
      </w:r>
      <w:r w:rsidR="006506D8">
        <w:t>é</w:t>
      </w:r>
      <w:r w:rsidRPr="006455A7">
        <w:t xml:space="preserve"> k převzetí a užívání Předmětu koupě, a to v českém jazyce s výjimkou odborných technických výrazů</w:t>
      </w:r>
      <w:r w:rsidR="006506D8">
        <w:t xml:space="preserve"> </w:t>
      </w:r>
      <w:r w:rsidR="006506D8" w:rsidRPr="00762E86">
        <w:rPr>
          <w:szCs w:val="22"/>
        </w:rPr>
        <w:t>(dále jen „</w:t>
      </w:r>
      <w:r w:rsidR="006506D8" w:rsidRPr="00762E86">
        <w:rPr>
          <w:b/>
          <w:i/>
          <w:szCs w:val="22"/>
        </w:rPr>
        <w:t>Doklady</w:t>
      </w:r>
      <w:r w:rsidR="006506D8" w:rsidRPr="00762E86">
        <w:rPr>
          <w:szCs w:val="22"/>
        </w:rPr>
        <w:t>“)</w:t>
      </w:r>
      <w:r w:rsidR="006506D8" w:rsidRPr="00066FD5">
        <w:t>.</w:t>
      </w:r>
      <w:r w:rsidRPr="006455A7">
        <w:t xml:space="preserve"> Doklady </w:t>
      </w:r>
      <w:r w:rsidR="0056792A">
        <w:t>podle</w:t>
      </w:r>
      <w:r w:rsidRPr="006455A7">
        <w:t xml:space="preserve"> výslovné vůle Smluvních stran tvoří příslušenství Předmětu koupě. Prodávající je povinen předat Kupujícímu zejména </w:t>
      </w:r>
      <w:r w:rsidR="006506D8">
        <w:t>Doklady</w:t>
      </w:r>
      <w:r w:rsidRPr="006455A7">
        <w:t>:</w:t>
      </w:r>
      <w:bookmarkEnd w:id="16"/>
    </w:p>
    <w:p w:rsidR="001C2E71" w:rsidRPr="006455A7" w:rsidRDefault="001C2E71" w:rsidP="00446AA5">
      <w:pPr>
        <w:numPr>
          <w:ilvl w:val="2"/>
          <w:numId w:val="1"/>
        </w:numPr>
        <w:ind w:left="2127" w:hanging="993"/>
      </w:pPr>
      <w:r w:rsidRPr="006455A7">
        <w:t xml:space="preserve">ze kterých musí </w:t>
      </w:r>
      <w:r w:rsidR="00BB0BAB">
        <w:t>vyplývat</w:t>
      </w:r>
      <w:r w:rsidRPr="006455A7">
        <w:t xml:space="preserve"> zejména způsob použití, skladování, doba použitelnosti, identifikace výrobce apod.</w:t>
      </w:r>
      <w:r w:rsidR="006506D8">
        <w:t xml:space="preserve"> </w:t>
      </w:r>
      <w:r w:rsidR="006506D8" w:rsidRPr="00243F19">
        <w:rPr>
          <w:szCs w:val="22"/>
        </w:rPr>
        <w:t>Předmět</w:t>
      </w:r>
      <w:r w:rsidR="006506D8">
        <w:rPr>
          <w:szCs w:val="22"/>
        </w:rPr>
        <w:t>u</w:t>
      </w:r>
      <w:r w:rsidR="006506D8" w:rsidRPr="00243F19">
        <w:rPr>
          <w:szCs w:val="22"/>
        </w:rPr>
        <w:t xml:space="preserve"> </w:t>
      </w:r>
      <w:r w:rsidR="006506D8">
        <w:rPr>
          <w:szCs w:val="22"/>
        </w:rPr>
        <w:t>koupě</w:t>
      </w:r>
      <w:r w:rsidRPr="006455A7">
        <w:t>, přičemž všechny údaje musí být uvedeny v českém jazyce s výjimkou odborných technických vý</w:t>
      </w:r>
      <w:r w:rsidR="00BB0BAB">
        <w:t>razů;</w:t>
      </w:r>
    </w:p>
    <w:p w:rsidR="001C2E71" w:rsidRPr="006455A7" w:rsidRDefault="006506D8" w:rsidP="00446AA5">
      <w:pPr>
        <w:numPr>
          <w:ilvl w:val="2"/>
          <w:numId w:val="1"/>
        </w:numPr>
        <w:ind w:left="2127" w:hanging="993"/>
      </w:pPr>
      <w:r>
        <w:t xml:space="preserve">ze kterých musí </w:t>
      </w:r>
      <w:r w:rsidR="00941023">
        <w:t>vy</w:t>
      </w:r>
      <w:r w:rsidR="00BB0BAB">
        <w:t>plývat</w:t>
      </w:r>
      <w:r w:rsidR="001B6D37">
        <w:t xml:space="preserve"> zejména</w:t>
      </w:r>
      <w:r w:rsidR="001C2E71" w:rsidRPr="006455A7">
        <w:t xml:space="preserve">, že Předmět koupě, dodávaný </w:t>
      </w:r>
      <w:r w:rsidR="0056792A">
        <w:t>podle</w:t>
      </w:r>
      <w:r w:rsidR="001C2E71" w:rsidRPr="006455A7">
        <w:t xml:space="preserve"> Kupní smlouvy, splňuje požadavky na jeho použití Kupujícím k danému účelu </w:t>
      </w:r>
      <w:r w:rsidR="0056792A">
        <w:t>podle</w:t>
      </w:r>
      <w:r w:rsidR="001C2E71" w:rsidRPr="006455A7">
        <w:t xml:space="preserve"> právních předpisů platných a účinných ke dni odevzdání Předmětu koupě. </w:t>
      </w:r>
    </w:p>
    <w:p w:rsidR="006455A7" w:rsidRPr="000C06E6" w:rsidRDefault="006455A7" w:rsidP="006455A7">
      <w:pPr>
        <w:ind w:left="1134"/>
        <w:rPr>
          <w:szCs w:val="22"/>
        </w:rPr>
      </w:pPr>
    </w:p>
    <w:p w:rsidR="007E158D" w:rsidRPr="000130F8" w:rsidRDefault="001D0C09" w:rsidP="00446AA5">
      <w:pPr>
        <w:numPr>
          <w:ilvl w:val="0"/>
          <w:numId w:val="1"/>
        </w:numPr>
        <w:rPr>
          <w:szCs w:val="22"/>
        </w:rPr>
      </w:pPr>
      <w:bookmarkStart w:id="17" w:name="_Ref443984578"/>
      <w:r w:rsidRPr="000130F8">
        <w:rPr>
          <w:szCs w:val="22"/>
        </w:rPr>
        <w:t xml:space="preserve">Prodávající se </w:t>
      </w:r>
      <w:r w:rsidR="007E158D" w:rsidRPr="000130F8">
        <w:rPr>
          <w:szCs w:val="22"/>
        </w:rPr>
        <w:t xml:space="preserve">dále zavazuje poskytnout </w:t>
      </w:r>
      <w:r w:rsidR="006506D8">
        <w:rPr>
          <w:szCs w:val="22"/>
        </w:rPr>
        <w:t>nebo poskytovat Kupujícímu</w:t>
      </w:r>
      <w:r w:rsidR="007E158D" w:rsidRPr="000130F8">
        <w:rPr>
          <w:szCs w:val="22"/>
        </w:rPr>
        <w:t xml:space="preserve"> </w:t>
      </w:r>
      <w:r w:rsidR="0056792A">
        <w:rPr>
          <w:szCs w:val="22"/>
        </w:rPr>
        <w:t>podle</w:t>
      </w:r>
      <w:r w:rsidR="006506D8">
        <w:rPr>
          <w:szCs w:val="22"/>
        </w:rPr>
        <w:t xml:space="preserve"> jeho pokynů tato související</w:t>
      </w:r>
      <w:r w:rsidR="007E158D" w:rsidRPr="000130F8">
        <w:rPr>
          <w:szCs w:val="22"/>
        </w:rPr>
        <w:t xml:space="preserve"> plnění</w:t>
      </w:r>
      <w:r w:rsidR="006506D8">
        <w:rPr>
          <w:szCs w:val="22"/>
        </w:rPr>
        <w:t xml:space="preserve"> </w:t>
      </w:r>
      <w:r w:rsidR="006506D8" w:rsidRPr="00762E86">
        <w:rPr>
          <w:szCs w:val="22"/>
        </w:rPr>
        <w:t>(dále jen „</w:t>
      </w:r>
      <w:r w:rsidR="006506D8" w:rsidRPr="00762E86">
        <w:rPr>
          <w:b/>
          <w:i/>
          <w:szCs w:val="22"/>
        </w:rPr>
        <w:t>Související plnění</w:t>
      </w:r>
      <w:r w:rsidR="006506D8" w:rsidRPr="00762E86">
        <w:rPr>
          <w:szCs w:val="22"/>
        </w:rPr>
        <w:t>“)</w:t>
      </w:r>
      <w:r w:rsidR="007E158D" w:rsidRPr="000130F8">
        <w:rPr>
          <w:szCs w:val="22"/>
        </w:rPr>
        <w:t>:</w:t>
      </w:r>
      <w:bookmarkEnd w:id="17"/>
    </w:p>
    <w:p w:rsidR="00A2278F" w:rsidRPr="00A2278F" w:rsidRDefault="00A2278F" w:rsidP="0078096F">
      <w:pPr>
        <w:numPr>
          <w:ilvl w:val="1"/>
          <w:numId w:val="1"/>
        </w:numPr>
        <w:suppressAutoHyphens/>
      </w:pPr>
      <w:r w:rsidRPr="00066FD5">
        <w:rPr>
          <w:szCs w:val="22"/>
        </w:rPr>
        <w:t xml:space="preserve">nezbytnou součinnost za účelem seznámení se s vlastnostmi či způsobem užívání dodaného Předmětu </w:t>
      </w:r>
      <w:r w:rsidR="00BB0BAB">
        <w:rPr>
          <w:szCs w:val="22"/>
        </w:rPr>
        <w:t>koupě;</w:t>
      </w:r>
    </w:p>
    <w:p w:rsidR="00A2278F" w:rsidRPr="00A2278F" w:rsidRDefault="00A2278F" w:rsidP="0078096F">
      <w:pPr>
        <w:numPr>
          <w:ilvl w:val="1"/>
          <w:numId w:val="1"/>
        </w:numPr>
        <w:suppressAutoHyphens/>
      </w:pPr>
      <w:r w:rsidRPr="00C65A96">
        <w:rPr>
          <w:szCs w:val="22"/>
        </w:rPr>
        <w:lastRenderedPageBreak/>
        <w:t xml:space="preserve">nezbytnou součinnost při likvidaci vadného, znehodnoceného či již nepoužitelného </w:t>
      </w:r>
      <w:r w:rsidR="00BB0BAB">
        <w:rPr>
          <w:szCs w:val="22"/>
        </w:rPr>
        <w:t xml:space="preserve">nebo neupotřebitelného </w:t>
      </w:r>
      <w:r w:rsidRPr="00C65A96">
        <w:rPr>
          <w:szCs w:val="22"/>
        </w:rPr>
        <w:t xml:space="preserve">Předmětu </w:t>
      </w:r>
      <w:r w:rsidR="00BB0BAB">
        <w:rPr>
          <w:szCs w:val="22"/>
        </w:rPr>
        <w:t>koupě;</w:t>
      </w:r>
    </w:p>
    <w:p w:rsidR="005777B4" w:rsidRDefault="005777B4" w:rsidP="00446AA5">
      <w:pPr>
        <w:numPr>
          <w:ilvl w:val="1"/>
          <w:numId w:val="1"/>
        </w:numPr>
      </w:pPr>
      <w:r>
        <w:t xml:space="preserve">veškeré informace </w:t>
      </w:r>
      <w:r w:rsidR="00CF4916">
        <w:t>mající</w:t>
      </w:r>
      <w:r w:rsidR="00A2278F" w:rsidRPr="00066FD5">
        <w:t xml:space="preserve"> vliv na </w:t>
      </w:r>
      <w:r>
        <w:t xml:space="preserve">použití Předmětu koupě </w:t>
      </w:r>
      <w:r w:rsidR="00A2278F">
        <w:t>Kupujícím</w:t>
      </w:r>
      <w:r w:rsidR="00A2278F" w:rsidRPr="00066FD5">
        <w:t xml:space="preserve"> </w:t>
      </w:r>
      <w:r w:rsidR="00736D54">
        <w:t xml:space="preserve">po </w:t>
      </w:r>
      <w:r w:rsidR="00A2278F">
        <w:t>sjednanou</w:t>
      </w:r>
      <w:r w:rsidR="00A2278F" w:rsidRPr="00066FD5">
        <w:t xml:space="preserve"> dobu jeho použitelnosti</w:t>
      </w:r>
      <w:r w:rsidR="00BB0BAB">
        <w:t>;</w:t>
      </w:r>
    </w:p>
    <w:p w:rsidR="005777B4" w:rsidRDefault="005777B4" w:rsidP="0078096F">
      <w:pPr>
        <w:numPr>
          <w:ilvl w:val="1"/>
          <w:numId w:val="1"/>
        </w:numPr>
        <w:suppressAutoHyphens/>
      </w:pPr>
      <w:r>
        <w:t xml:space="preserve">proškolení </w:t>
      </w:r>
      <w:r w:rsidR="00A2278F">
        <w:t>pracovníků</w:t>
      </w:r>
      <w:r>
        <w:t xml:space="preserve"> Kupujícího v užívání Předmětu kou</w:t>
      </w:r>
      <w:r w:rsidR="00BB0BAB">
        <w:t>pě;</w:t>
      </w:r>
    </w:p>
    <w:p w:rsidR="005777B4" w:rsidRDefault="005777B4" w:rsidP="00446AA5">
      <w:pPr>
        <w:numPr>
          <w:ilvl w:val="1"/>
          <w:numId w:val="1"/>
        </w:numPr>
      </w:pPr>
      <w:r>
        <w:t>sestavení dezinfekčního řádu pro Kupujícího</w:t>
      </w:r>
      <w:r w:rsidR="00BB0BAB">
        <w:t>;</w:t>
      </w:r>
    </w:p>
    <w:p w:rsidR="00AE0915" w:rsidRPr="008B6352" w:rsidRDefault="00AE0915" w:rsidP="0078096F">
      <w:pPr>
        <w:numPr>
          <w:ilvl w:val="1"/>
          <w:numId w:val="1"/>
        </w:numPr>
        <w:suppressAutoHyphens/>
      </w:pPr>
      <w:r w:rsidRPr="008B6352">
        <w:t>komunikaci prostřednictvím elektronických nástrojů včetně zasílání elektronických dodacích listů.</w:t>
      </w:r>
    </w:p>
    <w:p w:rsidR="00EE3840" w:rsidRPr="006455A7" w:rsidRDefault="00EE3840" w:rsidP="0078096F">
      <w:pPr>
        <w:suppressAutoHyphens/>
      </w:pPr>
    </w:p>
    <w:p w:rsidR="002F65BD" w:rsidRPr="006455A7" w:rsidRDefault="002F65BD" w:rsidP="00446AA5">
      <w:pPr>
        <w:numPr>
          <w:ilvl w:val="0"/>
          <w:numId w:val="1"/>
        </w:numPr>
      </w:pPr>
      <w:r w:rsidRPr="006455A7">
        <w:t>Kupující je oprávněn kdykoliv v průběhu doby použitelnosti Předmětu koupě dodaného Prodávajícím požadovat doplnění informací týkajících se Předmětu koupě</w:t>
      </w:r>
      <w:r w:rsidR="000B5C1B">
        <w:t xml:space="preserve"> a Prodávající je povinen tyto informace doplnit</w:t>
      </w:r>
      <w:r w:rsidRPr="006455A7">
        <w:t>, a to zejména:</w:t>
      </w:r>
    </w:p>
    <w:p w:rsidR="002F65BD" w:rsidRPr="006455A7" w:rsidRDefault="002F65BD" w:rsidP="00446AA5">
      <w:pPr>
        <w:numPr>
          <w:ilvl w:val="1"/>
          <w:numId w:val="1"/>
        </w:numPr>
      </w:pPr>
      <w:r w:rsidRPr="006455A7">
        <w:t xml:space="preserve">dodatečné informace o </w:t>
      </w:r>
      <w:r w:rsidR="00870F24">
        <w:t>složení</w:t>
      </w:r>
      <w:r w:rsidRPr="006455A7">
        <w:t xml:space="preserve"> Předmětu koupě;</w:t>
      </w:r>
    </w:p>
    <w:p w:rsidR="002F65BD" w:rsidRPr="006455A7" w:rsidRDefault="002F65BD" w:rsidP="00446AA5">
      <w:pPr>
        <w:numPr>
          <w:ilvl w:val="1"/>
          <w:numId w:val="1"/>
        </w:numPr>
      </w:pPr>
      <w:r w:rsidRPr="006455A7">
        <w:t>informace o výrobci Předmětu koupě;</w:t>
      </w:r>
    </w:p>
    <w:p w:rsidR="002F65BD" w:rsidRPr="006455A7" w:rsidRDefault="002F65BD" w:rsidP="00446AA5">
      <w:pPr>
        <w:numPr>
          <w:ilvl w:val="1"/>
          <w:numId w:val="1"/>
        </w:numPr>
      </w:pPr>
      <w:r w:rsidRPr="006455A7">
        <w:t>informace o skladování a uchovávání Předmětu koupě;</w:t>
      </w:r>
    </w:p>
    <w:p w:rsidR="002F65BD" w:rsidRPr="006455A7" w:rsidRDefault="002F65BD" w:rsidP="00446AA5">
      <w:pPr>
        <w:numPr>
          <w:ilvl w:val="1"/>
          <w:numId w:val="1"/>
        </w:numPr>
      </w:pPr>
      <w:r w:rsidRPr="006455A7">
        <w:t>informace o postupu při likvidaci Předmětu koupě.</w:t>
      </w:r>
    </w:p>
    <w:p w:rsidR="002F65BD" w:rsidRPr="006455A7" w:rsidRDefault="002F65BD" w:rsidP="002F65BD"/>
    <w:p w:rsidR="00A753FF" w:rsidRPr="006455A7" w:rsidRDefault="00A753FF" w:rsidP="00446AA5">
      <w:pPr>
        <w:numPr>
          <w:ilvl w:val="0"/>
          <w:numId w:val="1"/>
        </w:numPr>
      </w:pPr>
      <w:r w:rsidRPr="006455A7">
        <w:t>Prodávající je povinen plnit povinnosti z Kupní smlouvy na svůj náklad a nebezpečí řádně a včas.</w:t>
      </w:r>
    </w:p>
    <w:p w:rsidR="002F65BD" w:rsidRPr="006455A7" w:rsidRDefault="002F65BD" w:rsidP="002F65BD">
      <w:pPr>
        <w:ind w:left="567"/>
      </w:pPr>
    </w:p>
    <w:p w:rsidR="001E2737" w:rsidRPr="006455A7" w:rsidRDefault="004D3781" w:rsidP="003E735D">
      <w:pPr>
        <w:pStyle w:val="Nadpis1"/>
      </w:pPr>
      <w:bookmarkStart w:id="18" w:name="_Ref459729721"/>
      <w:r w:rsidRPr="006455A7">
        <w:t>OBJEDNÁVKY</w:t>
      </w:r>
      <w:bookmarkEnd w:id="18"/>
    </w:p>
    <w:p w:rsidR="0023462A" w:rsidRPr="006455A7" w:rsidRDefault="0023462A" w:rsidP="0023462A"/>
    <w:p w:rsidR="003E735D" w:rsidRPr="006455A7" w:rsidRDefault="00C42988" w:rsidP="00446AA5">
      <w:pPr>
        <w:numPr>
          <w:ilvl w:val="0"/>
          <w:numId w:val="1"/>
        </w:numPr>
      </w:pPr>
      <w:r w:rsidRPr="006455A7">
        <w:t>Kupní</w:t>
      </w:r>
      <w:r w:rsidR="003E735D" w:rsidRPr="006455A7">
        <w:t xml:space="preserve"> smlouva stanoví podmínky, za nichž budou probíhat dodávky</w:t>
      </w:r>
      <w:r w:rsidR="00737D05" w:rsidRPr="006455A7">
        <w:t xml:space="preserve"> </w:t>
      </w:r>
      <w:r w:rsidR="008647DF" w:rsidRPr="006455A7">
        <w:t xml:space="preserve">Předmětu </w:t>
      </w:r>
      <w:r w:rsidR="000A2B66" w:rsidRPr="006455A7">
        <w:t>koupě, a</w:t>
      </w:r>
      <w:r w:rsidR="004F6FB8">
        <w:t> </w:t>
      </w:r>
      <w:r w:rsidR="000A2B66" w:rsidRPr="006455A7">
        <w:t>upravuje</w:t>
      </w:r>
      <w:r w:rsidR="003E735D" w:rsidRPr="006455A7">
        <w:t xml:space="preserve"> vztahy v této souvislosti vznikající.</w:t>
      </w:r>
    </w:p>
    <w:p w:rsidR="003E735D" w:rsidRPr="006455A7" w:rsidRDefault="003E735D" w:rsidP="00D6397C">
      <w:pPr>
        <w:ind w:left="567"/>
      </w:pPr>
    </w:p>
    <w:p w:rsidR="003E735D" w:rsidRPr="006455A7" w:rsidRDefault="003E735D" w:rsidP="00446AA5">
      <w:pPr>
        <w:numPr>
          <w:ilvl w:val="0"/>
          <w:numId w:val="1"/>
        </w:numPr>
      </w:pPr>
      <w:r w:rsidRPr="006455A7">
        <w:t xml:space="preserve">Jednotlivé dodávky </w:t>
      </w:r>
      <w:r w:rsidR="00737D05" w:rsidRPr="006455A7">
        <w:t>Předmětu koupě</w:t>
      </w:r>
      <w:r w:rsidRPr="006455A7">
        <w:t xml:space="preserve"> (dále též „</w:t>
      </w:r>
      <w:r w:rsidR="00D6397C" w:rsidRPr="006455A7">
        <w:rPr>
          <w:b/>
          <w:i/>
        </w:rPr>
        <w:t>Dodávka</w:t>
      </w:r>
      <w:r w:rsidRPr="006455A7">
        <w:t>“ nebo „</w:t>
      </w:r>
      <w:r w:rsidR="00D6397C" w:rsidRPr="006455A7">
        <w:rPr>
          <w:b/>
          <w:i/>
        </w:rPr>
        <w:t>D</w:t>
      </w:r>
      <w:r w:rsidRPr="006455A7">
        <w:rPr>
          <w:b/>
          <w:i/>
        </w:rPr>
        <w:t>odávky</w:t>
      </w:r>
      <w:r w:rsidRPr="006455A7">
        <w:t xml:space="preserve">“) budou probíhat na základě objednávek </w:t>
      </w:r>
      <w:r w:rsidR="009A161D" w:rsidRPr="006455A7">
        <w:t>K</w:t>
      </w:r>
      <w:r w:rsidRPr="006455A7">
        <w:t>upujícího, jejichž obsahem bude vymezení požadovaného plnění (dále jen „</w:t>
      </w:r>
      <w:r w:rsidR="00D6397C" w:rsidRPr="006455A7">
        <w:rPr>
          <w:b/>
          <w:i/>
        </w:rPr>
        <w:t>O</w:t>
      </w:r>
      <w:r w:rsidRPr="006455A7">
        <w:rPr>
          <w:b/>
          <w:i/>
        </w:rPr>
        <w:t>bjednávka</w:t>
      </w:r>
      <w:r w:rsidRPr="006455A7">
        <w:t>“ nebo „</w:t>
      </w:r>
      <w:r w:rsidR="00D6397C" w:rsidRPr="006455A7">
        <w:rPr>
          <w:b/>
          <w:i/>
        </w:rPr>
        <w:t>O</w:t>
      </w:r>
      <w:r w:rsidRPr="006455A7">
        <w:rPr>
          <w:b/>
          <w:i/>
        </w:rPr>
        <w:t>bjednávky</w:t>
      </w:r>
      <w:r w:rsidRPr="006455A7">
        <w:t xml:space="preserve">“). Obsahem </w:t>
      </w:r>
      <w:r w:rsidR="00DA7F96" w:rsidRPr="006455A7">
        <w:t>O</w:t>
      </w:r>
      <w:r w:rsidRPr="006455A7">
        <w:t>bjednávky bude zejména:</w:t>
      </w:r>
    </w:p>
    <w:p w:rsidR="003E735D" w:rsidRPr="006455A7" w:rsidRDefault="003E735D" w:rsidP="00446AA5">
      <w:pPr>
        <w:numPr>
          <w:ilvl w:val="1"/>
          <w:numId w:val="1"/>
        </w:numPr>
      </w:pPr>
      <w:r w:rsidRPr="006455A7">
        <w:t xml:space="preserve">číselné označení </w:t>
      </w:r>
      <w:r w:rsidR="00D6397C" w:rsidRPr="006455A7">
        <w:t>O</w:t>
      </w:r>
      <w:r w:rsidRPr="006455A7">
        <w:t>bjednávky;</w:t>
      </w:r>
    </w:p>
    <w:p w:rsidR="00FA475D" w:rsidRPr="006455A7" w:rsidRDefault="00FA475D" w:rsidP="00446AA5">
      <w:pPr>
        <w:numPr>
          <w:ilvl w:val="1"/>
          <w:numId w:val="1"/>
        </w:numPr>
      </w:pPr>
      <w:r w:rsidRPr="006455A7">
        <w:t xml:space="preserve">označení </w:t>
      </w:r>
      <w:r w:rsidR="00A5627A">
        <w:t>Kupujícího</w:t>
      </w:r>
      <w:r w:rsidRPr="006455A7">
        <w:t>;</w:t>
      </w:r>
    </w:p>
    <w:p w:rsidR="00A5627A" w:rsidRDefault="00CE0F68" w:rsidP="007C2F94">
      <w:pPr>
        <w:numPr>
          <w:ilvl w:val="1"/>
          <w:numId w:val="1"/>
        </w:numPr>
        <w:suppressAutoHyphens/>
      </w:pPr>
      <w:r w:rsidRPr="006455A7">
        <w:t xml:space="preserve">vymezení </w:t>
      </w:r>
      <w:r>
        <w:t xml:space="preserve">požadovaných druhů </w:t>
      </w:r>
      <w:r w:rsidRPr="006455A7">
        <w:t>Předmětu koupě</w:t>
      </w:r>
      <w:r>
        <w:t xml:space="preserve"> </w:t>
      </w:r>
      <w:r w:rsidRPr="006455A7">
        <w:t>a je</w:t>
      </w:r>
      <w:r>
        <w:t>jich</w:t>
      </w:r>
      <w:r w:rsidRPr="006455A7">
        <w:t xml:space="preserve"> množství</w:t>
      </w:r>
      <w:r w:rsidR="00A5627A">
        <w:t>;</w:t>
      </w:r>
    </w:p>
    <w:p w:rsidR="00DF5FC6" w:rsidRPr="006455A7" w:rsidRDefault="00A5627A" w:rsidP="007C2F94">
      <w:pPr>
        <w:numPr>
          <w:ilvl w:val="1"/>
          <w:numId w:val="1"/>
        </w:numPr>
        <w:suppressAutoHyphens/>
      </w:pPr>
      <w:r w:rsidRPr="006455A7">
        <w:t xml:space="preserve">vymezení doby plnění </w:t>
      </w:r>
      <w:r>
        <w:t xml:space="preserve">podle článku </w:t>
      </w:r>
      <w:r w:rsidR="000A1263">
        <w:fldChar w:fldCharType="begin"/>
      </w:r>
      <w:r>
        <w:instrText xml:space="preserve"> REF _Ref459730425 \r \h </w:instrText>
      </w:r>
      <w:r w:rsidR="000A1263">
        <w:fldChar w:fldCharType="separate"/>
      </w:r>
      <w:r w:rsidR="00E64756">
        <w:t>VIII</w:t>
      </w:r>
      <w:r w:rsidR="000A1263">
        <w:fldChar w:fldCharType="end"/>
      </w:r>
      <w:r>
        <w:t xml:space="preserve"> </w:t>
      </w:r>
      <w:r w:rsidRPr="006455A7">
        <w:t>Kupní smlouvy</w:t>
      </w:r>
      <w:r w:rsidR="00DF5FC6" w:rsidRPr="006455A7">
        <w:t>.</w:t>
      </w:r>
    </w:p>
    <w:p w:rsidR="009D7D2F" w:rsidRPr="006455A7" w:rsidRDefault="009D7D2F" w:rsidP="00D6397C"/>
    <w:p w:rsidR="009D7D2F" w:rsidRPr="006455A7" w:rsidRDefault="00D6397C" w:rsidP="00446AA5">
      <w:pPr>
        <w:numPr>
          <w:ilvl w:val="0"/>
          <w:numId w:val="1"/>
        </w:numPr>
      </w:pPr>
      <w:r w:rsidRPr="006455A7">
        <w:t>Prodávající je povinen poskytnout Kupujícímu plnění stanovené Kupujícím v Objednávce, případně vyplývající z </w:t>
      </w:r>
      <w:r w:rsidR="00C42988" w:rsidRPr="006455A7">
        <w:t>Kupní</w:t>
      </w:r>
      <w:r w:rsidRPr="006455A7">
        <w:t xml:space="preserve"> smlouvy, za podmínek stanovených v Objednávce a sjednaných v </w:t>
      </w:r>
      <w:r w:rsidR="00C42988" w:rsidRPr="006455A7">
        <w:t>Kupní</w:t>
      </w:r>
      <w:r w:rsidRPr="006455A7">
        <w:t xml:space="preserve"> smlouvě.</w:t>
      </w:r>
    </w:p>
    <w:p w:rsidR="00D6397C" w:rsidRPr="006455A7" w:rsidRDefault="00D6397C" w:rsidP="00D6397C">
      <w:pPr>
        <w:ind w:left="567"/>
      </w:pPr>
    </w:p>
    <w:p w:rsidR="00DF5FC6" w:rsidRDefault="00DF5FC6" w:rsidP="00DF5FC6">
      <w:pPr>
        <w:numPr>
          <w:ilvl w:val="0"/>
          <w:numId w:val="1"/>
        </w:numPr>
        <w:suppressAutoHyphens/>
      </w:pPr>
      <w:r w:rsidRPr="006455A7">
        <w:t>Objednávky mohou být činěny e</w:t>
      </w:r>
      <w:r w:rsidR="00CE0F68">
        <w:t>-</w:t>
      </w:r>
      <w:r w:rsidRPr="006455A7">
        <w:t xml:space="preserve">mailem či </w:t>
      </w:r>
      <w:r w:rsidR="00CE0F68">
        <w:t xml:space="preserve">jinak </w:t>
      </w:r>
      <w:r w:rsidRPr="006455A7">
        <w:t xml:space="preserve">písemně </w:t>
      </w:r>
      <w:r w:rsidR="00A5627A" w:rsidRPr="006455A7">
        <w:t xml:space="preserve">na kontaktní údaje </w:t>
      </w:r>
      <w:r w:rsidR="00A5627A" w:rsidRPr="00243F19">
        <w:rPr>
          <w:szCs w:val="22"/>
        </w:rPr>
        <w:t>Prodávajícího u</w:t>
      </w:r>
      <w:r w:rsidR="00A5627A">
        <w:rPr>
          <w:szCs w:val="22"/>
        </w:rPr>
        <w:t xml:space="preserve">vedené v článku </w:t>
      </w:r>
      <w:r w:rsidR="000A1263">
        <w:rPr>
          <w:szCs w:val="22"/>
        </w:rPr>
        <w:fldChar w:fldCharType="begin"/>
      </w:r>
      <w:r w:rsidR="00A5627A">
        <w:rPr>
          <w:szCs w:val="22"/>
        </w:rPr>
        <w:instrText xml:space="preserve"> REF _Ref459730465 \r \h </w:instrText>
      </w:r>
      <w:r w:rsidR="000A1263">
        <w:rPr>
          <w:szCs w:val="22"/>
        </w:rPr>
      </w:r>
      <w:r w:rsidR="000A1263">
        <w:rPr>
          <w:szCs w:val="22"/>
        </w:rPr>
        <w:fldChar w:fldCharType="separate"/>
      </w:r>
      <w:r w:rsidR="00E64756">
        <w:rPr>
          <w:szCs w:val="22"/>
        </w:rPr>
        <w:t>I</w:t>
      </w:r>
      <w:r w:rsidR="000A1263">
        <w:rPr>
          <w:szCs w:val="22"/>
        </w:rPr>
        <w:fldChar w:fldCharType="end"/>
      </w:r>
      <w:r w:rsidR="00A5627A">
        <w:rPr>
          <w:szCs w:val="22"/>
        </w:rPr>
        <w:t xml:space="preserve"> Kupní smlouvy</w:t>
      </w:r>
      <w:r w:rsidRPr="006455A7">
        <w:t>.</w:t>
      </w:r>
    </w:p>
    <w:p w:rsidR="009E5E4E" w:rsidRDefault="009E5E4E" w:rsidP="009E5E4E">
      <w:pPr>
        <w:pStyle w:val="Odstavecseseznamem"/>
      </w:pPr>
    </w:p>
    <w:p w:rsidR="009E5E4E" w:rsidRDefault="009E5E4E" w:rsidP="009E5E4E">
      <w:pPr>
        <w:suppressAutoHyphens/>
        <w:ind w:left="567"/>
      </w:pPr>
    </w:p>
    <w:p w:rsidR="007F22C9" w:rsidRPr="006455A7" w:rsidRDefault="007F22C9" w:rsidP="007D1E94">
      <w:pPr>
        <w:pStyle w:val="Nadpis1"/>
        <w:keepLines/>
      </w:pPr>
      <w:bookmarkStart w:id="19" w:name="_Toc383117513"/>
      <w:r w:rsidRPr="006455A7">
        <w:t>CENA A PLATEBNÍ PODMÍNKY</w:t>
      </w:r>
      <w:bookmarkEnd w:id="14"/>
      <w:bookmarkEnd w:id="19"/>
    </w:p>
    <w:p w:rsidR="00E24E69" w:rsidRPr="006455A7" w:rsidRDefault="00E24E69" w:rsidP="007D1E94">
      <w:pPr>
        <w:keepNext/>
        <w:keepLines/>
      </w:pPr>
    </w:p>
    <w:p w:rsidR="00146D69" w:rsidRPr="006455A7" w:rsidRDefault="00307AC8" w:rsidP="00446AA5">
      <w:pPr>
        <w:keepNext/>
        <w:keepLines/>
        <w:numPr>
          <w:ilvl w:val="0"/>
          <w:numId w:val="1"/>
        </w:numPr>
      </w:pPr>
      <w:r w:rsidRPr="006455A7">
        <w:t>Kupní cena</w:t>
      </w:r>
      <w:bookmarkStart w:id="20" w:name="_Ref389742680"/>
      <w:r w:rsidR="00146D69" w:rsidRPr="006455A7">
        <w:t xml:space="preserve"> </w:t>
      </w:r>
      <w:r w:rsidR="009A161D" w:rsidRPr="006455A7">
        <w:t>Předmětu</w:t>
      </w:r>
      <w:r w:rsidR="00146D69" w:rsidRPr="006455A7">
        <w:t xml:space="preserve"> koupě je stanovena maximální částkou za </w:t>
      </w:r>
      <w:r w:rsidR="00297496">
        <w:t>jednu měrnou jednotku</w:t>
      </w:r>
      <w:r w:rsidRPr="006455A7">
        <w:t xml:space="preserve"> </w:t>
      </w:r>
      <w:r w:rsidR="00146D69" w:rsidRPr="006455A7">
        <w:t>Předmětu koupě</w:t>
      </w:r>
      <w:bookmarkEnd w:id="20"/>
      <w:r w:rsidR="001C2E71">
        <w:t xml:space="preserve"> v závislosti na </w:t>
      </w:r>
      <w:r w:rsidR="00BE2E5B">
        <w:t xml:space="preserve">skupenství, ve kterém je </w:t>
      </w:r>
      <w:r w:rsidR="001C2E71">
        <w:t>Předmět koupě</w:t>
      </w:r>
      <w:r w:rsidRPr="006455A7">
        <w:t xml:space="preserve"> </w:t>
      </w:r>
      <w:r w:rsidR="00BE2E5B">
        <w:t>dodáván</w:t>
      </w:r>
      <w:r w:rsidRPr="006455A7">
        <w:t xml:space="preserve">. </w:t>
      </w:r>
      <w:r w:rsidR="00A5627A">
        <w:t>Kupní c</w:t>
      </w:r>
      <w:r w:rsidR="00A5627A" w:rsidRPr="006455A7">
        <w:t>en</w:t>
      </w:r>
      <w:r w:rsidR="00A5627A">
        <w:t>a</w:t>
      </w:r>
      <w:r w:rsidR="00A5627A" w:rsidRPr="006455A7">
        <w:t xml:space="preserve"> </w:t>
      </w:r>
      <w:r w:rsidR="00146D69" w:rsidRPr="006455A7">
        <w:t xml:space="preserve">za </w:t>
      </w:r>
      <w:r w:rsidR="001C7C33">
        <w:t>jednu měrnou jednotku</w:t>
      </w:r>
      <w:r w:rsidR="00146D69" w:rsidRPr="006455A7">
        <w:t xml:space="preserve"> Předmětu koupě</w:t>
      </w:r>
      <w:r w:rsidR="001C7C33">
        <w:t xml:space="preserve"> </w:t>
      </w:r>
      <w:r w:rsidR="00A5627A" w:rsidRPr="00D959F2">
        <w:t>j</w:t>
      </w:r>
      <w:r w:rsidR="00A5627A">
        <w:t>e</w:t>
      </w:r>
      <w:r w:rsidR="00A5627A" w:rsidRPr="006455A7">
        <w:t xml:space="preserve"> uveden</w:t>
      </w:r>
      <w:r w:rsidR="00A5627A">
        <w:t>a</w:t>
      </w:r>
      <w:r w:rsidR="00A5627A" w:rsidRPr="006455A7">
        <w:t xml:space="preserve"> v příloze </w:t>
      </w:r>
      <w:r w:rsidR="00A5627A">
        <w:t>Kupní smlouvy</w:t>
      </w:r>
      <w:r w:rsidR="00A5627A" w:rsidRPr="006455A7">
        <w:t xml:space="preserve"> </w:t>
      </w:r>
      <w:r w:rsidR="00A5627A">
        <w:t>(</w:t>
      </w:r>
      <w:r w:rsidR="000A1263">
        <w:fldChar w:fldCharType="begin"/>
      </w:r>
      <w:r w:rsidR="00A5627A">
        <w:instrText xml:space="preserve"> REF _Ref443861827 \r \h </w:instrText>
      </w:r>
      <w:r w:rsidR="000A1263">
        <w:fldChar w:fldCharType="separate"/>
      </w:r>
      <w:r w:rsidR="00E64756">
        <w:t>Příloha č. 1</w:t>
      </w:r>
      <w:r w:rsidR="000A1263">
        <w:fldChar w:fldCharType="end"/>
      </w:r>
      <w:r w:rsidR="00A5627A">
        <w:t xml:space="preserve"> </w:t>
      </w:r>
      <w:r w:rsidR="00A5627A" w:rsidRPr="006455A7">
        <w:t>Kupní smlouvy</w:t>
      </w:r>
      <w:r w:rsidR="00A5627A">
        <w:t>), (dále jen „</w:t>
      </w:r>
      <w:r w:rsidR="00A5627A">
        <w:rPr>
          <w:b/>
          <w:i/>
        </w:rPr>
        <w:t>Jednotkové</w:t>
      </w:r>
      <w:r w:rsidR="00A5627A" w:rsidRPr="00D959F2">
        <w:rPr>
          <w:b/>
          <w:i/>
        </w:rPr>
        <w:t xml:space="preserve"> ceny</w:t>
      </w:r>
      <w:r w:rsidR="00A5627A">
        <w:t>“)</w:t>
      </w:r>
      <w:r w:rsidRPr="006455A7">
        <w:t>.</w:t>
      </w:r>
    </w:p>
    <w:p w:rsidR="00146D69" w:rsidRPr="006455A7" w:rsidRDefault="00146D69" w:rsidP="006455A7">
      <w:pPr>
        <w:keepNext/>
        <w:keepLines/>
        <w:ind w:left="567"/>
      </w:pPr>
    </w:p>
    <w:p w:rsidR="00146D69" w:rsidRPr="006455A7" w:rsidRDefault="00A5627A" w:rsidP="00446AA5">
      <w:pPr>
        <w:keepNext/>
        <w:keepLines/>
        <w:numPr>
          <w:ilvl w:val="0"/>
          <w:numId w:val="1"/>
        </w:numPr>
      </w:pPr>
      <w:r w:rsidRPr="001C60A5">
        <w:rPr>
          <w:szCs w:val="22"/>
        </w:rPr>
        <w:t xml:space="preserve">Kupní cena za Předmět koupě skutečně odevzdaný podle Kupní smlouvy </w:t>
      </w:r>
      <w:r w:rsidRPr="00243F19">
        <w:rPr>
          <w:szCs w:val="22"/>
        </w:rPr>
        <w:t>a Objednávky, tj. kupní cena za Dodávku</w:t>
      </w:r>
      <w:r>
        <w:rPr>
          <w:szCs w:val="22"/>
        </w:rPr>
        <w:t>,</w:t>
      </w:r>
      <w:r w:rsidRPr="001C60A5">
        <w:rPr>
          <w:szCs w:val="22"/>
        </w:rPr>
        <w:t xml:space="preserve"> bude stanovena na základě Jednotkových cen a skutečně odevzdaného</w:t>
      </w:r>
      <w:r>
        <w:rPr>
          <w:szCs w:val="22"/>
        </w:rPr>
        <w:t xml:space="preserve"> </w:t>
      </w:r>
      <w:r w:rsidRPr="006455A7">
        <w:t>množství Předmětu koupě (dále jen „</w:t>
      </w:r>
      <w:r w:rsidRPr="006455A7">
        <w:rPr>
          <w:b/>
          <w:i/>
        </w:rPr>
        <w:t>Cena Dodávky</w:t>
      </w:r>
      <w:r w:rsidRPr="006455A7">
        <w:t>“).</w:t>
      </w:r>
    </w:p>
    <w:p w:rsidR="00146D69" w:rsidRPr="006455A7" w:rsidRDefault="00146D69" w:rsidP="006455A7">
      <w:pPr>
        <w:ind w:left="567"/>
      </w:pPr>
    </w:p>
    <w:p w:rsidR="00B63108" w:rsidRPr="006455A7" w:rsidRDefault="00B6529D" w:rsidP="00446AA5">
      <w:pPr>
        <w:numPr>
          <w:ilvl w:val="0"/>
          <w:numId w:val="1"/>
        </w:numPr>
      </w:pPr>
      <w:r w:rsidRPr="006455A7">
        <w:lastRenderedPageBreak/>
        <w:t xml:space="preserve">Je-li Prodávající povinen </w:t>
      </w:r>
      <w:r w:rsidR="0056792A">
        <w:t>podle</w:t>
      </w:r>
      <w:r w:rsidRPr="006455A7">
        <w:t xml:space="preserve"> </w:t>
      </w:r>
      <w:r w:rsidRPr="000130F8">
        <w:rPr>
          <w:szCs w:val="22"/>
        </w:rPr>
        <w:t>ZoDP</w:t>
      </w:r>
      <w:r w:rsidR="001D0C09" w:rsidRPr="000130F8">
        <w:rPr>
          <w:szCs w:val="22"/>
        </w:rPr>
        <w:t>H</w:t>
      </w:r>
      <w:r w:rsidRPr="006455A7">
        <w:t xml:space="preserve"> uhradit v souvislosti s</w:t>
      </w:r>
      <w:r w:rsidR="007710D6" w:rsidRPr="006455A7">
        <w:t> poskytování</w:t>
      </w:r>
      <w:r w:rsidR="00DF3469" w:rsidRPr="006455A7">
        <w:t>m</w:t>
      </w:r>
      <w:r w:rsidR="007710D6" w:rsidRPr="006455A7">
        <w:t xml:space="preserve"> plnění </w:t>
      </w:r>
      <w:r w:rsidR="0056792A">
        <w:t>podle</w:t>
      </w:r>
      <w:r w:rsidR="007710D6" w:rsidRPr="006455A7">
        <w:t xml:space="preserve"> Kupní smlouvy </w:t>
      </w:r>
      <w:r w:rsidRPr="006455A7">
        <w:t xml:space="preserve">DPH, je Kupující povinen Prodávajícímu takovou DPH uhradit vedle </w:t>
      </w:r>
      <w:r w:rsidR="007710D6" w:rsidRPr="006455A7">
        <w:t>C</w:t>
      </w:r>
      <w:r w:rsidRPr="006455A7">
        <w:t>eny</w:t>
      </w:r>
      <w:r w:rsidR="009A161D" w:rsidRPr="006455A7">
        <w:t xml:space="preserve"> Dodávky</w:t>
      </w:r>
      <w:r w:rsidRPr="006455A7">
        <w:t>.</w:t>
      </w:r>
      <w:r w:rsidR="00B63108" w:rsidRPr="006455A7">
        <w:t xml:space="preserve"> Prodávající odpovídá za to, že sazba DPH bude ve vztahu ke všem plněním poskytovaným na základě </w:t>
      </w:r>
      <w:r w:rsidR="00E81170" w:rsidRPr="006455A7">
        <w:t xml:space="preserve">Kupní </w:t>
      </w:r>
      <w:r w:rsidR="00B63108" w:rsidRPr="006455A7">
        <w:t>smlouvy stanovena v souladu s právními předpisy platnými a účinnými k okamžiku uskutečnění zdanitelného plnění</w:t>
      </w:r>
      <w:r w:rsidR="00AF7D1D" w:rsidRPr="006455A7">
        <w:t>.</w:t>
      </w:r>
    </w:p>
    <w:p w:rsidR="008E132D" w:rsidRPr="006455A7" w:rsidRDefault="008E132D" w:rsidP="008E132D">
      <w:pPr>
        <w:pStyle w:val="Odstavecseseznamem"/>
      </w:pPr>
    </w:p>
    <w:p w:rsidR="007F22C9" w:rsidRPr="006455A7" w:rsidRDefault="007710D6" w:rsidP="00446AA5">
      <w:pPr>
        <w:numPr>
          <w:ilvl w:val="0"/>
          <w:numId w:val="1"/>
        </w:numPr>
      </w:pPr>
      <w:r w:rsidRPr="006455A7">
        <w:t>C</w:t>
      </w:r>
      <w:r w:rsidR="007F22C9" w:rsidRPr="006455A7">
        <w:t>ena</w:t>
      </w:r>
      <w:r w:rsidR="008B5114" w:rsidRPr="006455A7">
        <w:t xml:space="preserve"> Dodávky</w:t>
      </w:r>
      <w:r w:rsidR="007F22C9" w:rsidRPr="006455A7">
        <w:t xml:space="preserve"> zahrnuje veškeré náklady Prodávajícího spojené se splněním jeho povinností vyplývajících z Kupní smlouvy</w:t>
      </w:r>
      <w:r w:rsidR="00EA0483" w:rsidRPr="006455A7">
        <w:t xml:space="preserve"> a Objednávky</w:t>
      </w:r>
      <w:r w:rsidR="007F22C9" w:rsidRPr="006455A7">
        <w:t>.</w:t>
      </w:r>
      <w:r w:rsidR="00112F8E" w:rsidRPr="006455A7">
        <w:t xml:space="preserve"> </w:t>
      </w:r>
      <w:r w:rsidR="00A5627A" w:rsidRPr="00A5627A">
        <w:rPr>
          <w:szCs w:val="22"/>
        </w:rPr>
        <w:t>Cena Dodávky tak zahrnuje zejména cenu za odevzdání Předmětu koupě a poskytnutí Souvisejících plnění.</w:t>
      </w:r>
      <w:r w:rsidR="007F22C9" w:rsidRPr="000130F8">
        <w:rPr>
          <w:szCs w:val="22"/>
        </w:rPr>
        <w:t xml:space="preserve"> </w:t>
      </w:r>
      <w:r w:rsidR="007F22C9" w:rsidRPr="006455A7">
        <w:t>Kupující není povinen hradit v souvislosti s Kupní smlouvou</w:t>
      </w:r>
      <w:r w:rsidR="008B5114" w:rsidRPr="006455A7">
        <w:t xml:space="preserve"> a </w:t>
      </w:r>
      <w:r w:rsidR="00EA0483" w:rsidRPr="006455A7">
        <w:t>Objednávkou</w:t>
      </w:r>
      <w:r w:rsidR="007F22C9" w:rsidRPr="006455A7">
        <w:t xml:space="preserve"> žádné jiné finanční částky, než </w:t>
      </w:r>
      <w:r w:rsidR="003D4D08" w:rsidRPr="006455A7">
        <w:t>C</w:t>
      </w:r>
      <w:r w:rsidR="007F22C9" w:rsidRPr="006455A7">
        <w:t>en</w:t>
      </w:r>
      <w:r w:rsidR="008B5114" w:rsidRPr="006455A7">
        <w:t>u Dodávky</w:t>
      </w:r>
      <w:r w:rsidR="0068448B">
        <w:t xml:space="preserve"> a </w:t>
      </w:r>
      <w:r w:rsidR="007F22C9" w:rsidRPr="006455A7">
        <w:t>případně příslušnou DPH</w:t>
      </w:r>
      <w:r w:rsidR="008E132D" w:rsidRPr="006455A7">
        <w:t>.</w:t>
      </w:r>
      <w:r w:rsidR="007F22C9" w:rsidRPr="006455A7">
        <w:t xml:space="preserve"> </w:t>
      </w:r>
      <w:r w:rsidR="00A5627A" w:rsidRPr="00D67D19">
        <w:rPr>
          <w:szCs w:val="22"/>
        </w:rPr>
        <w:t>Ujednáním</w:t>
      </w:r>
      <w:r w:rsidR="00A5627A" w:rsidRPr="006455A7">
        <w:t xml:space="preserve"> tohoto odstavce není dotčeno právo Prodávajícího na případnou úhradu </w:t>
      </w:r>
      <w:r w:rsidR="00A5627A" w:rsidRPr="00D67D19">
        <w:rPr>
          <w:szCs w:val="22"/>
        </w:rPr>
        <w:t>smluvní pokuty, úroků z prodlení či jiných sankcí, a právo na náhradu škody nebo nemajetkové újmy způsobené Kupujícím</w:t>
      </w:r>
      <w:r w:rsidR="00A5627A" w:rsidRPr="006455A7">
        <w:t>.</w:t>
      </w:r>
    </w:p>
    <w:p w:rsidR="008E132D" w:rsidRPr="006455A7" w:rsidRDefault="008E132D" w:rsidP="008E132D">
      <w:pPr>
        <w:pStyle w:val="Odstavecseseznamem"/>
      </w:pPr>
    </w:p>
    <w:p w:rsidR="007F22C9" w:rsidRPr="006455A7" w:rsidRDefault="007710D6" w:rsidP="00446AA5">
      <w:pPr>
        <w:numPr>
          <w:ilvl w:val="0"/>
          <w:numId w:val="1"/>
        </w:numPr>
      </w:pPr>
      <w:bookmarkStart w:id="21" w:name="_Ref380675481"/>
      <w:r w:rsidRPr="006455A7">
        <w:t>C</w:t>
      </w:r>
      <w:r w:rsidR="007F22C9" w:rsidRPr="006455A7">
        <w:t>enu</w:t>
      </w:r>
      <w:r w:rsidR="00524DA7" w:rsidRPr="006455A7">
        <w:t xml:space="preserve"> Dodávky</w:t>
      </w:r>
      <w:r w:rsidR="007F22C9" w:rsidRPr="006455A7">
        <w:t xml:space="preserve"> a případnou DPH je Kupující povinen uhradit Prodávajícímu do 30 dnů ode dne převzetí Předmětu koupě.</w:t>
      </w:r>
      <w:bookmarkEnd w:id="21"/>
    </w:p>
    <w:p w:rsidR="00086736" w:rsidRPr="006455A7" w:rsidRDefault="00086736" w:rsidP="00086736">
      <w:pPr>
        <w:pStyle w:val="Odstavecseseznamem"/>
      </w:pPr>
    </w:p>
    <w:p w:rsidR="007F22C9" w:rsidRPr="006455A7" w:rsidRDefault="007710D6" w:rsidP="00446AA5">
      <w:pPr>
        <w:numPr>
          <w:ilvl w:val="0"/>
          <w:numId w:val="1"/>
        </w:numPr>
      </w:pPr>
      <w:r w:rsidRPr="006455A7">
        <w:t>C</w:t>
      </w:r>
      <w:r w:rsidR="007F22C9" w:rsidRPr="006455A7">
        <w:t>ena</w:t>
      </w:r>
      <w:r w:rsidR="00524DA7" w:rsidRPr="006455A7">
        <w:t xml:space="preserve"> Dodávky</w:t>
      </w:r>
      <w:r w:rsidR="007F22C9" w:rsidRPr="006455A7">
        <w:t xml:space="preserve"> a případná DPH je uhrazena dnem jejich odepsání z bankovního účtu Kupujícího.</w:t>
      </w:r>
    </w:p>
    <w:p w:rsidR="00020C8E" w:rsidRPr="006455A7" w:rsidRDefault="00020C8E" w:rsidP="008F34C0"/>
    <w:p w:rsidR="00AC6A71" w:rsidRPr="006455A7" w:rsidRDefault="007F22C9" w:rsidP="00446AA5">
      <w:pPr>
        <w:numPr>
          <w:ilvl w:val="0"/>
          <w:numId w:val="1"/>
        </w:numPr>
        <w:tabs>
          <w:tab w:val="left" w:pos="0"/>
        </w:tabs>
      </w:pPr>
      <w:r w:rsidRPr="006455A7">
        <w:t xml:space="preserve">Prodávající vyúčtuje Kupujícímu </w:t>
      </w:r>
      <w:r w:rsidR="009E6775" w:rsidRPr="000130F8">
        <w:rPr>
          <w:szCs w:val="22"/>
        </w:rPr>
        <w:t>Ce</w:t>
      </w:r>
      <w:r w:rsidRPr="000130F8">
        <w:rPr>
          <w:szCs w:val="22"/>
        </w:rPr>
        <w:t>n</w:t>
      </w:r>
      <w:r w:rsidR="00EB71DF" w:rsidRPr="000130F8">
        <w:rPr>
          <w:szCs w:val="22"/>
        </w:rPr>
        <w:t>u</w:t>
      </w:r>
      <w:r w:rsidR="008B5114" w:rsidRPr="000130F8">
        <w:rPr>
          <w:szCs w:val="22"/>
        </w:rPr>
        <w:t xml:space="preserve"> Dodávk</w:t>
      </w:r>
      <w:r w:rsidR="00EB71DF" w:rsidRPr="000130F8">
        <w:rPr>
          <w:szCs w:val="22"/>
        </w:rPr>
        <w:t>y</w:t>
      </w:r>
      <w:r w:rsidRPr="006455A7">
        <w:t xml:space="preserve"> </w:t>
      </w:r>
      <w:r w:rsidR="008F34C0" w:rsidRPr="006455A7">
        <w:t>a případnou DPH fakturou</w:t>
      </w:r>
      <w:r w:rsidR="00B87986" w:rsidRPr="006455A7">
        <w:t xml:space="preserve"> (dále jen „</w:t>
      </w:r>
      <w:r w:rsidR="00B87986" w:rsidRPr="006455A7">
        <w:rPr>
          <w:b/>
          <w:i/>
        </w:rPr>
        <w:t>Faktura</w:t>
      </w:r>
      <w:r w:rsidR="00B87986" w:rsidRPr="006455A7">
        <w:t>“)</w:t>
      </w:r>
      <w:r w:rsidR="00AC6A71" w:rsidRPr="006455A7">
        <w:t>.</w:t>
      </w:r>
      <w:r w:rsidR="004D35EF" w:rsidRPr="006455A7">
        <w:t xml:space="preserve"> </w:t>
      </w:r>
      <w:r w:rsidR="00AC6A71" w:rsidRPr="006455A7">
        <w:t xml:space="preserve">Faktura vystavená Prodávajícím musí splňovat náležitosti daňového dokladu </w:t>
      </w:r>
      <w:r w:rsidR="0056792A">
        <w:t>podle</w:t>
      </w:r>
      <w:r w:rsidR="00AC6A71" w:rsidRPr="006455A7">
        <w:t xml:space="preserve"> ZoDPH, v případě, že Prodávající není plátcem DPH, musí Faktura splňovat náležitosti účetního dokladu </w:t>
      </w:r>
      <w:r w:rsidR="0056792A">
        <w:t>podle</w:t>
      </w:r>
      <w:r w:rsidR="00AC6A71" w:rsidRPr="006455A7">
        <w:t xml:space="preserve"> zákona č. 563/1991 Sb., o účetnictví, ve znění pozdějších předpisů. Faktura vystavená Prodávajícím musí vždy splňovat náležitosti stanovené §</w:t>
      </w:r>
      <w:r w:rsidR="00C17750">
        <w:t xml:space="preserve"> </w:t>
      </w:r>
      <w:r w:rsidR="00AC6A71" w:rsidRPr="006455A7">
        <w:t>435 Občanského zákoníku.</w:t>
      </w:r>
    </w:p>
    <w:p w:rsidR="00AC6A71" w:rsidRPr="006455A7" w:rsidRDefault="00AC6A71" w:rsidP="00AC6A71">
      <w:pPr>
        <w:tabs>
          <w:tab w:val="left" w:pos="0"/>
        </w:tabs>
        <w:ind w:left="567"/>
      </w:pPr>
    </w:p>
    <w:p w:rsidR="00144A1D" w:rsidRPr="006455A7" w:rsidRDefault="00144A1D" w:rsidP="00446AA5">
      <w:pPr>
        <w:numPr>
          <w:ilvl w:val="0"/>
          <w:numId w:val="1"/>
        </w:numPr>
        <w:tabs>
          <w:tab w:val="left" w:pos="0"/>
        </w:tabs>
      </w:pPr>
      <w:r w:rsidRPr="006455A7">
        <w:t>Prodávající je oprávněn vyúčtovat Cenu Dodávky</w:t>
      </w:r>
      <w:r w:rsidR="005D43AD">
        <w:t xml:space="preserve"> Kupujícímu</w:t>
      </w:r>
      <w:r w:rsidRPr="006455A7">
        <w:t xml:space="preserve"> až po převzetí Předmětu koupě Kupujícím v souladu s</w:t>
      </w:r>
      <w:r w:rsidR="0085667F" w:rsidRPr="006455A7">
        <w:t xml:space="preserve"> článkem </w:t>
      </w:r>
      <w:r w:rsidR="000A1263" w:rsidRPr="000C06E6">
        <w:rPr>
          <w:szCs w:val="22"/>
        </w:rPr>
        <w:fldChar w:fldCharType="begin"/>
      </w:r>
      <w:r w:rsidR="0085667F" w:rsidRPr="000C06E6">
        <w:rPr>
          <w:szCs w:val="22"/>
        </w:rPr>
        <w:instrText xml:space="preserve"> REF _Ref380600013 \r \h </w:instrText>
      </w:r>
      <w:r w:rsidR="000A1263" w:rsidRPr="000C06E6">
        <w:rPr>
          <w:szCs w:val="22"/>
        </w:rPr>
      </w:r>
      <w:r w:rsidR="000A1263" w:rsidRPr="000C06E6">
        <w:rPr>
          <w:szCs w:val="22"/>
        </w:rPr>
        <w:fldChar w:fldCharType="separate"/>
      </w:r>
      <w:r w:rsidR="00E64756">
        <w:rPr>
          <w:szCs w:val="22"/>
        </w:rPr>
        <w:t>IX</w:t>
      </w:r>
      <w:r w:rsidR="000A1263" w:rsidRPr="000C06E6">
        <w:rPr>
          <w:szCs w:val="22"/>
        </w:rPr>
        <w:fldChar w:fldCharType="end"/>
      </w:r>
      <w:r w:rsidRPr="006455A7">
        <w:t xml:space="preserve"> Kupní smlouvy.</w:t>
      </w:r>
    </w:p>
    <w:p w:rsidR="00144A1D" w:rsidRPr="006455A7" w:rsidRDefault="00144A1D" w:rsidP="00144A1D">
      <w:pPr>
        <w:pStyle w:val="Odstavecseseznamem"/>
      </w:pPr>
    </w:p>
    <w:p w:rsidR="007F22C9" w:rsidRPr="006455A7" w:rsidRDefault="008F34C0" w:rsidP="00446AA5">
      <w:pPr>
        <w:numPr>
          <w:ilvl w:val="0"/>
          <w:numId w:val="1"/>
        </w:numPr>
      </w:pPr>
      <w:r w:rsidRPr="006455A7">
        <w:t xml:space="preserve">Fakturu </w:t>
      </w:r>
      <w:r w:rsidR="007F22C9" w:rsidRPr="006455A7">
        <w:t xml:space="preserve">je Prodávající povinen doručit Kupujícímu nejpozději 15 dnů před uplynutím doby uvedené v odstavci </w:t>
      </w:r>
      <w:r w:rsidR="00D81333">
        <w:fldChar w:fldCharType="begin"/>
      </w:r>
      <w:r w:rsidR="00D81333">
        <w:instrText xml:space="preserve"> REF _Ref380675481 \r \h  \* MERGEFORMAT </w:instrText>
      </w:r>
      <w:r w:rsidR="00D81333">
        <w:fldChar w:fldCharType="separate"/>
      </w:r>
      <w:r w:rsidR="00E64756" w:rsidRPr="00E64756">
        <w:rPr>
          <w:szCs w:val="22"/>
        </w:rPr>
        <w:t>25</w:t>
      </w:r>
      <w:r w:rsidR="00D81333">
        <w:fldChar w:fldCharType="end"/>
      </w:r>
      <w:r w:rsidR="007F22C9" w:rsidRPr="006455A7">
        <w:t xml:space="preserve"> </w:t>
      </w:r>
      <w:r w:rsidR="00180479" w:rsidRPr="006455A7">
        <w:t>Kupní smlouvy.</w:t>
      </w:r>
    </w:p>
    <w:p w:rsidR="008F34C0" w:rsidRPr="006455A7" w:rsidRDefault="008F34C0" w:rsidP="008F34C0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 xml:space="preserve">Splatnost </w:t>
      </w:r>
      <w:r w:rsidR="00AF7D1D" w:rsidRPr="006455A7">
        <w:t>F</w:t>
      </w:r>
      <w:r w:rsidR="008F34C0" w:rsidRPr="006455A7">
        <w:t xml:space="preserve">aktury </w:t>
      </w:r>
      <w:r w:rsidRPr="006455A7">
        <w:t xml:space="preserve">musí být stanovena tak, aby nenastala dříve, než uplyne doba stanovená v odstavci </w:t>
      </w:r>
      <w:r w:rsidR="00D81333">
        <w:fldChar w:fldCharType="begin"/>
      </w:r>
      <w:r w:rsidR="00D81333">
        <w:instrText xml:space="preserve"> REF _Ref380675481 \r \h  \* MERGEFORMAT </w:instrText>
      </w:r>
      <w:r w:rsidR="00D81333">
        <w:fldChar w:fldCharType="separate"/>
      </w:r>
      <w:r w:rsidR="00E64756" w:rsidRPr="00E64756">
        <w:rPr>
          <w:szCs w:val="22"/>
        </w:rPr>
        <w:t>25</w:t>
      </w:r>
      <w:r w:rsidR="00D81333">
        <w:fldChar w:fldCharType="end"/>
      </w:r>
      <w:r w:rsidRPr="006455A7">
        <w:t xml:space="preserve"> </w:t>
      </w:r>
      <w:r w:rsidR="00E37186" w:rsidRPr="006455A7">
        <w:t>Kupní smlouvy</w:t>
      </w:r>
      <w:r w:rsidR="008F34C0" w:rsidRPr="006455A7">
        <w:t>.</w:t>
      </w:r>
    </w:p>
    <w:p w:rsidR="008F34C0" w:rsidRPr="006455A7" w:rsidRDefault="008F34C0" w:rsidP="008F34C0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 xml:space="preserve">Stanoví-li </w:t>
      </w:r>
      <w:r w:rsidR="00AF7D1D" w:rsidRPr="006455A7">
        <w:t>F</w:t>
      </w:r>
      <w:r w:rsidR="008F34C0" w:rsidRPr="006455A7">
        <w:t>aktura</w:t>
      </w:r>
      <w:r w:rsidRPr="006455A7">
        <w:t xml:space="preserve"> splatnost delší</w:t>
      </w:r>
      <w:r w:rsidR="00041024" w:rsidRPr="006455A7">
        <w:t>,</w:t>
      </w:r>
      <w:r w:rsidRPr="006455A7">
        <w:t xml:space="preserve"> než je jako minimální stanovena v předchozím odstavci, je Kupující oprávněn uhradit </w:t>
      </w:r>
      <w:r w:rsidR="009E6775" w:rsidRPr="006455A7">
        <w:t>C</w:t>
      </w:r>
      <w:r w:rsidRPr="006455A7">
        <w:t>enu</w:t>
      </w:r>
      <w:r w:rsidR="00144A1D" w:rsidRPr="006455A7">
        <w:t xml:space="preserve"> Dodávky</w:t>
      </w:r>
      <w:r w:rsidRPr="006455A7">
        <w:t xml:space="preserve"> a případnou DPH ve lhůtě splatnosti určené ve </w:t>
      </w:r>
      <w:r w:rsidR="00AF7D1D" w:rsidRPr="006455A7">
        <w:t>F</w:t>
      </w:r>
      <w:r w:rsidR="008F34C0" w:rsidRPr="006455A7">
        <w:t>aktuře</w:t>
      </w:r>
      <w:r w:rsidRPr="006455A7">
        <w:t>.</w:t>
      </w:r>
    </w:p>
    <w:p w:rsidR="008F34C0" w:rsidRPr="006455A7" w:rsidRDefault="008F34C0" w:rsidP="008F34C0">
      <w:pPr>
        <w:pStyle w:val="Odstavecseseznamem"/>
      </w:pPr>
    </w:p>
    <w:p w:rsidR="00A5627A" w:rsidRPr="006455A7" w:rsidRDefault="00A5627A" w:rsidP="00A5627A">
      <w:pPr>
        <w:numPr>
          <w:ilvl w:val="0"/>
          <w:numId w:val="1"/>
        </w:numPr>
      </w:pPr>
      <w:r w:rsidRPr="006455A7">
        <w:t>Vyplývá-li z informací zveřejněných správcem daně ve smyslu ZoDPH, že Prodávající je nespolehlivým plátcem DPH, je Kupující oprávněn příslušnou DPH uhradit přímo místně a věcně příslušnému správci daně Prodávajícího.</w:t>
      </w:r>
    </w:p>
    <w:p w:rsidR="00A5627A" w:rsidRPr="006455A7" w:rsidRDefault="00A5627A" w:rsidP="00A5627A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 xml:space="preserve">Bude-li </w:t>
      </w:r>
      <w:r w:rsidR="00AF7D1D" w:rsidRPr="006455A7">
        <w:t>Faktura</w:t>
      </w:r>
      <w:r w:rsidRPr="006455A7">
        <w:t xml:space="preserve"> obsahovat číslo bankovního účtu určeného k úhradě </w:t>
      </w:r>
      <w:r w:rsidR="007710D6" w:rsidRPr="006455A7">
        <w:t>C</w:t>
      </w:r>
      <w:r w:rsidRPr="006455A7">
        <w:t>eny</w:t>
      </w:r>
      <w:r w:rsidR="00144A1D" w:rsidRPr="006455A7">
        <w:t xml:space="preserve"> Dodávky</w:t>
      </w:r>
      <w:r w:rsidR="008F34C0" w:rsidRPr="006455A7">
        <w:t xml:space="preserve"> a případné DPH</w:t>
      </w:r>
      <w:r w:rsidRPr="006455A7">
        <w:t xml:space="preserve">, které není správcem daně ve smyslu ZoDPH zveřejněno jako číslo bankovního účtu, které je Prodávajícím používáno pro ekonomickou činnost, je Kupující oprávněn uhradit </w:t>
      </w:r>
      <w:r w:rsidR="00024990" w:rsidRPr="006455A7">
        <w:t>Cen</w:t>
      </w:r>
      <w:r w:rsidR="00024990">
        <w:t>u</w:t>
      </w:r>
      <w:r w:rsidR="00024990" w:rsidRPr="006455A7">
        <w:t xml:space="preserve"> </w:t>
      </w:r>
      <w:r w:rsidR="00024990">
        <w:t>Dodávky</w:t>
      </w:r>
      <w:r w:rsidR="00024990" w:rsidRPr="006455A7">
        <w:t xml:space="preserve"> a případnou DPH </w:t>
      </w:r>
      <w:r w:rsidRPr="006455A7">
        <w:t>na bankovní účet zveřejněný správcem daně ve smyslu ZoDPH jako bankovní účet, který je Prodávajícím používán pro ekonomickou činnost.</w:t>
      </w:r>
    </w:p>
    <w:p w:rsidR="008F34C0" w:rsidRPr="006455A7" w:rsidRDefault="008F34C0" w:rsidP="008F34C0">
      <w:pPr>
        <w:pStyle w:val="Odstavecseseznamem"/>
      </w:pPr>
    </w:p>
    <w:p w:rsidR="00A7069F" w:rsidRPr="006455A7" w:rsidRDefault="008F34C0" w:rsidP="00446AA5">
      <w:pPr>
        <w:numPr>
          <w:ilvl w:val="0"/>
          <w:numId w:val="1"/>
        </w:numPr>
      </w:pPr>
      <w:r w:rsidRPr="006455A7">
        <w:t xml:space="preserve">Nebude-li příslušná </w:t>
      </w:r>
      <w:r w:rsidR="00AF7D1D" w:rsidRPr="006455A7">
        <w:t>F</w:t>
      </w:r>
      <w:r w:rsidRPr="006455A7">
        <w:t xml:space="preserve">aktura obsahovat některou povinnou nebo dohodnutou náležitost nebo bude-li chybně stanovena </w:t>
      </w:r>
      <w:r w:rsidR="007710D6" w:rsidRPr="006455A7">
        <w:t>C</w:t>
      </w:r>
      <w:r w:rsidRPr="006455A7">
        <w:t>ena</w:t>
      </w:r>
      <w:r w:rsidR="00144A1D" w:rsidRPr="006455A7">
        <w:t xml:space="preserve"> Dodávky</w:t>
      </w:r>
      <w:r w:rsidR="00024990">
        <w:t xml:space="preserve"> či její část</w:t>
      </w:r>
      <w:r w:rsidRPr="006455A7">
        <w:t xml:space="preserve">, DPH nebo jiná náležitost </w:t>
      </w:r>
      <w:r w:rsidR="00AF7D1D" w:rsidRPr="006455A7">
        <w:t>F</w:t>
      </w:r>
      <w:r w:rsidRPr="006455A7">
        <w:t xml:space="preserve">aktury, je Kupující oprávněn tuto </w:t>
      </w:r>
      <w:r w:rsidR="00AF7D1D" w:rsidRPr="006455A7">
        <w:t>F</w:t>
      </w:r>
      <w:r w:rsidRPr="006455A7">
        <w:t xml:space="preserve">akturu vrátit Prodávajícímu k provedení opravy s vyznačením důvodu </w:t>
      </w:r>
      <w:r w:rsidRPr="006455A7">
        <w:lastRenderedPageBreak/>
        <w:t xml:space="preserve">vrácení. </w:t>
      </w:r>
      <w:r w:rsidR="00024990" w:rsidRPr="00D67D19">
        <w:rPr>
          <w:szCs w:val="22"/>
        </w:rPr>
        <w:t xml:space="preserve">Prodávající je povinen opravit Fakturu </w:t>
      </w:r>
      <w:r w:rsidR="00024990">
        <w:rPr>
          <w:szCs w:val="22"/>
        </w:rPr>
        <w:t>podle</w:t>
      </w:r>
      <w:r w:rsidR="00024990" w:rsidRPr="00D67D19">
        <w:rPr>
          <w:szCs w:val="22"/>
        </w:rPr>
        <w:t xml:space="preserve"> pokynů Kupujícího a opravenou Fakturu neprodleně doručit Kupujícímu.</w:t>
      </w:r>
    </w:p>
    <w:p w:rsidR="00BE0209" w:rsidRPr="006455A7" w:rsidRDefault="00BE0209" w:rsidP="00A7069F">
      <w:pPr>
        <w:ind w:left="567"/>
      </w:pPr>
    </w:p>
    <w:p w:rsidR="000A2AA5" w:rsidRPr="00066FD5" w:rsidRDefault="000A2AA5" w:rsidP="000A2AA5">
      <w:pPr>
        <w:numPr>
          <w:ilvl w:val="0"/>
          <w:numId w:val="1"/>
        </w:numPr>
        <w:suppressAutoHyphens/>
      </w:pPr>
      <w:r>
        <w:rPr>
          <w:szCs w:val="22"/>
        </w:rPr>
        <w:t>Kupující neposkytuje žádné zálohy.</w:t>
      </w:r>
    </w:p>
    <w:p w:rsidR="00BE0209" w:rsidRPr="006455A7" w:rsidRDefault="00BE0209" w:rsidP="0078096F">
      <w:pPr>
        <w:suppressAutoHyphens/>
        <w:ind w:left="567"/>
      </w:pPr>
    </w:p>
    <w:p w:rsidR="00020C8E" w:rsidRPr="006455A7" w:rsidRDefault="00020C8E" w:rsidP="00020C8E">
      <w:pPr>
        <w:ind w:left="567"/>
      </w:pPr>
    </w:p>
    <w:p w:rsidR="00020C8E" w:rsidRPr="006455A7" w:rsidRDefault="007F22C9" w:rsidP="003066C0">
      <w:pPr>
        <w:pStyle w:val="Nadpis1"/>
        <w:keepLines/>
      </w:pPr>
      <w:bookmarkStart w:id="22" w:name="_Toc380671102"/>
      <w:bookmarkStart w:id="23" w:name="_Toc383117514"/>
      <w:bookmarkStart w:id="24" w:name="_Ref443984030"/>
      <w:r w:rsidRPr="006455A7">
        <w:t xml:space="preserve">MÍSTO </w:t>
      </w:r>
      <w:bookmarkEnd w:id="22"/>
      <w:bookmarkEnd w:id="23"/>
      <w:r w:rsidR="00A13ABB" w:rsidRPr="006455A7">
        <w:t>PLNĚNÍ</w:t>
      </w:r>
      <w:bookmarkEnd w:id="24"/>
    </w:p>
    <w:p w:rsidR="00020C8E" w:rsidRPr="006455A7" w:rsidRDefault="00020C8E" w:rsidP="003066C0">
      <w:pPr>
        <w:keepNext/>
        <w:keepLines/>
      </w:pPr>
    </w:p>
    <w:p w:rsidR="007F22C9" w:rsidRPr="006455A7" w:rsidRDefault="007F22C9" w:rsidP="00446AA5">
      <w:pPr>
        <w:keepNext/>
        <w:keepLines/>
        <w:numPr>
          <w:ilvl w:val="0"/>
          <w:numId w:val="1"/>
        </w:numPr>
      </w:pPr>
      <w:bookmarkStart w:id="25" w:name="_Ref383090236"/>
      <w:bookmarkStart w:id="26" w:name="_Ref388516189"/>
      <w:r w:rsidRPr="006455A7">
        <w:t xml:space="preserve">Prodávající je povinen </w:t>
      </w:r>
      <w:r w:rsidR="00A753FF" w:rsidRPr="006455A7">
        <w:t xml:space="preserve">odevzdat </w:t>
      </w:r>
      <w:r w:rsidRPr="006455A7">
        <w:t xml:space="preserve">Předmět koupě </w:t>
      </w:r>
      <w:r w:rsidR="00A753FF" w:rsidRPr="006455A7">
        <w:t>v</w:t>
      </w:r>
      <w:r w:rsidRPr="006455A7">
        <w:t xml:space="preserve"> </w:t>
      </w:r>
      <w:r w:rsidR="007944E9" w:rsidRPr="006455A7">
        <w:t>sídl</w:t>
      </w:r>
      <w:r w:rsidR="00A753FF" w:rsidRPr="006455A7">
        <w:t>e</w:t>
      </w:r>
      <w:r w:rsidR="007944E9" w:rsidRPr="006455A7">
        <w:t xml:space="preserve"> Kupujícího</w:t>
      </w:r>
      <w:bookmarkEnd w:id="25"/>
      <w:bookmarkEnd w:id="26"/>
      <w:r w:rsidR="00024990" w:rsidRPr="00243F19">
        <w:rPr>
          <w:szCs w:val="22"/>
        </w:rPr>
        <w:t>, nestanoví-li Kupující v Objednávce jinak</w:t>
      </w:r>
      <w:r w:rsidR="00024990">
        <w:rPr>
          <w:szCs w:val="22"/>
        </w:rPr>
        <w:t>.</w:t>
      </w:r>
    </w:p>
    <w:p w:rsidR="00020C8E" w:rsidRPr="006455A7" w:rsidRDefault="00020C8E" w:rsidP="00020C8E">
      <w:pPr>
        <w:ind w:left="567"/>
      </w:pPr>
    </w:p>
    <w:p w:rsidR="00221915" w:rsidRPr="006455A7" w:rsidRDefault="007C2F94" w:rsidP="0078096F">
      <w:pPr>
        <w:numPr>
          <w:ilvl w:val="0"/>
          <w:numId w:val="1"/>
        </w:numPr>
        <w:suppressAutoHyphens/>
      </w:pPr>
      <w:r>
        <w:rPr>
          <w:bCs/>
          <w:szCs w:val="22"/>
        </w:rPr>
        <w:t>Prodávající</w:t>
      </w:r>
      <w:r w:rsidR="00221915">
        <w:rPr>
          <w:bCs/>
          <w:szCs w:val="22"/>
        </w:rPr>
        <w:t xml:space="preserve"> </w:t>
      </w:r>
      <w:r w:rsidR="00221915" w:rsidRPr="00143241">
        <w:rPr>
          <w:bCs/>
          <w:szCs w:val="22"/>
        </w:rPr>
        <w:t xml:space="preserve">je povinen dodat </w:t>
      </w:r>
      <w:r w:rsidR="00221915">
        <w:rPr>
          <w:bCs/>
          <w:szCs w:val="22"/>
        </w:rPr>
        <w:t>P</w:t>
      </w:r>
      <w:r w:rsidR="00221915" w:rsidRPr="00143241">
        <w:rPr>
          <w:bCs/>
          <w:szCs w:val="22"/>
        </w:rPr>
        <w:t xml:space="preserve">ředmět </w:t>
      </w:r>
      <w:r>
        <w:rPr>
          <w:bCs/>
          <w:szCs w:val="22"/>
        </w:rPr>
        <w:t>koupě</w:t>
      </w:r>
      <w:r w:rsidR="00221915">
        <w:rPr>
          <w:bCs/>
          <w:szCs w:val="22"/>
        </w:rPr>
        <w:t xml:space="preserve"> </w:t>
      </w:r>
      <w:r w:rsidR="00221915" w:rsidRPr="00143241">
        <w:rPr>
          <w:bCs/>
          <w:szCs w:val="22"/>
        </w:rPr>
        <w:t xml:space="preserve">do sjednaného místa </w:t>
      </w:r>
      <w:r w:rsidR="00221915">
        <w:rPr>
          <w:bCs/>
          <w:szCs w:val="22"/>
        </w:rPr>
        <w:t>plnění</w:t>
      </w:r>
      <w:r w:rsidR="00221915" w:rsidRPr="00143241">
        <w:rPr>
          <w:bCs/>
          <w:szCs w:val="22"/>
        </w:rPr>
        <w:t xml:space="preserve"> vhodným způsobem vzhledem k dopravní dostupnosti daného místa.</w:t>
      </w:r>
    </w:p>
    <w:p w:rsidR="00020C8E" w:rsidRPr="006455A7" w:rsidRDefault="00020C8E" w:rsidP="0078096F">
      <w:pPr>
        <w:suppressAutoHyphens/>
        <w:ind w:left="567"/>
      </w:pPr>
    </w:p>
    <w:p w:rsidR="00FB0936" w:rsidRPr="006455A7" w:rsidRDefault="00FB0936" w:rsidP="00020C8E">
      <w:pPr>
        <w:ind w:left="567"/>
      </w:pPr>
    </w:p>
    <w:p w:rsidR="007F22C9" w:rsidRPr="006455A7" w:rsidRDefault="007F22C9" w:rsidP="003E735D">
      <w:pPr>
        <w:pStyle w:val="Nadpis1"/>
      </w:pPr>
      <w:bookmarkStart w:id="27" w:name="_Toc380671103"/>
      <w:bookmarkStart w:id="28" w:name="_Toc383117515"/>
      <w:bookmarkStart w:id="29" w:name="_Ref443984046"/>
      <w:bookmarkStart w:id="30" w:name="_Ref443985999"/>
      <w:bookmarkStart w:id="31" w:name="_Ref443987339"/>
      <w:bookmarkStart w:id="32" w:name="_Ref459730425"/>
      <w:r w:rsidRPr="006455A7">
        <w:t xml:space="preserve">DOBA </w:t>
      </w:r>
      <w:r w:rsidR="00541DFE" w:rsidRPr="006455A7">
        <w:t>PLNĚNÍ</w:t>
      </w:r>
      <w:bookmarkEnd w:id="27"/>
      <w:bookmarkEnd w:id="28"/>
      <w:bookmarkEnd w:id="29"/>
      <w:bookmarkEnd w:id="30"/>
      <w:bookmarkEnd w:id="31"/>
      <w:bookmarkEnd w:id="32"/>
    </w:p>
    <w:p w:rsidR="00020C8E" w:rsidRPr="006455A7" w:rsidRDefault="00020C8E" w:rsidP="00DB2FC5">
      <w:pPr>
        <w:keepNext/>
      </w:pPr>
    </w:p>
    <w:p w:rsidR="007F22C9" w:rsidRPr="006455A7" w:rsidRDefault="007F22C9" w:rsidP="00446AA5">
      <w:pPr>
        <w:keepNext/>
        <w:numPr>
          <w:ilvl w:val="0"/>
          <w:numId w:val="1"/>
        </w:numPr>
      </w:pPr>
      <w:bookmarkStart w:id="33" w:name="_Ref383091804"/>
      <w:bookmarkStart w:id="34" w:name="_Ref388517140"/>
      <w:r w:rsidRPr="006455A7">
        <w:t xml:space="preserve">Prodávající je povinen </w:t>
      </w:r>
      <w:r w:rsidR="00DB2FC5" w:rsidRPr="006455A7">
        <w:t>splnit povinnost odevzdat</w:t>
      </w:r>
      <w:r w:rsidRPr="006455A7">
        <w:t xml:space="preserve"> Předmět koupě </w:t>
      </w:r>
      <w:r w:rsidR="00027597">
        <w:t>v době stanovené Kupujícím v </w:t>
      </w:r>
      <w:r w:rsidR="005B68BF" w:rsidRPr="006455A7">
        <w:t>Objednávce</w:t>
      </w:r>
      <w:r w:rsidR="007944E9" w:rsidRPr="006455A7">
        <w:t>.</w:t>
      </w:r>
      <w:bookmarkEnd w:id="33"/>
      <w:r w:rsidR="002B305E" w:rsidRPr="006455A7">
        <w:t xml:space="preserve"> Doba plnění </w:t>
      </w:r>
      <w:r w:rsidR="0056792A">
        <w:t>podle</w:t>
      </w:r>
      <w:r w:rsidR="002B305E" w:rsidRPr="006455A7">
        <w:t xml:space="preserve"> předchozí věty nesmí být kratší než </w:t>
      </w:r>
      <w:r w:rsidR="00337466">
        <w:t>2 pracovní dny</w:t>
      </w:r>
      <w:r w:rsidR="002B305E" w:rsidRPr="006455A7">
        <w:t xml:space="preserve"> od</w:t>
      </w:r>
      <w:r w:rsidR="00095C48">
        <w:t>e</w:t>
      </w:r>
      <w:r w:rsidR="002B305E" w:rsidRPr="006455A7">
        <w:t xml:space="preserve"> </w:t>
      </w:r>
      <w:r w:rsidR="00337466">
        <w:t>dne</w:t>
      </w:r>
      <w:r w:rsidR="002B305E" w:rsidRPr="006455A7">
        <w:t xml:space="preserve"> doručení Objednávky Prodávajícímu.</w:t>
      </w:r>
      <w:bookmarkEnd w:id="34"/>
    </w:p>
    <w:p w:rsidR="007968C1" w:rsidRPr="006455A7" w:rsidRDefault="007968C1" w:rsidP="007968C1">
      <w:pPr>
        <w:keepNext/>
        <w:ind w:left="567"/>
      </w:pPr>
    </w:p>
    <w:p w:rsidR="002B305E" w:rsidRPr="006455A7" w:rsidRDefault="002B305E" w:rsidP="00446AA5">
      <w:pPr>
        <w:numPr>
          <w:ilvl w:val="0"/>
          <w:numId w:val="1"/>
        </w:numPr>
      </w:pPr>
      <w:bookmarkStart w:id="35" w:name="_Ref388524477"/>
      <w:bookmarkStart w:id="36" w:name="_Ref379963872"/>
      <w:r w:rsidRPr="006455A7">
        <w:t>Nebude-li doba plnění v Objednávce uvedena nebo bude-li uvedena v rozporu s </w:t>
      </w:r>
      <w:r w:rsidR="00024990">
        <w:t>ujednáním</w:t>
      </w:r>
      <w:r w:rsidRPr="006455A7">
        <w:t xml:space="preserve"> předchozího odstavce, je Prodávající povinen dodat Kupujícímu Předmět koupě </w:t>
      </w:r>
      <w:r w:rsidR="00024990" w:rsidRPr="00243F19">
        <w:rPr>
          <w:bCs/>
          <w:szCs w:val="22"/>
        </w:rPr>
        <w:t>stanovený v Objednávce Kupujícího</w:t>
      </w:r>
      <w:r w:rsidR="00024990" w:rsidRPr="006455A7">
        <w:t xml:space="preserve"> </w:t>
      </w:r>
      <w:r w:rsidRPr="006455A7">
        <w:t xml:space="preserve">do </w:t>
      </w:r>
      <w:r w:rsidR="00337466">
        <w:t>2 pracovních dnů</w:t>
      </w:r>
      <w:r w:rsidRPr="006455A7">
        <w:t xml:space="preserve"> od</w:t>
      </w:r>
      <w:r w:rsidR="00337466">
        <w:t>e</w:t>
      </w:r>
      <w:r w:rsidRPr="006455A7">
        <w:t xml:space="preserve"> </w:t>
      </w:r>
      <w:r w:rsidR="00337466">
        <w:t>dne</w:t>
      </w:r>
      <w:r w:rsidRPr="006455A7">
        <w:t xml:space="preserve"> doručení Objednávky Prodávajícímu.</w:t>
      </w:r>
      <w:bookmarkEnd w:id="35"/>
    </w:p>
    <w:p w:rsidR="002B305E" w:rsidRPr="006455A7" w:rsidRDefault="002B305E" w:rsidP="002B305E">
      <w:pPr>
        <w:pStyle w:val="Odstavecseseznamem"/>
      </w:pPr>
    </w:p>
    <w:bookmarkEnd w:id="36"/>
    <w:p w:rsidR="00221915" w:rsidRPr="00221915" w:rsidRDefault="007C2F94" w:rsidP="0078096F">
      <w:pPr>
        <w:numPr>
          <w:ilvl w:val="0"/>
          <w:numId w:val="1"/>
        </w:numPr>
        <w:suppressAutoHyphens/>
      </w:pPr>
      <w:r>
        <w:rPr>
          <w:szCs w:val="22"/>
        </w:rPr>
        <w:t>Prodávající</w:t>
      </w:r>
      <w:r w:rsidR="00221915" w:rsidRPr="00C65A96">
        <w:rPr>
          <w:szCs w:val="22"/>
        </w:rPr>
        <w:t xml:space="preserve"> je povinen splnit povinnost poskytnout Související plně</w:t>
      </w:r>
      <w:r w:rsidR="00221915">
        <w:rPr>
          <w:szCs w:val="22"/>
        </w:rPr>
        <w:t>ní</w:t>
      </w:r>
      <w:r w:rsidR="006A64E7">
        <w:rPr>
          <w:szCs w:val="22"/>
        </w:rPr>
        <w:t xml:space="preserve"> v době stanovené Kupujícím.</w:t>
      </w:r>
    </w:p>
    <w:p w:rsidR="00221915" w:rsidRPr="00221915" w:rsidRDefault="00221915" w:rsidP="00221915">
      <w:pPr>
        <w:suppressAutoHyphens/>
        <w:ind w:left="567"/>
      </w:pPr>
    </w:p>
    <w:p w:rsidR="007F22C9" w:rsidRPr="006455A7" w:rsidRDefault="007C18C1" w:rsidP="00446AA5">
      <w:pPr>
        <w:numPr>
          <w:ilvl w:val="0"/>
          <w:numId w:val="1"/>
        </w:numPr>
      </w:pPr>
      <w:r w:rsidRPr="006455A7">
        <w:t xml:space="preserve">Prodávající je povinen ověřit si běžnou pracovní dobu Kupujícího v místě </w:t>
      </w:r>
      <w:r w:rsidR="002B2430" w:rsidRPr="006455A7">
        <w:t>plnění</w:t>
      </w:r>
      <w:r w:rsidRPr="006455A7">
        <w:t xml:space="preserve"> uvedeném v </w:t>
      </w:r>
      <w:r w:rsidR="0023462A" w:rsidRPr="000130F8">
        <w:rPr>
          <w:szCs w:val="22"/>
        </w:rPr>
        <w:t>odstavc</w:t>
      </w:r>
      <w:r w:rsidR="00112F8E" w:rsidRPr="000130F8">
        <w:rPr>
          <w:szCs w:val="22"/>
        </w:rPr>
        <w:t>i</w:t>
      </w:r>
      <w:r w:rsidRPr="006455A7">
        <w:t xml:space="preserve"> </w:t>
      </w:r>
      <w:r w:rsidR="00D81333">
        <w:fldChar w:fldCharType="begin"/>
      </w:r>
      <w:r w:rsidR="00D81333">
        <w:instrText xml:space="preserve"> REF _Ref388516189 \r \h  \* MERGEFORMAT </w:instrText>
      </w:r>
      <w:r w:rsidR="00D81333">
        <w:fldChar w:fldCharType="separate"/>
      </w:r>
      <w:r w:rsidR="00E64756">
        <w:t>36</w:t>
      </w:r>
      <w:r w:rsidR="00D81333">
        <w:fldChar w:fldCharType="end"/>
      </w:r>
      <w:r w:rsidRPr="006455A7">
        <w:t xml:space="preserve"> Kupní smlouvy a dodat </w:t>
      </w:r>
      <w:r w:rsidR="00EA0655" w:rsidRPr="006455A7">
        <w:t>Předmět koupě</w:t>
      </w:r>
      <w:r w:rsidRPr="006455A7">
        <w:t xml:space="preserve"> do tohoto místa </w:t>
      </w:r>
      <w:r w:rsidR="00024990">
        <w:t>plnění</w:t>
      </w:r>
      <w:r w:rsidRPr="006455A7">
        <w:t xml:space="preserve"> tak, aby byl v co možná nejnižší míře narušen běžný provoz </w:t>
      </w:r>
      <w:r w:rsidR="00EA0655" w:rsidRPr="006455A7">
        <w:t>K</w:t>
      </w:r>
      <w:r w:rsidRPr="006455A7">
        <w:t>upujícího.</w:t>
      </w:r>
    </w:p>
    <w:p w:rsidR="00A753FF" w:rsidRPr="006455A7" w:rsidRDefault="00A753FF" w:rsidP="00A753FF">
      <w:pPr>
        <w:pStyle w:val="Odstavecseseznamem"/>
      </w:pPr>
    </w:p>
    <w:p w:rsidR="00DB2FC5" w:rsidRPr="006455A7" w:rsidRDefault="00024990" w:rsidP="00446AA5">
      <w:pPr>
        <w:numPr>
          <w:ilvl w:val="0"/>
          <w:numId w:val="1"/>
        </w:numPr>
      </w:pPr>
      <w:r w:rsidRPr="00D67D19">
        <w:rPr>
          <w:szCs w:val="22"/>
        </w:rPr>
        <w:t xml:space="preserve">Smluvní strany se dohodly, že </w:t>
      </w:r>
      <w:r w:rsidRPr="006455A7">
        <w:t>§</w:t>
      </w:r>
      <w:r>
        <w:t xml:space="preserve"> </w:t>
      </w:r>
      <w:r w:rsidRPr="006455A7">
        <w:t xml:space="preserve">1912 Občanského zákoníku </w:t>
      </w:r>
      <w:r w:rsidRPr="00414D23">
        <w:t>a rovněž obchodní zvyklosti, jež jsou svým smyslem nebo účinky stejné nebo obdobné uveden</w:t>
      </w:r>
      <w:r>
        <w:t>ému</w:t>
      </w:r>
      <w:r w:rsidRPr="00414D23">
        <w:t xml:space="preserve"> ustanovení,</w:t>
      </w:r>
      <w:r>
        <w:t xml:space="preserve"> </w:t>
      </w:r>
      <w:r w:rsidRPr="006455A7">
        <w:t>se ne</w:t>
      </w:r>
      <w:r>
        <w:t>po</w:t>
      </w:r>
      <w:r w:rsidRPr="006455A7">
        <w:t>užij</w:t>
      </w:r>
      <w:r>
        <w:t>í</w:t>
      </w:r>
      <w:r w:rsidRPr="006455A7">
        <w:t>.</w:t>
      </w:r>
    </w:p>
    <w:p w:rsidR="00020C8E" w:rsidRPr="006455A7" w:rsidRDefault="00020C8E" w:rsidP="00020C8E">
      <w:pPr>
        <w:ind w:left="567"/>
      </w:pPr>
    </w:p>
    <w:p w:rsidR="00020C8E" w:rsidRPr="006455A7" w:rsidRDefault="00020C8E" w:rsidP="00020C8E">
      <w:pPr>
        <w:ind w:left="567"/>
      </w:pPr>
    </w:p>
    <w:p w:rsidR="007F22C9" w:rsidRPr="006455A7" w:rsidRDefault="00AF2E6C" w:rsidP="003E735D">
      <w:pPr>
        <w:pStyle w:val="Nadpis1"/>
      </w:pPr>
      <w:bookmarkStart w:id="37" w:name="_Ref380600013"/>
      <w:bookmarkStart w:id="38" w:name="_Ref380654090"/>
      <w:bookmarkStart w:id="39" w:name="_Toc380671106"/>
      <w:bookmarkStart w:id="40" w:name="_Toc383117518"/>
      <w:r w:rsidRPr="006455A7">
        <w:t>ODEVZDÁNÍ</w:t>
      </w:r>
      <w:r w:rsidR="007F22C9" w:rsidRPr="006455A7">
        <w:t xml:space="preserve"> A PŘEVZETÍ PŘEDMĚTU KOUPĚ</w:t>
      </w:r>
      <w:bookmarkEnd w:id="37"/>
      <w:bookmarkEnd w:id="38"/>
      <w:bookmarkEnd w:id="39"/>
      <w:bookmarkEnd w:id="40"/>
    </w:p>
    <w:p w:rsidR="00020C8E" w:rsidRPr="006455A7" w:rsidRDefault="00020C8E" w:rsidP="00020C8E"/>
    <w:p w:rsidR="00AF2E6C" w:rsidRPr="006455A7" w:rsidRDefault="00AF2E6C" w:rsidP="00446AA5">
      <w:pPr>
        <w:numPr>
          <w:ilvl w:val="0"/>
          <w:numId w:val="1"/>
        </w:numPr>
      </w:pPr>
      <w:bookmarkStart w:id="41" w:name="_Ref443984803"/>
      <w:bookmarkStart w:id="42" w:name="_Ref383124412"/>
      <w:r w:rsidRPr="006455A7">
        <w:t>Prodávající splní povinnost odevzdat Předmět koupě</w:t>
      </w:r>
      <w:r w:rsidR="006A64E7">
        <w:t>:</w:t>
      </w:r>
      <w:bookmarkEnd w:id="41"/>
      <w:bookmarkEnd w:id="42"/>
    </w:p>
    <w:p w:rsidR="006A64E7" w:rsidRDefault="002A05F7" w:rsidP="006A64E7">
      <w:pPr>
        <w:numPr>
          <w:ilvl w:val="1"/>
          <w:numId w:val="1"/>
        </w:numPr>
        <w:suppressAutoHyphens/>
      </w:pPr>
      <w:r w:rsidRPr="006455A7">
        <w:t>převezme-li Kupující Předmět koupě</w:t>
      </w:r>
      <w:r w:rsidR="006A64E7">
        <w:t>, nebo</w:t>
      </w:r>
    </w:p>
    <w:p w:rsidR="00AF2E6C" w:rsidRPr="006455A7" w:rsidRDefault="006A64E7" w:rsidP="006A64E7">
      <w:pPr>
        <w:numPr>
          <w:ilvl w:val="1"/>
          <w:numId w:val="1"/>
        </w:numPr>
        <w:suppressAutoHyphens/>
      </w:pPr>
      <w:r w:rsidRPr="00412AF3">
        <w:t xml:space="preserve">umožní-li </w:t>
      </w:r>
      <w:r w:rsidRPr="006455A7">
        <w:t>Kupující</w:t>
      </w:r>
      <w:r>
        <w:t xml:space="preserve">mu </w:t>
      </w:r>
      <w:r w:rsidRPr="00412AF3">
        <w:t xml:space="preserve">nakládat s Předmětem </w:t>
      </w:r>
      <w:r>
        <w:t xml:space="preserve">koupě </w:t>
      </w:r>
      <w:r w:rsidRPr="00412AF3">
        <w:t xml:space="preserve">v místě plnění </w:t>
      </w:r>
      <w:r w:rsidR="0056792A">
        <w:t>podle</w:t>
      </w:r>
      <w:r>
        <w:t xml:space="preserve"> článku </w:t>
      </w:r>
      <w:r w:rsidR="000A1263">
        <w:fldChar w:fldCharType="begin"/>
      </w:r>
      <w:r>
        <w:instrText xml:space="preserve"> REF _Ref443984030 \n \h </w:instrText>
      </w:r>
      <w:r w:rsidR="000A1263">
        <w:fldChar w:fldCharType="separate"/>
      </w:r>
      <w:r w:rsidR="00E64756">
        <w:t>VII</w:t>
      </w:r>
      <w:r w:rsidR="000A1263">
        <w:fldChar w:fldCharType="end"/>
      </w:r>
      <w:r>
        <w:t xml:space="preserve"> Kupní</w:t>
      </w:r>
      <w:r w:rsidRPr="00412AF3">
        <w:t xml:space="preserve"> smlouvy a v</w:t>
      </w:r>
      <w:r>
        <w:t> </w:t>
      </w:r>
      <w:r w:rsidRPr="00412AF3">
        <w:t>době</w:t>
      </w:r>
      <w:r>
        <w:t xml:space="preserve"> plnění</w:t>
      </w:r>
      <w:r w:rsidRPr="00412AF3">
        <w:t xml:space="preserve"> </w:t>
      </w:r>
      <w:r w:rsidR="0056792A">
        <w:t>podle</w:t>
      </w:r>
      <w:r>
        <w:t xml:space="preserve"> článku </w:t>
      </w:r>
      <w:r w:rsidR="000A1263">
        <w:fldChar w:fldCharType="begin"/>
      </w:r>
      <w:r>
        <w:instrText xml:space="preserve"> REF _Ref443984046 \n \h </w:instrText>
      </w:r>
      <w:r w:rsidR="000A1263">
        <w:fldChar w:fldCharType="separate"/>
      </w:r>
      <w:r w:rsidR="00E64756">
        <w:t>VIII</w:t>
      </w:r>
      <w:r w:rsidR="000A1263">
        <w:fldChar w:fldCharType="end"/>
      </w:r>
      <w:r w:rsidRPr="00412AF3">
        <w:t xml:space="preserve"> </w:t>
      </w:r>
      <w:r>
        <w:t xml:space="preserve">Kupní </w:t>
      </w:r>
      <w:r w:rsidRPr="00412AF3">
        <w:t xml:space="preserve">smlouvy a </w:t>
      </w:r>
      <w:r>
        <w:t>Kupující</w:t>
      </w:r>
      <w:r w:rsidR="00027597">
        <w:t xml:space="preserve"> v rozporu s </w:t>
      </w:r>
      <w:r w:rsidRPr="00412AF3">
        <w:t xml:space="preserve">odstavcem </w:t>
      </w:r>
      <w:r w:rsidR="000A1263">
        <w:fldChar w:fldCharType="begin"/>
      </w:r>
      <w:r>
        <w:instrText xml:space="preserve"> REF _Ref383175914 \n \h </w:instrText>
      </w:r>
      <w:r w:rsidR="000A1263">
        <w:fldChar w:fldCharType="separate"/>
      </w:r>
      <w:r w:rsidR="00E64756">
        <w:t>47</w:t>
      </w:r>
      <w:r w:rsidR="000A1263">
        <w:fldChar w:fldCharType="end"/>
      </w:r>
      <w:r w:rsidRPr="00412AF3">
        <w:t xml:space="preserve"> odmítne Předmět </w:t>
      </w:r>
      <w:r>
        <w:t xml:space="preserve">koupě </w:t>
      </w:r>
      <w:r w:rsidRPr="00412AF3">
        <w:t>převzít</w:t>
      </w:r>
      <w:r w:rsidR="002A05F7" w:rsidRPr="006455A7">
        <w:t>.</w:t>
      </w:r>
    </w:p>
    <w:p w:rsidR="00AF2E6C" w:rsidRPr="006455A7" w:rsidRDefault="00AF2E6C" w:rsidP="00A13ABB">
      <w:pPr>
        <w:ind w:left="567"/>
      </w:pPr>
    </w:p>
    <w:p w:rsidR="00DB2FC5" w:rsidRPr="006455A7" w:rsidRDefault="00024990" w:rsidP="00446AA5">
      <w:pPr>
        <w:numPr>
          <w:ilvl w:val="0"/>
          <w:numId w:val="1"/>
        </w:numPr>
      </w:pPr>
      <w:r w:rsidRPr="006455A7">
        <w:t xml:space="preserve">Kupující je oprávněn provést před samotným převzetím Předmětu koupě kontrolu, zda </w:t>
      </w:r>
      <w:r w:rsidRPr="00D67D19">
        <w:rPr>
          <w:szCs w:val="22"/>
        </w:rPr>
        <w:t xml:space="preserve">Předmět koupě </w:t>
      </w:r>
      <w:r>
        <w:rPr>
          <w:szCs w:val="22"/>
        </w:rPr>
        <w:t>má</w:t>
      </w:r>
      <w:r w:rsidRPr="00D67D19">
        <w:rPr>
          <w:szCs w:val="22"/>
        </w:rPr>
        <w:t xml:space="preserve"> veškeré požadované vlastnosti a </w:t>
      </w:r>
      <w:r>
        <w:rPr>
          <w:szCs w:val="22"/>
        </w:rPr>
        <w:t xml:space="preserve">splňuje veškeré </w:t>
      </w:r>
      <w:r w:rsidRPr="00D67D19">
        <w:rPr>
          <w:szCs w:val="22"/>
        </w:rPr>
        <w:t xml:space="preserve">požadavky </w:t>
      </w:r>
      <w:r>
        <w:rPr>
          <w:szCs w:val="22"/>
        </w:rPr>
        <w:t>podle</w:t>
      </w:r>
      <w:r w:rsidRPr="00D67D19">
        <w:rPr>
          <w:szCs w:val="22"/>
        </w:rPr>
        <w:t xml:space="preserve"> platných </w:t>
      </w:r>
      <w:r>
        <w:rPr>
          <w:szCs w:val="22"/>
        </w:rPr>
        <w:t xml:space="preserve">a účinných </w:t>
      </w:r>
      <w:r w:rsidRPr="00D67D19">
        <w:rPr>
          <w:szCs w:val="22"/>
        </w:rPr>
        <w:t>právních předpisů a Kupní smlouvy</w:t>
      </w:r>
      <w:r>
        <w:rPr>
          <w:szCs w:val="22"/>
        </w:rPr>
        <w:t xml:space="preserve"> a Objednávky</w:t>
      </w:r>
      <w:r w:rsidRPr="006455A7">
        <w:t>.</w:t>
      </w:r>
    </w:p>
    <w:p w:rsidR="00DB2FC5" w:rsidRPr="006455A7" w:rsidRDefault="00DB2FC5" w:rsidP="00DB2FC5">
      <w:pPr>
        <w:ind w:left="567"/>
      </w:pPr>
    </w:p>
    <w:p w:rsidR="00C510D2" w:rsidRPr="006455A7" w:rsidRDefault="00C510D2" w:rsidP="00446AA5">
      <w:pPr>
        <w:numPr>
          <w:ilvl w:val="0"/>
          <w:numId w:val="1"/>
        </w:numPr>
      </w:pPr>
      <w:bookmarkStart w:id="43" w:name="_Ref383122719"/>
      <w:bookmarkStart w:id="44" w:name="_Ref443984603"/>
      <w:r w:rsidRPr="006455A7">
        <w:t>Prodávající je na základě žádosti Kupujícího povinen Předmět koupě před Kupujícím překontrolovat</w:t>
      </w:r>
      <w:r w:rsidR="006A64E7">
        <w:t xml:space="preserve"> </w:t>
      </w:r>
      <w:r w:rsidR="006A64E7" w:rsidRPr="00066FD5">
        <w:t>nebo předvést jeho funkce</w:t>
      </w:r>
      <w:r w:rsidRPr="006455A7">
        <w:t>.</w:t>
      </w:r>
      <w:bookmarkEnd w:id="43"/>
      <w:bookmarkEnd w:id="44"/>
    </w:p>
    <w:p w:rsidR="00DB2FC5" w:rsidRPr="006455A7" w:rsidRDefault="00DB2FC5" w:rsidP="006455A7">
      <w:pPr>
        <w:pStyle w:val="Odstavecseseznamem"/>
      </w:pPr>
    </w:p>
    <w:p w:rsidR="001D0F7C" w:rsidRPr="006455A7" w:rsidRDefault="008D02AF" w:rsidP="00446AA5">
      <w:pPr>
        <w:numPr>
          <w:ilvl w:val="0"/>
          <w:numId w:val="1"/>
        </w:numPr>
      </w:pPr>
      <w:bookmarkStart w:id="45" w:name="_Ref388513066"/>
      <w:r w:rsidRPr="006455A7">
        <w:t xml:space="preserve">O předání Předmětu koupě je Prodávající povinen sepsat </w:t>
      </w:r>
      <w:r w:rsidR="00950C75" w:rsidRPr="00950C75">
        <w:rPr>
          <w:szCs w:val="22"/>
        </w:rPr>
        <w:t>písemný doklad o předání</w:t>
      </w:r>
      <w:r w:rsidR="00950C75" w:rsidRPr="00066FD5">
        <w:t>.</w:t>
      </w:r>
      <w:bookmarkEnd w:id="45"/>
    </w:p>
    <w:p w:rsidR="00284869" w:rsidRPr="006455A7" w:rsidRDefault="001D0F7C" w:rsidP="00446AA5">
      <w:pPr>
        <w:pStyle w:val="Odstavecseseznamem"/>
        <w:numPr>
          <w:ilvl w:val="0"/>
          <w:numId w:val="1"/>
        </w:numPr>
        <w:tabs>
          <w:tab w:val="left" w:pos="567"/>
        </w:tabs>
      </w:pPr>
      <w:bookmarkStart w:id="46" w:name="_Ref383175914"/>
      <w:r w:rsidRPr="006455A7">
        <w:lastRenderedPageBreak/>
        <w:t xml:space="preserve">Kupující </w:t>
      </w:r>
      <w:r w:rsidR="00A13ABB" w:rsidRPr="006455A7">
        <w:t xml:space="preserve">je oprávněn odmítnout </w:t>
      </w:r>
      <w:r w:rsidRPr="006455A7">
        <w:t xml:space="preserve">převzít </w:t>
      </w:r>
      <w:r w:rsidR="00A13ABB" w:rsidRPr="006455A7">
        <w:t>P</w:t>
      </w:r>
      <w:r w:rsidRPr="006455A7">
        <w:t xml:space="preserve">ředmět koupě </w:t>
      </w:r>
      <w:r w:rsidR="00950C75" w:rsidRPr="00243F19">
        <w:rPr>
          <w:szCs w:val="22"/>
        </w:rPr>
        <w:t>nebo neposkytnout součinnost k jeho převzetí</w:t>
      </w:r>
      <w:r w:rsidR="001B6D37">
        <w:rPr>
          <w:szCs w:val="22"/>
        </w:rPr>
        <w:t xml:space="preserve"> zejména</w:t>
      </w:r>
      <w:r w:rsidR="00950C75" w:rsidRPr="00243F19">
        <w:rPr>
          <w:szCs w:val="22"/>
        </w:rPr>
        <w:t xml:space="preserve"> </w:t>
      </w:r>
      <w:r w:rsidRPr="006455A7">
        <w:t>v následujících případech:</w:t>
      </w:r>
      <w:bookmarkEnd w:id="46"/>
    </w:p>
    <w:p w:rsidR="0080544A" w:rsidRPr="006455A7" w:rsidRDefault="0080544A" w:rsidP="0080544A">
      <w:pPr>
        <w:pStyle w:val="Odstavecseseznamem"/>
        <w:numPr>
          <w:ilvl w:val="1"/>
          <w:numId w:val="1"/>
        </w:numPr>
        <w:tabs>
          <w:tab w:val="left" w:pos="426"/>
        </w:tabs>
        <w:suppressAutoHyphens/>
      </w:pPr>
      <w:r w:rsidRPr="006455A7">
        <w:t xml:space="preserve">Předmět koupě </w:t>
      </w:r>
      <w:r w:rsidRPr="00D67D19">
        <w:rPr>
          <w:szCs w:val="22"/>
        </w:rPr>
        <w:t>nebude mít vlastnosti požadované Kupní smlouvou nebo</w:t>
      </w:r>
    </w:p>
    <w:p w:rsidR="0080544A" w:rsidRPr="00066FD5" w:rsidRDefault="0080544A" w:rsidP="0080544A">
      <w:pPr>
        <w:pStyle w:val="Odstavecseseznamem"/>
        <w:numPr>
          <w:ilvl w:val="1"/>
          <w:numId w:val="1"/>
        </w:numPr>
        <w:tabs>
          <w:tab w:val="left" w:pos="426"/>
        </w:tabs>
        <w:suppressAutoHyphens/>
      </w:pPr>
      <w:r w:rsidRPr="00D67D19">
        <w:rPr>
          <w:szCs w:val="22"/>
        </w:rPr>
        <w:t xml:space="preserve">Předmět koupě bude vykazovat znaky zjevného </w:t>
      </w:r>
      <w:r w:rsidRPr="00E328EB">
        <w:rPr>
          <w:szCs w:val="22"/>
        </w:rPr>
        <w:t>poškození či znečištění nebo</w:t>
      </w:r>
    </w:p>
    <w:p w:rsidR="0080544A" w:rsidRDefault="0080544A" w:rsidP="0080544A">
      <w:pPr>
        <w:pStyle w:val="Odstavecseseznamem"/>
        <w:numPr>
          <w:ilvl w:val="1"/>
          <w:numId w:val="1"/>
        </w:numPr>
        <w:tabs>
          <w:tab w:val="clear" w:pos="851"/>
        </w:tabs>
        <w:suppressAutoHyphens/>
        <w:rPr>
          <w:szCs w:val="22"/>
        </w:rPr>
      </w:pPr>
      <w:r w:rsidRPr="00D67D19">
        <w:rPr>
          <w:szCs w:val="22"/>
        </w:rPr>
        <w:t xml:space="preserve">Prodávající dodá Předmět koupě do jiného místa, než jak je sjednáno v odstavci </w:t>
      </w:r>
      <w:r w:rsidR="00D81333">
        <w:fldChar w:fldCharType="begin"/>
      </w:r>
      <w:r w:rsidR="00D81333">
        <w:instrText xml:space="preserve"> REF _Ref383090236 \r \h  \* MERGEFORMAT </w:instrText>
      </w:r>
      <w:r w:rsidR="00D81333">
        <w:fldChar w:fldCharType="separate"/>
      </w:r>
      <w:r w:rsidR="00E64756" w:rsidRPr="00E64756">
        <w:rPr>
          <w:szCs w:val="22"/>
        </w:rPr>
        <w:t>36</w:t>
      </w:r>
      <w:r w:rsidR="00D81333">
        <w:fldChar w:fldCharType="end"/>
      </w:r>
      <w:r w:rsidRPr="00D67D19">
        <w:rPr>
          <w:szCs w:val="22"/>
        </w:rPr>
        <w:t xml:space="preserve"> Kupní smlouvy nebo</w:t>
      </w:r>
    </w:p>
    <w:p w:rsidR="0080544A" w:rsidRPr="00403099" w:rsidRDefault="0080544A" w:rsidP="0080544A">
      <w:pPr>
        <w:pStyle w:val="Odstavecseseznamem"/>
        <w:numPr>
          <w:ilvl w:val="1"/>
          <w:numId w:val="1"/>
        </w:numPr>
        <w:tabs>
          <w:tab w:val="left" w:pos="426"/>
        </w:tabs>
        <w:rPr>
          <w:szCs w:val="22"/>
        </w:rPr>
      </w:pPr>
      <w:r w:rsidRPr="00403099">
        <w:rPr>
          <w:szCs w:val="22"/>
        </w:rPr>
        <w:t xml:space="preserve">Prodávající dodá Předmět koupě mimo dobu sjednanou v odstavci </w:t>
      </w:r>
      <w:r w:rsidR="000A1263">
        <w:rPr>
          <w:szCs w:val="22"/>
        </w:rPr>
        <w:fldChar w:fldCharType="begin"/>
      </w:r>
      <w:r>
        <w:rPr>
          <w:szCs w:val="22"/>
        </w:rPr>
        <w:instrText xml:space="preserve"> REF _Ref388517140 \r \h </w:instrText>
      </w:r>
      <w:r w:rsidR="000A1263">
        <w:rPr>
          <w:szCs w:val="22"/>
        </w:rPr>
      </w:r>
      <w:r w:rsidR="000A1263">
        <w:rPr>
          <w:szCs w:val="22"/>
        </w:rPr>
        <w:fldChar w:fldCharType="separate"/>
      </w:r>
      <w:r w:rsidR="00E64756">
        <w:rPr>
          <w:szCs w:val="22"/>
        </w:rPr>
        <w:t>38</w:t>
      </w:r>
      <w:r w:rsidR="000A1263">
        <w:rPr>
          <w:szCs w:val="22"/>
        </w:rPr>
        <w:fldChar w:fldCharType="end"/>
      </w:r>
      <w:r w:rsidRPr="00403099">
        <w:rPr>
          <w:szCs w:val="22"/>
        </w:rPr>
        <w:t xml:space="preserve"> Kupní smlouvy nebo</w:t>
      </w:r>
    </w:p>
    <w:p w:rsidR="0080544A" w:rsidRDefault="0080544A" w:rsidP="0080544A">
      <w:pPr>
        <w:pStyle w:val="Odstavecseseznamem"/>
        <w:numPr>
          <w:ilvl w:val="1"/>
          <w:numId w:val="1"/>
        </w:numPr>
        <w:tabs>
          <w:tab w:val="clear" w:pos="851"/>
        </w:tabs>
        <w:suppressAutoHyphens/>
        <w:rPr>
          <w:szCs w:val="22"/>
        </w:rPr>
      </w:pPr>
      <w:r w:rsidRPr="00D67D19">
        <w:rPr>
          <w:szCs w:val="22"/>
        </w:rPr>
        <w:t>Předmět koupě nebude mít vlastnosti požadované platnými a účinnými právními předpisy nebo</w:t>
      </w:r>
      <w:r>
        <w:rPr>
          <w:szCs w:val="22"/>
        </w:rPr>
        <w:t xml:space="preserve"> </w:t>
      </w:r>
    </w:p>
    <w:p w:rsidR="0080544A" w:rsidRPr="00243F19" w:rsidRDefault="0080544A" w:rsidP="0080544A">
      <w:pPr>
        <w:pStyle w:val="Odstavecseseznamem"/>
        <w:numPr>
          <w:ilvl w:val="1"/>
          <w:numId w:val="1"/>
        </w:numPr>
        <w:tabs>
          <w:tab w:val="clear" w:pos="851"/>
        </w:tabs>
        <w:suppressAutoHyphens/>
        <w:rPr>
          <w:szCs w:val="22"/>
        </w:rPr>
      </w:pPr>
      <w:r>
        <w:rPr>
          <w:szCs w:val="22"/>
        </w:rPr>
        <w:t>Prodávající dodá</w:t>
      </w:r>
      <w:r w:rsidRPr="009E0A00">
        <w:rPr>
          <w:szCs w:val="22"/>
        </w:rPr>
        <w:t xml:space="preserve"> </w:t>
      </w:r>
      <w:r w:rsidRPr="00066FD5">
        <w:t xml:space="preserve">Předmět </w:t>
      </w:r>
      <w:r>
        <w:t>koupě</w:t>
      </w:r>
      <w:r w:rsidRPr="00066FD5">
        <w:t xml:space="preserve"> </w:t>
      </w:r>
      <w:r>
        <w:rPr>
          <w:szCs w:val="22"/>
        </w:rPr>
        <w:t xml:space="preserve">bez předchozí Objednávky nebo v rozporu s Objednávkou </w:t>
      </w:r>
      <w:r w:rsidRPr="00243F19">
        <w:rPr>
          <w:szCs w:val="22"/>
        </w:rPr>
        <w:t>nebo</w:t>
      </w:r>
    </w:p>
    <w:p w:rsidR="0080544A" w:rsidRPr="008A470D" w:rsidRDefault="0080544A" w:rsidP="0080544A">
      <w:pPr>
        <w:pStyle w:val="Odstavecseseznamem"/>
        <w:numPr>
          <w:ilvl w:val="1"/>
          <w:numId w:val="1"/>
        </w:numPr>
        <w:tabs>
          <w:tab w:val="left" w:pos="426"/>
        </w:tabs>
        <w:suppressAutoHyphens/>
      </w:pPr>
      <w:bookmarkStart w:id="47" w:name="_Ref383438877"/>
      <w:r w:rsidRPr="00243F19">
        <w:rPr>
          <w:szCs w:val="22"/>
        </w:rPr>
        <w:t xml:space="preserve">Prodávající dodá Předmět koupě </w:t>
      </w:r>
      <w:r w:rsidRPr="005E6417">
        <w:rPr>
          <w:szCs w:val="22"/>
        </w:rPr>
        <w:t xml:space="preserve">v jiném než požadovaném obalu </w:t>
      </w:r>
      <w:r>
        <w:rPr>
          <w:szCs w:val="22"/>
        </w:rPr>
        <w:t>nebo balení nebo</w:t>
      </w:r>
    </w:p>
    <w:p w:rsidR="0080544A" w:rsidRDefault="0080544A" w:rsidP="0080544A">
      <w:pPr>
        <w:pStyle w:val="Odstavecseseznamem"/>
        <w:numPr>
          <w:ilvl w:val="1"/>
          <w:numId w:val="1"/>
        </w:numPr>
        <w:tabs>
          <w:tab w:val="left" w:pos="426"/>
        </w:tabs>
        <w:suppressAutoHyphens/>
      </w:pPr>
      <w:r>
        <w:rPr>
          <w:szCs w:val="22"/>
        </w:rPr>
        <w:t>Prodávající dodá</w:t>
      </w:r>
      <w:r w:rsidRPr="009E0A00">
        <w:rPr>
          <w:szCs w:val="22"/>
        </w:rPr>
        <w:t xml:space="preserve"> </w:t>
      </w:r>
      <w:r w:rsidRPr="00066FD5">
        <w:t xml:space="preserve">Předmět </w:t>
      </w:r>
      <w:r>
        <w:t>koupě</w:t>
      </w:r>
      <w:r w:rsidRPr="00066FD5">
        <w:t xml:space="preserve"> </w:t>
      </w:r>
      <w:r w:rsidRPr="009E0A00">
        <w:rPr>
          <w:szCs w:val="22"/>
        </w:rPr>
        <w:t xml:space="preserve">v porušeném obalu </w:t>
      </w:r>
      <w:r>
        <w:rPr>
          <w:szCs w:val="22"/>
        </w:rPr>
        <w:t>nebo balení nebo</w:t>
      </w:r>
    </w:p>
    <w:p w:rsidR="0080544A" w:rsidRPr="008A470D" w:rsidRDefault="0080544A" w:rsidP="0080544A">
      <w:pPr>
        <w:pStyle w:val="Odstavecseseznamem"/>
        <w:numPr>
          <w:ilvl w:val="1"/>
          <w:numId w:val="1"/>
        </w:numPr>
        <w:tabs>
          <w:tab w:val="left" w:pos="426"/>
        </w:tabs>
        <w:suppressAutoHyphens/>
      </w:pPr>
      <w:r>
        <w:rPr>
          <w:szCs w:val="22"/>
        </w:rPr>
        <w:t>Prodávající</w:t>
      </w:r>
      <w:r w:rsidRPr="007F777F">
        <w:rPr>
          <w:szCs w:val="22"/>
        </w:rPr>
        <w:t xml:space="preserve"> nesplní některou ze svých povinností </w:t>
      </w:r>
      <w:r>
        <w:rPr>
          <w:szCs w:val="22"/>
        </w:rPr>
        <w:t>podle</w:t>
      </w:r>
      <w:r w:rsidRPr="007F777F">
        <w:rPr>
          <w:szCs w:val="22"/>
        </w:rPr>
        <w:t xml:space="preserve"> odstavce </w:t>
      </w:r>
      <w:r w:rsidR="000A1263" w:rsidRPr="007F777F">
        <w:rPr>
          <w:szCs w:val="22"/>
        </w:rPr>
        <w:fldChar w:fldCharType="begin"/>
      </w:r>
      <w:r w:rsidRPr="007F777F">
        <w:rPr>
          <w:szCs w:val="22"/>
        </w:rPr>
        <w:instrText xml:space="preserve"> REF _Ref383091528 \n \h </w:instrText>
      </w:r>
      <w:r w:rsidR="000A1263" w:rsidRPr="007F777F">
        <w:rPr>
          <w:szCs w:val="22"/>
        </w:rPr>
      </w:r>
      <w:r w:rsidR="000A1263" w:rsidRPr="007F777F">
        <w:rPr>
          <w:szCs w:val="22"/>
        </w:rPr>
        <w:fldChar w:fldCharType="separate"/>
      </w:r>
      <w:r w:rsidR="00E64756">
        <w:rPr>
          <w:szCs w:val="22"/>
        </w:rPr>
        <w:t>13</w:t>
      </w:r>
      <w:r w:rsidR="000A1263" w:rsidRPr="007F777F">
        <w:rPr>
          <w:szCs w:val="22"/>
        </w:rPr>
        <w:fldChar w:fldCharType="end"/>
      </w:r>
      <w:r w:rsidRPr="007F777F">
        <w:rPr>
          <w:szCs w:val="22"/>
        </w:rPr>
        <w:t xml:space="preserve">, </w:t>
      </w:r>
      <w:r w:rsidR="000A1263" w:rsidRPr="007F777F">
        <w:rPr>
          <w:szCs w:val="22"/>
        </w:rPr>
        <w:fldChar w:fldCharType="begin"/>
      </w:r>
      <w:r w:rsidRPr="007F777F">
        <w:rPr>
          <w:szCs w:val="22"/>
        </w:rPr>
        <w:instrText xml:space="preserve"> REF _Ref443984578 \n \h </w:instrText>
      </w:r>
      <w:r w:rsidR="000A1263" w:rsidRPr="007F777F">
        <w:rPr>
          <w:szCs w:val="22"/>
        </w:rPr>
      </w:r>
      <w:r w:rsidR="000A1263" w:rsidRPr="007F777F">
        <w:rPr>
          <w:szCs w:val="22"/>
        </w:rPr>
        <w:fldChar w:fldCharType="separate"/>
      </w:r>
      <w:r w:rsidR="00E64756">
        <w:rPr>
          <w:szCs w:val="22"/>
        </w:rPr>
        <w:t>14</w:t>
      </w:r>
      <w:r w:rsidR="000A1263" w:rsidRPr="007F777F">
        <w:rPr>
          <w:szCs w:val="22"/>
        </w:rPr>
        <w:fldChar w:fldCharType="end"/>
      </w:r>
      <w:r w:rsidRPr="007F777F">
        <w:rPr>
          <w:szCs w:val="22"/>
        </w:rPr>
        <w:t xml:space="preserve"> nebo </w:t>
      </w:r>
      <w:r w:rsidR="000A1263" w:rsidRPr="007F777F">
        <w:rPr>
          <w:szCs w:val="22"/>
        </w:rPr>
        <w:fldChar w:fldCharType="begin"/>
      </w:r>
      <w:r w:rsidRPr="007F777F">
        <w:rPr>
          <w:szCs w:val="22"/>
        </w:rPr>
        <w:instrText xml:space="preserve"> REF _Ref443984603 \n \h </w:instrText>
      </w:r>
      <w:r w:rsidR="000A1263" w:rsidRPr="007F777F">
        <w:rPr>
          <w:szCs w:val="22"/>
        </w:rPr>
      </w:r>
      <w:r w:rsidR="000A1263" w:rsidRPr="007F777F">
        <w:rPr>
          <w:szCs w:val="22"/>
        </w:rPr>
        <w:fldChar w:fldCharType="separate"/>
      </w:r>
      <w:r w:rsidR="00E64756">
        <w:rPr>
          <w:szCs w:val="22"/>
        </w:rPr>
        <w:t>45</w:t>
      </w:r>
      <w:r w:rsidR="000A1263" w:rsidRPr="007F777F">
        <w:rPr>
          <w:szCs w:val="22"/>
        </w:rPr>
        <w:fldChar w:fldCharType="end"/>
      </w:r>
      <w:r w:rsidRPr="007F777F">
        <w:rPr>
          <w:szCs w:val="22"/>
        </w:rPr>
        <w:t xml:space="preserve"> Kupní smlouvy</w:t>
      </w:r>
      <w:bookmarkEnd w:id="47"/>
      <w:r>
        <w:rPr>
          <w:szCs w:val="22"/>
        </w:rPr>
        <w:t xml:space="preserve"> nebo</w:t>
      </w:r>
    </w:p>
    <w:p w:rsidR="00347799" w:rsidRPr="006455A7" w:rsidRDefault="0080544A" w:rsidP="0080544A">
      <w:pPr>
        <w:pStyle w:val="Odstavecseseznamem"/>
        <w:numPr>
          <w:ilvl w:val="1"/>
          <w:numId w:val="1"/>
        </w:numPr>
        <w:tabs>
          <w:tab w:val="left" w:pos="426"/>
        </w:tabs>
      </w:pPr>
      <w:r>
        <w:rPr>
          <w:szCs w:val="22"/>
        </w:rPr>
        <w:t>Kupující</w:t>
      </w:r>
      <w:r w:rsidRPr="009E0A00">
        <w:rPr>
          <w:szCs w:val="22"/>
        </w:rPr>
        <w:t xml:space="preserve"> </w:t>
      </w:r>
      <w:r w:rsidRPr="00920B5A">
        <w:rPr>
          <w:szCs w:val="22"/>
        </w:rPr>
        <w:t xml:space="preserve">ani </w:t>
      </w:r>
      <w:r>
        <w:rPr>
          <w:szCs w:val="22"/>
        </w:rPr>
        <w:t>C</w:t>
      </w:r>
      <w:r w:rsidRPr="00920B5A">
        <w:rPr>
          <w:szCs w:val="22"/>
        </w:rPr>
        <w:t xml:space="preserve">entrální zadavatel ve smyslu </w:t>
      </w:r>
      <w:r>
        <w:rPr>
          <w:szCs w:val="22"/>
        </w:rPr>
        <w:t xml:space="preserve">článku </w:t>
      </w:r>
      <w:r w:rsidR="000A1263">
        <w:rPr>
          <w:szCs w:val="22"/>
        </w:rPr>
        <w:fldChar w:fldCharType="begin"/>
      </w:r>
      <w:r>
        <w:rPr>
          <w:szCs w:val="22"/>
        </w:rPr>
        <w:instrText xml:space="preserve"> REF _Ref444005027 \r \h </w:instrText>
      </w:r>
      <w:r w:rsidR="000A1263">
        <w:rPr>
          <w:szCs w:val="22"/>
        </w:rPr>
      </w:r>
      <w:r w:rsidR="000A1263">
        <w:rPr>
          <w:szCs w:val="22"/>
        </w:rPr>
        <w:fldChar w:fldCharType="separate"/>
      </w:r>
      <w:r w:rsidR="00E64756">
        <w:rPr>
          <w:szCs w:val="22"/>
        </w:rPr>
        <w:t>XX</w:t>
      </w:r>
      <w:r w:rsidR="000A1263">
        <w:rPr>
          <w:szCs w:val="22"/>
        </w:rPr>
        <w:fldChar w:fldCharType="end"/>
      </w:r>
      <w:r>
        <w:rPr>
          <w:szCs w:val="22"/>
        </w:rPr>
        <w:t xml:space="preserve"> Kupní</w:t>
      </w:r>
      <w:r w:rsidRPr="00920B5A">
        <w:rPr>
          <w:szCs w:val="22"/>
        </w:rPr>
        <w:t xml:space="preserve"> smlouvy </w:t>
      </w:r>
      <w:r w:rsidR="0068448B">
        <w:rPr>
          <w:szCs w:val="22"/>
        </w:rPr>
        <w:t>nebude mít k </w:t>
      </w:r>
      <w:r w:rsidRPr="009E0A00">
        <w:rPr>
          <w:szCs w:val="22"/>
        </w:rPr>
        <w:t xml:space="preserve">okamžiku dodání </w:t>
      </w:r>
      <w:r>
        <w:rPr>
          <w:szCs w:val="22"/>
        </w:rPr>
        <w:t>Předmětu koupě</w:t>
      </w:r>
      <w:r w:rsidRPr="009E0A00">
        <w:rPr>
          <w:szCs w:val="22"/>
        </w:rPr>
        <w:t xml:space="preserve"> k dispozici veškerou potřebnou </w:t>
      </w:r>
      <w:r>
        <w:rPr>
          <w:szCs w:val="22"/>
        </w:rPr>
        <w:t>nebo</w:t>
      </w:r>
      <w:r w:rsidRPr="009E0A00">
        <w:rPr>
          <w:szCs w:val="22"/>
        </w:rPr>
        <w:t xml:space="preserve"> vyžadovanou dokumentaci vztahující se k dodávanému </w:t>
      </w:r>
      <w:r>
        <w:rPr>
          <w:szCs w:val="22"/>
        </w:rPr>
        <w:t>Předmětu koupě.</w:t>
      </w:r>
    </w:p>
    <w:p w:rsidR="001D0F7C" w:rsidRPr="006455A7" w:rsidRDefault="001D0F7C" w:rsidP="001D0F7C">
      <w:pPr>
        <w:ind w:left="709"/>
      </w:pPr>
    </w:p>
    <w:p w:rsidR="001D0F7C" w:rsidRPr="006455A7" w:rsidRDefault="001D0F7C" w:rsidP="00446AA5">
      <w:pPr>
        <w:numPr>
          <w:ilvl w:val="0"/>
          <w:numId w:val="1"/>
        </w:numPr>
      </w:pPr>
      <w:r w:rsidRPr="006455A7">
        <w:t xml:space="preserve">V případě, že </w:t>
      </w:r>
      <w:r w:rsidR="00284869" w:rsidRPr="006455A7">
        <w:t>K</w:t>
      </w:r>
      <w:r w:rsidRPr="006455A7">
        <w:t xml:space="preserve">upující </w:t>
      </w:r>
      <w:r w:rsidR="00284869" w:rsidRPr="006455A7">
        <w:t>P</w:t>
      </w:r>
      <w:r w:rsidRPr="006455A7">
        <w:t xml:space="preserve">ředmět koupě odmítne převzít, bude mezi Smluvními stranami sepsán záznam s uvedením důvodu nepřevzetí </w:t>
      </w:r>
      <w:r w:rsidR="00284869" w:rsidRPr="006455A7">
        <w:t>P</w:t>
      </w:r>
      <w:r w:rsidRPr="006455A7">
        <w:t xml:space="preserve">ředmětu koupě a s uvedením stanovisek </w:t>
      </w:r>
      <w:r w:rsidR="00284869" w:rsidRPr="006455A7">
        <w:t>S</w:t>
      </w:r>
      <w:r w:rsidRPr="006455A7">
        <w:t xml:space="preserve">mluvních stran. Zpracování záznamu zajistí </w:t>
      </w:r>
      <w:r w:rsidR="00284869" w:rsidRPr="006455A7">
        <w:t>Prodávajíc</w:t>
      </w:r>
      <w:r w:rsidR="00541DFE" w:rsidRPr="006455A7">
        <w:t>í</w:t>
      </w:r>
      <w:r w:rsidRPr="006455A7">
        <w:t xml:space="preserve">. </w:t>
      </w:r>
      <w:r w:rsidR="00541DFE" w:rsidRPr="006455A7">
        <w:t xml:space="preserve">Nebude-li záznam </w:t>
      </w:r>
      <w:r w:rsidR="0056792A">
        <w:t>podle</w:t>
      </w:r>
      <w:r w:rsidR="00541DFE" w:rsidRPr="006455A7">
        <w:t xml:space="preserve"> tohoto odstavce sepsán, sdělí Kupující důvody pro odmítnutí převzetí Předmětu koupě Prodávajícímu na jeho žádost. </w:t>
      </w:r>
      <w:r w:rsidRPr="006455A7">
        <w:t xml:space="preserve">Poté, co </w:t>
      </w:r>
      <w:r w:rsidR="00284869" w:rsidRPr="006455A7">
        <w:t>P</w:t>
      </w:r>
      <w:r w:rsidRPr="006455A7">
        <w:t xml:space="preserve">rodávající odstraní </w:t>
      </w:r>
      <w:r w:rsidR="00284869" w:rsidRPr="006455A7">
        <w:t xml:space="preserve">vytknuté vady, </w:t>
      </w:r>
      <w:r w:rsidRPr="006455A7">
        <w:t xml:space="preserve">dohodnou </w:t>
      </w:r>
      <w:r w:rsidR="00284869" w:rsidRPr="006455A7">
        <w:t xml:space="preserve">se Smluvní strany </w:t>
      </w:r>
      <w:r w:rsidRPr="006455A7">
        <w:t xml:space="preserve">na opětovném termínu odevzdání </w:t>
      </w:r>
      <w:r w:rsidR="00284869" w:rsidRPr="006455A7">
        <w:t>P</w:t>
      </w:r>
      <w:r w:rsidRPr="006455A7">
        <w:t xml:space="preserve">ředmětu koupě. Dohodou na opětovném termínu odevzdání </w:t>
      </w:r>
      <w:r w:rsidR="00284869" w:rsidRPr="006455A7">
        <w:t>P</w:t>
      </w:r>
      <w:r w:rsidRPr="006455A7">
        <w:t xml:space="preserve">ředmětu koupě nedochází ke změně doby plnění </w:t>
      </w:r>
      <w:r w:rsidR="0056792A">
        <w:t>podle</w:t>
      </w:r>
      <w:r w:rsidRPr="006455A7">
        <w:t xml:space="preserve"> </w:t>
      </w:r>
      <w:r w:rsidR="0023462A" w:rsidRPr="006455A7">
        <w:t>odstavců</w:t>
      </w:r>
      <w:r w:rsidR="00284869" w:rsidRPr="006455A7">
        <w:t xml:space="preserve"> </w:t>
      </w:r>
      <w:r w:rsidR="00D81333">
        <w:fldChar w:fldCharType="begin"/>
      </w:r>
      <w:r w:rsidR="00D81333">
        <w:instrText xml:space="preserve"> REF _Ref383091804 \r \h  \* MERGEFORMAT </w:instrText>
      </w:r>
      <w:r w:rsidR="00D81333">
        <w:fldChar w:fldCharType="separate"/>
      </w:r>
      <w:r w:rsidR="00E64756">
        <w:t>38</w:t>
      </w:r>
      <w:r w:rsidR="00D81333">
        <w:fldChar w:fldCharType="end"/>
      </w:r>
      <w:r w:rsidRPr="006455A7">
        <w:t xml:space="preserve"> </w:t>
      </w:r>
      <w:r w:rsidR="00587BFB" w:rsidRPr="006455A7">
        <w:t xml:space="preserve">a </w:t>
      </w:r>
      <w:r w:rsidR="00D81333">
        <w:fldChar w:fldCharType="begin"/>
      </w:r>
      <w:r w:rsidR="00D81333">
        <w:instrText xml:space="preserve"> REF _Ref388524477 \r \h  \* MERGEFORMAT </w:instrText>
      </w:r>
      <w:r w:rsidR="00D81333">
        <w:fldChar w:fldCharType="separate"/>
      </w:r>
      <w:r w:rsidR="00E64756">
        <w:t>39</w:t>
      </w:r>
      <w:r w:rsidR="00D81333">
        <w:fldChar w:fldCharType="end"/>
      </w:r>
      <w:r w:rsidR="00587BFB" w:rsidRPr="006455A7">
        <w:t xml:space="preserve"> </w:t>
      </w:r>
      <w:r w:rsidR="00284869" w:rsidRPr="006455A7">
        <w:t xml:space="preserve">Kupní </w:t>
      </w:r>
      <w:r w:rsidRPr="006455A7">
        <w:t>smlouvy.</w:t>
      </w:r>
    </w:p>
    <w:p w:rsidR="007F777F" w:rsidRDefault="007F777F" w:rsidP="0056792A">
      <w:pPr>
        <w:suppressAutoHyphens/>
      </w:pPr>
      <w:bookmarkStart w:id="48" w:name="_Toc380671107"/>
    </w:p>
    <w:p w:rsidR="001D0F7C" w:rsidRPr="006455A7" w:rsidRDefault="001D0F7C" w:rsidP="0056792A"/>
    <w:p w:rsidR="007F22C9" w:rsidRPr="006455A7" w:rsidRDefault="00347799" w:rsidP="001C2E71">
      <w:pPr>
        <w:pStyle w:val="Nadpis1"/>
        <w:keepLines/>
      </w:pPr>
      <w:bookmarkStart w:id="49" w:name="_Toc383117519"/>
      <w:r w:rsidRPr="006455A7">
        <w:t>NABYTÍ</w:t>
      </w:r>
      <w:r w:rsidR="007F22C9" w:rsidRPr="006455A7">
        <w:t xml:space="preserve"> VLASTNICKÉHO PRÁVA A </w:t>
      </w:r>
      <w:r w:rsidRPr="006455A7">
        <w:t xml:space="preserve">PŘECHOD </w:t>
      </w:r>
      <w:r w:rsidR="007F22C9" w:rsidRPr="006455A7">
        <w:t>NEBEZPEČÍ ŠKODY</w:t>
      </w:r>
      <w:bookmarkEnd w:id="48"/>
      <w:bookmarkEnd w:id="49"/>
    </w:p>
    <w:p w:rsidR="002248D0" w:rsidRPr="006455A7" w:rsidRDefault="002248D0" w:rsidP="001C2E71">
      <w:pPr>
        <w:keepNext/>
        <w:keepLines/>
      </w:pPr>
    </w:p>
    <w:p w:rsidR="007F22C9" w:rsidRPr="006455A7" w:rsidRDefault="007F22C9" w:rsidP="00446AA5">
      <w:pPr>
        <w:keepNext/>
        <w:keepLines/>
        <w:numPr>
          <w:ilvl w:val="0"/>
          <w:numId w:val="1"/>
        </w:numPr>
      </w:pPr>
      <w:r w:rsidRPr="006455A7">
        <w:t>Vlastnické právo k Předmětu koupě Kupující</w:t>
      </w:r>
      <w:r w:rsidR="0080544A" w:rsidRPr="0080544A">
        <w:t xml:space="preserve"> </w:t>
      </w:r>
      <w:r w:rsidR="0080544A" w:rsidRPr="006455A7">
        <w:t>nabývá</w:t>
      </w:r>
      <w:r w:rsidRPr="006455A7">
        <w:t xml:space="preserve"> okamžikem, kdy </w:t>
      </w:r>
      <w:r w:rsidR="007F777F">
        <w:t xml:space="preserve">Prodávající </w:t>
      </w:r>
      <w:r w:rsidR="007F777F" w:rsidRPr="00762E86">
        <w:rPr>
          <w:szCs w:val="22"/>
        </w:rPr>
        <w:t xml:space="preserve">splní </w:t>
      </w:r>
      <w:r w:rsidR="0056792A">
        <w:rPr>
          <w:szCs w:val="22"/>
        </w:rPr>
        <w:t>podle</w:t>
      </w:r>
      <w:r w:rsidR="007F777F" w:rsidRPr="00762E86">
        <w:rPr>
          <w:szCs w:val="22"/>
        </w:rPr>
        <w:t xml:space="preserve"> odstavce </w:t>
      </w:r>
      <w:r w:rsidR="000A1263">
        <w:rPr>
          <w:szCs w:val="22"/>
        </w:rPr>
        <w:fldChar w:fldCharType="begin"/>
      </w:r>
      <w:r w:rsidR="007F777F">
        <w:rPr>
          <w:szCs w:val="22"/>
        </w:rPr>
        <w:instrText xml:space="preserve"> REF _Ref443984803 \n \h </w:instrText>
      </w:r>
      <w:r w:rsidR="000A1263">
        <w:rPr>
          <w:szCs w:val="22"/>
        </w:rPr>
      </w:r>
      <w:r w:rsidR="000A1263">
        <w:rPr>
          <w:szCs w:val="22"/>
        </w:rPr>
        <w:fldChar w:fldCharType="separate"/>
      </w:r>
      <w:r w:rsidR="00E64756">
        <w:rPr>
          <w:szCs w:val="22"/>
        </w:rPr>
        <w:t>43</w:t>
      </w:r>
      <w:r w:rsidR="000A1263">
        <w:rPr>
          <w:szCs w:val="22"/>
        </w:rPr>
        <w:fldChar w:fldCharType="end"/>
      </w:r>
      <w:r w:rsidR="007F777F">
        <w:rPr>
          <w:szCs w:val="22"/>
        </w:rPr>
        <w:t xml:space="preserve"> Kupní smlouvy</w:t>
      </w:r>
      <w:r w:rsidR="007F777F" w:rsidRPr="00762E86">
        <w:rPr>
          <w:szCs w:val="22"/>
        </w:rPr>
        <w:t xml:space="preserve"> povinnost odevzdat</w:t>
      </w:r>
      <w:r w:rsidR="008D02AF" w:rsidRPr="006455A7">
        <w:t xml:space="preserve"> Předmět koupě</w:t>
      </w:r>
      <w:r w:rsidRPr="006455A7">
        <w:t>.</w:t>
      </w:r>
    </w:p>
    <w:p w:rsidR="00D1779D" w:rsidRPr="006455A7" w:rsidRDefault="00D1779D" w:rsidP="00D1779D">
      <w:pPr>
        <w:ind w:left="567"/>
      </w:pPr>
    </w:p>
    <w:p w:rsidR="00DD2D0B" w:rsidRDefault="007F22C9" w:rsidP="0078096F">
      <w:pPr>
        <w:numPr>
          <w:ilvl w:val="0"/>
          <w:numId w:val="1"/>
        </w:numPr>
        <w:suppressAutoHyphens/>
      </w:pPr>
      <w:r w:rsidRPr="006455A7">
        <w:t xml:space="preserve">Nebezpečí škody na Předmětu koupě přechází na Kupujícího okamžikem, kdy </w:t>
      </w:r>
      <w:r w:rsidR="008D02AF" w:rsidRPr="006455A7">
        <w:t xml:space="preserve">Prodávající splní </w:t>
      </w:r>
      <w:r w:rsidR="0056792A">
        <w:t>podle</w:t>
      </w:r>
      <w:r w:rsidR="008D02AF" w:rsidRPr="006455A7">
        <w:t xml:space="preserve"> odstavce </w:t>
      </w:r>
      <w:r w:rsidR="000A1263">
        <w:rPr>
          <w:szCs w:val="22"/>
        </w:rPr>
        <w:fldChar w:fldCharType="begin"/>
      </w:r>
      <w:r w:rsidR="00DD2D0B">
        <w:rPr>
          <w:szCs w:val="22"/>
        </w:rPr>
        <w:instrText xml:space="preserve"> REF _Ref443984803 \n \h </w:instrText>
      </w:r>
      <w:r w:rsidR="000A1263">
        <w:rPr>
          <w:szCs w:val="22"/>
        </w:rPr>
      </w:r>
      <w:r w:rsidR="000A1263">
        <w:rPr>
          <w:szCs w:val="22"/>
        </w:rPr>
        <w:fldChar w:fldCharType="separate"/>
      </w:r>
      <w:r w:rsidR="00E64756">
        <w:rPr>
          <w:szCs w:val="22"/>
        </w:rPr>
        <w:t>43</w:t>
      </w:r>
      <w:r w:rsidR="000A1263">
        <w:rPr>
          <w:szCs w:val="22"/>
        </w:rPr>
        <w:fldChar w:fldCharType="end"/>
      </w:r>
      <w:r w:rsidR="00AB74F1">
        <w:t xml:space="preserve"> Kupní smlouvy</w:t>
      </w:r>
      <w:r w:rsidR="008D02AF" w:rsidRPr="006455A7">
        <w:t xml:space="preserve"> povinnost odevzdat Předmět koupě.</w:t>
      </w:r>
    </w:p>
    <w:p w:rsidR="00DD2D0B" w:rsidRDefault="00DD2D0B" w:rsidP="00DD2D0B">
      <w:pPr>
        <w:suppressAutoHyphens/>
        <w:ind w:left="567"/>
      </w:pPr>
    </w:p>
    <w:p w:rsidR="008D02AF" w:rsidRPr="006455A7" w:rsidRDefault="0080544A" w:rsidP="00446AA5">
      <w:pPr>
        <w:numPr>
          <w:ilvl w:val="0"/>
          <w:numId w:val="1"/>
        </w:numPr>
      </w:pPr>
      <w:r w:rsidRPr="000F3AF6">
        <w:t xml:space="preserve">Smluvní strany se dohodly, že </w:t>
      </w:r>
      <w:r>
        <w:t xml:space="preserve">§ </w:t>
      </w:r>
      <w:r w:rsidRPr="006455A7">
        <w:t xml:space="preserve">2121 </w:t>
      </w:r>
      <w:r w:rsidRPr="00D67D19">
        <w:rPr>
          <w:szCs w:val="22"/>
        </w:rPr>
        <w:t xml:space="preserve">– 2123 </w:t>
      </w:r>
      <w:r w:rsidRPr="006455A7">
        <w:t>Občanského zákoníku</w:t>
      </w:r>
      <w:r w:rsidRPr="00B258FD">
        <w:t xml:space="preserve"> a rovněž obchodní zvyklosti, jež jsou svým smyslem nebo účinky stejné nebo obdobné </w:t>
      </w:r>
      <w:r w:rsidRPr="00D67D19">
        <w:rPr>
          <w:szCs w:val="22"/>
        </w:rPr>
        <w:t>uvedeným ustanovením</w:t>
      </w:r>
      <w:r w:rsidRPr="00B258FD">
        <w:t>,</w:t>
      </w:r>
      <w:r w:rsidRPr="006455A7">
        <w:t xml:space="preserve"> se ne</w:t>
      </w:r>
      <w:r>
        <w:t>použijí</w:t>
      </w:r>
      <w:r w:rsidRPr="006455A7">
        <w:t>.</w:t>
      </w:r>
    </w:p>
    <w:p w:rsidR="002248D0" w:rsidRPr="006455A7" w:rsidRDefault="002248D0" w:rsidP="0056792A">
      <w:bookmarkStart w:id="50" w:name="_Toc380671108"/>
    </w:p>
    <w:p w:rsidR="002248D0" w:rsidRPr="006455A7" w:rsidRDefault="002248D0" w:rsidP="0056792A"/>
    <w:p w:rsidR="007F22C9" w:rsidRPr="006455A7" w:rsidRDefault="007F22C9" w:rsidP="006455A7">
      <w:pPr>
        <w:pStyle w:val="Nadpis1"/>
        <w:keepLines/>
      </w:pPr>
      <w:bookmarkStart w:id="51" w:name="_Toc383117520"/>
      <w:r w:rsidRPr="006455A7">
        <w:t>VADY PLNĚNÍ A ZÁRUKA</w:t>
      </w:r>
      <w:bookmarkEnd w:id="50"/>
      <w:bookmarkEnd w:id="51"/>
    </w:p>
    <w:p w:rsidR="002248D0" w:rsidRPr="006455A7" w:rsidRDefault="002248D0" w:rsidP="006455A7">
      <w:pPr>
        <w:keepNext/>
        <w:keepLines/>
      </w:pPr>
    </w:p>
    <w:p w:rsidR="007F22C9" w:rsidRPr="006455A7" w:rsidRDefault="007F22C9" w:rsidP="00446AA5">
      <w:pPr>
        <w:keepNext/>
        <w:keepLines/>
        <w:numPr>
          <w:ilvl w:val="0"/>
          <w:numId w:val="1"/>
        </w:numPr>
      </w:pPr>
      <w:bookmarkStart w:id="52" w:name="_Ref380659949"/>
      <w:r w:rsidRPr="006455A7">
        <w:t>Předmět koupě</w:t>
      </w:r>
      <w:r w:rsidR="00483D68" w:rsidRPr="006455A7">
        <w:t xml:space="preserve"> </w:t>
      </w:r>
      <w:r w:rsidRPr="006455A7">
        <w:t>musí být prost</w:t>
      </w:r>
      <w:r w:rsidR="00A8118C" w:rsidRPr="006455A7">
        <w:t>ý</w:t>
      </w:r>
      <w:r w:rsidRPr="006455A7">
        <w:t xml:space="preserve"> všech faktických a právních vad a Prodávající je povinen zajistit, aby dodáním a užíváním Předmětu koupě nebyla porušena práva Prodávajícího</w:t>
      </w:r>
      <w:r w:rsidR="00490E76" w:rsidRPr="006455A7">
        <w:t xml:space="preserve"> nebo třetích osob</w:t>
      </w:r>
      <w:r w:rsidRPr="006455A7">
        <w:t xml:space="preserve"> vyplývající z práv duševního vlastnictví. </w:t>
      </w:r>
      <w:r w:rsidR="008834C9" w:rsidRPr="006455A7">
        <w:t xml:space="preserve">Předmět </w:t>
      </w:r>
      <w:r w:rsidR="00936301" w:rsidRPr="006455A7">
        <w:t>koupě</w:t>
      </w:r>
      <w:r w:rsidR="008834C9" w:rsidRPr="006455A7">
        <w:t xml:space="preserve"> </w:t>
      </w:r>
      <w:r w:rsidRPr="006455A7">
        <w:t>má právní vadu, pokud k němu uplatňuje právo třetí osoba.</w:t>
      </w:r>
      <w:bookmarkEnd w:id="52"/>
    </w:p>
    <w:p w:rsidR="00483D68" w:rsidRPr="006455A7" w:rsidRDefault="00483D68" w:rsidP="00483D68">
      <w:pPr>
        <w:ind w:left="567"/>
      </w:pPr>
    </w:p>
    <w:p w:rsidR="007F22C9" w:rsidRPr="006455A7" w:rsidRDefault="00CE3E03" w:rsidP="00446AA5">
      <w:pPr>
        <w:numPr>
          <w:ilvl w:val="0"/>
          <w:numId w:val="1"/>
        </w:numPr>
      </w:pPr>
      <w:bookmarkStart w:id="53" w:name="_Ref380659994"/>
      <w:r w:rsidRPr="006455A7">
        <w:t>P</w:t>
      </w:r>
      <w:r w:rsidR="007F22C9" w:rsidRPr="006455A7">
        <w:t>rodávající poskytuje Kupujícímu záruku</w:t>
      </w:r>
      <w:r w:rsidRPr="006455A7">
        <w:t xml:space="preserve"> za </w:t>
      </w:r>
      <w:r w:rsidR="007F4F3B" w:rsidRPr="006455A7">
        <w:t>jakost</w:t>
      </w:r>
      <w:r w:rsidR="00CA1884" w:rsidRPr="006455A7">
        <w:t xml:space="preserve"> Předmětu koupě</w:t>
      </w:r>
      <w:r w:rsidR="007F4F3B" w:rsidRPr="006455A7">
        <w:t xml:space="preserve">, jíž se Prodávající </w:t>
      </w:r>
      <w:r w:rsidR="00FB155B" w:rsidRPr="006455A7">
        <w:t>zaručuje</w:t>
      </w:r>
      <w:r w:rsidR="007F4F3B" w:rsidRPr="006455A7">
        <w:t>, že Předmět koupě bud</w:t>
      </w:r>
      <w:r w:rsidR="00A8118C" w:rsidRPr="006455A7">
        <w:t>e</w:t>
      </w:r>
      <w:r w:rsidR="007F4F3B" w:rsidRPr="006455A7">
        <w:t xml:space="preserve"> po záruční dobu způsobil</w:t>
      </w:r>
      <w:r w:rsidR="00A8118C" w:rsidRPr="006455A7">
        <w:t>ý</w:t>
      </w:r>
      <w:r w:rsidR="007F4F3B" w:rsidRPr="006455A7">
        <w:t xml:space="preserve"> pro použití k účelu stanovenému Kupní smlouvou a že si zachov</w:t>
      </w:r>
      <w:r w:rsidR="00A8118C" w:rsidRPr="006455A7">
        <w:t>á</w:t>
      </w:r>
      <w:r w:rsidR="007F4F3B" w:rsidRPr="006455A7">
        <w:t xml:space="preserve"> vlastnosti sjednané </w:t>
      </w:r>
      <w:r w:rsidR="0080544A" w:rsidRPr="00D67D19">
        <w:rPr>
          <w:szCs w:val="22"/>
        </w:rPr>
        <w:t>ve Specifikaci Předmětu koupě</w:t>
      </w:r>
      <w:r w:rsidR="00EB0402" w:rsidRPr="006455A7">
        <w:t xml:space="preserve"> a nebud</w:t>
      </w:r>
      <w:r w:rsidR="00A8118C" w:rsidRPr="006455A7">
        <w:t>e</w:t>
      </w:r>
      <w:r w:rsidR="00EB0402" w:rsidRPr="006455A7">
        <w:t xml:space="preserve"> mít </w:t>
      </w:r>
      <w:r w:rsidR="00EB0402" w:rsidRPr="006455A7">
        <w:lastRenderedPageBreak/>
        <w:t>právní vady</w:t>
      </w:r>
      <w:r w:rsidR="007F4F3B" w:rsidRPr="006455A7">
        <w:t xml:space="preserve">. </w:t>
      </w:r>
      <w:bookmarkEnd w:id="53"/>
      <w:r w:rsidR="002D6E26" w:rsidRPr="006455A7">
        <w:t xml:space="preserve">Záruční doba </w:t>
      </w:r>
      <w:r w:rsidR="002D6E26" w:rsidRPr="0036130E">
        <w:t xml:space="preserve">činí </w:t>
      </w:r>
      <w:r w:rsidR="0036130E" w:rsidRPr="0036130E">
        <w:t>12</w:t>
      </w:r>
      <w:r w:rsidR="002D6E26" w:rsidRPr="0036130E">
        <w:t xml:space="preserve"> měsíců</w:t>
      </w:r>
      <w:r w:rsidRPr="006455A7">
        <w:t xml:space="preserve"> (dále jen „</w:t>
      </w:r>
      <w:r w:rsidRPr="006455A7">
        <w:rPr>
          <w:b/>
          <w:i/>
        </w:rPr>
        <w:t>Záruční doba</w:t>
      </w:r>
      <w:r w:rsidRPr="006455A7">
        <w:t>“)</w:t>
      </w:r>
      <w:r w:rsidR="002D6E26" w:rsidRPr="006455A7">
        <w:t>.</w:t>
      </w:r>
      <w:r w:rsidR="00EB0402" w:rsidRPr="006455A7">
        <w:t xml:space="preserve"> </w:t>
      </w:r>
      <w:r w:rsidR="007F22C9" w:rsidRPr="006455A7">
        <w:t>Záruční doba začíná běžet</w:t>
      </w:r>
      <w:r w:rsidR="003066C0" w:rsidRPr="006455A7">
        <w:t xml:space="preserve"> </w:t>
      </w:r>
      <w:r w:rsidR="007F22C9" w:rsidRPr="006455A7">
        <w:t>dnem</w:t>
      </w:r>
      <w:r w:rsidR="00DD2D0B" w:rsidRPr="001A685D">
        <w:rPr>
          <w:szCs w:val="22"/>
        </w:rPr>
        <w:t>,</w:t>
      </w:r>
      <w:r w:rsidR="00DD2D0B" w:rsidRPr="00762E86">
        <w:rPr>
          <w:szCs w:val="22"/>
        </w:rPr>
        <w:t xml:space="preserve"> kdy </w:t>
      </w:r>
      <w:r w:rsidR="00DD2D0B">
        <w:rPr>
          <w:szCs w:val="22"/>
        </w:rPr>
        <w:t xml:space="preserve">Prodávající </w:t>
      </w:r>
      <w:r w:rsidR="00DD2D0B" w:rsidRPr="00762E86">
        <w:rPr>
          <w:szCs w:val="22"/>
        </w:rPr>
        <w:t xml:space="preserve">splní </w:t>
      </w:r>
      <w:r w:rsidR="0056792A">
        <w:rPr>
          <w:szCs w:val="22"/>
        </w:rPr>
        <w:t>podle</w:t>
      </w:r>
      <w:r w:rsidR="00DD2D0B" w:rsidRPr="00762E86">
        <w:rPr>
          <w:szCs w:val="22"/>
        </w:rPr>
        <w:t xml:space="preserve"> odstavce </w:t>
      </w:r>
      <w:r w:rsidR="000A1263">
        <w:rPr>
          <w:szCs w:val="22"/>
        </w:rPr>
        <w:fldChar w:fldCharType="begin"/>
      </w:r>
      <w:r w:rsidR="00DD2D0B">
        <w:rPr>
          <w:szCs w:val="22"/>
        </w:rPr>
        <w:instrText xml:space="preserve"> REF _Ref443984803 \n \h </w:instrText>
      </w:r>
      <w:r w:rsidR="000A1263">
        <w:rPr>
          <w:szCs w:val="22"/>
        </w:rPr>
      </w:r>
      <w:r w:rsidR="000A1263">
        <w:rPr>
          <w:szCs w:val="22"/>
        </w:rPr>
        <w:fldChar w:fldCharType="separate"/>
      </w:r>
      <w:r w:rsidR="00E64756">
        <w:rPr>
          <w:szCs w:val="22"/>
        </w:rPr>
        <w:t>43</w:t>
      </w:r>
      <w:r w:rsidR="000A1263">
        <w:rPr>
          <w:szCs w:val="22"/>
        </w:rPr>
        <w:fldChar w:fldCharType="end"/>
      </w:r>
      <w:r w:rsidR="00DD2D0B">
        <w:rPr>
          <w:szCs w:val="22"/>
        </w:rPr>
        <w:t xml:space="preserve"> Kupní smlouvy</w:t>
      </w:r>
      <w:r w:rsidR="00DD2D0B" w:rsidRPr="00762E86">
        <w:rPr>
          <w:szCs w:val="22"/>
        </w:rPr>
        <w:t xml:space="preserve"> povinnost odevzdat Předmět </w:t>
      </w:r>
      <w:r w:rsidR="00DD2D0B">
        <w:rPr>
          <w:szCs w:val="22"/>
        </w:rPr>
        <w:t>koupě</w:t>
      </w:r>
      <w:r w:rsidR="007F22C9" w:rsidRPr="006455A7">
        <w:t>.</w:t>
      </w:r>
    </w:p>
    <w:p w:rsidR="00CE3E03" w:rsidRPr="006455A7" w:rsidRDefault="00CE3E03" w:rsidP="00CE3E03">
      <w:pPr>
        <w:pStyle w:val="Odstavecseseznamem"/>
      </w:pPr>
    </w:p>
    <w:p w:rsidR="00EB0402" w:rsidRPr="006455A7" w:rsidRDefault="0043528D" w:rsidP="00446AA5">
      <w:pPr>
        <w:numPr>
          <w:ilvl w:val="0"/>
          <w:numId w:val="1"/>
        </w:numPr>
      </w:pPr>
      <w:r w:rsidRPr="006455A7">
        <w:t xml:space="preserve">Předmět koupě bude </w:t>
      </w:r>
      <w:r w:rsidR="007F4F3B" w:rsidRPr="006455A7">
        <w:t xml:space="preserve">vadný, </w:t>
      </w:r>
      <w:r w:rsidRPr="006455A7">
        <w:t>nebude-li:</w:t>
      </w:r>
    </w:p>
    <w:p w:rsidR="0043528D" w:rsidRPr="006455A7" w:rsidRDefault="0043528D" w:rsidP="00446AA5">
      <w:pPr>
        <w:numPr>
          <w:ilvl w:val="1"/>
          <w:numId w:val="1"/>
        </w:numPr>
      </w:pPr>
      <w:r w:rsidRPr="006455A7">
        <w:t>při převzetí Kupujícím</w:t>
      </w:r>
      <w:r w:rsidR="00936301" w:rsidRPr="006455A7">
        <w:t xml:space="preserve"> nebo kdykoli v průběhu Záruční doby </w:t>
      </w:r>
      <w:r w:rsidR="00DD2D0B" w:rsidRPr="00066FD5">
        <w:t xml:space="preserve">mít vlastnosti </w:t>
      </w:r>
      <w:r w:rsidR="00DD2D0B">
        <w:t>sjednané</w:t>
      </w:r>
      <w:r w:rsidRPr="006455A7">
        <w:t xml:space="preserve"> </w:t>
      </w:r>
      <w:r w:rsidR="00940C59" w:rsidRPr="006455A7">
        <w:t>Kupní smlouvou</w:t>
      </w:r>
      <w:r w:rsidRPr="006455A7">
        <w:t xml:space="preserve"> nebo</w:t>
      </w:r>
    </w:p>
    <w:p w:rsidR="0043528D" w:rsidRPr="006455A7" w:rsidRDefault="00936301" w:rsidP="00446AA5">
      <w:pPr>
        <w:numPr>
          <w:ilvl w:val="1"/>
          <w:numId w:val="1"/>
        </w:numPr>
      </w:pPr>
      <w:r w:rsidRPr="006455A7">
        <w:t xml:space="preserve">při převzetí Kupujícím nebo kdykoli v průběhu Záruční doby </w:t>
      </w:r>
      <w:r w:rsidR="0043528D" w:rsidRPr="006455A7">
        <w:t xml:space="preserve">způsobilý pro použití k účelu </w:t>
      </w:r>
      <w:r w:rsidR="00EB71DF" w:rsidRPr="006455A7">
        <w:t>stanovenému Kupní smlouvou</w:t>
      </w:r>
      <w:r w:rsidR="0043528D" w:rsidRPr="006455A7">
        <w:t xml:space="preserve"> nebo</w:t>
      </w:r>
    </w:p>
    <w:p w:rsidR="0043528D" w:rsidRPr="006455A7" w:rsidRDefault="0043528D" w:rsidP="00446AA5">
      <w:pPr>
        <w:numPr>
          <w:ilvl w:val="1"/>
          <w:numId w:val="1"/>
        </w:numPr>
      </w:pPr>
      <w:r w:rsidRPr="006455A7">
        <w:t>při převzetí Kupujícím nebo kdykoli v průběhu Záruční doby prostý právních vad.</w:t>
      </w:r>
    </w:p>
    <w:p w:rsidR="0043528D" w:rsidRPr="006455A7" w:rsidRDefault="0043528D" w:rsidP="0043528D">
      <w:pPr>
        <w:ind w:left="567"/>
      </w:pPr>
    </w:p>
    <w:p w:rsidR="0080544A" w:rsidRPr="001B2295" w:rsidRDefault="0080544A" w:rsidP="0080544A">
      <w:pPr>
        <w:numPr>
          <w:ilvl w:val="0"/>
          <w:numId w:val="1"/>
        </w:numPr>
        <w:suppressAutoHyphens/>
      </w:pPr>
      <w:r w:rsidRPr="00BC2BDD">
        <w:rPr>
          <w:szCs w:val="22"/>
        </w:rPr>
        <w:t xml:space="preserve">Související plnění musí být prosta faktických a právních vad. Související plnění budou vadná, nebudou-li v souladu s pokyny Kupujícího, Kupní smlouvou nebo právními předpisy. Týká-li se vada Souvisejícího plnění, použijí se ujednání odstavců </w:t>
      </w:r>
      <w:r w:rsidR="000A1263">
        <w:rPr>
          <w:szCs w:val="22"/>
        </w:rPr>
        <w:fldChar w:fldCharType="begin"/>
      </w:r>
      <w:r w:rsidR="001F74AF">
        <w:rPr>
          <w:szCs w:val="22"/>
        </w:rPr>
        <w:instrText xml:space="preserve"> REF _Ref459731278 \r \h </w:instrText>
      </w:r>
      <w:r w:rsidR="000A1263">
        <w:rPr>
          <w:szCs w:val="22"/>
        </w:rPr>
      </w:r>
      <w:r w:rsidR="000A1263">
        <w:rPr>
          <w:szCs w:val="22"/>
        </w:rPr>
        <w:fldChar w:fldCharType="separate"/>
      </w:r>
      <w:r w:rsidR="00E64756">
        <w:rPr>
          <w:szCs w:val="22"/>
        </w:rPr>
        <w:t>56</w:t>
      </w:r>
      <w:r w:rsidR="000A1263">
        <w:rPr>
          <w:szCs w:val="22"/>
        </w:rPr>
        <w:fldChar w:fldCharType="end"/>
      </w:r>
      <w:r w:rsidR="001F74AF">
        <w:rPr>
          <w:szCs w:val="22"/>
        </w:rPr>
        <w:t xml:space="preserve"> </w:t>
      </w:r>
      <w:r w:rsidRPr="00BC2BDD">
        <w:rPr>
          <w:szCs w:val="22"/>
        </w:rPr>
        <w:t xml:space="preserve">– </w:t>
      </w:r>
      <w:r w:rsidR="000A1263">
        <w:rPr>
          <w:szCs w:val="22"/>
        </w:rPr>
        <w:fldChar w:fldCharType="begin"/>
      </w:r>
      <w:r w:rsidR="00B47E80">
        <w:rPr>
          <w:szCs w:val="22"/>
        </w:rPr>
        <w:instrText xml:space="preserve"> REF _Ref460588499 \r \h </w:instrText>
      </w:r>
      <w:r w:rsidR="000A1263">
        <w:rPr>
          <w:szCs w:val="22"/>
        </w:rPr>
      </w:r>
      <w:r w:rsidR="000A1263">
        <w:rPr>
          <w:szCs w:val="22"/>
        </w:rPr>
        <w:fldChar w:fldCharType="separate"/>
      </w:r>
      <w:r w:rsidR="00E64756">
        <w:rPr>
          <w:szCs w:val="22"/>
        </w:rPr>
        <w:t>73</w:t>
      </w:r>
      <w:r w:rsidR="000A1263">
        <w:rPr>
          <w:szCs w:val="22"/>
        </w:rPr>
        <w:fldChar w:fldCharType="end"/>
      </w:r>
      <w:r w:rsidRPr="00BC2BDD">
        <w:rPr>
          <w:szCs w:val="22"/>
        </w:rPr>
        <w:t xml:space="preserve"> Kupní smlouvy obdobně.</w:t>
      </w:r>
    </w:p>
    <w:p w:rsidR="0080544A" w:rsidRPr="001B2295" w:rsidRDefault="0080544A" w:rsidP="0080544A">
      <w:pPr>
        <w:suppressAutoHyphens/>
        <w:ind w:left="567"/>
      </w:pPr>
    </w:p>
    <w:p w:rsidR="007F22C9" w:rsidRPr="006455A7" w:rsidRDefault="007F22C9" w:rsidP="00446AA5">
      <w:pPr>
        <w:numPr>
          <w:ilvl w:val="0"/>
          <w:numId w:val="1"/>
        </w:numPr>
      </w:pPr>
      <w:bookmarkStart w:id="54" w:name="_Ref459731278"/>
      <w:r w:rsidRPr="006455A7">
        <w:t>Kupující má práva z vadného plnění i v případě, jedná-li se o vadu, kterou musel s vynaložením obvyklé pozornosti poznat již při uzavření Kupní smlouvy</w:t>
      </w:r>
      <w:r w:rsidR="001762B5" w:rsidRPr="006455A7">
        <w:t xml:space="preserve"> nebo při převzetí Předmětu koupě</w:t>
      </w:r>
      <w:r w:rsidRPr="006455A7">
        <w:t>.</w:t>
      </w:r>
      <w:bookmarkEnd w:id="54"/>
    </w:p>
    <w:p w:rsidR="00CE3E03" w:rsidRPr="006455A7" w:rsidRDefault="00CE3E03" w:rsidP="00CE3E03">
      <w:pPr>
        <w:pStyle w:val="Odstavecseseznamem"/>
      </w:pPr>
    </w:p>
    <w:p w:rsidR="001F74AF" w:rsidRPr="006455A7" w:rsidRDefault="001F74AF" w:rsidP="001F74AF">
      <w:pPr>
        <w:numPr>
          <w:ilvl w:val="0"/>
          <w:numId w:val="1"/>
        </w:numPr>
      </w:pPr>
      <w:r w:rsidRPr="006455A7">
        <w:t>Prodávající nenese odpovědnost za vady způsobené Kupujícím nebo třetími osobami, ledaže Kupující nebo takové osoby postupovaly v souladu s dokumenty nebo pokyny, které obdržely od Prodávajícího.</w:t>
      </w:r>
    </w:p>
    <w:p w:rsidR="001F74AF" w:rsidRPr="006455A7" w:rsidRDefault="001F74AF" w:rsidP="001F74AF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>Kupující nemá práva z vadného plnění, způsobila-li vadu po přechodu nebezpečí škody na věci na Kupujícího vnější událost. To neplatí, způsobil-li vadu Prodávající nebo jakákoliv třetí osoba, jejímž prostřednictvím plnil své povinnosti vyplývající z Kupní smlouvy.</w:t>
      </w:r>
    </w:p>
    <w:p w:rsidR="00CE3E03" w:rsidRPr="006455A7" w:rsidRDefault="00CE3E03" w:rsidP="00CE3E03"/>
    <w:p w:rsidR="002248D0" w:rsidRPr="006455A7" w:rsidRDefault="002248D0" w:rsidP="0056792A">
      <w:bookmarkStart w:id="55" w:name="_Toc380671109"/>
    </w:p>
    <w:p w:rsidR="007F22C9" w:rsidRPr="006455A7" w:rsidRDefault="007F22C9" w:rsidP="001762B5">
      <w:pPr>
        <w:pStyle w:val="Nadpis1"/>
        <w:keepLines/>
      </w:pPr>
      <w:bookmarkStart w:id="56" w:name="_Toc383117521"/>
      <w:r w:rsidRPr="006455A7">
        <w:t>UPLATNĚNÍ PRÁV Z VADNÉHO PLNĚNÍ</w:t>
      </w:r>
      <w:bookmarkEnd w:id="55"/>
      <w:bookmarkEnd w:id="56"/>
    </w:p>
    <w:p w:rsidR="002248D0" w:rsidRPr="006455A7" w:rsidRDefault="002248D0" w:rsidP="001762B5">
      <w:pPr>
        <w:keepNext/>
        <w:keepLines/>
      </w:pPr>
    </w:p>
    <w:p w:rsidR="007F22C9" w:rsidRPr="006455A7" w:rsidRDefault="00215527" w:rsidP="00446AA5">
      <w:pPr>
        <w:keepNext/>
        <w:keepLines/>
        <w:numPr>
          <w:ilvl w:val="0"/>
          <w:numId w:val="1"/>
        </w:numPr>
      </w:pPr>
      <w:bookmarkStart w:id="57" w:name="_Ref380414033"/>
      <w:r w:rsidRPr="000130F8">
        <w:rPr>
          <w:szCs w:val="22"/>
        </w:rPr>
        <w:t>Má-li Předmět koupě vady a o</w:t>
      </w:r>
      <w:r w:rsidR="007F22C9" w:rsidRPr="000130F8">
        <w:rPr>
          <w:szCs w:val="22"/>
        </w:rPr>
        <w:t>dpovídá</w:t>
      </w:r>
      <w:r w:rsidR="007F22C9" w:rsidRPr="006455A7">
        <w:t>-li Prodávající za</w:t>
      </w:r>
      <w:r w:rsidRPr="000130F8">
        <w:rPr>
          <w:szCs w:val="22"/>
        </w:rPr>
        <w:t xml:space="preserve"> tyto</w:t>
      </w:r>
      <w:r w:rsidR="007F22C9" w:rsidRPr="006455A7">
        <w:t xml:space="preserve"> vady Předmětu koupě, má Kupující práva z vadného plnění.</w:t>
      </w:r>
      <w:bookmarkEnd w:id="57"/>
    </w:p>
    <w:p w:rsidR="00CE3E03" w:rsidRPr="006455A7" w:rsidRDefault="00CE3E03" w:rsidP="00CE3E03">
      <w:pPr>
        <w:ind w:left="567"/>
      </w:pPr>
    </w:p>
    <w:p w:rsidR="007F22C9" w:rsidRPr="006455A7" w:rsidRDefault="007F22C9" w:rsidP="00446AA5">
      <w:pPr>
        <w:numPr>
          <w:ilvl w:val="0"/>
          <w:numId w:val="1"/>
        </w:numPr>
      </w:pPr>
      <w:bookmarkStart w:id="58" w:name="_Ref388532012"/>
      <w:r w:rsidRPr="006455A7">
        <w:t xml:space="preserve">Kupující je oprávněn vady reklamovat u Prodávajícího </w:t>
      </w:r>
      <w:r w:rsidR="0052167B" w:rsidRPr="00D67D19">
        <w:rPr>
          <w:szCs w:val="22"/>
        </w:rPr>
        <w:t>jakýmkoliv způsobem</w:t>
      </w:r>
      <w:r w:rsidRPr="006455A7">
        <w:t>. Prodávající je povinen přijetí reklamace bez zbytečného odkladu</w:t>
      </w:r>
      <w:r w:rsidR="0052167B">
        <w:t xml:space="preserve"> písemně</w:t>
      </w:r>
      <w:r w:rsidRPr="006455A7">
        <w:t xml:space="preserve"> potvrdit. V reklamaci Kupující uvede popis vady nebo uvede, jak se vada projevuje.</w:t>
      </w:r>
      <w:bookmarkEnd w:id="58"/>
    </w:p>
    <w:p w:rsidR="00CE3E03" w:rsidRPr="006455A7" w:rsidRDefault="00CE3E03" w:rsidP="00CE3E03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>Vada je uplatněna včas, je-li písemná forma reklamace odeslána Prodávajícímu nejpozději v poslední den Záruční doby</w:t>
      </w:r>
      <w:r w:rsidR="005D39B9" w:rsidRPr="006455A7">
        <w:t xml:space="preserve"> nebo je-li mu reklamace sdělena jakoukoli jinou formou v poslední den Záruční doby</w:t>
      </w:r>
      <w:r w:rsidRPr="006455A7">
        <w:t xml:space="preserve">. </w:t>
      </w:r>
      <w:r w:rsidR="00C00C4B" w:rsidRPr="008D676E">
        <w:rPr>
          <w:szCs w:val="22"/>
        </w:rPr>
        <w:t>Připadne-li konec Záruční doby na sobotu, neděli nebo svátek, je vada včas uplatněna, je-li pí</w:t>
      </w:r>
      <w:r w:rsidR="00C00C4B">
        <w:rPr>
          <w:szCs w:val="22"/>
        </w:rPr>
        <w:t xml:space="preserve">semná forma reklamace odeslána </w:t>
      </w:r>
      <w:r w:rsidR="007C2F94">
        <w:rPr>
          <w:szCs w:val="22"/>
        </w:rPr>
        <w:t>Prodávajícímu</w:t>
      </w:r>
      <w:r w:rsidR="00C00C4B" w:rsidRPr="008D676E">
        <w:rPr>
          <w:szCs w:val="22"/>
        </w:rPr>
        <w:t xml:space="preserve"> nejblíže následující pracovní den</w:t>
      </w:r>
      <w:r w:rsidR="0052167B" w:rsidRPr="00D67D19">
        <w:rPr>
          <w:szCs w:val="22"/>
        </w:rPr>
        <w:t>, nebo je-li mu reklamace sdělena jakoukoli jinou formou nejblíže následující pracovní den</w:t>
      </w:r>
      <w:r w:rsidR="00C00C4B" w:rsidRPr="008D676E">
        <w:rPr>
          <w:szCs w:val="22"/>
        </w:rPr>
        <w:t>.</w:t>
      </w:r>
    </w:p>
    <w:p w:rsidR="00CE3E03" w:rsidRPr="006455A7" w:rsidRDefault="00CE3E03" w:rsidP="00CE3E03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bookmarkStart w:id="59" w:name="_Ref380667242"/>
      <w:r w:rsidRPr="006455A7">
        <w:t>Má-li Předmět koupě vady, za které Prodávající odpovídá, má Kupující právo</w:t>
      </w:r>
      <w:bookmarkEnd w:id="59"/>
    </w:p>
    <w:p w:rsidR="00292E46" w:rsidRPr="006455A7" w:rsidRDefault="00867B5F" w:rsidP="00446AA5">
      <w:pPr>
        <w:numPr>
          <w:ilvl w:val="1"/>
          <w:numId w:val="1"/>
        </w:numPr>
      </w:pPr>
      <w:bookmarkStart w:id="60" w:name="_Ref388534466"/>
      <w:bookmarkStart w:id="61" w:name="_Ref389657874"/>
      <w:r w:rsidRPr="006455A7">
        <w:t xml:space="preserve">na dodání </w:t>
      </w:r>
      <w:r w:rsidR="008567DB" w:rsidRPr="006455A7">
        <w:t>nového Předmětu koupě bez vad</w:t>
      </w:r>
      <w:r w:rsidR="006C1E6A" w:rsidRPr="006455A7">
        <w:t xml:space="preserve"> v</w:t>
      </w:r>
      <w:r w:rsidR="00AB74F1">
        <w:t> </w:t>
      </w:r>
      <w:r w:rsidR="006C1E6A" w:rsidRPr="006455A7">
        <w:t>množství</w:t>
      </w:r>
      <w:r w:rsidR="00AB74F1">
        <w:t xml:space="preserve"> a </w:t>
      </w:r>
      <w:r w:rsidR="00C00C4B">
        <w:t>druzích</w:t>
      </w:r>
      <w:r w:rsidR="009F04D0" w:rsidRPr="006455A7">
        <w:t xml:space="preserve"> Předmětu koupě</w:t>
      </w:r>
      <w:r w:rsidR="006C1E6A" w:rsidRPr="006455A7">
        <w:t xml:space="preserve">, </w:t>
      </w:r>
      <w:r w:rsidR="00911257" w:rsidRPr="006455A7">
        <w:t>které budou</w:t>
      </w:r>
      <w:r w:rsidR="006C1E6A" w:rsidRPr="006455A7">
        <w:t xml:space="preserve"> odpovídat </w:t>
      </w:r>
      <w:r w:rsidR="00911257" w:rsidRPr="006455A7">
        <w:t xml:space="preserve">vadnému </w:t>
      </w:r>
      <w:bookmarkStart w:id="62" w:name="_Ref388884959"/>
      <w:bookmarkStart w:id="63" w:name="_Ref389741715"/>
      <w:bookmarkStart w:id="64" w:name="_Ref389743103"/>
      <w:bookmarkEnd w:id="60"/>
      <w:r w:rsidR="00292E46" w:rsidRPr="006455A7">
        <w:t>Předmětu koupě</w:t>
      </w:r>
      <w:r w:rsidR="008567DB" w:rsidRPr="006455A7">
        <w:t>,</w:t>
      </w:r>
      <w:bookmarkEnd w:id="61"/>
      <w:bookmarkEnd w:id="62"/>
      <w:bookmarkEnd w:id="63"/>
      <w:bookmarkEnd w:id="64"/>
    </w:p>
    <w:p w:rsidR="00DF1320" w:rsidRPr="00762E86" w:rsidRDefault="00DF1320" w:rsidP="00DF1320">
      <w:pPr>
        <w:numPr>
          <w:ilvl w:val="1"/>
          <w:numId w:val="1"/>
        </w:numPr>
        <w:suppressAutoHyphens/>
        <w:rPr>
          <w:color w:val="000000"/>
          <w:szCs w:val="22"/>
        </w:rPr>
      </w:pPr>
      <w:r w:rsidRPr="00762E86">
        <w:rPr>
          <w:color w:val="000000"/>
          <w:szCs w:val="22"/>
        </w:rPr>
        <w:t xml:space="preserve">na dodání chybějící části Předmětu </w:t>
      </w:r>
      <w:r>
        <w:rPr>
          <w:color w:val="000000"/>
          <w:szCs w:val="22"/>
        </w:rPr>
        <w:t>koupě</w:t>
      </w:r>
      <w:r w:rsidRPr="00762E86">
        <w:rPr>
          <w:color w:val="000000"/>
          <w:szCs w:val="22"/>
        </w:rPr>
        <w:t>,</w:t>
      </w:r>
    </w:p>
    <w:p w:rsidR="00FE2450" w:rsidRPr="006455A7" w:rsidRDefault="00FE2450" w:rsidP="00446AA5">
      <w:pPr>
        <w:numPr>
          <w:ilvl w:val="1"/>
          <w:numId w:val="1"/>
        </w:numPr>
      </w:pPr>
      <w:r w:rsidRPr="006455A7">
        <w:t>na přiměřenou slevu z</w:t>
      </w:r>
      <w:r w:rsidR="00B55A51" w:rsidRPr="006455A7">
        <w:t> </w:t>
      </w:r>
      <w:r w:rsidRPr="006455A7">
        <w:t>Ceny</w:t>
      </w:r>
      <w:r w:rsidR="00B55A51" w:rsidRPr="006455A7">
        <w:t xml:space="preserve"> Dodávky</w:t>
      </w:r>
      <w:r w:rsidR="00AB74F1">
        <w:t>.</w:t>
      </w:r>
    </w:p>
    <w:p w:rsidR="00CE3E03" w:rsidRPr="006455A7" w:rsidRDefault="00CE3E03" w:rsidP="00CE3E03">
      <w:pPr>
        <w:ind w:left="567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>Kupující sdělí Prodávajícímu volbu nároku z vady v reklamaci, nebo bez zbytečného odkladu po reklamaci. Provedenou volbu nemůže Kupující zm</w:t>
      </w:r>
      <w:r w:rsidR="009F04D0" w:rsidRPr="006455A7">
        <w:t>ěnit bez souhlasu Prodávajícího</w:t>
      </w:r>
      <w:r w:rsidRPr="006455A7">
        <w:t>.</w:t>
      </w:r>
    </w:p>
    <w:p w:rsidR="00CE3E03" w:rsidRPr="006455A7" w:rsidRDefault="00CE3E03" w:rsidP="00CE3E03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lastRenderedPageBreak/>
        <w:t xml:space="preserve">Nesdělí-li Kupující Prodávajícímu, jaké právo si zvolil ani bez zbytečného odkladu poté, co jej k tomu Prodávající vyzval, </w:t>
      </w:r>
      <w:r w:rsidR="009C31D6" w:rsidRPr="006455A7">
        <w:t>musí</w:t>
      </w:r>
      <w:r w:rsidRPr="006455A7">
        <w:t xml:space="preserve"> Prodávající </w:t>
      </w:r>
      <w:r w:rsidR="00DF1320">
        <w:t>odstranit vady, a to dodáním nové Do</w:t>
      </w:r>
      <w:r w:rsidR="009F04D0" w:rsidRPr="006455A7">
        <w:t>dávk</w:t>
      </w:r>
      <w:r w:rsidR="00DF1320">
        <w:t>y</w:t>
      </w:r>
      <w:r w:rsidR="009F04D0" w:rsidRPr="006455A7">
        <w:t xml:space="preserve"> v</w:t>
      </w:r>
      <w:r w:rsidR="00AB74F1">
        <w:t> </w:t>
      </w:r>
      <w:r w:rsidR="009F04D0" w:rsidRPr="006455A7">
        <w:t>množství</w:t>
      </w:r>
      <w:r w:rsidR="00AB74F1">
        <w:t xml:space="preserve"> a </w:t>
      </w:r>
      <w:r w:rsidR="00DF1320">
        <w:t>druzích</w:t>
      </w:r>
      <w:r w:rsidR="009F04D0" w:rsidRPr="006455A7">
        <w:t xml:space="preserve"> Předmětu koupě, </w:t>
      </w:r>
      <w:r w:rsidR="00911257" w:rsidRPr="006455A7">
        <w:t>které</w:t>
      </w:r>
      <w:r w:rsidR="009F04D0" w:rsidRPr="006455A7">
        <w:t xml:space="preserve"> bud</w:t>
      </w:r>
      <w:r w:rsidR="00911257" w:rsidRPr="006455A7">
        <w:t>ou</w:t>
      </w:r>
      <w:r w:rsidR="009F04D0" w:rsidRPr="006455A7">
        <w:t xml:space="preserve"> odpovídat </w:t>
      </w:r>
      <w:r w:rsidR="00911257" w:rsidRPr="006455A7">
        <w:t>vadnému</w:t>
      </w:r>
      <w:r w:rsidR="009F04D0" w:rsidRPr="006455A7">
        <w:t xml:space="preserve"> Předmětu koupě</w:t>
      </w:r>
      <w:r w:rsidR="006E267F" w:rsidRPr="006455A7">
        <w:t xml:space="preserve">, a to do </w:t>
      </w:r>
      <w:r w:rsidR="00DF1320">
        <w:t>2</w:t>
      </w:r>
      <w:r w:rsidR="006519F0">
        <w:t xml:space="preserve"> pracovních dnů</w:t>
      </w:r>
      <w:r w:rsidR="006E267F" w:rsidRPr="006455A7">
        <w:t xml:space="preserve"> od </w:t>
      </w:r>
      <w:r w:rsidR="00DF1320" w:rsidRPr="00066FD5">
        <w:t xml:space="preserve">okamžiku </w:t>
      </w:r>
      <w:r w:rsidR="00DF1320">
        <w:t>oznámení vady</w:t>
      </w:r>
      <w:r w:rsidR="006E267F" w:rsidRPr="006455A7">
        <w:t xml:space="preserve"> Prodávajícímu</w:t>
      </w:r>
      <w:r w:rsidR="009F04D0" w:rsidRPr="006455A7">
        <w:t>.</w:t>
      </w:r>
    </w:p>
    <w:p w:rsidR="00CE3E03" w:rsidRPr="006455A7" w:rsidRDefault="00CE3E03" w:rsidP="00CE3E03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 xml:space="preserve">Kupující má </w:t>
      </w:r>
      <w:r w:rsidR="002B2D24" w:rsidRPr="006455A7">
        <w:t>právo</w:t>
      </w:r>
      <w:r w:rsidRPr="006455A7">
        <w:t xml:space="preserve"> na náhradu nákladů účelně vynaložených v souvislosti s oznámením vad Prodávajícímu.</w:t>
      </w:r>
    </w:p>
    <w:p w:rsidR="002248D0" w:rsidRPr="006455A7" w:rsidRDefault="002248D0" w:rsidP="0056792A">
      <w:bookmarkStart w:id="65" w:name="_Toc380671110"/>
    </w:p>
    <w:p w:rsidR="002248D0" w:rsidRPr="006455A7" w:rsidRDefault="002248D0" w:rsidP="0056792A"/>
    <w:p w:rsidR="007F22C9" w:rsidRPr="006455A7" w:rsidRDefault="007F22C9" w:rsidP="006455A7">
      <w:pPr>
        <w:pStyle w:val="Nadpis1"/>
      </w:pPr>
      <w:bookmarkStart w:id="66" w:name="_Toc383117522"/>
      <w:bookmarkStart w:id="67" w:name="_Ref443986678"/>
      <w:r w:rsidRPr="006455A7">
        <w:t>PODMÍNKY ODSTRANĚNÍ VAD</w:t>
      </w:r>
      <w:bookmarkEnd w:id="65"/>
      <w:bookmarkEnd w:id="66"/>
      <w:bookmarkEnd w:id="67"/>
    </w:p>
    <w:p w:rsidR="002248D0" w:rsidRPr="006455A7" w:rsidRDefault="002248D0" w:rsidP="006455A7">
      <w:pPr>
        <w:keepNext/>
      </w:pPr>
    </w:p>
    <w:p w:rsidR="007F22C9" w:rsidRPr="006455A7" w:rsidRDefault="007F22C9" w:rsidP="00446AA5">
      <w:pPr>
        <w:numPr>
          <w:ilvl w:val="0"/>
          <w:numId w:val="1"/>
        </w:numPr>
      </w:pPr>
      <w:bookmarkStart w:id="68" w:name="_Ref388535586"/>
      <w:r w:rsidRPr="006455A7">
        <w:t>Prodávající je povinen</w:t>
      </w:r>
      <w:r w:rsidR="001762B5" w:rsidRPr="006455A7">
        <w:t xml:space="preserve"> </w:t>
      </w:r>
      <w:r w:rsidR="00DF1320">
        <w:t xml:space="preserve">odstranit Kupujícím </w:t>
      </w:r>
      <w:r w:rsidR="00DF1320" w:rsidRPr="00E00AF5">
        <w:rPr>
          <w:szCs w:val="22"/>
        </w:rPr>
        <w:t>reklamovanou vadu</w:t>
      </w:r>
      <w:r w:rsidRPr="006455A7">
        <w:t xml:space="preserve"> nejpozději do </w:t>
      </w:r>
      <w:r w:rsidR="00DF1320">
        <w:t>2</w:t>
      </w:r>
      <w:r w:rsidR="00F13A68">
        <w:t xml:space="preserve"> pracovních dnů</w:t>
      </w:r>
      <w:r w:rsidR="009F04D0" w:rsidRPr="006455A7">
        <w:t xml:space="preserve"> </w:t>
      </w:r>
      <w:r w:rsidR="00DF1320" w:rsidRPr="00066FD5">
        <w:t>od</w:t>
      </w:r>
      <w:r w:rsidR="0052167B">
        <w:t>e dne</w:t>
      </w:r>
      <w:r w:rsidR="00DF1320">
        <w:t xml:space="preserve"> oznámení vady</w:t>
      </w:r>
      <w:r w:rsidR="00167E95" w:rsidRPr="006455A7">
        <w:t xml:space="preserve"> Prodávajícímu</w:t>
      </w:r>
      <w:r w:rsidR="0052167B">
        <w:rPr>
          <w:szCs w:val="22"/>
        </w:rPr>
        <w:t>, nedohodnou-li se Kupující s Prodávajícím jinak</w:t>
      </w:r>
      <w:r w:rsidRPr="006455A7">
        <w:t>.</w:t>
      </w:r>
      <w:bookmarkEnd w:id="68"/>
    </w:p>
    <w:p w:rsidR="002B2D24" w:rsidRPr="006455A7" w:rsidRDefault="002B2D24" w:rsidP="002B2D24">
      <w:pPr>
        <w:pStyle w:val="Odstavecseseznamem"/>
      </w:pPr>
    </w:p>
    <w:p w:rsidR="00DF1320" w:rsidRPr="00DF1320" w:rsidRDefault="00E7710D" w:rsidP="0078096F">
      <w:pPr>
        <w:numPr>
          <w:ilvl w:val="0"/>
          <w:numId w:val="1"/>
        </w:numPr>
        <w:suppressAutoHyphens/>
      </w:pPr>
      <w:bookmarkStart w:id="69" w:name="_Ref388534971"/>
      <w:bookmarkStart w:id="70" w:name="_Ref459732358"/>
      <w:bookmarkStart w:id="71" w:name="_Ref389741691"/>
      <w:bookmarkStart w:id="72" w:name="_Ref390073086"/>
      <w:r w:rsidRPr="006455A7">
        <w:t>N</w:t>
      </w:r>
      <w:r w:rsidR="007F22C9" w:rsidRPr="006455A7">
        <w:t xml:space="preserve">ebude-li </w:t>
      </w:r>
      <w:r w:rsidR="00DF1320" w:rsidRPr="00762E86">
        <w:rPr>
          <w:szCs w:val="22"/>
        </w:rPr>
        <w:t>vada odstraněna</w:t>
      </w:r>
      <w:r w:rsidR="007F22C9" w:rsidRPr="006455A7">
        <w:t xml:space="preserve"> ve lhůtě </w:t>
      </w:r>
      <w:r w:rsidR="0056792A">
        <w:t>podle</w:t>
      </w:r>
      <w:r w:rsidR="007F22C9" w:rsidRPr="006455A7">
        <w:t xml:space="preserve"> předcházejícího odstavce, je Kupující oprávněn</w:t>
      </w:r>
      <w:bookmarkEnd w:id="69"/>
      <w:r w:rsidR="00DF1320">
        <w:rPr>
          <w:szCs w:val="22"/>
        </w:rPr>
        <w:t>:</w:t>
      </w:r>
      <w:bookmarkEnd w:id="70"/>
    </w:p>
    <w:p w:rsidR="007F22C9" w:rsidRPr="006455A7" w:rsidRDefault="007F22C9" w:rsidP="006A7C4A">
      <w:pPr>
        <w:numPr>
          <w:ilvl w:val="1"/>
          <w:numId w:val="1"/>
        </w:numPr>
      </w:pPr>
      <w:bookmarkStart w:id="73" w:name="_Ref383441781"/>
      <w:bookmarkStart w:id="74" w:name="_Ref459732050"/>
      <w:bookmarkStart w:id="75" w:name="_Ref388534986"/>
      <w:bookmarkEnd w:id="71"/>
      <w:r w:rsidRPr="006455A7">
        <w:t xml:space="preserve">zajistit </w:t>
      </w:r>
      <w:r w:rsidR="00DF1320" w:rsidRPr="00762E86">
        <w:rPr>
          <w:color w:val="000000"/>
          <w:szCs w:val="22"/>
        </w:rPr>
        <w:t>odstranění vady</w:t>
      </w:r>
      <w:r w:rsidRPr="006455A7">
        <w:t xml:space="preserve"> jinou odborně způsobilou osobou</w:t>
      </w:r>
      <w:r w:rsidR="00F311F1" w:rsidRPr="006455A7">
        <w:t xml:space="preserve"> na náklady Prodávajícího</w:t>
      </w:r>
      <w:bookmarkEnd w:id="73"/>
      <w:r w:rsidR="00B302C4">
        <w:t>,</w:t>
      </w:r>
      <w:bookmarkEnd w:id="72"/>
      <w:bookmarkEnd w:id="74"/>
    </w:p>
    <w:p w:rsidR="0052167B" w:rsidRPr="00D67D19" w:rsidRDefault="0052167B" w:rsidP="0052167B">
      <w:pPr>
        <w:numPr>
          <w:ilvl w:val="1"/>
          <w:numId w:val="1"/>
        </w:numPr>
        <w:rPr>
          <w:szCs w:val="22"/>
        </w:rPr>
      </w:pPr>
      <w:bookmarkStart w:id="76" w:name="_Ref446599584"/>
      <w:r w:rsidRPr="00D67D19">
        <w:rPr>
          <w:szCs w:val="22"/>
        </w:rPr>
        <w:t>zajistit obstarání náhradního plnění jinou odborně způsobilou osobou, nebo</w:t>
      </w:r>
      <w:bookmarkEnd w:id="76"/>
    </w:p>
    <w:p w:rsidR="007F22C9" w:rsidRPr="006455A7" w:rsidRDefault="00B302C4" w:rsidP="00DF1320">
      <w:pPr>
        <w:numPr>
          <w:ilvl w:val="1"/>
          <w:numId w:val="1"/>
        </w:numPr>
        <w:suppressAutoHyphens/>
      </w:pPr>
      <w:r w:rsidRPr="00762E86">
        <w:rPr>
          <w:color w:val="000000"/>
          <w:szCs w:val="22"/>
        </w:rPr>
        <w:t>požadovat slevu z</w:t>
      </w:r>
      <w:r>
        <w:rPr>
          <w:color w:val="000000"/>
          <w:szCs w:val="22"/>
        </w:rPr>
        <w:t> </w:t>
      </w:r>
      <w:r w:rsidRPr="00762E86">
        <w:rPr>
          <w:color w:val="000000"/>
          <w:szCs w:val="22"/>
        </w:rPr>
        <w:t>Ceny</w:t>
      </w:r>
      <w:r>
        <w:rPr>
          <w:color w:val="000000"/>
          <w:szCs w:val="22"/>
        </w:rPr>
        <w:t xml:space="preserve"> Dodávky</w:t>
      </w:r>
      <w:r w:rsidR="00AB74F1">
        <w:t>.</w:t>
      </w:r>
    </w:p>
    <w:p w:rsidR="002B2D24" w:rsidRPr="006455A7" w:rsidRDefault="002B2D24" w:rsidP="002B2D24">
      <w:pPr>
        <w:ind w:left="1134"/>
      </w:pPr>
    </w:p>
    <w:bookmarkEnd w:id="75"/>
    <w:p w:rsidR="00E7710D" w:rsidRPr="006455A7" w:rsidRDefault="007F22C9" w:rsidP="00446AA5">
      <w:pPr>
        <w:numPr>
          <w:ilvl w:val="0"/>
          <w:numId w:val="1"/>
        </w:numPr>
      </w:pPr>
      <w:r w:rsidRPr="006455A7">
        <w:t>Veškeré náklady vzniklé Kupujícímu v souvislosti s odstranění</w:t>
      </w:r>
      <w:r w:rsidR="001762B5" w:rsidRPr="006455A7">
        <w:t>m</w:t>
      </w:r>
      <w:r w:rsidRPr="006455A7">
        <w:t xml:space="preserve"> vady způsobem </w:t>
      </w:r>
      <w:r w:rsidR="0052167B">
        <w:rPr>
          <w:szCs w:val="22"/>
        </w:rPr>
        <w:t>podle</w:t>
      </w:r>
      <w:r w:rsidR="0052167B" w:rsidRPr="00D67D19">
        <w:rPr>
          <w:szCs w:val="22"/>
        </w:rPr>
        <w:t xml:space="preserve"> předchozího odstavce</w:t>
      </w:r>
      <w:r w:rsidRPr="006455A7">
        <w:t xml:space="preserve"> je Prodávající povinen Kupujícímu uhradit</w:t>
      </w:r>
      <w:r w:rsidR="00E7710D" w:rsidRPr="006455A7">
        <w:t xml:space="preserve">. Prodávající se tak zejména zavazuje uhradit cenu účtovanou </w:t>
      </w:r>
      <w:r w:rsidR="00C87238" w:rsidRPr="006455A7">
        <w:t xml:space="preserve">Kupujícímu </w:t>
      </w:r>
      <w:r w:rsidR="00E7710D" w:rsidRPr="006455A7">
        <w:t xml:space="preserve">jinou odborně způsobilou osobou </w:t>
      </w:r>
      <w:r w:rsidR="0052167B">
        <w:rPr>
          <w:szCs w:val="22"/>
        </w:rPr>
        <w:t>podle</w:t>
      </w:r>
      <w:r w:rsidR="0052167B" w:rsidRPr="00D67D19">
        <w:rPr>
          <w:szCs w:val="22"/>
        </w:rPr>
        <w:t xml:space="preserve"> odstavce</w:t>
      </w:r>
      <w:r w:rsidR="0052167B">
        <w:rPr>
          <w:szCs w:val="22"/>
        </w:rPr>
        <w:t xml:space="preserve"> </w:t>
      </w:r>
      <w:r w:rsidR="000A1263">
        <w:rPr>
          <w:szCs w:val="22"/>
        </w:rPr>
        <w:fldChar w:fldCharType="begin"/>
      </w:r>
      <w:r w:rsidR="0052167B">
        <w:rPr>
          <w:szCs w:val="22"/>
        </w:rPr>
        <w:instrText xml:space="preserve"> REF _Ref459732050 \r \h </w:instrText>
      </w:r>
      <w:r w:rsidR="000A1263">
        <w:rPr>
          <w:szCs w:val="22"/>
        </w:rPr>
      </w:r>
      <w:r w:rsidR="000A1263">
        <w:rPr>
          <w:szCs w:val="22"/>
        </w:rPr>
        <w:fldChar w:fldCharType="separate"/>
      </w:r>
      <w:r w:rsidR="00E64756">
        <w:rPr>
          <w:szCs w:val="22"/>
        </w:rPr>
        <w:t>67.1</w:t>
      </w:r>
      <w:r w:rsidR="000A1263">
        <w:rPr>
          <w:szCs w:val="22"/>
        </w:rPr>
        <w:fldChar w:fldCharType="end"/>
      </w:r>
      <w:r w:rsidR="0052167B" w:rsidRPr="00D67D19">
        <w:rPr>
          <w:szCs w:val="22"/>
        </w:rPr>
        <w:t xml:space="preserve"> Kupní smlouvy, nebo </w:t>
      </w:r>
      <w:r w:rsidR="0052167B">
        <w:rPr>
          <w:szCs w:val="22"/>
        </w:rPr>
        <w:t>podle</w:t>
      </w:r>
      <w:r w:rsidR="0052167B" w:rsidRPr="00D67D19">
        <w:rPr>
          <w:szCs w:val="22"/>
        </w:rPr>
        <w:t xml:space="preserve"> odstavce </w:t>
      </w:r>
      <w:r w:rsidR="00D81333">
        <w:fldChar w:fldCharType="begin"/>
      </w:r>
      <w:r w:rsidR="00D81333">
        <w:instrText xml:space="preserve"> R</w:instrText>
      </w:r>
      <w:r w:rsidR="00D81333">
        <w:instrText xml:space="preserve">EF _Ref446599584 \n \h  \* MERGEFORMAT </w:instrText>
      </w:r>
      <w:r w:rsidR="00D81333">
        <w:fldChar w:fldCharType="separate"/>
      </w:r>
      <w:r w:rsidR="00E64756" w:rsidRPr="00E64756">
        <w:rPr>
          <w:szCs w:val="22"/>
        </w:rPr>
        <w:t>67.2</w:t>
      </w:r>
      <w:r w:rsidR="00D81333">
        <w:fldChar w:fldCharType="end"/>
      </w:r>
      <w:r w:rsidR="0052167B" w:rsidRPr="00D67D19">
        <w:rPr>
          <w:szCs w:val="22"/>
        </w:rPr>
        <w:t xml:space="preserve"> Kupní smlouvy</w:t>
      </w:r>
      <w:r w:rsidR="00C87238" w:rsidRPr="006455A7">
        <w:t>.</w:t>
      </w:r>
    </w:p>
    <w:p w:rsidR="00167E95" w:rsidRPr="006455A7" w:rsidRDefault="00167E95" w:rsidP="006455A7">
      <w:pPr>
        <w:ind w:left="567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>Prodávající je povinen odstranit vadu bez ohledu na to, zda je uplatnění vady oprávněné či nikoli. Prokáže-li se však kdykoli později, že uplatnění vady Kupujícím nebylo oprávněné, tj. že Prodávající za vadu neodpovídal, je Kupující povinen uhradit Prodávajícímu veškeré jím účelně vynaložené náklady v souvislosti s odstraněním vady.</w:t>
      </w:r>
    </w:p>
    <w:p w:rsidR="002B2D24" w:rsidRPr="006455A7" w:rsidRDefault="002B2D24" w:rsidP="002B2D24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>Kupující je povinen poskytnout Prodávajícímu součinnost nezbytnou k odstranění vady.</w:t>
      </w:r>
    </w:p>
    <w:p w:rsidR="002B2D24" w:rsidRPr="006455A7" w:rsidRDefault="002B2D24" w:rsidP="002B2D24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 xml:space="preserve">Do odstranění vady nemusí Kupující platit dosud nezaplacenou část </w:t>
      </w:r>
      <w:r w:rsidR="009E6775" w:rsidRPr="006455A7">
        <w:t>C</w:t>
      </w:r>
      <w:r w:rsidRPr="006455A7">
        <w:t>eny</w:t>
      </w:r>
      <w:r w:rsidR="00695389" w:rsidRPr="006455A7">
        <w:t xml:space="preserve"> Dodávky</w:t>
      </w:r>
      <w:r w:rsidRPr="006455A7">
        <w:t xml:space="preserve"> a případnou příslušnou DPH odhadem přiměřeně odpovídající jeho právu na slevu.</w:t>
      </w:r>
    </w:p>
    <w:p w:rsidR="00CA1884" w:rsidRPr="006455A7" w:rsidRDefault="00CA1884" w:rsidP="00CA1884">
      <w:pPr>
        <w:ind w:left="567"/>
      </w:pPr>
      <w:bookmarkStart w:id="77" w:name="_Ref380669256"/>
    </w:p>
    <w:p w:rsidR="00B302C4" w:rsidRPr="00B302C4" w:rsidRDefault="00B302C4" w:rsidP="00151F85">
      <w:pPr>
        <w:numPr>
          <w:ilvl w:val="0"/>
          <w:numId w:val="1"/>
        </w:numPr>
        <w:suppressAutoHyphens/>
      </w:pPr>
      <w:bookmarkStart w:id="78" w:name="_Ref383156095"/>
      <w:bookmarkEnd w:id="77"/>
      <w:r w:rsidRPr="00762E86">
        <w:rPr>
          <w:szCs w:val="22"/>
        </w:rPr>
        <w:t xml:space="preserve">Při dodání nového Předmětu </w:t>
      </w:r>
      <w:r>
        <w:rPr>
          <w:szCs w:val="22"/>
        </w:rPr>
        <w:t xml:space="preserve">koupě </w:t>
      </w:r>
      <w:r w:rsidRPr="00762E86">
        <w:rPr>
          <w:szCs w:val="22"/>
        </w:rPr>
        <w:t xml:space="preserve">nebo jeho části vrátí </w:t>
      </w:r>
      <w:r>
        <w:rPr>
          <w:szCs w:val="22"/>
        </w:rPr>
        <w:t xml:space="preserve">Kupující Prodávajícímu </w:t>
      </w:r>
      <w:r w:rsidRPr="00762E86">
        <w:rPr>
          <w:szCs w:val="22"/>
        </w:rPr>
        <w:t xml:space="preserve">na náklady </w:t>
      </w:r>
      <w:r>
        <w:rPr>
          <w:szCs w:val="22"/>
        </w:rPr>
        <w:t>Prodávajícího Předmět koupě</w:t>
      </w:r>
      <w:r w:rsidRPr="00762E86">
        <w:rPr>
          <w:szCs w:val="22"/>
        </w:rPr>
        <w:t xml:space="preserve"> nebo jeho část původně dodanou.</w:t>
      </w:r>
    </w:p>
    <w:p w:rsidR="00B302C4" w:rsidRPr="00B302C4" w:rsidRDefault="00B302C4" w:rsidP="00B302C4">
      <w:pPr>
        <w:suppressAutoHyphens/>
        <w:ind w:left="567"/>
      </w:pPr>
    </w:p>
    <w:p w:rsidR="008F1066" w:rsidRPr="006455A7" w:rsidRDefault="008F1066" w:rsidP="00446AA5">
      <w:pPr>
        <w:numPr>
          <w:ilvl w:val="0"/>
          <w:numId w:val="1"/>
        </w:numPr>
      </w:pPr>
      <w:bookmarkStart w:id="79" w:name="_Ref460588499"/>
      <w:r w:rsidRPr="006455A7">
        <w:t>Prodávající</w:t>
      </w:r>
      <w:r w:rsidR="00695389" w:rsidRPr="006455A7">
        <w:t xml:space="preserve"> je po odstranění vady povinen K</w:t>
      </w:r>
      <w:r w:rsidRPr="006455A7">
        <w:t>upujícímu písemně potvrdit, že došlo k odstranění vady, uvést způsob jejího odstranění a dobu, po kterou byla vada odstraňována.</w:t>
      </w:r>
      <w:bookmarkEnd w:id="78"/>
      <w:bookmarkEnd w:id="79"/>
    </w:p>
    <w:p w:rsidR="00CA1884" w:rsidRPr="006455A7" w:rsidRDefault="00CA1884" w:rsidP="00CA1884">
      <w:pPr>
        <w:pStyle w:val="Odstavecseseznamem"/>
      </w:pPr>
    </w:p>
    <w:p w:rsidR="00151F85" w:rsidRPr="006455A7" w:rsidRDefault="0052167B" w:rsidP="00151F85">
      <w:pPr>
        <w:numPr>
          <w:ilvl w:val="0"/>
          <w:numId w:val="1"/>
        </w:numPr>
        <w:suppressAutoHyphens/>
      </w:pPr>
      <w:r w:rsidRPr="006455A7">
        <w:t xml:space="preserve">Prodávající </w:t>
      </w:r>
      <w:r w:rsidRPr="00066FD5">
        <w:t xml:space="preserve">je povinen </w:t>
      </w:r>
      <w:r w:rsidRPr="00C65A96">
        <w:rPr>
          <w:szCs w:val="22"/>
        </w:rPr>
        <w:t xml:space="preserve">převzít a odvézt </w:t>
      </w:r>
      <w:r w:rsidRPr="006455A7">
        <w:t xml:space="preserve">Předmět koupě </w:t>
      </w:r>
      <w:r>
        <w:t>dodaný v rozporu s podmínkami </w:t>
      </w:r>
      <w:r w:rsidRPr="00D67D19">
        <w:rPr>
          <w:szCs w:val="22"/>
        </w:rPr>
        <w:t>stanovenými v Kupní smlouvě</w:t>
      </w:r>
      <w:r>
        <w:rPr>
          <w:szCs w:val="22"/>
        </w:rPr>
        <w:t xml:space="preserve">, </w:t>
      </w:r>
      <w:r w:rsidRPr="00243F19">
        <w:rPr>
          <w:szCs w:val="22"/>
        </w:rPr>
        <w:t xml:space="preserve">resp. v jednotlivých </w:t>
      </w:r>
      <w:r>
        <w:rPr>
          <w:szCs w:val="22"/>
        </w:rPr>
        <w:t>O</w:t>
      </w:r>
      <w:r w:rsidRPr="00243F19">
        <w:rPr>
          <w:szCs w:val="22"/>
        </w:rPr>
        <w:t>bjednávkách</w:t>
      </w:r>
      <w:r>
        <w:t>,</w:t>
      </w:r>
      <w:r w:rsidRPr="006455A7">
        <w:t xml:space="preserve"> nebo nesplňující</w:t>
      </w:r>
      <w:r>
        <w:t xml:space="preserve"> požadavky právních předpisů.</w:t>
      </w:r>
    </w:p>
    <w:p w:rsidR="00151F85" w:rsidRDefault="00151F85" w:rsidP="00151F85">
      <w:pPr>
        <w:suppressAutoHyphens/>
        <w:ind w:left="567"/>
      </w:pPr>
    </w:p>
    <w:p w:rsidR="007F22C9" w:rsidRPr="006455A7" w:rsidRDefault="0052167B" w:rsidP="00446AA5">
      <w:pPr>
        <w:numPr>
          <w:ilvl w:val="0"/>
          <w:numId w:val="1"/>
        </w:numPr>
      </w:pPr>
      <w:r w:rsidRPr="00D67D19">
        <w:rPr>
          <w:szCs w:val="22"/>
        </w:rPr>
        <w:t xml:space="preserve">Smluvní strany se dohodly, že </w:t>
      </w:r>
      <w:r w:rsidRPr="006455A7">
        <w:t>§</w:t>
      </w:r>
      <w:r>
        <w:t xml:space="preserve"> </w:t>
      </w:r>
      <w:r w:rsidRPr="006455A7">
        <w:t>1917 - 1924, §</w:t>
      </w:r>
      <w:r>
        <w:t xml:space="preserve"> </w:t>
      </w:r>
      <w:r w:rsidRPr="006455A7">
        <w:t>2099 - 2101, §</w:t>
      </w:r>
      <w:r>
        <w:t xml:space="preserve"> </w:t>
      </w:r>
      <w:r w:rsidRPr="006455A7">
        <w:t>2103 - 2117 a §</w:t>
      </w:r>
      <w:r>
        <w:t xml:space="preserve"> </w:t>
      </w:r>
      <w:r w:rsidRPr="006455A7">
        <w:t>2165 - 2172 Občanského zákoníku</w:t>
      </w:r>
      <w:r>
        <w:t xml:space="preserve"> </w:t>
      </w:r>
      <w:r w:rsidRPr="00F13A68">
        <w:t>a rovněž obchodní zvyklosti, jež jsou svým smyslem nebo účinky stejné nebo obdobné uveden</w:t>
      </w:r>
      <w:r>
        <w:t>ý</w:t>
      </w:r>
      <w:r w:rsidRPr="00F13A68">
        <w:t>m ustanovení</w:t>
      </w:r>
      <w:r>
        <w:t>m</w:t>
      </w:r>
      <w:r w:rsidRPr="00F13A68">
        <w:t>,</w:t>
      </w:r>
      <w:r w:rsidRPr="006455A7">
        <w:t xml:space="preserve"> se ne</w:t>
      </w:r>
      <w:r>
        <w:t>po</w:t>
      </w:r>
      <w:r w:rsidRPr="006455A7">
        <w:t>užijí.</w:t>
      </w:r>
    </w:p>
    <w:p w:rsidR="002248D0" w:rsidRPr="006455A7" w:rsidRDefault="002248D0" w:rsidP="0056792A">
      <w:bookmarkStart w:id="80" w:name="_Toc380671111"/>
    </w:p>
    <w:p w:rsidR="002248D0" w:rsidRPr="006455A7" w:rsidRDefault="002248D0" w:rsidP="0056792A"/>
    <w:p w:rsidR="007F22C9" w:rsidRPr="006455A7" w:rsidRDefault="007F22C9" w:rsidP="006455A7">
      <w:pPr>
        <w:pStyle w:val="Nadpis1"/>
        <w:keepLines/>
      </w:pPr>
      <w:bookmarkStart w:id="81" w:name="_Toc383117523"/>
      <w:r w:rsidRPr="006455A7">
        <w:lastRenderedPageBreak/>
        <w:t>SANKCE</w:t>
      </w:r>
      <w:bookmarkEnd w:id="80"/>
      <w:bookmarkEnd w:id="81"/>
    </w:p>
    <w:p w:rsidR="002248D0" w:rsidRPr="006455A7" w:rsidRDefault="002248D0" w:rsidP="006455A7">
      <w:pPr>
        <w:keepNext/>
        <w:keepLines/>
      </w:pPr>
    </w:p>
    <w:p w:rsidR="00B302C4" w:rsidRPr="00B302C4" w:rsidRDefault="00B302C4" w:rsidP="0078096F">
      <w:pPr>
        <w:numPr>
          <w:ilvl w:val="0"/>
          <w:numId w:val="1"/>
        </w:numPr>
        <w:suppressAutoHyphens/>
      </w:pPr>
      <w:bookmarkStart w:id="82" w:name="_Ref422294587"/>
      <w:r w:rsidRPr="006455A7">
        <w:t xml:space="preserve">Prodávající </w:t>
      </w:r>
      <w:r w:rsidRPr="00E00AF5">
        <w:rPr>
          <w:szCs w:val="22"/>
        </w:rPr>
        <w:t xml:space="preserve">bere na vědomí, že Předmět </w:t>
      </w:r>
      <w:r>
        <w:rPr>
          <w:szCs w:val="22"/>
        </w:rPr>
        <w:t>koupě</w:t>
      </w:r>
      <w:r w:rsidRPr="00E00AF5">
        <w:rPr>
          <w:szCs w:val="22"/>
        </w:rPr>
        <w:t xml:space="preserve"> je nezbytný pro provoz </w:t>
      </w:r>
      <w:r>
        <w:rPr>
          <w:szCs w:val="22"/>
        </w:rPr>
        <w:t xml:space="preserve">Kupujícího </w:t>
      </w:r>
      <w:r w:rsidRPr="00E00AF5">
        <w:rPr>
          <w:szCs w:val="22"/>
        </w:rPr>
        <w:t xml:space="preserve">jakožto zařízení </w:t>
      </w:r>
      <w:r w:rsidR="004E4B1F">
        <w:rPr>
          <w:szCs w:val="22"/>
        </w:rPr>
        <w:t>sociálních služeb</w:t>
      </w:r>
      <w:r>
        <w:rPr>
          <w:szCs w:val="22"/>
        </w:rPr>
        <w:t xml:space="preserve"> </w:t>
      </w:r>
      <w:r w:rsidRPr="00E00AF5">
        <w:rPr>
          <w:szCs w:val="22"/>
        </w:rPr>
        <w:t xml:space="preserve">a </w:t>
      </w:r>
      <w:r>
        <w:rPr>
          <w:szCs w:val="22"/>
        </w:rPr>
        <w:t xml:space="preserve">pro </w:t>
      </w:r>
      <w:r w:rsidRPr="00E00AF5">
        <w:rPr>
          <w:szCs w:val="22"/>
        </w:rPr>
        <w:t xml:space="preserve">zajištění péče o </w:t>
      </w:r>
      <w:r>
        <w:rPr>
          <w:szCs w:val="22"/>
        </w:rPr>
        <w:t xml:space="preserve">jeho </w:t>
      </w:r>
      <w:r w:rsidR="004E4B1F">
        <w:rPr>
          <w:szCs w:val="22"/>
        </w:rPr>
        <w:t>klienty</w:t>
      </w:r>
      <w:r w:rsidRPr="00E00AF5">
        <w:rPr>
          <w:szCs w:val="22"/>
        </w:rPr>
        <w:t>. Z tohoto důvodu je kladen zvýšený důraz na dodržení doby plnění.</w:t>
      </w:r>
      <w:bookmarkEnd w:id="82"/>
    </w:p>
    <w:p w:rsidR="00B302C4" w:rsidRPr="00B302C4" w:rsidRDefault="00B302C4" w:rsidP="00B302C4">
      <w:pPr>
        <w:suppressAutoHyphens/>
        <w:ind w:left="567"/>
      </w:pPr>
    </w:p>
    <w:p w:rsidR="007F22C9" w:rsidRPr="006455A7" w:rsidRDefault="000F5388" w:rsidP="00446AA5">
      <w:pPr>
        <w:keepNext/>
        <w:keepLines/>
        <w:numPr>
          <w:ilvl w:val="0"/>
          <w:numId w:val="1"/>
        </w:numPr>
      </w:pPr>
      <w:r w:rsidRPr="00C86B2E">
        <w:t xml:space="preserve">Poruší-li Prodávající povinnost odevzdat Předmět koupě </w:t>
      </w:r>
      <w:r w:rsidRPr="00D67D19">
        <w:rPr>
          <w:szCs w:val="22"/>
        </w:rPr>
        <w:t>ve sjednané době</w:t>
      </w:r>
      <w:r w:rsidRPr="00C86B2E">
        <w:t>, je Prodávající povinen uhradit Kupujícímu smluvní pokutu ve výši 0,</w:t>
      </w:r>
      <w:r>
        <w:t>5</w:t>
      </w:r>
      <w:r w:rsidRPr="00C86B2E">
        <w:t xml:space="preserve"> % z ceny Předmětu koupě, s jehož odevzdáním je </w:t>
      </w:r>
      <w:r>
        <w:t xml:space="preserve">Prodávající </w:t>
      </w:r>
      <w:r w:rsidRPr="00C86B2E">
        <w:t xml:space="preserve">v prodlení, </w:t>
      </w:r>
      <w:r>
        <w:t xml:space="preserve">a to </w:t>
      </w:r>
      <w:r w:rsidRPr="00C86B2E">
        <w:t xml:space="preserve">za každý den prodlení. Prodlení s plněním povinnosti </w:t>
      </w:r>
      <w:r>
        <w:t>podle</w:t>
      </w:r>
      <w:r w:rsidRPr="00C86B2E">
        <w:t xml:space="preserve"> předchozí věty je ukončeno dnem, kdy bude zjednána náprava Prodávajícím</w:t>
      </w:r>
      <w:r>
        <w:t>,</w:t>
      </w:r>
      <w:r w:rsidRPr="00C86B2E">
        <w:t xml:space="preserve"> nebo obstaráním náhradního plnění Kupujícím na náklady Prodávajícího postupem </w:t>
      </w:r>
      <w:r>
        <w:t>podle</w:t>
      </w:r>
      <w:r w:rsidRPr="00C86B2E">
        <w:t xml:space="preserve"> </w:t>
      </w:r>
      <w:r w:rsidR="00CC2078" w:rsidRPr="000130F8">
        <w:rPr>
          <w:szCs w:val="22"/>
        </w:rPr>
        <w:t xml:space="preserve">odstavce </w:t>
      </w:r>
      <w:r w:rsidR="000A1263">
        <w:rPr>
          <w:szCs w:val="22"/>
        </w:rPr>
        <w:fldChar w:fldCharType="begin"/>
      </w:r>
      <w:r w:rsidR="00C177F0">
        <w:rPr>
          <w:szCs w:val="22"/>
        </w:rPr>
        <w:instrText xml:space="preserve"> REF _Ref459699189 \r \h </w:instrText>
      </w:r>
      <w:r w:rsidR="000A1263">
        <w:rPr>
          <w:szCs w:val="22"/>
        </w:rPr>
      </w:r>
      <w:r w:rsidR="000A1263">
        <w:rPr>
          <w:szCs w:val="22"/>
        </w:rPr>
        <w:fldChar w:fldCharType="separate"/>
      </w:r>
      <w:r w:rsidR="00E64756">
        <w:rPr>
          <w:szCs w:val="22"/>
        </w:rPr>
        <w:t>101</w:t>
      </w:r>
      <w:r w:rsidR="000A1263">
        <w:rPr>
          <w:szCs w:val="22"/>
        </w:rPr>
        <w:fldChar w:fldCharType="end"/>
      </w:r>
      <w:r w:rsidR="00C177F0">
        <w:t xml:space="preserve"> </w:t>
      </w:r>
      <w:r w:rsidR="00AE3336" w:rsidRPr="006455A7">
        <w:t>Kupní</w:t>
      </w:r>
      <w:r w:rsidR="0008476F" w:rsidRPr="006455A7">
        <w:t xml:space="preserve"> smlouvy.</w:t>
      </w:r>
    </w:p>
    <w:p w:rsidR="004F7C62" w:rsidRPr="006455A7" w:rsidRDefault="004F7C62" w:rsidP="004F7C62">
      <w:pPr>
        <w:ind w:left="567"/>
      </w:pPr>
    </w:p>
    <w:p w:rsidR="007F22C9" w:rsidRPr="006455A7" w:rsidRDefault="000F5388" w:rsidP="00446AA5">
      <w:pPr>
        <w:numPr>
          <w:ilvl w:val="0"/>
          <w:numId w:val="1"/>
        </w:numPr>
      </w:pPr>
      <w:r w:rsidRPr="00C86B2E">
        <w:t xml:space="preserve">Poruší-li Prodávající povinnost </w:t>
      </w:r>
      <w:r w:rsidRPr="00C86B2E">
        <w:rPr>
          <w:szCs w:val="22"/>
        </w:rPr>
        <w:t xml:space="preserve">odstranit ve </w:t>
      </w:r>
      <w:r>
        <w:rPr>
          <w:szCs w:val="22"/>
        </w:rPr>
        <w:t>stanovené</w:t>
      </w:r>
      <w:r w:rsidRPr="00C86B2E">
        <w:rPr>
          <w:szCs w:val="22"/>
        </w:rPr>
        <w:t xml:space="preserve"> lhůtě vady Předmětu koupě</w:t>
      </w:r>
      <w:r w:rsidRPr="00C86B2E">
        <w:t>, je povinen uhradit Kupujícímu smluvní pokutu ve výši 0,</w:t>
      </w:r>
      <w:r>
        <w:t>5</w:t>
      </w:r>
      <w:r w:rsidRPr="00C86B2E">
        <w:t xml:space="preserve"> % z ceny Předmětu koupě, </w:t>
      </w:r>
      <w:r w:rsidRPr="00C86B2E">
        <w:rPr>
          <w:szCs w:val="22"/>
        </w:rPr>
        <w:t xml:space="preserve">u </w:t>
      </w:r>
      <w:r>
        <w:rPr>
          <w:szCs w:val="22"/>
        </w:rPr>
        <w:t>něhož je Prodávající v prodlení s odstraněním vad</w:t>
      </w:r>
      <w:r w:rsidRPr="00C86B2E">
        <w:t xml:space="preserve">, </w:t>
      </w:r>
      <w:r>
        <w:t xml:space="preserve">a to </w:t>
      </w:r>
      <w:r w:rsidRPr="00C86B2E">
        <w:t>za každý den prodlení. Prodlení s plněním povinnosti</w:t>
      </w:r>
      <w:r w:rsidRPr="006455A7">
        <w:t xml:space="preserve"> </w:t>
      </w:r>
      <w:r>
        <w:t>podle</w:t>
      </w:r>
      <w:r w:rsidRPr="006455A7">
        <w:t xml:space="preserve"> předchozí věty je ukončeno dnem, kdy bude zjednána náprava</w:t>
      </w:r>
      <w:r>
        <w:t xml:space="preserve"> Prodávajícím, </w:t>
      </w:r>
      <w:r w:rsidRPr="00D67D19">
        <w:rPr>
          <w:szCs w:val="22"/>
        </w:rPr>
        <w:t xml:space="preserve">nebo uplatněno některé z práv </w:t>
      </w:r>
      <w:r>
        <w:rPr>
          <w:szCs w:val="22"/>
        </w:rPr>
        <w:t>podle</w:t>
      </w:r>
      <w:r w:rsidRPr="00D67D19">
        <w:rPr>
          <w:szCs w:val="22"/>
        </w:rPr>
        <w:t xml:space="preserve"> odstavce </w:t>
      </w:r>
      <w:r w:rsidR="000A1263">
        <w:rPr>
          <w:szCs w:val="22"/>
        </w:rPr>
        <w:fldChar w:fldCharType="begin"/>
      </w:r>
      <w:r>
        <w:rPr>
          <w:szCs w:val="22"/>
        </w:rPr>
        <w:instrText xml:space="preserve"> REF _Ref459732358 \r \h </w:instrText>
      </w:r>
      <w:r w:rsidR="000A1263">
        <w:rPr>
          <w:szCs w:val="22"/>
        </w:rPr>
      </w:r>
      <w:r w:rsidR="000A1263">
        <w:rPr>
          <w:szCs w:val="22"/>
        </w:rPr>
        <w:fldChar w:fldCharType="separate"/>
      </w:r>
      <w:r w:rsidR="00E64756">
        <w:rPr>
          <w:szCs w:val="22"/>
        </w:rPr>
        <w:t>67</w:t>
      </w:r>
      <w:r w:rsidR="000A1263">
        <w:rPr>
          <w:szCs w:val="22"/>
        </w:rPr>
        <w:fldChar w:fldCharType="end"/>
      </w:r>
      <w:r>
        <w:rPr>
          <w:szCs w:val="22"/>
        </w:rPr>
        <w:t xml:space="preserve"> </w:t>
      </w:r>
      <w:r w:rsidRPr="00D67D19">
        <w:rPr>
          <w:szCs w:val="22"/>
        </w:rPr>
        <w:t>Kupní smlouvy Kupujícím</w:t>
      </w:r>
      <w:r w:rsidRPr="006455A7">
        <w:t>.</w:t>
      </w:r>
      <w:r>
        <w:t xml:space="preserve"> </w:t>
      </w:r>
      <w:r w:rsidRPr="006455A7">
        <w:t>Úhradou smluvní pokuty nejsou dotčena práva Kupujícího z vadného plnění Prodávajícího.</w:t>
      </w:r>
    </w:p>
    <w:p w:rsidR="004E5ABA" w:rsidRPr="006455A7" w:rsidRDefault="004E5ABA" w:rsidP="004E5ABA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>Zaplacení smluvní pokuty nezbavuje Prodávajícího povinnosti splnit dluh smluvní pokutou utvrzený.</w:t>
      </w:r>
    </w:p>
    <w:p w:rsidR="004E5ABA" w:rsidRPr="006455A7" w:rsidRDefault="004E5ABA" w:rsidP="004E5ABA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>Kupující je oprávněn požadovat náhradu škody a nemajetkové újmy způsobené porušením povinnosti</w:t>
      </w:r>
      <w:r w:rsidR="001762B5" w:rsidRPr="006455A7">
        <w:t xml:space="preserve"> Prodávajícího</w:t>
      </w:r>
      <w:r w:rsidRPr="006455A7">
        <w:t>, na kterou se vztahuje smluvní pokuta, v plné výši.</w:t>
      </w:r>
    </w:p>
    <w:p w:rsidR="002248D0" w:rsidRPr="006455A7" w:rsidRDefault="002248D0" w:rsidP="0056792A">
      <w:bookmarkStart w:id="83" w:name="_Toc380671112"/>
    </w:p>
    <w:p w:rsidR="000F5388" w:rsidRPr="00D67D19" w:rsidRDefault="000F5388" w:rsidP="000F5388">
      <w:pPr>
        <w:numPr>
          <w:ilvl w:val="0"/>
          <w:numId w:val="1"/>
        </w:numPr>
        <w:rPr>
          <w:szCs w:val="22"/>
        </w:rPr>
      </w:pPr>
      <w:r w:rsidRPr="00D67D19">
        <w:rPr>
          <w:szCs w:val="22"/>
        </w:rPr>
        <w:t xml:space="preserve">Splatnost smluvních pokut </w:t>
      </w:r>
      <w:r>
        <w:rPr>
          <w:szCs w:val="22"/>
        </w:rPr>
        <w:t>podle</w:t>
      </w:r>
      <w:r w:rsidRPr="00D67D19">
        <w:rPr>
          <w:szCs w:val="22"/>
        </w:rPr>
        <w:t xml:space="preserve"> Kupní smlouvy bude 15 dnů od doručení písemné výzvy k zaplacení smluvní pokuty straně povinné.</w:t>
      </w:r>
    </w:p>
    <w:p w:rsidR="000F5388" w:rsidRDefault="000F5388" w:rsidP="000F5388">
      <w:pPr>
        <w:ind w:left="567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 xml:space="preserve">Poruší-li Kupující povinnost zaplatit </w:t>
      </w:r>
      <w:r w:rsidR="009E6775" w:rsidRPr="006455A7">
        <w:t>C</w:t>
      </w:r>
      <w:r w:rsidRPr="006455A7">
        <w:t>enu</w:t>
      </w:r>
      <w:r w:rsidR="00695389" w:rsidRPr="006455A7">
        <w:t xml:space="preserve"> Dodávky</w:t>
      </w:r>
      <w:r w:rsidRPr="006455A7">
        <w:t xml:space="preserve"> ve sjednané době, je povinen uhradit Prodávajícímu </w:t>
      </w:r>
      <w:r w:rsidR="00EF22E5" w:rsidRPr="006455A7">
        <w:t xml:space="preserve">zákonný </w:t>
      </w:r>
      <w:r w:rsidRPr="006455A7">
        <w:t xml:space="preserve">úrok z prodlení ve výši </w:t>
      </w:r>
      <w:r w:rsidR="0056792A">
        <w:t>podle</w:t>
      </w:r>
      <w:r w:rsidR="00EF22E5" w:rsidRPr="006455A7">
        <w:t xml:space="preserve"> </w:t>
      </w:r>
      <w:r w:rsidRPr="006455A7">
        <w:t>právních předpisů.</w:t>
      </w:r>
    </w:p>
    <w:p w:rsidR="004E5ABA" w:rsidRPr="006455A7" w:rsidRDefault="004E5ABA" w:rsidP="004E5ABA">
      <w:pPr>
        <w:pStyle w:val="Odstavecseseznamem"/>
      </w:pPr>
    </w:p>
    <w:p w:rsidR="006D2170" w:rsidRPr="006455A7" w:rsidRDefault="006D2170" w:rsidP="006D2170"/>
    <w:p w:rsidR="006D2170" w:rsidRPr="006455A7" w:rsidRDefault="006D2170" w:rsidP="001762B5">
      <w:pPr>
        <w:pStyle w:val="Nadpis1"/>
        <w:keepLines/>
      </w:pPr>
      <w:r w:rsidRPr="006455A7">
        <w:t>DOBA TRVÁNÍ KUPNÍ SMLOUVY</w:t>
      </w:r>
    </w:p>
    <w:p w:rsidR="001762B5" w:rsidRPr="006455A7" w:rsidRDefault="001762B5" w:rsidP="001762B5">
      <w:pPr>
        <w:keepNext/>
        <w:keepLines/>
      </w:pPr>
    </w:p>
    <w:p w:rsidR="006D2170" w:rsidRPr="006455A7" w:rsidRDefault="006D2170" w:rsidP="00446AA5">
      <w:pPr>
        <w:keepNext/>
        <w:keepLines/>
        <w:numPr>
          <w:ilvl w:val="0"/>
          <w:numId w:val="1"/>
        </w:numPr>
      </w:pPr>
      <w:r w:rsidRPr="006455A7">
        <w:t xml:space="preserve">Kupní smlouva se uzavírá na dobu určitou </w:t>
      </w:r>
      <w:r w:rsidR="00482ED6" w:rsidRPr="00255EFE">
        <w:rPr>
          <w:b/>
        </w:rPr>
        <w:t xml:space="preserve">do </w:t>
      </w:r>
      <w:r w:rsidR="008F052C">
        <w:rPr>
          <w:b/>
          <w:szCs w:val="22"/>
        </w:rPr>
        <w:t>30.06</w:t>
      </w:r>
      <w:r w:rsidR="00255EFE" w:rsidRPr="00255EFE">
        <w:rPr>
          <w:b/>
          <w:szCs w:val="22"/>
        </w:rPr>
        <w:t>.20</w:t>
      </w:r>
      <w:r w:rsidR="008F052C">
        <w:rPr>
          <w:b/>
          <w:szCs w:val="22"/>
        </w:rPr>
        <w:t>18</w:t>
      </w:r>
      <w:r w:rsidR="00095C48">
        <w:rPr>
          <w:szCs w:val="22"/>
        </w:rPr>
        <w:t>.</w:t>
      </w:r>
      <w:r w:rsidRPr="006455A7">
        <w:t xml:space="preserve"> Během doby trvání </w:t>
      </w:r>
      <w:r w:rsidR="00E81170" w:rsidRPr="006455A7">
        <w:t xml:space="preserve">Kupní </w:t>
      </w:r>
      <w:r w:rsidR="000F5388">
        <w:t xml:space="preserve">smlouvy nelze Kupní </w:t>
      </w:r>
      <w:r w:rsidRPr="006455A7">
        <w:t>smlouvu vypovědět.</w:t>
      </w:r>
    </w:p>
    <w:p w:rsidR="006D2170" w:rsidRPr="006455A7" w:rsidRDefault="006D2170" w:rsidP="006D2170">
      <w:pPr>
        <w:ind w:left="567"/>
      </w:pPr>
    </w:p>
    <w:p w:rsidR="006D2170" w:rsidRPr="006455A7" w:rsidRDefault="006D2170" w:rsidP="00446AA5">
      <w:pPr>
        <w:numPr>
          <w:ilvl w:val="0"/>
          <w:numId w:val="1"/>
        </w:numPr>
      </w:pPr>
      <w:r w:rsidRPr="006455A7">
        <w:t xml:space="preserve">Uplynutím doby sjednané v předchozím odstavci </w:t>
      </w:r>
      <w:r w:rsidRPr="000130F8">
        <w:rPr>
          <w:szCs w:val="22"/>
          <w:lang w:eastAsia="ar-SA"/>
        </w:rPr>
        <w:t>zaniká</w:t>
      </w:r>
      <w:r w:rsidR="00AE3336" w:rsidRPr="000130F8">
        <w:rPr>
          <w:szCs w:val="22"/>
          <w:lang w:eastAsia="ar-SA"/>
        </w:rPr>
        <w:t xml:space="preserve"> závazek vzniklý z </w:t>
      </w:r>
      <w:r w:rsidR="00AE3336" w:rsidRPr="006455A7">
        <w:t xml:space="preserve">Kupní </w:t>
      </w:r>
      <w:r w:rsidR="00AE3336" w:rsidRPr="000130F8">
        <w:rPr>
          <w:szCs w:val="22"/>
          <w:lang w:eastAsia="ar-SA"/>
        </w:rPr>
        <w:t>smlouvy</w:t>
      </w:r>
      <w:r w:rsidRPr="006455A7">
        <w:t>.</w:t>
      </w:r>
    </w:p>
    <w:p w:rsidR="006D2170" w:rsidRPr="006455A7" w:rsidRDefault="006D2170" w:rsidP="006D2170">
      <w:pPr>
        <w:pStyle w:val="Odstavecseseznamem"/>
      </w:pPr>
    </w:p>
    <w:p w:rsidR="006D2170" w:rsidRPr="006455A7" w:rsidRDefault="006D2170" w:rsidP="00446AA5">
      <w:pPr>
        <w:numPr>
          <w:ilvl w:val="0"/>
          <w:numId w:val="1"/>
        </w:numPr>
      </w:pPr>
      <w:r w:rsidRPr="006455A7">
        <w:t>Zánikem</w:t>
      </w:r>
      <w:r w:rsidRPr="000130F8">
        <w:rPr>
          <w:szCs w:val="22"/>
          <w:lang w:eastAsia="ar-SA"/>
        </w:rPr>
        <w:t xml:space="preserve"> </w:t>
      </w:r>
      <w:r w:rsidR="00AE3336" w:rsidRPr="000130F8">
        <w:rPr>
          <w:szCs w:val="22"/>
          <w:lang w:eastAsia="ar-SA"/>
        </w:rPr>
        <w:t>závazku vzniklého z</w:t>
      </w:r>
      <w:r w:rsidR="00AE3336" w:rsidRPr="006455A7">
        <w:t xml:space="preserve"> </w:t>
      </w:r>
      <w:r w:rsidR="00E81170" w:rsidRPr="006455A7">
        <w:t xml:space="preserve">Kupní </w:t>
      </w:r>
      <w:r w:rsidRPr="006455A7">
        <w:t>smlouvy nej</w:t>
      </w:r>
      <w:r w:rsidR="00316AC1" w:rsidRPr="006455A7">
        <w:t>sou dotčena práva a povinnosti S</w:t>
      </w:r>
      <w:r w:rsidRPr="006455A7">
        <w:t xml:space="preserve">mluvních stran z jednotlivých </w:t>
      </w:r>
      <w:r w:rsidR="004C34D0" w:rsidRPr="006455A7">
        <w:t>D</w:t>
      </w:r>
      <w:r w:rsidRPr="006455A7">
        <w:t>odávek vzniklých na základě Kupní smlouvy.</w:t>
      </w:r>
    </w:p>
    <w:p w:rsidR="006D2170" w:rsidRPr="006455A7" w:rsidRDefault="006D2170" w:rsidP="006D2170"/>
    <w:p w:rsidR="002248D0" w:rsidRPr="006455A7" w:rsidRDefault="002248D0" w:rsidP="0056792A"/>
    <w:p w:rsidR="007F22C9" w:rsidRPr="006455A7" w:rsidRDefault="007F22C9" w:rsidP="003E735D">
      <w:pPr>
        <w:pStyle w:val="Nadpis1"/>
      </w:pPr>
      <w:bookmarkStart w:id="84" w:name="_Toc383117524"/>
      <w:r w:rsidRPr="006455A7">
        <w:t>ODSTOUPENÍ OD KUPNÍ SMLOUVY</w:t>
      </w:r>
      <w:bookmarkEnd w:id="83"/>
      <w:bookmarkEnd w:id="84"/>
    </w:p>
    <w:p w:rsidR="002248D0" w:rsidRPr="006455A7" w:rsidRDefault="002248D0" w:rsidP="00867B5F">
      <w:pPr>
        <w:keepNext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 xml:space="preserve">Kupující je oprávněn od Kupní smlouvy odstoupit z důvodů </w:t>
      </w:r>
      <w:r w:rsidR="00797133" w:rsidRPr="006455A7">
        <w:t>stanovených právními předpisy nebo Kupní smlouvou</w:t>
      </w:r>
      <w:r w:rsidRPr="006455A7">
        <w:t>.</w:t>
      </w:r>
    </w:p>
    <w:p w:rsidR="00797133" w:rsidRPr="006455A7" w:rsidRDefault="00797133" w:rsidP="00797133">
      <w:pPr>
        <w:ind w:left="567"/>
      </w:pPr>
    </w:p>
    <w:p w:rsidR="00666D0C" w:rsidRPr="006455A7" w:rsidRDefault="00666D0C" w:rsidP="00446AA5">
      <w:pPr>
        <w:numPr>
          <w:ilvl w:val="0"/>
          <w:numId w:val="1"/>
        </w:numPr>
      </w:pPr>
      <w:r w:rsidRPr="006455A7">
        <w:t>Kupující je oprávněn odstoupit od Kupní smlouvy</w:t>
      </w:r>
      <w:r w:rsidR="00B32770" w:rsidRPr="006455A7">
        <w:t xml:space="preserve"> </w:t>
      </w:r>
      <w:r w:rsidR="00797133" w:rsidRPr="006455A7">
        <w:t>zejména:</w:t>
      </w:r>
    </w:p>
    <w:p w:rsidR="00666D0C" w:rsidRPr="006455A7" w:rsidRDefault="00143271" w:rsidP="00446AA5">
      <w:pPr>
        <w:numPr>
          <w:ilvl w:val="1"/>
          <w:numId w:val="1"/>
        </w:numPr>
      </w:pPr>
      <w:r w:rsidRPr="006455A7">
        <w:t>bude</w:t>
      </w:r>
      <w:r w:rsidR="00666D0C" w:rsidRPr="006455A7">
        <w:t xml:space="preserve">-li </w:t>
      </w:r>
      <w:r w:rsidR="00FE2717" w:rsidRPr="006455A7">
        <w:t xml:space="preserve">Předmět koupě </w:t>
      </w:r>
      <w:r w:rsidR="00BC7635">
        <w:t>opakovaně</w:t>
      </w:r>
      <w:r w:rsidR="00FE2717" w:rsidRPr="006455A7">
        <w:t xml:space="preserve"> trpět vadami, které jej budou činit neupotřebitelným vzhledem k účelu, ke kterému má sloužit </w:t>
      </w:r>
      <w:r w:rsidR="0056792A">
        <w:t>podle</w:t>
      </w:r>
      <w:r w:rsidR="00FE2717" w:rsidRPr="006455A7">
        <w:t xml:space="preserve"> </w:t>
      </w:r>
      <w:r w:rsidR="0023462A" w:rsidRPr="006455A7">
        <w:t>odstavce</w:t>
      </w:r>
      <w:r w:rsidR="00FE2717" w:rsidRPr="006455A7">
        <w:t xml:space="preserve"> </w:t>
      </w:r>
      <w:r w:rsidR="00D81333">
        <w:fldChar w:fldCharType="begin"/>
      </w:r>
      <w:r w:rsidR="00D81333">
        <w:instrText xml:space="preserve"> REF _Ref388525735 \r \h  \* MERGEFORMAT </w:instrText>
      </w:r>
      <w:r w:rsidR="00D81333">
        <w:fldChar w:fldCharType="separate"/>
      </w:r>
      <w:r w:rsidR="00E64756">
        <w:t>7</w:t>
      </w:r>
      <w:r w:rsidR="00D81333">
        <w:fldChar w:fldCharType="end"/>
      </w:r>
      <w:r w:rsidR="00FE2717" w:rsidRPr="006455A7">
        <w:t xml:space="preserve"> Kupní smlouvy nebo</w:t>
      </w:r>
    </w:p>
    <w:p w:rsidR="00FE2717" w:rsidRPr="006455A7" w:rsidRDefault="00FE2717" w:rsidP="00446AA5">
      <w:pPr>
        <w:numPr>
          <w:ilvl w:val="1"/>
          <w:numId w:val="1"/>
        </w:numPr>
      </w:pPr>
      <w:r w:rsidRPr="006455A7">
        <w:lastRenderedPageBreak/>
        <w:t xml:space="preserve">nebude-li mít Předmět koupě </w:t>
      </w:r>
      <w:r w:rsidR="00BC7635">
        <w:t>opakovaně</w:t>
      </w:r>
      <w:r w:rsidRPr="006455A7">
        <w:t xml:space="preserve"> vlastnosti stanovené Kupní smlouvou nebo</w:t>
      </w:r>
    </w:p>
    <w:p w:rsidR="00FE2717" w:rsidRPr="006455A7" w:rsidRDefault="00FE2717" w:rsidP="00446AA5">
      <w:pPr>
        <w:numPr>
          <w:ilvl w:val="1"/>
          <w:numId w:val="1"/>
        </w:numPr>
      </w:pPr>
      <w:r w:rsidRPr="006455A7">
        <w:t xml:space="preserve">nebude-li Předmět koupě </w:t>
      </w:r>
      <w:r w:rsidR="00BC7635">
        <w:t xml:space="preserve">opakovaně </w:t>
      </w:r>
      <w:r w:rsidRPr="006455A7">
        <w:t>splňovat podmínky stanovené právními předpisy nebo</w:t>
      </w:r>
    </w:p>
    <w:p w:rsidR="007F22C9" w:rsidRDefault="007F22C9" w:rsidP="00446AA5">
      <w:pPr>
        <w:numPr>
          <w:ilvl w:val="1"/>
          <w:numId w:val="1"/>
        </w:numPr>
      </w:pPr>
      <w:r w:rsidRPr="006455A7">
        <w:t xml:space="preserve">ukáže-li se jako nepravdivé jakékoliv prohlášení Prodávajícího uvedené v odstavci </w:t>
      </w:r>
      <w:r w:rsidR="00D81333">
        <w:fldChar w:fldCharType="begin"/>
      </w:r>
      <w:r w:rsidR="00D81333">
        <w:instrText xml:space="preserve"> REF _Ref380406284 \r \h  </w:instrText>
      </w:r>
      <w:r w:rsidR="00D81333">
        <w:instrText xml:space="preserve">\* MERGEFORMAT </w:instrText>
      </w:r>
      <w:r w:rsidR="00D81333">
        <w:fldChar w:fldCharType="separate"/>
      </w:r>
      <w:r w:rsidR="00E64756">
        <w:t>89</w:t>
      </w:r>
      <w:r w:rsidR="00D81333">
        <w:fldChar w:fldCharType="end"/>
      </w:r>
      <w:r w:rsidR="00143271" w:rsidRPr="006455A7">
        <w:t xml:space="preserve"> Kupní smlouvy</w:t>
      </w:r>
      <w:r w:rsidRPr="006455A7">
        <w:t xml:space="preserve"> nebo ocitne-li se Prodávající ve sta</w:t>
      </w:r>
      <w:r w:rsidR="00095C48">
        <w:t>vu úpadku nebo hrozícího úpadku nebo</w:t>
      </w:r>
    </w:p>
    <w:p w:rsidR="00095C48" w:rsidRPr="006455A7" w:rsidRDefault="00095C48" w:rsidP="00446AA5">
      <w:pPr>
        <w:numPr>
          <w:ilvl w:val="1"/>
          <w:numId w:val="1"/>
        </w:numPr>
      </w:pPr>
      <w:r>
        <w:t>poruší-li Prodávající povinnost</w:t>
      </w:r>
      <w:r w:rsidRPr="00095C48">
        <w:t xml:space="preserve"> předložit Kupujícímu pojistnou smlouvu</w:t>
      </w:r>
      <w:r>
        <w:t xml:space="preserve"> </w:t>
      </w:r>
      <w:r w:rsidR="0056792A">
        <w:t>podle</w:t>
      </w:r>
      <w:r>
        <w:t xml:space="preserve"> odstavce </w:t>
      </w:r>
      <w:r w:rsidR="000A1263">
        <w:fldChar w:fldCharType="begin"/>
      </w:r>
      <w:r>
        <w:instrText xml:space="preserve"> REF _Ref394403330 \r \h </w:instrText>
      </w:r>
      <w:r w:rsidR="000A1263">
        <w:fldChar w:fldCharType="separate"/>
      </w:r>
      <w:r w:rsidR="00E64756">
        <w:t>98</w:t>
      </w:r>
      <w:r w:rsidR="000A1263">
        <w:fldChar w:fldCharType="end"/>
      </w:r>
      <w:r>
        <w:t xml:space="preserve"> Kupní smlouvy.</w:t>
      </w:r>
    </w:p>
    <w:p w:rsidR="00900668" w:rsidRPr="006455A7" w:rsidRDefault="00900668" w:rsidP="00900668">
      <w:pPr>
        <w:ind w:left="567"/>
      </w:pPr>
    </w:p>
    <w:p w:rsidR="00900668" w:rsidRPr="006455A7" w:rsidRDefault="00900668" w:rsidP="00446AA5">
      <w:pPr>
        <w:numPr>
          <w:ilvl w:val="0"/>
          <w:numId w:val="1"/>
        </w:numPr>
      </w:pPr>
      <w:r w:rsidRPr="006455A7">
        <w:t>Prodávající je oprávněn pozastavit Dodávky, bude-li Kupující v prodlení s hrazení</w:t>
      </w:r>
      <w:r w:rsidR="00712D47" w:rsidRPr="006455A7">
        <w:t>m</w:t>
      </w:r>
      <w:r w:rsidRPr="006455A7">
        <w:t xml:space="preserve"> alespoň jedné </w:t>
      </w:r>
      <w:r w:rsidR="006279D1" w:rsidRPr="006455A7">
        <w:t>Faktury</w:t>
      </w:r>
      <w:r w:rsidRPr="006455A7">
        <w:t xml:space="preserve"> po dobu delší než 90 dnů.</w:t>
      </w:r>
    </w:p>
    <w:p w:rsidR="00797133" w:rsidRPr="006455A7" w:rsidRDefault="00797133" w:rsidP="00797133">
      <w:pPr>
        <w:ind w:left="1134"/>
      </w:pPr>
    </w:p>
    <w:p w:rsidR="00AB1353" w:rsidRPr="006455A7" w:rsidRDefault="00AB1353" w:rsidP="0056792A">
      <w:bookmarkStart w:id="85" w:name="_Toc383117525"/>
    </w:p>
    <w:p w:rsidR="007F22C9" w:rsidRPr="006455A7" w:rsidRDefault="00D37B14" w:rsidP="003E735D">
      <w:pPr>
        <w:pStyle w:val="Nadpis1"/>
      </w:pPr>
      <w:r w:rsidRPr="006455A7">
        <w:t>PROHLÁŠENÍ SMLUVNÍCH STRAN</w:t>
      </w:r>
      <w:bookmarkEnd w:id="85"/>
    </w:p>
    <w:p w:rsidR="002248D0" w:rsidRPr="006455A7" w:rsidRDefault="002248D0" w:rsidP="00F04A2B">
      <w:pPr>
        <w:keepNext/>
      </w:pPr>
    </w:p>
    <w:p w:rsidR="007F22C9" w:rsidRPr="006455A7" w:rsidRDefault="007F22C9" w:rsidP="00446AA5">
      <w:pPr>
        <w:numPr>
          <w:ilvl w:val="0"/>
          <w:numId w:val="1"/>
        </w:numPr>
      </w:pPr>
      <w:bookmarkStart w:id="86" w:name="_Ref380406284"/>
      <w:r w:rsidRPr="006455A7">
        <w:t>Prodávající prohlašuje, že není v úpadku ani ve stavu hrozícího úpadku, a že mu není známo, že by vůči němu bylo zahájeno insolvenční řízení. Rovněž prohlašuje, že vůči němu není v právní moci žádné soudní rozhodnutí, případně rozhodnutí správního, daňového či jiného orgánu na plnění, které by mohlo být důvodem zahájení exekučního řízení na majetek Prodávajícího a že mu není známo, že by vůči němu takové řízení bylo zahájeno.</w:t>
      </w:r>
      <w:bookmarkEnd w:id="86"/>
    </w:p>
    <w:p w:rsidR="004E5ABA" w:rsidRPr="006455A7" w:rsidRDefault="004E5ABA" w:rsidP="004E5ABA">
      <w:pPr>
        <w:ind w:left="567"/>
      </w:pPr>
    </w:p>
    <w:p w:rsidR="00BA1851" w:rsidRPr="006455A7" w:rsidRDefault="00BA1851" w:rsidP="00446AA5">
      <w:pPr>
        <w:numPr>
          <w:ilvl w:val="0"/>
          <w:numId w:val="1"/>
        </w:numPr>
      </w:pPr>
      <w:r w:rsidRPr="006455A7">
        <w:t xml:space="preserve">Prodávající prohlašuje, že se v dostatečném rozsahu seznámil s veškerými požadavky Kupujícího </w:t>
      </w:r>
      <w:r w:rsidR="0056792A">
        <w:t>podle</w:t>
      </w:r>
      <w:r w:rsidRPr="006455A7">
        <w:t xml:space="preserve"> Kupní smlouvy, přičemž si není vědom žádný</w:t>
      </w:r>
      <w:r w:rsidR="00316AC1" w:rsidRPr="006455A7">
        <w:t>ch</w:t>
      </w:r>
      <w:r w:rsidRPr="006455A7">
        <w:t xml:space="preserve"> překážek, které by mu bránily v poskytnutí sjednaného plnění v souladu s Kupní smlouvou.</w:t>
      </w:r>
    </w:p>
    <w:p w:rsidR="004E5ABA" w:rsidRPr="006455A7" w:rsidRDefault="004E5ABA" w:rsidP="004E5ABA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>Prodávající na sebe přebírá nebezpečí změny okolností ve smyslu §</w:t>
      </w:r>
      <w:r w:rsidR="001F6FF2">
        <w:t xml:space="preserve"> </w:t>
      </w:r>
      <w:r w:rsidRPr="006455A7">
        <w:t>1765 Občanského zákoníku.</w:t>
      </w:r>
    </w:p>
    <w:p w:rsidR="004E5ABA" w:rsidRPr="006455A7" w:rsidRDefault="004E5ABA" w:rsidP="004E5ABA">
      <w:pPr>
        <w:pStyle w:val="Odstavecseseznamem"/>
      </w:pPr>
    </w:p>
    <w:p w:rsidR="00E64753" w:rsidRPr="006455A7" w:rsidRDefault="00E64753" w:rsidP="00446AA5">
      <w:pPr>
        <w:numPr>
          <w:ilvl w:val="0"/>
          <w:numId w:val="1"/>
        </w:numPr>
      </w:pPr>
      <w:r w:rsidRPr="006455A7">
        <w:t>Vzhledem k veřejnoprávnímu charakteru Kupujícího Prodávající výslovně prohlašuje, že je s touto skutečností obeznámen a souhlasí se zveřejněním Kupní smlouvy v rozsahu a za podmínek vyplývajících z</w:t>
      </w:r>
      <w:r w:rsidR="000F5388">
        <w:t xml:space="preserve"> příslušných</w:t>
      </w:r>
      <w:r w:rsidRPr="006455A7">
        <w:t xml:space="preserve"> právních předpisů.</w:t>
      </w:r>
    </w:p>
    <w:p w:rsidR="004E5ABA" w:rsidRPr="006455A7" w:rsidRDefault="004E5ABA" w:rsidP="0078096F">
      <w:pPr>
        <w:pStyle w:val="Odstavecseseznamem"/>
        <w:suppressAutoHyphens/>
      </w:pPr>
    </w:p>
    <w:p w:rsidR="002D496B" w:rsidRPr="00C65A96" w:rsidRDefault="007C2F94" w:rsidP="002D496B">
      <w:pPr>
        <w:numPr>
          <w:ilvl w:val="0"/>
          <w:numId w:val="1"/>
        </w:numPr>
        <w:suppressAutoHyphens/>
        <w:rPr>
          <w:szCs w:val="22"/>
        </w:rPr>
      </w:pPr>
      <w:r>
        <w:rPr>
          <w:szCs w:val="22"/>
        </w:rPr>
        <w:t>Prodávající</w:t>
      </w:r>
      <w:r w:rsidR="002D496B" w:rsidRPr="00C65A96">
        <w:rPr>
          <w:szCs w:val="22"/>
        </w:rPr>
        <w:t xml:space="preserve"> si je vědom, že je ve smyslu § 2 písm. e) </w:t>
      </w:r>
      <w:r w:rsidR="009B63F2" w:rsidRPr="009B63F2">
        <w:t>zákona č.</w:t>
      </w:r>
      <w:r w:rsidR="002D496B" w:rsidRPr="00C65A96">
        <w:rPr>
          <w:szCs w:val="22"/>
        </w:rPr>
        <w:t xml:space="preserve"> 320/2001 Sb., o finanční kontrole ve veřejné správě a o změně některých zákonů, ve znění pozdějších předpisů, povinen spolupůsobit při výkonu finanční kontroly.</w:t>
      </w:r>
    </w:p>
    <w:p w:rsidR="004E5ABA" w:rsidRPr="006455A7" w:rsidRDefault="004E5ABA" w:rsidP="004E5ABA">
      <w:pPr>
        <w:pStyle w:val="Odstavecseseznamem"/>
      </w:pPr>
    </w:p>
    <w:p w:rsidR="00D37B14" w:rsidRPr="006455A7" w:rsidRDefault="00D37B14" w:rsidP="00446AA5">
      <w:pPr>
        <w:pStyle w:val="Odstavec"/>
        <w:keepLines/>
        <w:numPr>
          <w:ilvl w:val="0"/>
          <w:numId w:val="1"/>
        </w:numPr>
        <w:rPr>
          <w:color w:val="auto"/>
          <w:sz w:val="22"/>
        </w:rPr>
      </w:pPr>
      <w:r w:rsidRPr="006455A7">
        <w:rPr>
          <w:color w:val="auto"/>
          <w:sz w:val="22"/>
        </w:rPr>
        <w:t>Smluvní strany prohlašují, že identifikační údaje uvedené v článku I</w:t>
      </w:r>
      <w:r w:rsidR="00874A42" w:rsidRPr="006455A7">
        <w:rPr>
          <w:color w:val="auto"/>
          <w:sz w:val="22"/>
        </w:rPr>
        <w:t>.</w:t>
      </w:r>
      <w:r w:rsidRPr="006455A7">
        <w:rPr>
          <w:color w:val="auto"/>
          <w:sz w:val="22"/>
        </w:rPr>
        <w:t xml:space="preserve"> Kupní smlouvy odpovídají aktuálnímu stavu a že osobami jednajícími při uzavření Kupní smlouvy jsou osoby oprávněné k jednání za Smluvní strany bez jakéhokoliv omezení vnit</w:t>
      </w:r>
      <w:r w:rsidR="004E5ABA" w:rsidRPr="006455A7">
        <w:rPr>
          <w:color w:val="auto"/>
          <w:sz w:val="22"/>
        </w:rPr>
        <w:t>řními předpisy Smluvních stran.</w:t>
      </w:r>
    </w:p>
    <w:p w:rsidR="004E5ABA" w:rsidRPr="006455A7" w:rsidRDefault="004E5ABA" w:rsidP="004E5ABA">
      <w:pPr>
        <w:pStyle w:val="Odstavec"/>
        <w:keepLines/>
        <w:ind w:left="567" w:firstLine="0"/>
        <w:rPr>
          <w:color w:val="auto"/>
          <w:sz w:val="22"/>
        </w:rPr>
      </w:pPr>
    </w:p>
    <w:p w:rsidR="00D37B14" w:rsidRPr="006455A7" w:rsidRDefault="00D37B14" w:rsidP="00446AA5">
      <w:pPr>
        <w:pStyle w:val="Odstavec"/>
        <w:keepLines/>
        <w:numPr>
          <w:ilvl w:val="0"/>
          <w:numId w:val="1"/>
        </w:numPr>
        <w:rPr>
          <w:color w:val="auto"/>
          <w:sz w:val="22"/>
        </w:rPr>
      </w:pPr>
      <w:r w:rsidRPr="006455A7">
        <w:rPr>
          <w:color w:val="auto"/>
          <w:sz w:val="22"/>
        </w:rPr>
        <w:t>Jakékoliv změny údajů uvedených v článku I</w:t>
      </w:r>
      <w:r w:rsidR="00874A42" w:rsidRPr="006455A7">
        <w:rPr>
          <w:color w:val="auto"/>
          <w:sz w:val="22"/>
        </w:rPr>
        <w:t>.</w:t>
      </w:r>
      <w:r w:rsidRPr="006455A7">
        <w:rPr>
          <w:color w:val="auto"/>
          <w:sz w:val="22"/>
        </w:rPr>
        <w:t xml:space="preserve"> Kupní smlouvy, jež nastanou v době po uzavření Kupní smlouvy, jsou Smluvní strany povinny bez zbytečného odkladu písemně sdělit druhé Smluvní straně.</w:t>
      </w:r>
    </w:p>
    <w:p w:rsidR="004E5ABA" w:rsidRPr="006455A7" w:rsidRDefault="004E5ABA" w:rsidP="004E5ABA">
      <w:pPr>
        <w:pStyle w:val="Odstavecseseznamem"/>
      </w:pPr>
    </w:p>
    <w:p w:rsidR="00D37B14" w:rsidRPr="006455A7" w:rsidRDefault="00D37B14" w:rsidP="00446AA5">
      <w:pPr>
        <w:pStyle w:val="Odstavec"/>
        <w:keepLines/>
        <w:numPr>
          <w:ilvl w:val="0"/>
          <w:numId w:val="1"/>
        </w:numPr>
        <w:rPr>
          <w:color w:val="auto"/>
          <w:sz w:val="22"/>
        </w:rPr>
      </w:pPr>
      <w:r w:rsidRPr="006455A7">
        <w:rPr>
          <w:color w:val="auto"/>
          <w:sz w:val="22"/>
        </w:rPr>
        <w:t>V případě, že se kterékoliv prohlášení některé ze Smluvních stran uvedené v Kupní smlouvě ukáže býti nepravdivým, odpovídá tato Smluvní strana za škodu a nemajetkovou újmu, která nepravdivostí prohlášení nebo v souvislosti s ní druhé Smluvní straně vznikla.</w:t>
      </w:r>
    </w:p>
    <w:p w:rsidR="002248D0" w:rsidRPr="006455A7" w:rsidRDefault="002248D0" w:rsidP="0056792A"/>
    <w:p w:rsidR="002248D0" w:rsidRDefault="002248D0" w:rsidP="008F6C76"/>
    <w:p w:rsidR="008F6C76" w:rsidRDefault="008F6C76" w:rsidP="006A7C4A">
      <w:pPr>
        <w:pStyle w:val="Nadpis1"/>
      </w:pPr>
      <w:r>
        <w:lastRenderedPageBreak/>
        <w:t>POJIŠTĚNÍ</w:t>
      </w:r>
    </w:p>
    <w:p w:rsidR="008F6C76" w:rsidRDefault="008F6C76" w:rsidP="006A7C4A">
      <w:pPr>
        <w:keepNext/>
      </w:pPr>
    </w:p>
    <w:p w:rsidR="008F6C76" w:rsidRDefault="008F6C76" w:rsidP="00446AA5">
      <w:pPr>
        <w:numPr>
          <w:ilvl w:val="0"/>
          <w:numId w:val="1"/>
        </w:numPr>
      </w:pPr>
      <w:r w:rsidRPr="008F6C76">
        <w:t xml:space="preserve">Prodávající </w:t>
      </w:r>
      <w:r w:rsidR="000F5388">
        <w:t>je povinen</w:t>
      </w:r>
      <w:r w:rsidRPr="008F6C76">
        <w:t xml:space="preserve"> mít po celou dobu trvání </w:t>
      </w:r>
      <w:r>
        <w:t>závazků vyplývajících z Kupní</w:t>
      </w:r>
      <w:r w:rsidRPr="008F6C76">
        <w:t xml:space="preserve"> smlouvy sjednáno pojištění odpovědnosti za škodu způsobenou </w:t>
      </w:r>
      <w:r>
        <w:t>P</w:t>
      </w:r>
      <w:r w:rsidRPr="008F6C76">
        <w:t>rodávajícím př</w:t>
      </w:r>
      <w:r w:rsidR="0068448B">
        <w:t>i výkonu činnosti třetí osobě s </w:t>
      </w:r>
      <w:r w:rsidRPr="008F6C76">
        <w:t xml:space="preserve">limitem pojistného plnění ve výši minimálně </w:t>
      </w:r>
      <w:r w:rsidR="00DA6297">
        <w:t>5</w:t>
      </w:r>
      <w:r w:rsidRPr="008F6C76">
        <w:t xml:space="preserve">00.000,-- Kč. V případě, že </w:t>
      </w:r>
      <w:r>
        <w:t xml:space="preserve">Kupní </w:t>
      </w:r>
      <w:r w:rsidRPr="008F6C76">
        <w:t xml:space="preserve">smlouvu uzavřelo na straně </w:t>
      </w:r>
      <w:r>
        <w:t>P</w:t>
      </w:r>
      <w:r w:rsidRPr="008F6C76">
        <w:t>rodávajícího více osob (členů sdružení</w:t>
      </w:r>
      <w:r>
        <w:t xml:space="preserve"> nebo společnosti</w:t>
      </w:r>
      <w:r w:rsidRPr="008F6C76">
        <w:t>), musí pojistná smlouva prokazatelně pokrývat případnou škodu způsobenou kterýmkoliv z členů sdružení</w:t>
      </w:r>
      <w:r>
        <w:t xml:space="preserve"> nebo společnosti</w:t>
      </w:r>
      <w:r w:rsidRPr="008F6C76">
        <w:t>.</w:t>
      </w:r>
    </w:p>
    <w:p w:rsidR="008F6C76" w:rsidRPr="008F6C76" w:rsidRDefault="008F6C76" w:rsidP="008F6C76">
      <w:pPr>
        <w:ind w:left="567"/>
      </w:pPr>
    </w:p>
    <w:p w:rsidR="008F6C76" w:rsidRDefault="008F6C76" w:rsidP="00446AA5">
      <w:pPr>
        <w:numPr>
          <w:ilvl w:val="0"/>
          <w:numId w:val="1"/>
        </w:numPr>
      </w:pPr>
      <w:bookmarkStart w:id="87" w:name="_Ref394403330"/>
      <w:r w:rsidRPr="008F6C76">
        <w:t xml:space="preserve">Prodávající je povinen předložit </w:t>
      </w:r>
      <w:r>
        <w:t>K</w:t>
      </w:r>
      <w:r w:rsidRPr="008F6C76">
        <w:t xml:space="preserve">upujícímu pojistnou smlouvu nebo pojistku osvědčující splnění povinnosti </w:t>
      </w:r>
      <w:r>
        <w:t>P</w:t>
      </w:r>
      <w:r w:rsidRPr="008F6C76">
        <w:t xml:space="preserve">rodávajícího </w:t>
      </w:r>
      <w:r w:rsidR="0056792A">
        <w:t>podle</w:t>
      </w:r>
      <w:r w:rsidRPr="008F6C76">
        <w:t xml:space="preserve"> předchozího odstavce do 15 kalendářních dnů ode dne uzavření </w:t>
      </w:r>
      <w:r>
        <w:t xml:space="preserve">Kupní </w:t>
      </w:r>
      <w:r w:rsidRPr="008F6C76">
        <w:t xml:space="preserve">smlouvy a dále kdykoli v průběhu trvání </w:t>
      </w:r>
      <w:r>
        <w:t>Kupní</w:t>
      </w:r>
      <w:r w:rsidRPr="008F6C76">
        <w:t xml:space="preserve"> smlouvy do 15 kalendářních dnů ode dne, kdy k tomu byl </w:t>
      </w:r>
      <w:r>
        <w:t>K</w:t>
      </w:r>
      <w:r w:rsidRPr="008F6C76">
        <w:t>upujícím vyzván.</w:t>
      </w:r>
      <w:bookmarkEnd w:id="87"/>
    </w:p>
    <w:p w:rsidR="008F6C76" w:rsidRDefault="008F6C76" w:rsidP="008F6C76"/>
    <w:p w:rsidR="008F6C76" w:rsidRPr="008F6C76" w:rsidRDefault="008F6C76" w:rsidP="00446AA5">
      <w:pPr>
        <w:numPr>
          <w:ilvl w:val="0"/>
          <w:numId w:val="1"/>
        </w:numPr>
      </w:pPr>
      <w:r w:rsidRPr="008F6C76">
        <w:rPr>
          <w:iCs/>
        </w:rPr>
        <w:t xml:space="preserve">Prodávající </w:t>
      </w:r>
      <w:r w:rsidRPr="008F6C76">
        <w:t xml:space="preserve">i </w:t>
      </w:r>
      <w:r>
        <w:t>K</w:t>
      </w:r>
      <w:r w:rsidRPr="008F6C76">
        <w:t>upující</w:t>
      </w:r>
      <w:r w:rsidRPr="008F6C76">
        <w:rPr>
          <w:iCs/>
        </w:rPr>
        <w:t xml:space="preserve"> </w:t>
      </w:r>
      <w:r w:rsidRPr="008F6C76">
        <w:t xml:space="preserve">se </w:t>
      </w:r>
      <w:r w:rsidRPr="008F6C76">
        <w:rPr>
          <w:iCs/>
        </w:rPr>
        <w:t>zavazují uplatnit pojistnou událost u pojišťovny bez zbytečného odkladu.</w:t>
      </w:r>
    </w:p>
    <w:p w:rsidR="008F6C76" w:rsidRDefault="008F6C76" w:rsidP="008F6C76"/>
    <w:p w:rsidR="0022460F" w:rsidRPr="006455A7" w:rsidRDefault="0022460F" w:rsidP="008F6C76"/>
    <w:p w:rsidR="00D37B14" w:rsidRPr="006455A7" w:rsidRDefault="00D37B14" w:rsidP="003E735D">
      <w:pPr>
        <w:pStyle w:val="Nadpis1"/>
      </w:pPr>
      <w:bookmarkStart w:id="88" w:name="_Toc383117526"/>
      <w:r w:rsidRPr="006455A7">
        <w:t>OSTATNÍ UJEDNÁNÍ</w:t>
      </w:r>
      <w:bookmarkEnd w:id="88"/>
    </w:p>
    <w:p w:rsidR="002248D0" w:rsidRPr="006455A7" w:rsidRDefault="002248D0" w:rsidP="002248D0"/>
    <w:p w:rsidR="00D873E6" w:rsidRPr="006455A7" w:rsidRDefault="00D873E6" w:rsidP="00446AA5">
      <w:pPr>
        <w:numPr>
          <w:ilvl w:val="0"/>
          <w:numId w:val="1"/>
        </w:numPr>
        <w:tabs>
          <w:tab w:val="left" w:pos="567"/>
        </w:tabs>
      </w:pPr>
      <w:r w:rsidRPr="006455A7">
        <w:t xml:space="preserve">Prodávající </w:t>
      </w:r>
      <w:r w:rsidR="000F5388">
        <w:t xml:space="preserve">je povinen </w:t>
      </w:r>
      <w:r w:rsidR="001344C8" w:rsidRPr="000130F8">
        <w:rPr>
          <w:szCs w:val="22"/>
        </w:rPr>
        <w:t xml:space="preserve">neprodleně </w:t>
      </w:r>
      <w:r w:rsidRPr="006455A7">
        <w:t xml:space="preserve">písemně informovat Kupujícího </w:t>
      </w:r>
      <w:r w:rsidR="00236A00">
        <w:t xml:space="preserve">a Centrálního zadavatele </w:t>
      </w:r>
      <w:r w:rsidR="00236A00" w:rsidRPr="00920B5A">
        <w:rPr>
          <w:szCs w:val="22"/>
        </w:rPr>
        <w:t xml:space="preserve">ve smyslu </w:t>
      </w:r>
      <w:r w:rsidR="00236A00">
        <w:rPr>
          <w:szCs w:val="22"/>
        </w:rPr>
        <w:t xml:space="preserve">článku </w:t>
      </w:r>
      <w:r w:rsidR="000A1263">
        <w:rPr>
          <w:szCs w:val="22"/>
        </w:rPr>
        <w:fldChar w:fldCharType="begin"/>
      </w:r>
      <w:r w:rsidR="00236A00">
        <w:rPr>
          <w:szCs w:val="22"/>
        </w:rPr>
        <w:instrText xml:space="preserve"> REF _Ref443987221 \n \h </w:instrText>
      </w:r>
      <w:r w:rsidR="000A1263">
        <w:rPr>
          <w:szCs w:val="22"/>
        </w:rPr>
      </w:r>
      <w:r w:rsidR="000A1263">
        <w:rPr>
          <w:szCs w:val="22"/>
        </w:rPr>
        <w:fldChar w:fldCharType="separate"/>
      </w:r>
      <w:r w:rsidR="00E64756">
        <w:rPr>
          <w:szCs w:val="22"/>
        </w:rPr>
        <w:t>XX</w:t>
      </w:r>
      <w:r w:rsidR="000A1263">
        <w:rPr>
          <w:szCs w:val="22"/>
        </w:rPr>
        <w:fldChar w:fldCharType="end"/>
      </w:r>
      <w:r w:rsidR="00236A00">
        <w:rPr>
          <w:szCs w:val="22"/>
        </w:rPr>
        <w:t xml:space="preserve"> Kupní</w:t>
      </w:r>
      <w:r w:rsidR="00236A00" w:rsidRPr="00920B5A">
        <w:rPr>
          <w:szCs w:val="22"/>
        </w:rPr>
        <w:t xml:space="preserve"> smlouvy </w:t>
      </w:r>
      <w:r w:rsidRPr="006455A7">
        <w:t xml:space="preserve">o skutečnostech majících i potencionálně vliv na plnění </w:t>
      </w:r>
      <w:r w:rsidR="00AE3336" w:rsidRPr="000130F8">
        <w:rPr>
          <w:szCs w:val="22"/>
        </w:rPr>
        <w:t>povinností</w:t>
      </w:r>
      <w:r w:rsidRPr="006455A7">
        <w:t xml:space="preserve"> vyplývajících z Kupní smlouvy </w:t>
      </w:r>
      <w:r w:rsidR="000F5388" w:rsidRPr="006455A7">
        <w:t xml:space="preserve">a není-li to možné nejpozději </w:t>
      </w:r>
      <w:r w:rsidRPr="006455A7">
        <w:t xml:space="preserve">následující den poté, kdy příslušná skutečnost nastane nebo </w:t>
      </w:r>
      <w:r w:rsidR="00316AC1" w:rsidRPr="006455A7">
        <w:t>P</w:t>
      </w:r>
      <w:r w:rsidRPr="006455A7">
        <w:t>rodávající zjistí, že by nastat mohla.</w:t>
      </w:r>
      <w:r w:rsidR="00236A00">
        <w:t xml:space="preserve"> </w:t>
      </w:r>
      <w:r w:rsidR="00236A00" w:rsidRPr="00C65A96">
        <w:rPr>
          <w:szCs w:val="22"/>
        </w:rPr>
        <w:t xml:space="preserve">Současně je </w:t>
      </w:r>
      <w:r w:rsidR="00236A00">
        <w:rPr>
          <w:szCs w:val="22"/>
        </w:rPr>
        <w:t xml:space="preserve">Prodávající </w:t>
      </w:r>
      <w:r w:rsidR="00236A00" w:rsidRPr="00C65A96">
        <w:rPr>
          <w:szCs w:val="22"/>
        </w:rPr>
        <w:t xml:space="preserve">povinen učinit veškeré nezbytné kroky vedoucí k eliminaci případné škody hrozící </w:t>
      </w:r>
      <w:r w:rsidR="00236A00">
        <w:rPr>
          <w:szCs w:val="22"/>
        </w:rPr>
        <w:t>Kupujícímu</w:t>
      </w:r>
      <w:r w:rsidR="0068448B">
        <w:rPr>
          <w:szCs w:val="22"/>
        </w:rPr>
        <w:t>, a </w:t>
      </w:r>
      <w:r w:rsidR="00236A00" w:rsidRPr="00C65A96">
        <w:rPr>
          <w:szCs w:val="22"/>
        </w:rPr>
        <w:t>to zejména obstarat neprodleně náhradní plnění, přičemž je povinen nést případný rozdíl ceny.</w:t>
      </w:r>
    </w:p>
    <w:p w:rsidR="002D1844" w:rsidRPr="006455A7" w:rsidRDefault="002D1844" w:rsidP="002D1844">
      <w:pPr>
        <w:ind w:left="567"/>
      </w:pPr>
    </w:p>
    <w:p w:rsidR="007F777F" w:rsidRDefault="00AE3336" w:rsidP="007F777F">
      <w:pPr>
        <w:numPr>
          <w:ilvl w:val="0"/>
          <w:numId w:val="1"/>
        </w:numPr>
        <w:suppressAutoHyphens/>
      </w:pPr>
      <w:bookmarkStart w:id="89" w:name="_Ref459699189"/>
      <w:r w:rsidRPr="006455A7">
        <w:t xml:space="preserve">V případě, že Prodávající nesplní svoji povinnost z Kupní smlouvy, resp. </w:t>
      </w:r>
      <w:r w:rsidR="007F777F" w:rsidRPr="006455A7">
        <w:t>jednotlivé Objednávky, spočívající v odevzdání Předmětu koupě</w:t>
      </w:r>
      <w:r w:rsidR="007F777F">
        <w:t xml:space="preserve"> </w:t>
      </w:r>
      <w:r w:rsidR="00CD2B14">
        <w:t>Kupujícímu</w:t>
      </w:r>
      <w:r w:rsidR="007F777F" w:rsidRPr="006455A7">
        <w:t xml:space="preserve"> a současně do </w:t>
      </w:r>
      <w:r w:rsidR="00236A00">
        <w:t>2</w:t>
      </w:r>
      <w:r w:rsidR="007F777F" w:rsidRPr="006455A7">
        <w:t xml:space="preserve"> pracovních dnů od marného uplynutí doby plnění stanovené </w:t>
      </w:r>
      <w:r w:rsidR="00CD2B14">
        <w:t xml:space="preserve">podle  článku </w:t>
      </w:r>
      <w:r w:rsidR="000A1263">
        <w:fldChar w:fldCharType="begin"/>
      </w:r>
      <w:r w:rsidR="00236A00">
        <w:instrText xml:space="preserve"> REF _Ref443987339 \n \h </w:instrText>
      </w:r>
      <w:r w:rsidR="000A1263">
        <w:fldChar w:fldCharType="separate"/>
      </w:r>
      <w:r w:rsidR="00E64756">
        <w:t>VIII</w:t>
      </w:r>
      <w:r w:rsidR="000A1263">
        <w:fldChar w:fldCharType="end"/>
      </w:r>
      <w:r w:rsidR="007F777F" w:rsidRPr="006455A7">
        <w:t xml:space="preserve"> Kupní smlouvy nedodá náhradní plnění, je Kupující oprávněn zajistit </w:t>
      </w:r>
      <w:r w:rsidR="007F777F">
        <w:t xml:space="preserve">si </w:t>
      </w:r>
      <w:r w:rsidR="00CD2B14" w:rsidRPr="006455A7">
        <w:t>náhradní plnění na náklady Prodávajícího</w:t>
      </w:r>
      <w:r w:rsidR="00CD2B14">
        <w:t xml:space="preserve"> </w:t>
      </w:r>
      <w:r w:rsidR="00236A00" w:rsidRPr="00C65A96">
        <w:rPr>
          <w:szCs w:val="22"/>
        </w:rPr>
        <w:t>tak, aby nedošlo k přerušení či k jakémukoliv omezení činnosti</w:t>
      </w:r>
      <w:r w:rsidR="00236A00">
        <w:rPr>
          <w:szCs w:val="22"/>
        </w:rPr>
        <w:t xml:space="preserve"> Kupujícího</w:t>
      </w:r>
      <w:r w:rsidR="007F777F">
        <w:t>.</w:t>
      </w:r>
      <w:bookmarkEnd w:id="89"/>
    </w:p>
    <w:p w:rsidR="00B334E1" w:rsidRDefault="00B334E1" w:rsidP="00B334E1">
      <w:pPr>
        <w:ind w:left="567"/>
      </w:pPr>
    </w:p>
    <w:p w:rsidR="00246FD9" w:rsidRPr="006455A7" w:rsidRDefault="00982F7C" w:rsidP="00446AA5">
      <w:pPr>
        <w:numPr>
          <w:ilvl w:val="0"/>
          <w:numId w:val="1"/>
        </w:numPr>
      </w:pPr>
      <w:r w:rsidRPr="006455A7">
        <w:t xml:space="preserve">Prodávající je povinen </w:t>
      </w:r>
      <w:r w:rsidR="002D1844" w:rsidRPr="006455A7">
        <w:t>při dodání Předmětu koupě dodržovat v areálu Kupujícího veškeré zásady platné pro pohyb osob, vozidel a manipulaci s věcmi v tomto areálu, jakož i respektovat zavedená bezpečnostní opatření. Jakákoliv manipulace s dodávaným Předmětem koupě v areálu Kupujícího je možná pouze za přítomnosti odpovědné osoby pověřené Kupujícím. Za</w:t>
      </w:r>
      <w:r w:rsidR="00045218">
        <w:t> </w:t>
      </w:r>
      <w:r w:rsidR="002D1844" w:rsidRPr="006455A7">
        <w:t xml:space="preserve">areál Kupujícího se pro účely Kupní smlouvy považují veškeré prostory v užívání Kupujícího, které jsou nebo mohou být dotčeny dodáním Předmětu koupě </w:t>
      </w:r>
      <w:r w:rsidR="0056792A">
        <w:t>podle</w:t>
      </w:r>
      <w:r w:rsidR="002D1844" w:rsidRPr="006455A7">
        <w:t xml:space="preserve"> Kupní smlouvy.</w:t>
      </w:r>
    </w:p>
    <w:p w:rsidR="001D0F7C" w:rsidRPr="006455A7" w:rsidRDefault="001D0F7C" w:rsidP="0056792A"/>
    <w:p w:rsidR="00CD2B14" w:rsidRPr="002F3C70" w:rsidRDefault="00CD2B14" w:rsidP="00CD2B14">
      <w:pPr>
        <w:numPr>
          <w:ilvl w:val="0"/>
          <w:numId w:val="1"/>
        </w:numPr>
        <w:tabs>
          <w:tab w:val="left" w:pos="567"/>
        </w:tabs>
        <w:suppressAutoHyphens/>
        <w:rPr>
          <w:szCs w:val="22"/>
        </w:rPr>
      </w:pPr>
      <w:r w:rsidRPr="00B4155A">
        <w:rPr>
          <w:szCs w:val="22"/>
        </w:rPr>
        <w:t xml:space="preserve">Prodávající bere na vědomí, že Kupující je povinným subjektem </w:t>
      </w:r>
      <w:r w:rsidR="0068448B">
        <w:rPr>
          <w:szCs w:val="22"/>
        </w:rPr>
        <w:t>podle zákona č. 106/1999 Sb., o </w:t>
      </w:r>
      <w:r w:rsidRPr="002F3C70">
        <w:rPr>
          <w:szCs w:val="22"/>
        </w:rPr>
        <w:t>svobodném přístupu k informacím, ve znění pozdějších předpisů.</w:t>
      </w:r>
    </w:p>
    <w:p w:rsidR="00CD2B14" w:rsidRPr="002F3C70" w:rsidRDefault="00CD2B14" w:rsidP="00CD2B14">
      <w:pPr>
        <w:ind w:left="567"/>
        <w:rPr>
          <w:szCs w:val="22"/>
        </w:rPr>
      </w:pPr>
    </w:p>
    <w:p w:rsidR="00CD2B14" w:rsidRPr="00E732BE" w:rsidRDefault="00CD2B14" w:rsidP="00CD2B14">
      <w:pPr>
        <w:numPr>
          <w:ilvl w:val="0"/>
          <w:numId w:val="1"/>
        </w:numPr>
        <w:tabs>
          <w:tab w:val="left" w:pos="567"/>
        </w:tabs>
        <w:suppressAutoHyphens/>
        <w:rPr>
          <w:szCs w:val="22"/>
        </w:rPr>
      </w:pPr>
      <w:r w:rsidRPr="000B073C">
        <w:rPr>
          <w:szCs w:val="22"/>
        </w:rPr>
        <w:t>Prodávající souhlasí se zveřejněním Kupní smlouvy v souladu s povinnostmi Kupujícího za podmínek vyplývajících z příslušných právních předpisů</w:t>
      </w:r>
      <w:r>
        <w:rPr>
          <w:szCs w:val="22"/>
        </w:rPr>
        <w:t>,</w:t>
      </w:r>
      <w:r w:rsidRPr="00E732BE">
        <w:rPr>
          <w:szCs w:val="22"/>
        </w:rPr>
        <w:t xml:space="preserve"> </w:t>
      </w:r>
      <w:r>
        <w:rPr>
          <w:szCs w:val="22"/>
        </w:rPr>
        <w:t xml:space="preserve">zejména </w:t>
      </w:r>
      <w:r w:rsidRPr="00CB2144">
        <w:rPr>
          <w:szCs w:val="22"/>
        </w:rPr>
        <w:t>souhlasí se uveřejněním Kupní smlouvy včetně všech případných dodatků, výše skutečně uhrazené ceny na základě Kupní smlouvy a dalších údajů na profilu Kupujícího</w:t>
      </w:r>
      <w:r w:rsidR="001B6D37">
        <w:rPr>
          <w:szCs w:val="22"/>
        </w:rPr>
        <w:t xml:space="preserve"> </w:t>
      </w:r>
      <w:r w:rsidR="001B6D37" w:rsidRPr="00E732BE">
        <w:rPr>
          <w:szCs w:val="22"/>
        </w:rPr>
        <w:t>podle § </w:t>
      </w:r>
      <w:r w:rsidR="001B6D37">
        <w:rPr>
          <w:szCs w:val="22"/>
        </w:rPr>
        <w:t>219</w:t>
      </w:r>
      <w:r w:rsidR="001B6D37" w:rsidRPr="00E732BE">
        <w:rPr>
          <w:szCs w:val="22"/>
        </w:rPr>
        <w:t xml:space="preserve"> zákona č. 13</w:t>
      </w:r>
      <w:r w:rsidR="001B6D37">
        <w:rPr>
          <w:szCs w:val="22"/>
        </w:rPr>
        <w:t>4</w:t>
      </w:r>
      <w:r w:rsidR="001B6D37" w:rsidRPr="00E732BE">
        <w:rPr>
          <w:szCs w:val="22"/>
        </w:rPr>
        <w:t>/20</w:t>
      </w:r>
      <w:r w:rsidR="001B6D37">
        <w:rPr>
          <w:szCs w:val="22"/>
        </w:rPr>
        <w:t>1</w:t>
      </w:r>
      <w:r w:rsidR="001B6D37" w:rsidRPr="00E732BE">
        <w:rPr>
          <w:szCs w:val="22"/>
        </w:rPr>
        <w:t xml:space="preserve">6 Sb., o </w:t>
      </w:r>
      <w:r w:rsidR="001B6D37">
        <w:rPr>
          <w:szCs w:val="22"/>
        </w:rPr>
        <w:t xml:space="preserve">zadávání </w:t>
      </w:r>
      <w:r w:rsidR="001B6D37" w:rsidRPr="00E732BE">
        <w:rPr>
          <w:szCs w:val="22"/>
        </w:rPr>
        <w:t>veřejných zakáz</w:t>
      </w:r>
      <w:r w:rsidR="001B6D37">
        <w:rPr>
          <w:szCs w:val="22"/>
        </w:rPr>
        <w:t>e</w:t>
      </w:r>
      <w:r w:rsidR="001B6D37" w:rsidRPr="00E732BE">
        <w:rPr>
          <w:szCs w:val="22"/>
        </w:rPr>
        <w:t>k (dále jen „</w:t>
      </w:r>
      <w:r w:rsidR="001B6D37" w:rsidRPr="00E732BE">
        <w:rPr>
          <w:b/>
          <w:szCs w:val="22"/>
        </w:rPr>
        <w:t>Z</w:t>
      </w:r>
      <w:r w:rsidR="001B6D37" w:rsidRPr="00E732BE">
        <w:rPr>
          <w:b/>
          <w:i/>
          <w:szCs w:val="22"/>
        </w:rPr>
        <w:t xml:space="preserve">ákon o </w:t>
      </w:r>
      <w:r w:rsidR="001B6D37">
        <w:rPr>
          <w:b/>
          <w:i/>
          <w:szCs w:val="22"/>
        </w:rPr>
        <w:t>zadávání veřejných zakázek</w:t>
      </w:r>
      <w:r w:rsidR="001B6D37" w:rsidRPr="00E732BE">
        <w:rPr>
          <w:szCs w:val="22"/>
        </w:rPr>
        <w:t>“)</w:t>
      </w:r>
      <w:r w:rsidRPr="00E732BE">
        <w:rPr>
          <w:szCs w:val="22"/>
        </w:rPr>
        <w:t>.</w:t>
      </w:r>
    </w:p>
    <w:p w:rsidR="00CD2B14" w:rsidRDefault="00CD2B14" w:rsidP="00CD2B14">
      <w:pPr>
        <w:pStyle w:val="Zkladntext"/>
        <w:widowControl/>
        <w:tabs>
          <w:tab w:val="left" w:pos="567"/>
        </w:tabs>
        <w:overflowPunct/>
        <w:autoSpaceDE/>
        <w:ind w:left="567"/>
        <w:textAlignment w:val="auto"/>
        <w:rPr>
          <w:color w:val="auto"/>
          <w:sz w:val="22"/>
        </w:rPr>
      </w:pPr>
    </w:p>
    <w:p w:rsidR="00CD2B14" w:rsidRPr="006455A7" w:rsidRDefault="00CD2B14" w:rsidP="00CD2B14">
      <w:pPr>
        <w:pStyle w:val="Zkladntext"/>
        <w:widowControl/>
        <w:numPr>
          <w:ilvl w:val="0"/>
          <w:numId w:val="1"/>
        </w:numPr>
        <w:tabs>
          <w:tab w:val="left" w:pos="567"/>
        </w:tabs>
        <w:overflowPunct/>
        <w:autoSpaceDE/>
        <w:textAlignment w:val="auto"/>
        <w:rPr>
          <w:color w:val="auto"/>
          <w:sz w:val="22"/>
        </w:rPr>
      </w:pPr>
      <w:r w:rsidRPr="006455A7">
        <w:rPr>
          <w:color w:val="auto"/>
          <w:sz w:val="22"/>
        </w:rPr>
        <w:lastRenderedPageBreak/>
        <w:t xml:space="preserve">Prodávající </w:t>
      </w:r>
      <w:r>
        <w:rPr>
          <w:color w:val="auto"/>
          <w:sz w:val="22"/>
        </w:rPr>
        <w:t>je povinen</w:t>
      </w:r>
      <w:r w:rsidRPr="006455A7">
        <w:rPr>
          <w:color w:val="auto"/>
          <w:sz w:val="22"/>
        </w:rPr>
        <w:t xml:space="preserve"> dodržovat </w:t>
      </w:r>
      <w:r>
        <w:rPr>
          <w:color w:val="auto"/>
          <w:sz w:val="22"/>
        </w:rPr>
        <w:t>podle</w:t>
      </w:r>
      <w:r w:rsidRPr="006455A7">
        <w:rPr>
          <w:color w:val="auto"/>
          <w:sz w:val="22"/>
        </w:rPr>
        <w:t xml:space="preserve"> zákona č. 101/2000 Sb., o ochraně osobních údajů, ve znění pozdějších předpisů, povinnost zachovávat mlč</w:t>
      </w:r>
      <w:r w:rsidR="0068448B">
        <w:rPr>
          <w:color w:val="auto"/>
          <w:sz w:val="22"/>
        </w:rPr>
        <w:t>enlivost o osobních údajích a o </w:t>
      </w:r>
      <w:r w:rsidRPr="006455A7">
        <w:rPr>
          <w:color w:val="auto"/>
          <w:sz w:val="22"/>
        </w:rPr>
        <w:t>bezpečnostních opatřeních, jejichž zveřejnění by ohrozilo zabezpečení osobních údajů.</w:t>
      </w:r>
    </w:p>
    <w:p w:rsidR="00CD2B14" w:rsidRPr="006455A7" w:rsidRDefault="00CD2B14" w:rsidP="00CD2B14">
      <w:pPr>
        <w:suppressAutoHyphens/>
        <w:ind w:left="567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>Prodávající není oprávněn postoupit žádnou svou pohledávku za Kupujícím vyplývající z Kupní smlouvy nebo vzniklou v souvislosti s Kupní smlouvou.</w:t>
      </w:r>
    </w:p>
    <w:p w:rsidR="004E5ABA" w:rsidRPr="006455A7" w:rsidRDefault="004E5ABA" w:rsidP="004E5ABA">
      <w:pPr>
        <w:ind w:left="567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>Prodávající není oprávněn provést jednostranné započtení žádné své pohledávky za Kupujícím vyplývající z Kupní smlouvy nebo vzniklé v souvislosti s Kupní smlouvou na jakoukoliv pohledávku Kupujícího za Prodávajícím.</w:t>
      </w:r>
    </w:p>
    <w:p w:rsidR="004E5ABA" w:rsidRPr="006455A7" w:rsidRDefault="004E5ABA" w:rsidP="004E5ABA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 xml:space="preserve">Kupující je oprávněn provést jednostranné započtení jakékoliv své splatné i nesplatné pohledávky za Prodávajícím vyplývající z Kupní smlouvy nebo vzniklé v souvislosti s Kupní smlouvou (zejm. smluvní pokutu) na </w:t>
      </w:r>
      <w:r w:rsidR="00B17F13" w:rsidRPr="000130F8">
        <w:rPr>
          <w:szCs w:val="22"/>
        </w:rPr>
        <w:t xml:space="preserve">splatné i nesplatné </w:t>
      </w:r>
      <w:r w:rsidRPr="006455A7">
        <w:t>pohledávky Prodávajícího za</w:t>
      </w:r>
      <w:r w:rsidR="00B17F13" w:rsidRPr="000130F8">
        <w:rPr>
          <w:szCs w:val="22"/>
        </w:rPr>
        <w:t> </w:t>
      </w:r>
      <w:r w:rsidRPr="006455A7">
        <w:t>Kupujícím.</w:t>
      </w:r>
    </w:p>
    <w:p w:rsidR="004E5ABA" w:rsidRPr="006455A7" w:rsidRDefault="004E5ABA" w:rsidP="00DF05BD">
      <w:pPr>
        <w:ind w:left="709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>Poruší-li Prodávající v </w:t>
      </w:r>
      <w:r w:rsidR="00F04A2B" w:rsidRPr="006455A7">
        <w:t>souvislosti s Kupní smlouvu jakoukoli</w:t>
      </w:r>
      <w:r w:rsidRPr="006455A7">
        <w:t xml:space="preserve"> sv</w:t>
      </w:r>
      <w:r w:rsidR="00F04A2B" w:rsidRPr="006455A7">
        <w:t>oji</w:t>
      </w:r>
      <w:r w:rsidRPr="006455A7">
        <w:t xml:space="preserve"> povinnost,</w:t>
      </w:r>
      <w:r w:rsidR="00F04A2B" w:rsidRPr="006455A7">
        <w:t xml:space="preserve"> </w:t>
      </w:r>
      <w:r w:rsidRPr="006455A7">
        <w:t>nahradí Kupujícímu škodu a nemajetkovou újmu z toho vzniklou. Povinnosti k náhradě se Prodávající zprostí, prokáže-li, že mu ve splnění povinnosti zabrán</w:t>
      </w:r>
      <w:r w:rsidR="0067082B">
        <w:t>ila mimořádná nepředvídatelná a </w:t>
      </w:r>
      <w:r w:rsidRPr="006455A7">
        <w:t>nepřekonatelná překážka vzniklá nezávisle na jeho vůli. Překážka vzniklá z osobních poměrů Prodávajícího nebo vzniklá až v době, kdy byl Prodávající s plněním povinnosti v prodlení, ani překážka, kterou byl Prodávající povinen překonat, jej však povinnosti k náhradě nezprostí.</w:t>
      </w:r>
    </w:p>
    <w:p w:rsidR="004E5ABA" w:rsidRPr="006455A7" w:rsidRDefault="004E5ABA" w:rsidP="004E5ABA">
      <w:pPr>
        <w:pStyle w:val="Odstavecseseznamem"/>
      </w:pPr>
    </w:p>
    <w:p w:rsidR="005C7067" w:rsidRPr="006455A7" w:rsidRDefault="007F22C9" w:rsidP="00446AA5">
      <w:pPr>
        <w:numPr>
          <w:ilvl w:val="0"/>
          <w:numId w:val="1"/>
        </w:numPr>
      </w:pPr>
      <w:r w:rsidRPr="006455A7">
        <w:t>Písemnou formou (podobou) se rozumí listina podepsaná oprávněnou osobou Smluvní strany nebo e</w:t>
      </w:r>
      <w:r w:rsidR="001B6D37">
        <w:t>-</w:t>
      </w:r>
      <w:r w:rsidRPr="006455A7">
        <w:t>mail podepsaný zaručeným elektronickým podpisem oprávněné osoby Smluvní strany.</w:t>
      </w:r>
    </w:p>
    <w:p w:rsidR="005C7067" w:rsidRPr="001F6FF2" w:rsidRDefault="005C7067" w:rsidP="001F6FF2"/>
    <w:p w:rsidR="005C7067" w:rsidRPr="006455A7" w:rsidRDefault="005C7067" w:rsidP="005C7067"/>
    <w:p w:rsidR="005C7067" w:rsidRPr="006455A7" w:rsidRDefault="005C7067" w:rsidP="001762B5">
      <w:pPr>
        <w:pStyle w:val="Nadpis1"/>
        <w:keepLines/>
      </w:pPr>
      <w:bookmarkStart w:id="90" w:name="_Toc383117527"/>
      <w:bookmarkStart w:id="91" w:name="_Ref388448166"/>
      <w:bookmarkStart w:id="92" w:name="_Ref443984429"/>
      <w:bookmarkStart w:id="93" w:name="_Ref443984487"/>
      <w:bookmarkStart w:id="94" w:name="_Ref443987221"/>
      <w:bookmarkStart w:id="95" w:name="_Ref444005027"/>
      <w:r w:rsidRPr="006455A7">
        <w:t>CENTRÁLNÍ ZADAVATEL</w:t>
      </w:r>
      <w:bookmarkEnd w:id="90"/>
      <w:bookmarkEnd w:id="91"/>
      <w:bookmarkEnd w:id="92"/>
      <w:bookmarkEnd w:id="93"/>
      <w:bookmarkEnd w:id="94"/>
      <w:bookmarkEnd w:id="95"/>
    </w:p>
    <w:p w:rsidR="005C7067" w:rsidRPr="006455A7" w:rsidRDefault="005C7067" w:rsidP="001762B5">
      <w:pPr>
        <w:pStyle w:val="Odstavecseseznamem"/>
        <w:keepNext/>
        <w:keepLines/>
        <w:rPr>
          <w:b/>
          <w:u w:val="single"/>
        </w:rPr>
      </w:pPr>
    </w:p>
    <w:p w:rsidR="005C7067" w:rsidRPr="006455A7" w:rsidRDefault="005C7067" w:rsidP="00446AA5">
      <w:pPr>
        <w:keepNext/>
        <w:keepLines/>
        <w:numPr>
          <w:ilvl w:val="0"/>
          <w:numId w:val="1"/>
        </w:numPr>
      </w:pPr>
      <w:bookmarkStart w:id="96" w:name="_Ref388519476"/>
      <w:r w:rsidRPr="006455A7">
        <w:t xml:space="preserve">Práva </w:t>
      </w:r>
      <w:r w:rsidR="00316AC1" w:rsidRPr="006455A7">
        <w:t>K</w:t>
      </w:r>
      <w:r w:rsidRPr="006455A7">
        <w:t xml:space="preserve">upujícího spojená s kontrolou plnění poskytovaného Prodávajícím na základě </w:t>
      </w:r>
      <w:r w:rsidR="00874A42" w:rsidRPr="006455A7">
        <w:t xml:space="preserve">Kupní </w:t>
      </w:r>
      <w:r w:rsidRPr="006455A7">
        <w:t xml:space="preserve">smlouvy, jakož i jiná oprávnění náležející </w:t>
      </w:r>
      <w:r w:rsidR="0056792A">
        <w:t>podle</w:t>
      </w:r>
      <w:r w:rsidRPr="006455A7">
        <w:t xml:space="preserve"> </w:t>
      </w:r>
      <w:r w:rsidR="00874A42" w:rsidRPr="006455A7">
        <w:t xml:space="preserve">Kupní </w:t>
      </w:r>
      <w:r w:rsidRPr="006455A7">
        <w:t>smlouvy Kupujícímu, je oprávněn vykonávat kromě Kupujícího i centrální zadavatel</w:t>
      </w:r>
      <w:r w:rsidR="006C1946" w:rsidRPr="006455A7">
        <w:t xml:space="preserve"> - společnost</w:t>
      </w:r>
      <w:r w:rsidRPr="006455A7">
        <w:t xml:space="preserve"> </w:t>
      </w:r>
      <w:r w:rsidR="009C661D" w:rsidRPr="006455A7">
        <w:rPr>
          <w:b/>
        </w:rPr>
        <w:t>CEJIZA, s.r.o.</w:t>
      </w:r>
      <w:r w:rsidR="009C661D" w:rsidRPr="006455A7">
        <w:t>, IČO</w:t>
      </w:r>
      <w:r w:rsidR="00F07D93" w:rsidRPr="006455A7">
        <w:t>:</w:t>
      </w:r>
      <w:r w:rsidR="009C661D" w:rsidRPr="006455A7">
        <w:t xml:space="preserve"> 28353242, se sídlem Brno, Žerotínovo náměstí </w:t>
      </w:r>
      <w:r w:rsidR="00E228E5">
        <w:t>449/3</w:t>
      </w:r>
      <w:r w:rsidR="009C661D" w:rsidRPr="006455A7">
        <w:t>, PSČ 602 00, zapsan</w:t>
      </w:r>
      <w:r w:rsidR="006C1946" w:rsidRPr="006455A7">
        <w:t xml:space="preserve">á v obchodním rejstříku vedeném Krajským soudem v Brně, sp. </w:t>
      </w:r>
      <w:r w:rsidR="0068448B">
        <w:t xml:space="preserve">zn. </w:t>
      </w:r>
      <w:r w:rsidR="006C1946" w:rsidRPr="006455A7">
        <w:t>C 63163</w:t>
      </w:r>
      <w:r w:rsidR="0057625E" w:rsidRPr="006455A7">
        <w:rPr>
          <w:b/>
        </w:rPr>
        <w:t xml:space="preserve"> </w:t>
      </w:r>
      <w:r w:rsidR="0057625E" w:rsidRPr="006455A7">
        <w:t>(</w:t>
      </w:r>
      <w:r w:rsidRPr="006455A7">
        <w:t xml:space="preserve">dále jen </w:t>
      </w:r>
      <w:r w:rsidR="0057625E" w:rsidRPr="006455A7">
        <w:t>„</w:t>
      </w:r>
      <w:r w:rsidR="0057625E" w:rsidRPr="006455A7">
        <w:rPr>
          <w:b/>
          <w:i/>
        </w:rPr>
        <w:t>Centrální zadavatel</w:t>
      </w:r>
      <w:r w:rsidR="0057625E" w:rsidRPr="006455A7">
        <w:t>“)</w:t>
      </w:r>
      <w:r w:rsidRPr="006455A7">
        <w:t xml:space="preserve">, který prováděl </w:t>
      </w:r>
      <w:r w:rsidR="002D0E59" w:rsidRPr="006455A7">
        <w:t>Ř</w:t>
      </w:r>
      <w:r w:rsidRPr="006455A7">
        <w:t xml:space="preserve">ízení </w:t>
      </w:r>
      <w:r w:rsidR="002D0E59" w:rsidRPr="006455A7">
        <w:t>v</w:t>
      </w:r>
      <w:r w:rsidRPr="006455A7">
        <w:t>eřejné zakázky směřující k uzavření Kupní smlouvy, a to z titulu pověření k této činnosti Kupujícím. Jednání Centrálního zadavatele vůči Prodávajícímu i ve vztahu k plnění Kupní smlouvy, jsou považována za jednání Kupujícího.</w:t>
      </w:r>
      <w:bookmarkEnd w:id="96"/>
    </w:p>
    <w:p w:rsidR="005C7067" w:rsidRPr="006455A7" w:rsidRDefault="005C7067" w:rsidP="005C7067">
      <w:pPr>
        <w:pStyle w:val="Odstavecseseznamem"/>
      </w:pPr>
    </w:p>
    <w:p w:rsidR="005C7067" w:rsidRPr="006455A7" w:rsidRDefault="005C7067" w:rsidP="00446AA5">
      <w:pPr>
        <w:numPr>
          <w:ilvl w:val="0"/>
          <w:numId w:val="1"/>
        </w:numPr>
      </w:pPr>
      <w:r w:rsidRPr="006455A7">
        <w:t xml:space="preserve">Centrální zadavatel je oprávněn </w:t>
      </w:r>
      <w:r w:rsidRPr="000130F8">
        <w:rPr>
          <w:szCs w:val="22"/>
        </w:rPr>
        <w:t>kontrolovat</w:t>
      </w:r>
      <w:r w:rsidRPr="006455A7">
        <w:t xml:space="preserve"> plnění poskytnuté Prodávajícím Kupujícímu </w:t>
      </w:r>
      <w:r w:rsidR="0056792A">
        <w:t>podle</w:t>
      </w:r>
      <w:r w:rsidRPr="006455A7">
        <w:t xml:space="preserve"> Kupní smlouvy zejména v následujícím rozsahu:</w:t>
      </w:r>
    </w:p>
    <w:p w:rsidR="005C7067" w:rsidRPr="006455A7" w:rsidRDefault="005C7067" w:rsidP="00446AA5">
      <w:pPr>
        <w:numPr>
          <w:ilvl w:val="1"/>
          <w:numId w:val="1"/>
        </w:numPr>
      </w:pPr>
      <w:r w:rsidRPr="006455A7">
        <w:t>kontrola plnění smluvních podmínek sjednaných Kupní smlouvou Prodávajícím;</w:t>
      </w:r>
    </w:p>
    <w:p w:rsidR="005C7067" w:rsidRPr="006455A7" w:rsidRDefault="005C7067" w:rsidP="00446AA5">
      <w:pPr>
        <w:numPr>
          <w:ilvl w:val="1"/>
          <w:numId w:val="1"/>
        </w:numPr>
      </w:pPr>
      <w:r w:rsidRPr="006455A7">
        <w:t>kontrola plnění Prodávajícího z hlediska sjednaného předmětu a účelu Kupní smlouvy;</w:t>
      </w:r>
    </w:p>
    <w:p w:rsidR="005C7067" w:rsidRPr="006455A7" w:rsidRDefault="005C7067" w:rsidP="00446AA5">
      <w:pPr>
        <w:numPr>
          <w:ilvl w:val="1"/>
          <w:numId w:val="1"/>
        </w:numPr>
      </w:pPr>
      <w:r w:rsidRPr="006455A7">
        <w:t>kontrola vyúčtování plnění poskytnutého Prodávajícím z titulu Kupní smlouvy;</w:t>
      </w:r>
    </w:p>
    <w:p w:rsidR="005C7067" w:rsidRPr="006455A7" w:rsidRDefault="005C7067" w:rsidP="00446AA5">
      <w:pPr>
        <w:numPr>
          <w:ilvl w:val="1"/>
          <w:numId w:val="1"/>
        </w:numPr>
      </w:pPr>
      <w:r w:rsidRPr="006455A7">
        <w:t>kontrola vlastností dodaného Předmětu koupě z hlediska jeho souladu s Kupní smlouvou</w:t>
      </w:r>
      <w:r w:rsidR="0034267F" w:rsidRPr="006455A7">
        <w:t xml:space="preserve"> a právními předpisy</w:t>
      </w:r>
      <w:r w:rsidRPr="006455A7">
        <w:t>;</w:t>
      </w:r>
    </w:p>
    <w:p w:rsidR="005C7067" w:rsidRPr="006455A7" w:rsidRDefault="005C7067" w:rsidP="00446AA5">
      <w:pPr>
        <w:numPr>
          <w:ilvl w:val="1"/>
          <w:numId w:val="1"/>
        </w:numPr>
      </w:pPr>
      <w:r w:rsidRPr="006455A7">
        <w:t xml:space="preserve">kontrola odstranění případných vad dodaného Předmětu koupě </w:t>
      </w:r>
      <w:r w:rsidR="004C04FB">
        <w:t xml:space="preserve">nebo Souvisejícího plnění </w:t>
      </w:r>
      <w:r w:rsidRPr="006455A7">
        <w:t>uplatněných Kupujícím v souladu s podmínkami Kupní smlouvy.</w:t>
      </w:r>
    </w:p>
    <w:p w:rsidR="005C7067" w:rsidRPr="006455A7" w:rsidRDefault="005C7067" w:rsidP="005C7067">
      <w:pPr>
        <w:pStyle w:val="Zkladntext"/>
        <w:widowControl/>
        <w:tabs>
          <w:tab w:val="left" w:pos="426"/>
          <w:tab w:val="left" w:pos="567"/>
          <w:tab w:val="left" w:pos="1701"/>
        </w:tabs>
        <w:suppressAutoHyphens w:val="0"/>
        <w:overflowPunct/>
        <w:autoSpaceDE/>
        <w:textAlignment w:val="auto"/>
        <w:rPr>
          <w:color w:val="auto"/>
          <w:sz w:val="22"/>
        </w:rPr>
      </w:pPr>
    </w:p>
    <w:p w:rsidR="005C7067" w:rsidRPr="006455A7" w:rsidRDefault="005C7067" w:rsidP="00446AA5">
      <w:pPr>
        <w:numPr>
          <w:ilvl w:val="0"/>
          <w:numId w:val="1"/>
        </w:numPr>
      </w:pPr>
      <w:r w:rsidRPr="006455A7">
        <w:t xml:space="preserve">Prodávající a Kupující se zavazují poskytnout Centrálnímu zadavateli veškerou nezbytnou součinnost pro provedení kontroly v rozsahu sjednaném v tomto článku </w:t>
      </w:r>
      <w:r w:rsidR="0057625E" w:rsidRPr="006455A7">
        <w:t xml:space="preserve">Kupní </w:t>
      </w:r>
      <w:r w:rsidRPr="006455A7">
        <w:t>smlouvy.</w:t>
      </w:r>
    </w:p>
    <w:p w:rsidR="005C7067" w:rsidRPr="006455A7" w:rsidRDefault="005C7067" w:rsidP="005C7067">
      <w:pPr>
        <w:ind w:left="567"/>
      </w:pPr>
    </w:p>
    <w:p w:rsidR="007809F6" w:rsidRPr="00243F19" w:rsidRDefault="007809F6" w:rsidP="00681E44">
      <w:pPr>
        <w:numPr>
          <w:ilvl w:val="0"/>
          <w:numId w:val="1"/>
        </w:numPr>
        <w:suppressAutoHyphens/>
        <w:rPr>
          <w:szCs w:val="22"/>
        </w:rPr>
      </w:pPr>
      <w:r w:rsidRPr="00243F19">
        <w:rPr>
          <w:szCs w:val="22"/>
        </w:rPr>
        <w:lastRenderedPageBreak/>
        <w:t>Prodávající se</w:t>
      </w:r>
      <w:r w:rsidR="0067082B">
        <w:rPr>
          <w:szCs w:val="22"/>
        </w:rPr>
        <w:t xml:space="preserve"> </w:t>
      </w:r>
      <w:r w:rsidRPr="00243F19">
        <w:rPr>
          <w:szCs w:val="22"/>
        </w:rPr>
        <w:t xml:space="preserve">zavazuje předat Centrálnímu zadavateli pravdivé údaje o výši </w:t>
      </w:r>
      <w:r w:rsidR="00E23B88">
        <w:rPr>
          <w:szCs w:val="22"/>
        </w:rPr>
        <w:t xml:space="preserve">celkové ceny </w:t>
      </w:r>
      <w:r w:rsidRPr="00243F19">
        <w:rPr>
          <w:szCs w:val="22"/>
        </w:rPr>
        <w:t xml:space="preserve">skutečně uhrazené Kupujícím </w:t>
      </w:r>
      <w:r w:rsidR="00E23B88" w:rsidRPr="00C65A96">
        <w:t>na základě</w:t>
      </w:r>
      <w:r w:rsidRPr="00243F19">
        <w:rPr>
          <w:szCs w:val="22"/>
        </w:rPr>
        <w:t xml:space="preserve"> Kupní smlouvy, a to nejpozději </w:t>
      </w:r>
      <w:r w:rsidR="00F95B8A">
        <w:rPr>
          <w:szCs w:val="22"/>
        </w:rPr>
        <w:t>do 5 dnů od konce kalendářního čtvrtletí za uplynulé kalendářní čtvrtletí</w:t>
      </w:r>
      <w:r w:rsidRPr="00243F19">
        <w:rPr>
          <w:szCs w:val="22"/>
        </w:rPr>
        <w:t xml:space="preserve">. </w:t>
      </w:r>
    </w:p>
    <w:p w:rsidR="007809F6" w:rsidRPr="00243F19" w:rsidRDefault="007809F6" w:rsidP="0078096F">
      <w:pPr>
        <w:pStyle w:val="Odstavecseseznamem"/>
        <w:suppressAutoHyphens/>
        <w:rPr>
          <w:szCs w:val="22"/>
        </w:rPr>
      </w:pPr>
    </w:p>
    <w:p w:rsidR="007809F6" w:rsidRPr="00243F19" w:rsidRDefault="001000ED" w:rsidP="00247A70">
      <w:pPr>
        <w:numPr>
          <w:ilvl w:val="0"/>
          <w:numId w:val="1"/>
        </w:numPr>
        <w:suppressAutoHyphens/>
        <w:rPr>
          <w:szCs w:val="22"/>
        </w:rPr>
      </w:pPr>
      <w:r>
        <w:t>Prodávající je povinen poskytnout Kupujícímu i Centrálnímu zadavateli potřebnou součinnost tak, aby Kupující</w:t>
      </w:r>
      <w:r w:rsidRPr="00243F19" w:rsidDel="001000ED">
        <w:rPr>
          <w:szCs w:val="22"/>
        </w:rPr>
        <w:t xml:space="preserve"> </w:t>
      </w:r>
      <w:r>
        <w:rPr>
          <w:szCs w:val="22"/>
        </w:rPr>
        <w:t xml:space="preserve">i Centrální zadavatel mohli splnit své uveřejňovací povinnosti </w:t>
      </w:r>
      <w:r w:rsidR="00247A70">
        <w:rPr>
          <w:szCs w:val="22"/>
        </w:rPr>
        <w:t xml:space="preserve">vyplývající pro ně z právních předpisů, zejména ze zákona č. 340/2016 Sb., </w:t>
      </w:r>
      <w:r w:rsidR="00247A70" w:rsidRPr="00247A70">
        <w:rPr>
          <w:szCs w:val="22"/>
        </w:rPr>
        <w:t>o zvláštních podmínkách účinnosti některých smluv, uveřejňování těchto smluv a o registru smluv (zákon o registru smluv)</w:t>
      </w:r>
      <w:r w:rsidR="007809F6" w:rsidRPr="00243F19">
        <w:rPr>
          <w:szCs w:val="22"/>
        </w:rPr>
        <w:t>.</w:t>
      </w:r>
      <w:r w:rsidR="00247A70">
        <w:rPr>
          <w:szCs w:val="22"/>
        </w:rPr>
        <w:t xml:space="preserve"> Prodávající je povinen Centrálnímu zadavateli předat informace povinně zveřejňované Kupujícím tak, aby Centrální zadavatel mohl tyto informace ve lhůtě stanovené právními předpisy za Kupujícího zveřejnit.</w:t>
      </w:r>
      <w:r w:rsidR="007809F6" w:rsidRPr="00243F19">
        <w:rPr>
          <w:szCs w:val="22"/>
        </w:rPr>
        <w:t xml:space="preserve"> </w:t>
      </w:r>
    </w:p>
    <w:p w:rsidR="007809F6" w:rsidRDefault="007809F6" w:rsidP="0078096F">
      <w:pPr>
        <w:suppressAutoHyphens/>
        <w:ind w:left="567"/>
      </w:pPr>
    </w:p>
    <w:p w:rsidR="005C7067" w:rsidRPr="006455A7" w:rsidRDefault="005C7067" w:rsidP="00446AA5">
      <w:pPr>
        <w:numPr>
          <w:ilvl w:val="0"/>
          <w:numId w:val="1"/>
        </w:numPr>
      </w:pPr>
      <w:r w:rsidRPr="006455A7">
        <w:t xml:space="preserve">Prodávající souhlasí se zveřejněním </w:t>
      </w:r>
      <w:r w:rsidR="00874A42" w:rsidRPr="006455A7">
        <w:t xml:space="preserve">Kupní </w:t>
      </w:r>
      <w:r w:rsidRPr="006455A7">
        <w:t xml:space="preserve">smlouvy v souladu s povinnostmi </w:t>
      </w:r>
      <w:r w:rsidR="006D0AC8" w:rsidRPr="006455A7">
        <w:t>C</w:t>
      </w:r>
      <w:r w:rsidRPr="006455A7">
        <w:t>entrálního zadavatele za podmínek vyplývajících z</w:t>
      </w:r>
      <w:r w:rsidR="00CD2B14">
        <w:t xml:space="preserve"> příslušných</w:t>
      </w:r>
      <w:r w:rsidRPr="006455A7">
        <w:t xml:space="preserve"> právních předpisů.</w:t>
      </w:r>
    </w:p>
    <w:p w:rsidR="002248D0" w:rsidRPr="006455A7" w:rsidRDefault="002248D0" w:rsidP="0056792A">
      <w:bookmarkStart w:id="97" w:name="_Toc380671114"/>
    </w:p>
    <w:p w:rsidR="002248D0" w:rsidRPr="006455A7" w:rsidRDefault="002248D0" w:rsidP="0056792A"/>
    <w:p w:rsidR="007F22C9" w:rsidRPr="006455A7" w:rsidRDefault="007F22C9" w:rsidP="003E735D">
      <w:pPr>
        <w:pStyle w:val="Nadpis1"/>
      </w:pPr>
      <w:bookmarkStart w:id="98" w:name="_Toc383117528"/>
      <w:r w:rsidRPr="006455A7">
        <w:t>ZÁVĚREČNÁ UJEDNÁNÍ</w:t>
      </w:r>
      <w:bookmarkEnd w:id="97"/>
      <w:bookmarkEnd w:id="98"/>
    </w:p>
    <w:p w:rsidR="002248D0" w:rsidRPr="006455A7" w:rsidRDefault="002248D0" w:rsidP="002248D0"/>
    <w:p w:rsidR="00E6223B" w:rsidRPr="006455A7" w:rsidRDefault="00E6223B" w:rsidP="00446AA5">
      <w:pPr>
        <w:numPr>
          <w:ilvl w:val="0"/>
          <w:numId w:val="1"/>
        </w:numPr>
      </w:pPr>
      <w:r w:rsidRPr="006455A7">
        <w:t>Veškerá práva a povinnosti Smluvních stran vyplývající z Kupní smlouvy se řídí českým právním řádem</w:t>
      </w:r>
      <w:r w:rsidR="00276277">
        <w:t>.</w:t>
      </w:r>
      <w:r w:rsidRPr="006455A7">
        <w:t xml:space="preserve"> </w:t>
      </w:r>
      <w:r w:rsidR="00CD2B14" w:rsidRPr="00D67D19">
        <w:rPr>
          <w:szCs w:val="22"/>
        </w:rPr>
        <w:t xml:space="preserve">Smluvní strany se dohodly, že ustanovení právních předpisů, která nemají donucující účinky, mají přednost před obchodními zvyklostmi, pokud </w:t>
      </w:r>
      <w:r w:rsidR="00CD2B14">
        <w:rPr>
          <w:szCs w:val="22"/>
        </w:rPr>
        <w:t>Kupní s</w:t>
      </w:r>
      <w:r w:rsidR="00CD2B14" w:rsidRPr="00D67D19">
        <w:rPr>
          <w:szCs w:val="22"/>
        </w:rPr>
        <w:t>mlouva nestanoví jinak.</w:t>
      </w:r>
      <w:r w:rsidR="00CD2B14">
        <w:rPr>
          <w:szCs w:val="22"/>
        </w:rPr>
        <w:t xml:space="preserve"> </w:t>
      </w:r>
      <w:r w:rsidRPr="006455A7">
        <w:t>Smluvní strany vylučují použití Úmluvy OSN o smlouvách o mezinárodní koupi zboží.</w:t>
      </w:r>
    </w:p>
    <w:p w:rsidR="004E5ABA" w:rsidRPr="006455A7" w:rsidRDefault="004E5ABA" w:rsidP="004E5ABA">
      <w:pPr>
        <w:ind w:left="567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 xml:space="preserve">Všechny spory vznikající z Kupní smlouvy a v souvislosti s ní budou </w:t>
      </w:r>
      <w:r w:rsidR="0056792A">
        <w:t>podle</w:t>
      </w:r>
      <w:r w:rsidRPr="006455A7">
        <w:t xml:space="preserve"> vůle Smluvních stran rozhodovány soudy České republiky, jakožto soudy výlučně příslušnými.</w:t>
      </w:r>
    </w:p>
    <w:p w:rsidR="004E5ABA" w:rsidRPr="006455A7" w:rsidRDefault="004E5ABA" w:rsidP="004E5ABA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>Kupní smlouvu lze měnit pouze písemnými dodatky.</w:t>
      </w:r>
      <w:r w:rsidR="00095C48">
        <w:t xml:space="preserve"> </w:t>
      </w:r>
      <w:r w:rsidR="00B5016A" w:rsidRPr="00D67D19">
        <w:rPr>
          <w:szCs w:val="22"/>
        </w:rPr>
        <w:t>Jakékoli změny Kupní smlouvy učiněné jinou než písemnou formou jsou vyloučeny.</w:t>
      </w:r>
    </w:p>
    <w:p w:rsidR="004E5ABA" w:rsidRPr="006455A7" w:rsidRDefault="004E5ABA" w:rsidP="004E5ABA">
      <w:pPr>
        <w:pStyle w:val="Odstavecseseznamem"/>
      </w:pPr>
    </w:p>
    <w:p w:rsidR="00EA0D8D" w:rsidRPr="006455A7" w:rsidRDefault="00EA0D8D" w:rsidP="00446AA5">
      <w:pPr>
        <w:numPr>
          <w:ilvl w:val="0"/>
          <w:numId w:val="1"/>
        </w:numPr>
      </w:pPr>
      <w:r w:rsidRPr="006455A7">
        <w:t xml:space="preserve">Kupní smlouva je sepsána </w:t>
      </w:r>
      <w:r w:rsidRPr="00981A8D">
        <w:t>v</w:t>
      </w:r>
      <w:r w:rsidR="00C849F1">
        <w:t>e</w:t>
      </w:r>
      <w:r w:rsidRPr="00981A8D">
        <w:t xml:space="preserve"> </w:t>
      </w:r>
      <w:r w:rsidR="00E51D98" w:rsidRPr="00981A8D">
        <w:t>3</w:t>
      </w:r>
      <w:r w:rsidR="00F023C4" w:rsidRPr="006455A7">
        <w:t xml:space="preserve"> </w:t>
      </w:r>
      <w:r w:rsidRPr="006455A7">
        <w:t xml:space="preserve">vyhotoveních, </w:t>
      </w:r>
      <w:r w:rsidR="00535ADC" w:rsidRPr="006455A7">
        <w:t xml:space="preserve">přičemž </w:t>
      </w:r>
      <w:r w:rsidR="00E228E5">
        <w:t>1</w:t>
      </w:r>
      <w:r w:rsidR="00E228E5" w:rsidRPr="006455A7">
        <w:t xml:space="preserve"> </w:t>
      </w:r>
      <w:r w:rsidR="00535ADC" w:rsidRPr="006455A7">
        <w:t xml:space="preserve">vyhotovení </w:t>
      </w:r>
      <w:r w:rsidR="00E51D98" w:rsidRPr="00981A8D">
        <w:t xml:space="preserve">obdrží </w:t>
      </w:r>
      <w:r w:rsidR="00BA50FC" w:rsidRPr="00981A8D">
        <w:t>Centrální zadavatel</w:t>
      </w:r>
      <w:r w:rsidR="00E228E5">
        <w:t>, 1</w:t>
      </w:r>
      <w:r w:rsidR="00247A70">
        <w:t> </w:t>
      </w:r>
      <w:r w:rsidR="00E228E5">
        <w:t>vyhotovení obdrží Kupující</w:t>
      </w:r>
      <w:r w:rsidR="00BA50FC" w:rsidRPr="00981A8D">
        <w:t xml:space="preserve"> </w:t>
      </w:r>
      <w:r w:rsidR="00535ADC" w:rsidRPr="006455A7">
        <w:t xml:space="preserve">a </w:t>
      </w:r>
      <w:r w:rsidR="00E51D98" w:rsidRPr="00981A8D">
        <w:t>1</w:t>
      </w:r>
      <w:r w:rsidRPr="006455A7">
        <w:t xml:space="preserve"> </w:t>
      </w:r>
      <w:r w:rsidR="00535ADC" w:rsidRPr="006455A7">
        <w:t>vyhotovení</w:t>
      </w:r>
      <w:r w:rsidR="00E51D98" w:rsidRPr="00981A8D">
        <w:t xml:space="preserve"> obdrží </w:t>
      </w:r>
      <w:r w:rsidR="00535ADC" w:rsidRPr="00981A8D">
        <w:t>Prodávající</w:t>
      </w:r>
      <w:r w:rsidRPr="006455A7">
        <w:t>.</w:t>
      </w:r>
    </w:p>
    <w:p w:rsidR="004E5ABA" w:rsidRPr="006455A7" w:rsidRDefault="004E5ABA" w:rsidP="004E5ABA">
      <w:pPr>
        <w:pStyle w:val="Odstavecseseznamem"/>
      </w:pPr>
    </w:p>
    <w:p w:rsidR="007F22C9" w:rsidRPr="006455A7" w:rsidRDefault="007F22C9" w:rsidP="00446AA5">
      <w:pPr>
        <w:numPr>
          <w:ilvl w:val="0"/>
          <w:numId w:val="1"/>
        </w:numPr>
      </w:pPr>
      <w:r w:rsidRPr="006455A7">
        <w:t>Kupní smlouva nabývá platnosti a účinnosti dnem jejího uzavření.</w:t>
      </w:r>
    </w:p>
    <w:p w:rsidR="007F22C9" w:rsidRPr="006455A7" w:rsidRDefault="007F22C9" w:rsidP="001E2737"/>
    <w:p w:rsidR="0067082B" w:rsidRDefault="0067082B">
      <w:pPr>
        <w:jc w:val="left"/>
        <w:rPr>
          <w:b/>
        </w:rPr>
      </w:pPr>
    </w:p>
    <w:p w:rsidR="007F22C9" w:rsidRPr="006455A7" w:rsidRDefault="007F22C9" w:rsidP="001E2737">
      <w:pPr>
        <w:rPr>
          <w:b/>
        </w:rPr>
      </w:pPr>
      <w:r w:rsidRPr="006455A7">
        <w:rPr>
          <w:b/>
        </w:rPr>
        <w:t>Přílohy</w:t>
      </w:r>
    </w:p>
    <w:p w:rsidR="0057625E" w:rsidRPr="006455A7" w:rsidRDefault="0057625E" w:rsidP="001E2737">
      <w:pPr>
        <w:rPr>
          <w:b/>
        </w:rPr>
      </w:pPr>
    </w:p>
    <w:p w:rsidR="007F22C9" w:rsidRDefault="00AB74F1" w:rsidP="00446AA5">
      <w:pPr>
        <w:pStyle w:val="Odstavecseseznamem"/>
        <w:numPr>
          <w:ilvl w:val="0"/>
          <w:numId w:val="4"/>
        </w:numPr>
        <w:ind w:left="567" w:hanging="567"/>
      </w:pPr>
      <w:bookmarkStart w:id="99" w:name="_Ref443861827"/>
      <w:r w:rsidRPr="00AB74F1">
        <w:t xml:space="preserve">Specifikace Předmětu koupě a stanovení </w:t>
      </w:r>
      <w:r w:rsidR="00BB0BAB">
        <w:t>J</w:t>
      </w:r>
      <w:r w:rsidR="008F6C76">
        <w:t>ednotkových cen</w:t>
      </w:r>
      <w:bookmarkEnd w:id="99"/>
    </w:p>
    <w:p w:rsidR="007F22C9" w:rsidRPr="006455A7" w:rsidRDefault="007F22C9" w:rsidP="001E2737"/>
    <w:p w:rsidR="00BB0BAB" w:rsidRPr="006455A7" w:rsidRDefault="00BB0BAB" w:rsidP="00BB0BAB">
      <w:pPr>
        <w:suppressAutoHyphens/>
      </w:pPr>
    </w:p>
    <w:p w:rsidR="007F22C9" w:rsidRPr="006455A7" w:rsidRDefault="007F22C9" w:rsidP="001E2737"/>
    <w:p w:rsidR="007F22C9" w:rsidRPr="006455A7" w:rsidRDefault="007F22C9" w:rsidP="001E2737"/>
    <w:p w:rsidR="007F22C9" w:rsidRPr="006455A7" w:rsidRDefault="007F22C9" w:rsidP="001E2737">
      <w:r w:rsidRPr="006455A7">
        <w:t>V ________________ dne ____________</w:t>
      </w:r>
      <w:r w:rsidRPr="006455A7">
        <w:tab/>
      </w:r>
      <w:r w:rsidRPr="006455A7">
        <w:tab/>
        <w:t>V ________________ dne ____________</w:t>
      </w:r>
    </w:p>
    <w:p w:rsidR="007F22C9" w:rsidRPr="006455A7" w:rsidRDefault="007F22C9" w:rsidP="001E2737"/>
    <w:p w:rsidR="007F22C9" w:rsidRPr="006455A7" w:rsidRDefault="007F22C9" w:rsidP="001E2737">
      <w:pPr>
        <w:rPr>
          <w:b/>
        </w:rPr>
      </w:pPr>
    </w:p>
    <w:p w:rsidR="007F22C9" w:rsidRPr="006455A7" w:rsidRDefault="007F22C9" w:rsidP="001E2737">
      <w:pPr>
        <w:rPr>
          <w:b/>
        </w:rPr>
      </w:pPr>
    </w:p>
    <w:p w:rsidR="007F22C9" w:rsidRPr="006455A7" w:rsidRDefault="007F22C9" w:rsidP="001E2737">
      <w:pPr>
        <w:rPr>
          <w:b/>
        </w:rPr>
      </w:pPr>
    </w:p>
    <w:p w:rsidR="007F22C9" w:rsidRPr="006455A7" w:rsidRDefault="007F22C9" w:rsidP="001E2737">
      <w:r w:rsidRPr="006455A7">
        <w:t>_______</w:t>
      </w:r>
      <w:r w:rsidR="004E5ABA" w:rsidRPr="006455A7">
        <w:t>______________________________</w:t>
      </w:r>
      <w:r w:rsidRPr="006455A7">
        <w:tab/>
      </w:r>
      <w:r w:rsidR="004E5ABA" w:rsidRPr="006455A7">
        <w:tab/>
      </w:r>
      <w:r w:rsidRPr="006455A7">
        <w:t>_____________________________________</w:t>
      </w:r>
    </w:p>
    <w:p w:rsidR="007F22C9" w:rsidRPr="006455A7" w:rsidRDefault="007F22C9" w:rsidP="001E2737">
      <w:pPr>
        <w:rPr>
          <w:b/>
        </w:rPr>
      </w:pPr>
      <w:r w:rsidRPr="006455A7">
        <w:rPr>
          <w:b/>
        </w:rPr>
        <w:t>Kupující</w:t>
      </w:r>
      <w:r w:rsidRPr="006455A7">
        <w:rPr>
          <w:b/>
        </w:rPr>
        <w:tab/>
      </w:r>
      <w:r w:rsidRPr="006455A7">
        <w:rPr>
          <w:b/>
        </w:rPr>
        <w:tab/>
      </w:r>
      <w:r w:rsidRPr="006455A7">
        <w:rPr>
          <w:b/>
        </w:rPr>
        <w:tab/>
      </w:r>
      <w:r w:rsidRPr="006455A7">
        <w:rPr>
          <w:b/>
        </w:rPr>
        <w:tab/>
      </w:r>
      <w:r w:rsidRPr="006455A7">
        <w:rPr>
          <w:b/>
        </w:rPr>
        <w:tab/>
      </w:r>
      <w:r w:rsidRPr="006455A7">
        <w:rPr>
          <w:b/>
        </w:rPr>
        <w:tab/>
        <w:t>Prodávající</w:t>
      </w:r>
    </w:p>
    <w:p w:rsidR="005B5548" w:rsidRPr="006455A7" w:rsidRDefault="005B5548" w:rsidP="001E2737">
      <w:pPr>
        <w:rPr>
          <w:b/>
        </w:rPr>
      </w:pPr>
    </w:p>
    <w:p w:rsidR="00E84704" w:rsidRDefault="00E84704">
      <w:pPr>
        <w:jc w:val="left"/>
        <w:rPr>
          <w:b/>
        </w:rPr>
        <w:sectPr w:rsidR="00E84704" w:rsidSect="00E16341">
          <w:headerReference w:type="even" r:id="rId10"/>
          <w:footerReference w:type="even" r:id="rId11"/>
          <w:footerReference w:type="default" r:id="rId12"/>
          <w:pgSz w:w="11907" w:h="16840"/>
          <w:pgMar w:top="1418" w:right="1418" w:bottom="1418" w:left="1418" w:header="709" w:footer="255" w:gutter="0"/>
          <w:cols w:space="708"/>
          <w:docGrid w:linePitch="299"/>
        </w:sectPr>
      </w:pPr>
    </w:p>
    <w:p w:rsidR="00B5016A" w:rsidRDefault="000A1263" w:rsidP="00162037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fldChar w:fldCharType="begin"/>
      </w:r>
      <w:r w:rsidR="00B5016A">
        <w:rPr>
          <w:b/>
          <w:szCs w:val="22"/>
        </w:rPr>
        <w:instrText xml:space="preserve"> REF _Ref443861827 \r \h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 w:rsidR="00E64756">
        <w:rPr>
          <w:b/>
          <w:szCs w:val="22"/>
        </w:rPr>
        <w:t>Příloha č. 1</w:t>
      </w:r>
      <w:r>
        <w:rPr>
          <w:b/>
          <w:szCs w:val="22"/>
        </w:rPr>
        <w:fldChar w:fldCharType="end"/>
      </w:r>
    </w:p>
    <w:p w:rsidR="00162037" w:rsidRPr="00162037" w:rsidRDefault="00162037" w:rsidP="00162037">
      <w:pPr>
        <w:jc w:val="center"/>
        <w:rPr>
          <w:b/>
          <w:szCs w:val="22"/>
        </w:rPr>
      </w:pPr>
      <w:r w:rsidRPr="00162037">
        <w:rPr>
          <w:b/>
          <w:szCs w:val="22"/>
        </w:rPr>
        <w:t>Kupní smlouvy</w:t>
      </w:r>
    </w:p>
    <w:p w:rsidR="00162037" w:rsidRPr="00162037" w:rsidRDefault="00162037" w:rsidP="00162037">
      <w:pPr>
        <w:jc w:val="center"/>
        <w:rPr>
          <w:b/>
          <w:szCs w:val="22"/>
        </w:rPr>
      </w:pPr>
    </w:p>
    <w:p w:rsidR="00162037" w:rsidRPr="00162037" w:rsidRDefault="00162037" w:rsidP="00162037">
      <w:pPr>
        <w:numPr>
          <w:ilvl w:val="0"/>
          <w:numId w:val="6"/>
        </w:numPr>
        <w:contextualSpacing/>
        <w:jc w:val="center"/>
        <w:rPr>
          <w:b/>
          <w:szCs w:val="22"/>
        </w:rPr>
      </w:pPr>
      <w:r w:rsidRPr="00162037">
        <w:rPr>
          <w:b/>
          <w:szCs w:val="22"/>
        </w:rPr>
        <w:t>Specifikace Předmětu koupě a stanovení cen za měrnou jednotku</w:t>
      </w:r>
    </w:p>
    <w:p w:rsidR="00162037" w:rsidRPr="00162037" w:rsidRDefault="00162037" w:rsidP="00162037">
      <w:pPr>
        <w:rPr>
          <w:b/>
          <w:szCs w:val="22"/>
        </w:rPr>
      </w:pPr>
    </w:p>
    <w:p w:rsidR="00162037" w:rsidRPr="00162037" w:rsidRDefault="00162037" w:rsidP="00162037">
      <w:pPr>
        <w:rPr>
          <w:b/>
          <w:szCs w:val="22"/>
          <w:highlight w:val="yellow"/>
        </w:rPr>
      </w:pPr>
      <w:r w:rsidRPr="00162037">
        <w:rPr>
          <w:rFonts w:cs="Arial"/>
          <w:b/>
          <w:bCs/>
        </w:rPr>
        <w:t>A. Zásobní balení - v případě tekuté formy objem od 2 litrů do 6 litrů; v případě ubrousků originální balení; v případě tablet do 300 ks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2023"/>
        <w:gridCol w:w="1969"/>
        <w:gridCol w:w="1528"/>
        <w:gridCol w:w="1443"/>
        <w:gridCol w:w="2031"/>
        <w:gridCol w:w="1686"/>
        <w:gridCol w:w="1728"/>
      </w:tblGrid>
      <w:tr w:rsidR="00B6682F" w:rsidRPr="00B6682F" w:rsidTr="000C6CB4">
        <w:trPr>
          <w:cantSplit/>
          <w:trHeight w:val="1343"/>
        </w:trPr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037" w:rsidRPr="00B6682F" w:rsidRDefault="00162037" w:rsidP="000C6CB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Název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037" w:rsidRPr="00B6682F" w:rsidRDefault="00162037" w:rsidP="000C6CB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Účinná látka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037" w:rsidRPr="00B6682F" w:rsidRDefault="00162037" w:rsidP="000C6CB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Koncentrace pracovního </w:t>
            </w:r>
            <w:r w:rsidRPr="00B6682F">
              <w:rPr>
                <w:rFonts w:asciiTheme="minorHAnsi" w:hAnsiTheme="minorHAnsi" w:cs="Arial"/>
                <w:b/>
                <w:bCs/>
                <w:sz w:val="20"/>
              </w:rPr>
              <w:t>roztoku v % nebo počtu tablet na 1 l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037" w:rsidRPr="00B6682F" w:rsidRDefault="00162037" w:rsidP="000C6CB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Expozice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037" w:rsidRPr="00B6682F" w:rsidRDefault="00162037" w:rsidP="000C6CB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Spektrum účinku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037" w:rsidRPr="00B6682F" w:rsidRDefault="00162037" w:rsidP="000C6CB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Oblast použití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2037" w:rsidRPr="00B6682F" w:rsidRDefault="00162037" w:rsidP="000C6CB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Objem nabízeného balení v litrech / počtu kusů (ubrousků / tablet)</w:t>
            </w:r>
          </w:p>
          <w:p w:rsidR="00162037" w:rsidRPr="00B6682F" w:rsidRDefault="00162037" w:rsidP="000C6CB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037" w:rsidRPr="00B6682F" w:rsidRDefault="00162037" w:rsidP="000C6CB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Cena za 1 měrnou jednotku (litr, tableta, ubrousek)</w:t>
            </w:r>
          </w:p>
          <w:p w:rsidR="00162037" w:rsidRPr="00B6682F" w:rsidRDefault="00162037" w:rsidP="000C6CB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 Kč bez DPH</w:t>
            </w:r>
          </w:p>
          <w:p w:rsidR="00162037" w:rsidRPr="00B6682F" w:rsidRDefault="00162037" w:rsidP="000C6CB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</w:p>
        </w:tc>
      </w:tr>
      <w:tr w:rsidR="00B6682F" w:rsidRPr="00B6682F" w:rsidTr="006226AF">
        <w:trPr>
          <w:cantSplit/>
          <w:trHeight w:val="60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6226AF" w:rsidP="006226AF">
            <w:pPr>
              <w:jc w:val="center"/>
              <w:rPr>
                <w:rFonts w:asciiTheme="minorHAnsi" w:hAnsiTheme="minorHAnsi" w:cs="Arial"/>
                <w:i/>
                <w:iCs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Skinman Soft Protect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alkohol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koncentrát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HDR 60 sekund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ABT(V)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dezinfekci rukou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4976" w:rsidRPr="00B6682F" w:rsidRDefault="00D077D8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5l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DD57F6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153,00 Kč</w:t>
            </w:r>
          </w:p>
        </w:tc>
      </w:tr>
      <w:tr w:rsidR="00B6682F" w:rsidRPr="00B6682F" w:rsidTr="006226AF">
        <w:trPr>
          <w:cantSplit/>
          <w:trHeight w:val="60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6226AF" w:rsidP="006226A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Skinman Soft Protect FF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alkohol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koncentrát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HDR 60 sekund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ABT(V)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dezinfekci rukou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4976" w:rsidRPr="00B6682F" w:rsidRDefault="00D077D8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5l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DD57F6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153,00 Kč</w:t>
            </w:r>
          </w:p>
        </w:tc>
      </w:tr>
      <w:tr w:rsidR="00B6682F" w:rsidRPr="00B6682F" w:rsidTr="006226AF">
        <w:trPr>
          <w:cantSplit/>
          <w:trHeight w:val="60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6226AF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Skinsept F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alkohol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koncentrát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2368C7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30</w:t>
            </w:r>
            <w:r w:rsidR="00EE4976"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 sekund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A(B)T(V)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dezinfekci kůže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4976" w:rsidRPr="00B6682F" w:rsidRDefault="00D077D8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5l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DD57F6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125,00 Kč</w:t>
            </w:r>
          </w:p>
        </w:tc>
      </w:tr>
      <w:tr w:rsidR="00B6682F" w:rsidRPr="00B6682F" w:rsidTr="006226AF">
        <w:trPr>
          <w:cantSplit/>
          <w:trHeight w:val="60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6226AF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Skinsan Scrub N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6E171F" w:rsidP="00EE4976">
            <w:pPr>
              <w:jc w:val="center"/>
              <w:rPr>
                <w:rFonts w:asciiTheme="minorHAnsi" w:hAnsiTheme="minorHAnsi" w:cs="Arial"/>
                <w:i/>
                <w:iCs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c</w:t>
            </w:r>
            <w:r w:rsidR="006226AF">
              <w:rPr>
                <w:rFonts w:asciiTheme="minorHAnsi" w:hAnsiTheme="minorHAnsi" w:cs="Arial"/>
                <w:i/>
                <w:iCs/>
                <w:sz w:val="20"/>
              </w:rPr>
              <w:t>hlorhexidin, KAS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koncentrát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1 minuta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A(B)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dekolonizaci MRSA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4976" w:rsidRPr="00B6682F" w:rsidRDefault="00D077D8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5l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DD57F6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140,00 Kč</w:t>
            </w:r>
          </w:p>
        </w:tc>
      </w:tr>
      <w:tr w:rsidR="00B6682F" w:rsidRPr="00B6682F" w:rsidTr="006226AF">
        <w:trPr>
          <w:cantSplit/>
          <w:trHeight w:val="60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6226AF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ProCura Neu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amin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6226AF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0,50%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30 minut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A(B)TV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na nástroje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4976" w:rsidRPr="00B6682F" w:rsidRDefault="00D077D8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6l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6367DC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346,00</w:t>
            </w:r>
            <w:r w:rsidR="00DD57F6">
              <w:rPr>
                <w:rFonts w:asciiTheme="minorHAnsi" w:hAnsiTheme="minorHAnsi" w:cs="Arial"/>
                <w:i/>
                <w:iCs/>
                <w:sz w:val="20"/>
              </w:rPr>
              <w:t xml:space="preserve"> Kč</w:t>
            </w:r>
          </w:p>
        </w:tc>
      </w:tr>
      <w:tr w:rsidR="00B6682F" w:rsidRPr="00B6682F" w:rsidTr="006226AF">
        <w:trPr>
          <w:cantSplit/>
          <w:trHeight w:val="555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6226AF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Discleen extra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KAS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6226AF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1,00%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30 minut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2368C7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A(B)T</w:t>
            </w:r>
            <w:r w:rsidR="00EE4976"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EE4976" w:rsidP="00EE497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na nástroje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4976" w:rsidRPr="00B6682F" w:rsidRDefault="00D077D8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5l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76" w:rsidRPr="00B6682F" w:rsidRDefault="006367DC" w:rsidP="00EE49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160,00</w:t>
            </w:r>
            <w:r w:rsidR="00DD57F6">
              <w:rPr>
                <w:rFonts w:asciiTheme="minorHAnsi" w:hAnsiTheme="minorHAnsi" w:cs="Arial"/>
                <w:i/>
                <w:iCs/>
                <w:sz w:val="20"/>
              </w:rPr>
              <w:t xml:space="preserve"> Kč</w:t>
            </w:r>
          </w:p>
        </w:tc>
      </w:tr>
      <w:tr w:rsidR="00B6682F" w:rsidRPr="00B6682F" w:rsidTr="006226AF">
        <w:trPr>
          <w:cantSplit/>
          <w:trHeight w:val="885"/>
        </w:trPr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6E171F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Incidin Liquid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alkohol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koncentrát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15 minut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C7" w:rsidRPr="00B6682F" w:rsidRDefault="002368C7" w:rsidP="002368C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A(B)T(</w:t>
            </w:r>
            <w:r w:rsidR="00B6682F"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rychlou dezinfekci ploch ve spreji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682F" w:rsidRPr="00B6682F" w:rsidRDefault="00D077D8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5l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DD57F6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152,00 Kč</w:t>
            </w:r>
          </w:p>
        </w:tc>
      </w:tr>
      <w:tr w:rsidR="00B6682F" w:rsidRPr="00B6682F" w:rsidTr="006226AF">
        <w:trPr>
          <w:cantSplit/>
          <w:trHeight w:val="885"/>
        </w:trPr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6E171F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Incidin foam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alkohol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koncentrát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15 minu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2368C7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ABT(</w:t>
            </w:r>
            <w:r w:rsidR="00B6682F"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rychlou dezinfekci ploch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682F" w:rsidRPr="00B6682F" w:rsidRDefault="00DD57F6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5l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DD57F6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157,00 Kč</w:t>
            </w:r>
          </w:p>
        </w:tc>
      </w:tr>
      <w:tr w:rsidR="00B6682F" w:rsidRPr="00B6682F" w:rsidTr="006226AF">
        <w:trPr>
          <w:cantSplit/>
          <w:trHeight w:val="885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6E171F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lastRenderedPageBreak/>
              <w:t>ProCura Spray OFF touch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alkohol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ubrousek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15 minut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2368C7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ABT(</w:t>
            </w:r>
            <w:r w:rsidR="00B6682F"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dezinfekci ploch, povrchů a předmětů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2F" w:rsidRPr="00B6682F" w:rsidRDefault="00DD57F6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150ks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DD57F6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0,68 Kč</w:t>
            </w:r>
          </w:p>
        </w:tc>
      </w:tr>
      <w:tr w:rsidR="00B6682F" w:rsidRPr="00B6682F" w:rsidTr="006226AF">
        <w:trPr>
          <w:cantSplit/>
          <w:trHeight w:val="885"/>
        </w:trPr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6E171F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Incidin pro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KAS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6E171F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0,25%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60 minut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A(B)</w:t>
            </w:r>
            <w:r w:rsidR="002368C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(</w:t>
            </w: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</w:t>
            </w:r>
            <w:r w:rsidR="002368C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dezinfekci ploch, povrchů a předmětů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682F" w:rsidRPr="00B6682F" w:rsidRDefault="00DD57F6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6l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6367D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247,50 Kč</w:t>
            </w:r>
          </w:p>
        </w:tc>
      </w:tr>
      <w:tr w:rsidR="00B6682F" w:rsidRPr="00B6682F" w:rsidTr="006226AF">
        <w:trPr>
          <w:cantSplit/>
          <w:trHeight w:val="885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6E171F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Incidin Rapid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aldehyd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6E171F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0,25%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60 minut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A(B)</w:t>
            </w:r>
            <w:r w:rsidR="002368C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(</w:t>
            </w: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</w:t>
            </w:r>
            <w:r w:rsidR="002368C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dezinfekci ploch, povrchů a předmětů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682F" w:rsidRPr="00B6682F" w:rsidRDefault="00DD57F6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6l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6367D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207,00 Kč</w:t>
            </w:r>
          </w:p>
        </w:tc>
      </w:tr>
      <w:tr w:rsidR="00B6682F" w:rsidRPr="00B6682F" w:rsidTr="006226AF">
        <w:trPr>
          <w:cantSplit/>
          <w:trHeight w:val="885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6E171F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Medicarine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chlor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6E171F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1tbl./5l vody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30 minut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A(B)</w:t>
            </w:r>
            <w:r w:rsidR="002368C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(</w:t>
            </w: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</w:t>
            </w:r>
            <w:r w:rsidR="002368C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dezinfekci ploch, povrchů a předmětů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682F" w:rsidRPr="00B6682F" w:rsidRDefault="00DD57F6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300ks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6367D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2,62 Kč</w:t>
            </w:r>
          </w:p>
        </w:tc>
      </w:tr>
      <w:tr w:rsidR="00B6682F" w:rsidRPr="00B6682F" w:rsidTr="006226AF">
        <w:trPr>
          <w:cantSplit/>
          <w:trHeight w:val="885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6E171F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ProCura PE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peroxid vodíku, kyselina peroctová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6E171F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0,30%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30 minut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ABCTMV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B6682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B6682F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dezinfekci ploch, povrchů a předmětů, epidemiologicky závažná situace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682F" w:rsidRPr="00B6682F" w:rsidRDefault="00DD57F6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5l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F" w:rsidRPr="00B6682F" w:rsidRDefault="006367D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132,00</w:t>
            </w:r>
            <w:r w:rsidR="00DD57F6">
              <w:rPr>
                <w:rFonts w:asciiTheme="minorHAnsi" w:hAnsiTheme="minorHAnsi" w:cs="Arial"/>
                <w:i/>
                <w:iCs/>
                <w:sz w:val="20"/>
              </w:rPr>
              <w:t xml:space="preserve"> Kč</w:t>
            </w:r>
          </w:p>
        </w:tc>
      </w:tr>
    </w:tbl>
    <w:p w:rsidR="00162037" w:rsidRPr="00162037" w:rsidRDefault="00162037" w:rsidP="00162037">
      <w:pPr>
        <w:rPr>
          <w:b/>
          <w:szCs w:val="22"/>
          <w:highlight w:val="yellow"/>
        </w:rPr>
      </w:pPr>
    </w:p>
    <w:p w:rsidR="00162037" w:rsidRPr="00162037" w:rsidRDefault="00162037" w:rsidP="00162037">
      <w:pPr>
        <w:rPr>
          <w:rFonts w:cs="Arial"/>
          <w:b/>
          <w:bCs/>
          <w:highlight w:val="yellow"/>
        </w:rPr>
      </w:pPr>
      <w:r w:rsidRPr="00162037">
        <w:rPr>
          <w:highlight w:val="yellow"/>
        </w:rPr>
        <w:br w:type="page"/>
      </w:r>
      <w:r w:rsidRPr="00162037">
        <w:rPr>
          <w:rFonts w:cs="Arial"/>
          <w:b/>
          <w:bCs/>
        </w:rPr>
        <w:lastRenderedPageBreak/>
        <w:t>B. Malé balení - v případě tekuté formy objem od 0,1 litru do 2 litrů; v případě ubrousků náhradní náplň; v případě tablet do 300 ks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686"/>
        <w:gridCol w:w="2006"/>
        <w:gridCol w:w="1454"/>
        <w:gridCol w:w="1610"/>
        <w:gridCol w:w="2003"/>
        <w:gridCol w:w="1881"/>
        <w:gridCol w:w="1833"/>
      </w:tblGrid>
      <w:tr w:rsidR="00162037" w:rsidRPr="00007E00" w:rsidTr="000C6CB4">
        <w:trPr>
          <w:trHeight w:val="1268"/>
        </w:trPr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62037" w:rsidRPr="00007E00" w:rsidRDefault="00162037" w:rsidP="009377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Název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2037" w:rsidRPr="00007E00" w:rsidRDefault="00162037" w:rsidP="009377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Účinná látka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2037" w:rsidRPr="00007E00" w:rsidRDefault="00162037" w:rsidP="009377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Koncentrace pracovního </w:t>
            </w:r>
            <w:r w:rsidRPr="00007E00">
              <w:rPr>
                <w:rFonts w:asciiTheme="minorHAnsi" w:hAnsiTheme="minorHAnsi" w:cs="Arial"/>
                <w:b/>
                <w:bCs/>
                <w:sz w:val="20"/>
              </w:rPr>
              <w:t>roztoku v % nebo počtu tablet na 1 l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2037" w:rsidRPr="00007E00" w:rsidRDefault="00162037" w:rsidP="009377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Expozice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2037" w:rsidRPr="00007E00" w:rsidRDefault="00162037" w:rsidP="009377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Spektrum účinku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2037" w:rsidRPr="00007E00" w:rsidRDefault="00162037" w:rsidP="009377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Oblast použití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037" w:rsidRPr="00007E00" w:rsidRDefault="00162037" w:rsidP="009377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Objem nabízeného balení v litrech / počtu kusů (ubrousků / tablet)</w:t>
            </w:r>
          </w:p>
          <w:p w:rsidR="00162037" w:rsidRPr="00007E00" w:rsidRDefault="00162037" w:rsidP="009377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037" w:rsidRPr="00007E00" w:rsidRDefault="00162037" w:rsidP="009377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Cena za 1 měrnou jednotku (litr, tableta, ubrousek)</w:t>
            </w:r>
          </w:p>
          <w:p w:rsidR="00162037" w:rsidRPr="00007E00" w:rsidRDefault="00162037" w:rsidP="009377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 Kč bez DPH</w:t>
            </w:r>
          </w:p>
          <w:p w:rsidR="00162037" w:rsidRPr="00007E00" w:rsidRDefault="00162037" w:rsidP="009377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</w:p>
        </w:tc>
      </w:tr>
      <w:tr w:rsidR="006E171F" w:rsidRPr="00007E00" w:rsidTr="00B6682F">
        <w:trPr>
          <w:trHeight w:val="600"/>
        </w:trPr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B6682F" w:rsidRDefault="006E171F" w:rsidP="00D077D8">
            <w:pPr>
              <w:jc w:val="center"/>
              <w:rPr>
                <w:rFonts w:asciiTheme="minorHAnsi" w:hAnsiTheme="minorHAnsi" w:cs="Arial"/>
                <w:i/>
                <w:iCs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Skinman Soft Protect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alkohol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koncentrát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HDR  60 sekund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ABT(V)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dezinfekci rukou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193,50 Kč</w:t>
            </w:r>
          </w:p>
        </w:tc>
      </w:tr>
      <w:tr w:rsidR="006E171F" w:rsidRPr="00007E00" w:rsidTr="00B6682F">
        <w:trPr>
          <w:trHeight w:val="600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B6682F" w:rsidRDefault="006E171F" w:rsidP="00D077D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Skinman Soft Protect FF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alkohol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koncentrát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HDR  60 sekund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ABT(V)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dezinfekci rukou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0,5l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240,00 Kč</w:t>
            </w:r>
          </w:p>
        </w:tc>
      </w:tr>
      <w:tr w:rsidR="006E171F" w:rsidRPr="00007E00" w:rsidTr="00B6682F">
        <w:trPr>
          <w:trHeight w:val="600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B6682F" w:rsidRDefault="006E171F" w:rsidP="00D077D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Skinsept F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alkohol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koncentrát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30</w:t>
            </w: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 sekund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A(B)T(V)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dezinfekci kůže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350 ml s rozprašovačem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268,00 Kč</w:t>
            </w:r>
          </w:p>
        </w:tc>
      </w:tr>
      <w:tr w:rsidR="006E171F" w:rsidRPr="00007E00" w:rsidTr="00B6682F">
        <w:trPr>
          <w:trHeight w:val="900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B6682F" w:rsidRDefault="006E171F" w:rsidP="00D077D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Skinsan Scrub N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i/>
                <w:iCs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chlorhexidin, KAS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koncentrát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1 minuta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A(B)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dekolonizaci MRSA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500 ml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180,00 Kč</w:t>
            </w:r>
          </w:p>
        </w:tc>
      </w:tr>
      <w:tr w:rsidR="006E171F" w:rsidRPr="00007E00" w:rsidTr="00B6682F">
        <w:trPr>
          <w:trHeight w:val="600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B6682F" w:rsidRDefault="006E171F" w:rsidP="00D077D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ProCura Neu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amin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0,50%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30 minut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A(B)TV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na nástroje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2l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367D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358,00</w:t>
            </w:r>
            <w:r w:rsidR="005233FC">
              <w:rPr>
                <w:rFonts w:asciiTheme="minorHAnsi" w:hAnsiTheme="minorHAnsi" w:cs="Arial"/>
                <w:i/>
                <w:iCs/>
                <w:sz w:val="20"/>
              </w:rPr>
              <w:t xml:space="preserve"> Kč</w:t>
            </w:r>
          </w:p>
        </w:tc>
      </w:tr>
      <w:tr w:rsidR="006E171F" w:rsidRPr="00007E00" w:rsidTr="00B6682F">
        <w:trPr>
          <w:trHeight w:val="600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B6682F" w:rsidRDefault="006E171F" w:rsidP="00D077D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Discleen extra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KAS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1,00%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30 minut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A(B)T</w:t>
            </w: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na nástroje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367D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198,50</w:t>
            </w:r>
            <w:r w:rsidR="005233FC">
              <w:rPr>
                <w:rFonts w:asciiTheme="minorHAnsi" w:hAnsiTheme="minorHAnsi" w:cs="Arial"/>
                <w:i/>
                <w:iCs/>
                <w:sz w:val="20"/>
              </w:rPr>
              <w:t xml:space="preserve"> Kč</w:t>
            </w:r>
          </w:p>
        </w:tc>
      </w:tr>
      <w:tr w:rsidR="006E171F" w:rsidRPr="00007E00" w:rsidTr="00B6682F">
        <w:trPr>
          <w:trHeight w:val="885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B6682F" w:rsidRDefault="006E171F" w:rsidP="00D077D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Incidin Liquid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alkohol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koncentrát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15 minut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A(B)T(</w:t>
            </w: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rychlou dezinfekci ploch ve spreji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600 ml s aplikátorem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216,00 Kč</w:t>
            </w:r>
          </w:p>
        </w:tc>
      </w:tr>
      <w:tr w:rsidR="006E171F" w:rsidRPr="00007E00" w:rsidTr="000C6CB4">
        <w:trPr>
          <w:trHeight w:val="129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B6682F" w:rsidRDefault="006E171F" w:rsidP="00D077D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Incidin foam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alkohol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koncentrát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15 minut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ABT(</w:t>
            </w: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ry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chlou dezinfekci ploch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750 ml s aplikátorem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265,00 Kč</w:t>
            </w:r>
          </w:p>
        </w:tc>
      </w:tr>
      <w:tr w:rsidR="006E171F" w:rsidRPr="00007E00" w:rsidTr="000C6CB4">
        <w:trPr>
          <w:trHeight w:val="88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B6682F" w:rsidRDefault="006E171F" w:rsidP="00D077D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ProCura Spray OFF touch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alkohol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ubrousek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15minut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ABT(</w:t>
            </w: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dezinfekci ploch, povrchů a předmětů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150ks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0,62 Kč</w:t>
            </w:r>
          </w:p>
        </w:tc>
      </w:tr>
      <w:tr w:rsidR="006E171F" w:rsidRPr="00007E00" w:rsidTr="000C6CB4">
        <w:trPr>
          <w:trHeight w:val="885"/>
        </w:trPr>
        <w:tc>
          <w:tcPr>
            <w:tcW w:w="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B6682F" w:rsidRDefault="006E171F" w:rsidP="00D077D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lastRenderedPageBreak/>
              <w:t>Incidin pro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KAS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0,25%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60 minut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A(B)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(</w:t>
            </w: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dezinfekci ploch, povrchů a předmětů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2l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367D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337,50</w:t>
            </w:r>
            <w:r w:rsidR="005233FC">
              <w:rPr>
                <w:rFonts w:asciiTheme="minorHAnsi" w:hAnsiTheme="minorHAnsi" w:cs="Arial"/>
                <w:i/>
                <w:iCs/>
                <w:sz w:val="20"/>
              </w:rPr>
              <w:t xml:space="preserve"> Kč</w:t>
            </w:r>
          </w:p>
        </w:tc>
      </w:tr>
      <w:tr w:rsidR="006E171F" w:rsidRPr="00007E00" w:rsidTr="00B6682F">
        <w:trPr>
          <w:trHeight w:val="885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B6682F" w:rsidRDefault="006E171F" w:rsidP="00D077D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Incidin Rapid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aldehyd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0,25%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60 minut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A(B)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(</w:t>
            </w: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B668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dezinfekci ploch, povrchů a předmětů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2l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367DC" w:rsidP="00B6682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246,70</w:t>
            </w:r>
            <w:r w:rsidR="005233FC">
              <w:rPr>
                <w:rFonts w:asciiTheme="minorHAnsi" w:hAnsiTheme="minorHAnsi" w:cs="Arial"/>
                <w:i/>
                <w:iCs/>
                <w:sz w:val="20"/>
              </w:rPr>
              <w:t xml:space="preserve"> Kč</w:t>
            </w:r>
          </w:p>
        </w:tc>
      </w:tr>
      <w:tr w:rsidR="006E171F" w:rsidRPr="00007E00" w:rsidTr="00B6682F">
        <w:trPr>
          <w:trHeight w:val="885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B6682F" w:rsidRDefault="006E171F" w:rsidP="00D077D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Medicarine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007E0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chlor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007E0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1tbl./5l vody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007E0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30 minut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007E0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A(B)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(</w:t>
            </w: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007E0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dezinfekci ploch, povrchů a předmětů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007E0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300ks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367DC" w:rsidP="00007E0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2,62</w:t>
            </w:r>
            <w:r w:rsidR="005233FC">
              <w:rPr>
                <w:rFonts w:asciiTheme="minorHAnsi" w:hAnsiTheme="minorHAnsi" w:cs="Arial"/>
                <w:i/>
                <w:iCs/>
                <w:sz w:val="20"/>
              </w:rPr>
              <w:t xml:space="preserve"> Kč</w:t>
            </w:r>
          </w:p>
        </w:tc>
      </w:tr>
      <w:tr w:rsidR="006E171F" w:rsidRPr="00007E00" w:rsidTr="00B6682F">
        <w:trPr>
          <w:trHeight w:val="885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B6682F" w:rsidRDefault="006E171F" w:rsidP="00D077D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ProCura PE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B6682F" w:rsidRDefault="006E171F" w:rsidP="00D077D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peroxid vodíku, kyselina peroctová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B6682F" w:rsidRDefault="006E171F" w:rsidP="00D077D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0,30%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007E0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30 minut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007E0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ABCTMV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E171F" w:rsidP="00007E0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007E0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dezinfekční přípravky pro dezinfekci ploch, povrchů a předmětů, epidemiologicky závažná situace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5233FC" w:rsidP="00007E0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1F" w:rsidRPr="00007E00" w:rsidRDefault="006367DC" w:rsidP="00007E0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</w:rPr>
              <w:t>146,00</w:t>
            </w:r>
            <w:r w:rsidR="005233FC">
              <w:rPr>
                <w:rFonts w:asciiTheme="minorHAnsi" w:hAnsiTheme="minorHAnsi" w:cs="Arial"/>
                <w:i/>
                <w:iCs/>
                <w:sz w:val="20"/>
              </w:rPr>
              <w:t xml:space="preserve"> Kč</w:t>
            </w:r>
          </w:p>
        </w:tc>
      </w:tr>
    </w:tbl>
    <w:p w:rsidR="00162037" w:rsidRPr="00162037" w:rsidRDefault="00162037" w:rsidP="00162037">
      <w:pPr>
        <w:rPr>
          <w:highlight w:val="yellow"/>
        </w:rPr>
      </w:pPr>
      <w:r w:rsidRPr="00162037">
        <w:rPr>
          <w:highlight w:val="yellow"/>
        </w:rPr>
        <w:br w:type="page"/>
      </w:r>
    </w:p>
    <w:p w:rsidR="00162037" w:rsidRPr="00162037" w:rsidRDefault="00162037" w:rsidP="00162037">
      <w:pPr>
        <w:rPr>
          <w:b/>
          <w:szCs w:val="22"/>
          <w:highlight w:val="yellow"/>
        </w:rPr>
      </w:pPr>
    </w:p>
    <w:p w:rsidR="00162037" w:rsidRPr="00162037" w:rsidRDefault="00162037" w:rsidP="00162037">
      <w:pPr>
        <w:numPr>
          <w:ilvl w:val="0"/>
          <w:numId w:val="6"/>
        </w:numPr>
        <w:contextualSpacing/>
        <w:jc w:val="center"/>
        <w:rPr>
          <w:b/>
          <w:bCs/>
          <w:szCs w:val="28"/>
        </w:rPr>
      </w:pPr>
      <w:r w:rsidRPr="00162037">
        <w:rPr>
          <w:b/>
          <w:bCs/>
          <w:szCs w:val="28"/>
        </w:rPr>
        <w:t>Upřesnění specifikace některých dezinfekčních přípravků:</w:t>
      </w:r>
    </w:p>
    <w:p w:rsidR="00162037" w:rsidRPr="00162037" w:rsidRDefault="00162037" w:rsidP="00162037">
      <w:pPr>
        <w:rPr>
          <w:bCs/>
          <w:szCs w:val="28"/>
        </w:rPr>
      </w:pPr>
    </w:p>
    <w:p w:rsidR="00162037" w:rsidRPr="00162037" w:rsidRDefault="00162037" w:rsidP="00162037">
      <w:pPr>
        <w:rPr>
          <w:b/>
          <w:bCs/>
          <w:szCs w:val="28"/>
        </w:rPr>
      </w:pPr>
      <w:r w:rsidRPr="00162037">
        <w:rPr>
          <w:b/>
          <w:bCs/>
          <w:szCs w:val="28"/>
        </w:rPr>
        <w:t>Dezinfekční přípravky pro dezinfekci rukou:</w:t>
      </w:r>
    </w:p>
    <w:p w:rsidR="00162037" w:rsidRPr="00162037" w:rsidRDefault="00162037" w:rsidP="00162037">
      <w:pPr>
        <w:rPr>
          <w:bCs/>
          <w:szCs w:val="28"/>
        </w:rPr>
      </w:pPr>
      <w:r w:rsidRPr="00162037">
        <w:rPr>
          <w:bCs/>
          <w:szCs w:val="28"/>
        </w:rPr>
        <w:t>- uvedené požadované expoziční doby a spektra účinku jsou stanoveny pro hygienickou dezinfekci rukou.</w:t>
      </w:r>
    </w:p>
    <w:p w:rsidR="00162037" w:rsidRPr="00162037" w:rsidRDefault="00162037" w:rsidP="00162037">
      <w:pPr>
        <w:rPr>
          <w:bCs/>
          <w:szCs w:val="28"/>
        </w:rPr>
      </w:pPr>
    </w:p>
    <w:p w:rsidR="00162037" w:rsidRPr="00162037" w:rsidRDefault="00162037" w:rsidP="00162037">
      <w:pPr>
        <w:rPr>
          <w:b/>
          <w:bCs/>
          <w:szCs w:val="28"/>
        </w:rPr>
      </w:pPr>
      <w:r w:rsidRPr="00162037">
        <w:rPr>
          <w:b/>
          <w:bCs/>
          <w:szCs w:val="28"/>
        </w:rPr>
        <w:t>Dezinfekční přípravky pro dezinfekci kůže:</w:t>
      </w:r>
    </w:p>
    <w:p w:rsidR="00162037" w:rsidRPr="00162037" w:rsidRDefault="00162037" w:rsidP="00162037">
      <w:pPr>
        <w:rPr>
          <w:bCs/>
          <w:szCs w:val="28"/>
        </w:rPr>
      </w:pPr>
      <w:r w:rsidRPr="00162037">
        <w:rPr>
          <w:bCs/>
          <w:szCs w:val="28"/>
        </w:rPr>
        <w:t>A. expoziční doba uvedená v tabulce se vztahuje k pokožce s malým množstvím tukových žláz;</w:t>
      </w:r>
    </w:p>
    <w:p w:rsidR="00162037" w:rsidRPr="00162037" w:rsidRDefault="00162037" w:rsidP="00162037">
      <w:pPr>
        <w:rPr>
          <w:bCs/>
          <w:szCs w:val="28"/>
        </w:rPr>
      </w:pPr>
      <w:r w:rsidRPr="00162037">
        <w:rPr>
          <w:bCs/>
          <w:szCs w:val="28"/>
        </w:rPr>
        <w:t>B. u pokožky s velkým množstvím tukových žláz musí splňovat expoziční dobu minimálně 10 minut.</w:t>
      </w:r>
    </w:p>
    <w:p w:rsidR="00162037" w:rsidRPr="00162037" w:rsidRDefault="00162037" w:rsidP="00162037">
      <w:pPr>
        <w:rPr>
          <w:bCs/>
          <w:szCs w:val="28"/>
        </w:rPr>
      </w:pPr>
    </w:p>
    <w:p w:rsidR="00162037" w:rsidRPr="00162037" w:rsidRDefault="00162037" w:rsidP="00162037">
      <w:pPr>
        <w:rPr>
          <w:b/>
          <w:bCs/>
          <w:szCs w:val="28"/>
        </w:rPr>
      </w:pPr>
      <w:r w:rsidRPr="00162037">
        <w:rPr>
          <w:b/>
          <w:bCs/>
          <w:szCs w:val="28"/>
        </w:rPr>
        <w:t>Dezinfekční přípravky pro dezinfekci malých ploch, povrchů a předmětů – ubrousky:</w:t>
      </w:r>
    </w:p>
    <w:p w:rsidR="00162037" w:rsidRPr="00162037" w:rsidRDefault="00162037" w:rsidP="00162037">
      <w:pPr>
        <w:rPr>
          <w:bCs/>
          <w:szCs w:val="28"/>
        </w:rPr>
      </w:pPr>
      <w:r w:rsidRPr="00162037">
        <w:rPr>
          <w:bCs/>
          <w:szCs w:val="28"/>
        </w:rPr>
        <w:t>A. maximální rozměr nabízených ubrousků musí být 200 x 220 mm;</w:t>
      </w:r>
    </w:p>
    <w:p w:rsidR="00162037" w:rsidRPr="00162037" w:rsidRDefault="00162037" w:rsidP="00162037">
      <w:pPr>
        <w:rPr>
          <w:bCs/>
          <w:szCs w:val="28"/>
        </w:rPr>
      </w:pPr>
      <w:r w:rsidRPr="00162037">
        <w:rPr>
          <w:bCs/>
          <w:szCs w:val="28"/>
        </w:rPr>
        <w:t xml:space="preserve">B. u zásobního balení je uvedena cena za  1 ks  ubrousku z originálního  balení (schránka s pevným obalem -dóza). </w:t>
      </w:r>
    </w:p>
    <w:p w:rsidR="00162037" w:rsidRPr="00162037" w:rsidRDefault="00162037" w:rsidP="00162037">
      <w:pPr>
        <w:rPr>
          <w:highlight w:val="yellow"/>
        </w:rPr>
      </w:pPr>
      <w:r w:rsidRPr="00162037">
        <w:rPr>
          <w:bCs/>
          <w:szCs w:val="28"/>
        </w:rPr>
        <w:t>C. u malého balení je uvedena cena za 1 ks ubrousku z náhradní náplně do originálního balení.</w:t>
      </w:r>
    </w:p>
    <w:p w:rsidR="00162037" w:rsidRPr="00162037" w:rsidRDefault="00162037" w:rsidP="00162037">
      <w:pPr>
        <w:jc w:val="center"/>
        <w:rPr>
          <w:highlight w:val="yellow"/>
        </w:rPr>
      </w:pPr>
    </w:p>
    <w:p w:rsidR="00162037" w:rsidRPr="00162037" w:rsidRDefault="00162037" w:rsidP="00162037">
      <w:pPr>
        <w:jc w:val="center"/>
        <w:rPr>
          <w:highlight w:val="yellow"/>
        </w:rPr>
      </w:pPr>
    </w:p>
    <w:p w:rsidR="00162037" w:rsidRPr="00162037" w:rsidRDefault="00162037" w:rsidP="00162037">
      <w:pPr>
        <w:numPr>
          <w:ilvl w:val="0"/>
          <w:numId w:val="6"/>
        </w:numPr>
        <w:contextualSpacing/>
        <w:jc w:val="center"/>
        <w:rPr>
          <w:b/>
        </w:rPr>
      </w:pPr>
      <w:r w:rsidRPr="00162037">
        <w:rPr>
          <w:b/>
        </w:rPr>
        <w:t>Ostatní podmínky</w:t>
      </w:r>
    </w:p>
    <w:p w:rsidR="00162037" w:rsidRPr="00162037" w:rsidRDefault="00162037" w:rsidP="00162037">
      <w:pPr>
        <w:contextualSpacing/>
        <w:rPr>
          <w:szCs w:val="22"/>
        </w:rPr>
      </w:pPr>
    </w:p>
    <w:p w:rsidR="00162037" w:rsidRPr="00162037" w:rsidRDefault="00162037" w:rsidP="00162037">
      <w:pPr>
        <w:numPr>
          <w:ilvl w:val="0"/>
          <w:numId w:val="5"/>
        </w:numPr>
        <w:ind w:left="567" w:hanging="567"/>
        <w:contextualSpacing/>
        <w:rPr>
          <w:szCs w:val="22"/>
        </w:rPr>
      </w:pPr>
      <w:r w:rsidRPr="00162037">
        <w:rPr>
          <w:szCs w:val="22"/>
        </w:rPr>
        <w:t xml:space="preserve">Předmět koupě bude Prodávajícím dodáván Kupujícímu vždy ve formě koncentrátu. V případě </w:t>
      </w:r>
      <w:r w:rsidRPr="00162037">
        <w:rPr>
          <w:bCs/>
          <w:szCs w:val="22"/>
        </w:rPr>
        <w:t xml:space="preserve">dezinfekčních přípravků na nástroje, na plochy, povrchy a předměty </w:t>
      </w:r>
      <w:r w:rsidRPr="00162037">
        <w:rPr>
          <w:szCs w:val="22"/>
        </w:rPr>
        <w:t xml:space="preserve">budou tyto Kupujícím následně ředěny do pracovních roztoků a využívány v podobě pracovních roztoků. Z tohoto důvodu tak shora uvedené tabulky obsahují údaje o koncentraci pracovních roztoků v % </w:t>
      </w:r>
      <w:r w:rsidRPr="00162037">
        <w:rPr>
          <w:rFonts w:cs="Arial"/>
          <w:bCs/>
          <w:szCs w:val="22"/>
        </w:rPr>
        <w:t>nebo počtu tablet na 1 l</w:t>
      </w:r>
      <w:r w:rsidRPr="00162037">
        <w:rPr>
          <w:szCs w:val="22"/>
        </w:rPr>
        <w:t>.</w:t>
      </w:r>
    </w:p>
    <w:p w:rsidR="00162037" w:rsidRPr="00162037" w:rsidRDefault="00162037" w:rsidP="00162037">
      <w:pPr>
        <w:ind w:left="567" w:hanging="567"/>
        <w:contextualSpacing/>
        <w:rPr>
          <w:szCs w:val="22"/>
        </w:rPr>
      </w:pPr>
    </w:p>
    <w:p w:rsidR="00162037" w:rsidRPr="00162037" w:rsidRDefault="00162037" w:rsidP="00162037">
      <w:pPr>
        <w:numPr>
          <w:ilvl w:val="0"/>
          <w:numId w:val="5"/>
        </w:numPr>
        <w:ind w:left="567" w:hanging="567"/>
        <w:contextualSpacing/>
        <w:rPr>
          <w:szCs w:val="22"/>
        </w:rPr>
      </w:pPr>
      <w:r w:rsidRPr="00162037">
        <w:rPr>
          <w:szCs w:val="22"/>
        </w:rPr>
        <w:t xml:space="preserve">Shora uvedené tabulky stanoví požadavky na vlastnosti Předmětu koupě dodávaného </w:t>
      </w:r>
      <w:r w:rsidR="0056792A">
        <w:rPr>
          <w:szCs w:val="22"/>
        </w:rPr>
        <w:t>podle</w:t>
      </w:r>
      <w:r w:rsidRPr="00162037">
        <w:rPr>
          <w:szCs w:val="22"/>
        </w:rPr>
        <w:t xml:space="preserve"> Kupní smlouvy, které musí Předmět koupě splňovat.</w:t>
      </w:r>
    </w:p>
    <w:p w:rsidR="00162037" w:rsidRPr="00162037" w:rsidRDefault="00162037" w:rsidP="00162037">
      <w:pPr>
        <w:ind w:left="567" w:hanging="567"/>
        <w:contextualSpacing/>
        <w:rPr>
          <w:szCs w:val="22"/>
        </w:rPr>
      </w:pPr>
    </w:p>
    <w:p w:rsidR="00162037" w:rsidRPr="00162037" w:rsidRDefault="00162037" w:rsidP="00162037">
      <w:pPr>
        <w:numPr>
          <w:ilvl w:val="0"/>
          <w:numId w:val="5"/>
        </w:numPr>
        <w:ind w:left="567" w:hanging="567"/>
        <w:contextualSpacing/>
        <w:rPr>
          <w:szCs w:val="22"/>
        </w:rPr>
      </w:pPr>
      <w:r w:rsidRPr="00162037">
        <w:rPr>
          <w:szCs w:val="22"/>
        </w:rPr>
        <w:t>V případě dezinfekčních přípravků ředěných do pracovních roztoků shora uvedené tabulky stanoví rovněž požadavky na vlastnosti pracovních roztoků, které musí pracovní roztoky splňovat.</w:t>
      </w:r>
    </w:p>
    <w:p w:rsidR="00162037" w:rsidRPr="00162037" w:rsidRDefault="00162037" w:rsidP="00162037">
      <w:pPr>
        <w:ind w:left="567" w:hanging="567"/>
        <w:contextualSpacing/>
        <w:rPr>
          <w:szCs w:val="22"/>
        </w:rPr>
      </w:pPr>
    </w:p>
    <w:p w:rsidR="00162037" w:rsidRPr="00162037" w:rsidRDefault="00162037" w:rsidP="00162037">
      <w:pPr>
        <w:numPr>
          <w:ilvl w:val="0"/>
          <w:numId w:val="5"/>
        </w:numPr>
        <w:ind w:left="567" w:hanging="567"/>
        <w:contextualSpacing/>
        <w:rPr>
          <w:szCs w:val="22"/>
        </w:rPr>
      </w:pPr>
      <w:r w:rsidRPr="00162037">
        <w:rPr>
          <w:szCs w:val="22"/>
        </w:rPr>
        <w:t>Shora stanovené ceny za Předmět koupě představují maximální cenu za jednu měrnou jednotku Předmětu koupě a jsou platné po celou dobu závazku z Kupní smlouvy.</w:t>
      </w:r>
    </w:p>
    <w:p w:rsidR="00162037" w:rsidRPr="00162037" w:rsidRDefault="00162037" w:rsidP="00162037">
      <w:pPr>
        <w:ind w:left="567" w:hanging="567"/>
        <w:contextualSpacing/>
        <w:rPr>
          <w:szCs w:val="22"/>
        </w:rPr>
      </w:pPr>
    </w:p>
    <w:p w:rsidR="00162037" w:rsidRPr="00162037" w:rsidRDefault="00162037" w:rsidP="00162037">
      <w:pPr>
        <w:numPr>
          <w:ilvl w:val="0"/>
          <w:numId w:val="5"/>
        </w:numPr>
        <w:ind w:left="567" w:hanging="567"/>
        <w:contextualSpacing/>
      </w:pPr>
      <w:r w:rsidRPr="00162037">
        <w:rPr>
          <w:szCs w:val="22"/>
        </w:rPr>
        <w:t>Tato příloha tvoří nedílnou součást Kupní smlouvy a musí s ní být pevně spojena.</w:t>
      </w:r>
    </w:p>
    <w:p w:rsidR="0022460F" w:rsidRPr="00E228E5" w:rsidRDefault="0022460F" w:rsidP="00162037">
      <w:pPr>
        <w:jc w:val="center"/>
        <w:rPr>
          <w:b/>
          <w:szCs w:val="22"/>
        </w:rPr>
      </w:pPr>
    </w:p>
    <w:p w:rsidR="00DA6297" w:rsidRPr="00E228E5" w:rsidRDefault="00DA6297">
      <w:pPr>
        <w:jc w:val="center"/>
        <w:rPr>
          <w:b/>
          <w:szCs w:val="22"/>
        </w:rPr>
      </w:pPr>
    </w:p>
    <w:sectPr w:rsidR="00DA6297" w:rsidRPr="00E228E5" w:rsidSect="00E84704">
      <w:pgSz w:w="16840" w:h="11907" w:orient="landscape"/>
      <w:pgMar w:top="1418" w:right="1418" w:bottom="1418" w:left="1418" w:header="709" w:footer="25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33" w:rsidRDefault="00D81333" w:rsidP="006C058C">
      <w:r>
        <w:separator/>
      </w:r>
    </w:p>
  </w:endnote>
  <w:endnote w:type="continuationSeparator" w:id="0">
    <w:p w:rsidR="00D81333" w:rsidRDefault="00D81333" w:rsidP="006C058C">
      <w:r>
        <w:continuationSeparator/>
      </w:r>
    </w:p>
  </w:endnote>
  <w:endnote w:type="continuationNotice" w:id="1">
    <w:p w:rsidR="00D81333" w:rsidRDefault="00D81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A7" w:rsidRDefault="009077A7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24</w:t>
    </w:r>
    <w:r>
      <w:rPr>
        <w:rStyle w:val="slostrnky"/>
      </w:rPr>
      <w:fldChar w:fldCharType="end"/>
    </w:r>
  </w:p>
  <w:p w:rsidR="009077A7" w:rsidRDefault="009077A7">
    <w:pPr>
      <w:pStyle w:val="Zpat"/>
    </w:pPr>
  </w:p>
  <w:p w:rsidR="009077A7" w:rsidRDefault="009077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A7" w:rsidRPr="00233C6D" w:rsidRDefault="009077A7" w:rsidP="00233C6D">
    <w:pPr>
      <w:tabs>
        <w:tab w:val="left" w:pos="4113"/>
        <w:tab w:val="center" w:pos="4536"/>
        <w:tab w:val="right" w:pos="9072"/>
      </w:tabs>
      <w:rPr>
        <w:rFonts w:eastAsia="Calibri"/>
        <w:szCs w:val="22"/>
        <w:lang w:eastAsia="en-US"/>
      </w:rPr>
    </w:pPr>
    <w:r>
      <w:rPr>
        <w:rFonts w:eastAsia="Calibri"/>
        <w:szCs w:val="22"/>
        <w:lang w:eastAsia="en-US"/>
      </w:rPr>
      <w:tab/>
    </w:r>
    <w:r w:rsidRPr="00233C6D">
      <w:rPr>
        <w:rFonts w:eastAsia="Calibri"/>
        <w:szCs w:val="22"/>
        <w:lang w:eastAsia="en-US"/>
      </w:rPr>
      <w:t xml:space="preserve">Stránka </w:t>
    </w:r>
    <w:r w:rsidRPr="00233C6D">
      <w:rPr>
        <w:rFonts w:eastAsia="Calibri"/>
        <w:b/>
        <w:szCs w:val="22"/>
        <w:lang w:eastAsia="en-US"/>
      </w:rPr>
      <w:fldChar w:fldCharType="begin"/>
    </w:r>
    <w:r w:rsidRPr="00233C6D">
      <w:rPr>
        <w:rFonts w:eastAsia="Calibri"/>
        <w:b/>
        <w:szCs w:val="22"/>
        <w:lang w:eastAsia="en-US"/>
      </w:rPr>
      <w:instrText>PAGE</w:instrText>
    </w:r>
    <w:r w:rsidRPr="00233C6D">
      <w:rPr>
        <w:rFonts w:eastAsia="Calibri"/>
        <w:b/>
        <w:szCs w:val="22"/>
        <w:lang w:eastAsia="en-US"/>
      </w:rPr>
      <w:fldChar w:fldCharType="separate"/>
    </w:r>
    <w:r w:rsidR="00E50A1C">
      <w:rPr>
        <w:rFonts w:eastAsia="Calibri"/>
        <w:b/>
        <w:noProof/>
        <w:szCs w:val="22"/>
        <w:lang w:eastAsia="en-US"/>
      </w:rPr>
      <w:t>1</w:t>
    </w:r>
    <w:r w:rsidRPr="00233C6D">
      <w:rPr>
        <w:rFonts w:eastAsia="Calibri"/>
        <w:b/>
        <w:szCs w:val="22"/>
        <w:lang w:eastAsia="en-US"/>
      </w:rPr>
      <w:fldChar w:fldCharType="end"/>
    </w:r>
    <w:r w:rsidRPr="00233C6D">
      <w:rPr>
        <w:rFonts w:eastAsia="Calibri"/>
        <w:szCs w:val="22"/>
        <w:lang w:eastAsia="en-US"/>
      </w:rPr>
      <w:t xml:space="preserve"> z </w:t>
    </w:r>
    <w:r w:rsidRPr="00233C6D">
      <w:rPr>
        <w:rFonts w:eastAsia="Calibri"/>
        <w:b/>
        <w:szCs w:val="22"/>
        <w:lang w:eastAsia="en-US"/>
      </w:rPr>
      <w:fldChar w:fldCharType="begin"/>
    </w:r>
    <w:r w:rsidRPr="00233C6D">
      <w:rPr>
        <w:rFonts w:eastAsia="Calibri"/>
        <w:b/>
        <w:szCs w:val="22"/>
        <w:lang w:eastAsia="en-US"/>
      </w:rPr>
      <w:instrText>NUMPAGES</w:instrText>
    </w:r>
    <w:r w:rsidRPr="00233C6D">
      <w:rPr>
        <w:rFonts w:eastAsia="Calibri"/>
        <w:b/>
        <w:szCs w:val="22"/>
        <w:lang w:eastAsia="en-US"/>
      </w:rPr>
      <w:fldChar w:fldCharType="separate"/>
    </w:r>
    <w:r w:rsidR="00E50A1C">
      <w:rPr>
        <w:rFonts w:eastAsia="Calibri"/>
        <w:b/>
        <w:noProof/>
        <w:szCs w:val="22"/>
        <w:lang w:eastAsia="en-US"/>
      </w:rPr>
      <w:t>19</w:t>
    </w:r>
    <w:r w:rsidRPr="00233C6D">
      <w:rPr>
        <w:rFonts w:eastAsia="Calibri"/>
        <w:b/>
        <w:szCs w:val="22"/>
        <w:lang w:eastAsia="en-US"/>
      </w:rPr>
      <w:fldChar w:fldCharType="end"/>
    </w:r>
  </w:p>
  <w:p w:rsidR="009077A7" w:rsidRPr="00233C6D" w:rsidRDefault="009077A7" w:rsidP="00233C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33" w:rsidRDefault="00D81333" w:rsidP="006C058C">
      <w:r>
        <w:separator/>
      </w:r>
    </w:p>
  </w:footnote>
  <w:footnote w:type="continuationSeparator" w:id="0">
    <w:p w:rsidR="00D81333" w:rsidRDefault="00D81333" w:rsidP="006C058C">
      <w:r>
        <w:continuationSeparator/>
      </w:r>
    </w:p>
  </w:footnote>
  <w:footnote w:type="continuationNotice" w:id="1">
    <w:p w:rsidR="00D81333" w:rsidRDefault="00D813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A7" w:rsidRDefault="009077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9077A7" w:rsidRDefault="009077A7">
    <w:pPr>
      <w:pStyle w:val="Zhlav"/>
    </w:pPr>
  </w:p>
  <w:p w:rsidR="009077A7" w:rsidRDefault="009077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E98"/>
    <w:multiLevelType w:val="hybridMultilevel"/>
    <w:tmpl w:val="800AA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5F74"/>
    <w:multiLevelType w:val="hybridMultilevel"/>
    <w:tmpl w:val="50DC8550"/>
    <w:lvl w:ilvl="0" w:tplc="C85E53DC">
      <w:start w:val="1"/>
      <w:numFmt w:val="decimal"/>
      <w:lvlText w:val="%1."/>
      <w:lvlJc w:val="left"/>
      <w:pPr>
        <w:ind w:left="214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1B9F47FA"/>
    <w:multiLevelType w:val="hybridMultilevel"/>
    <w:tmpl w:val="F88CD204"/>
    <w:lvl w:ilvl="0" w:tplc="8BE4421E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558AF"/>
    <w:multiLevelType w:val="multilevel"/>
    <w:tmpl w:val="129C57E8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5CA90ACD"/>
    <w:multiLevelType w:val="hybridMultilevel"/>
    <w:tmpl w:val="F0A23788"/>
    <w:lvl w:ilvl="0" w:tplc="C128B9D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A0091"/>
    <w:multiLevelType w:val="hybridMultilevel"/>
    <w:tmpl w:val="268AF3D4"/>
    <w:lvl w:ilvl="0" w:tplc="9064B4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A6C5D"/>
    <w:multiLevelType w:val="hybridMultilevel"/>
    <w:tmpl w:val="F8EAF502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A0305"/>
    <w:multiLevelType w:val="hybridMultilevel"/>
    <w:tmpl w:val="A2F2B786"/>
    <w:lvl w:ilvl="0" w:tplc="7E1EC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9"/>
    <w:rsid w:val="00000763"/>
    <w:rsid w:val="0000219B"/>
    <w:rsid w:val="00007E00"/>
    <w:rsid w:val="0001137A"/>
    <w:rsid w:val="0001174E"/>
    <w:rsid w:val="00012339"/>
    <w:rsid w:val="00012A03"/>
    <w:rsid w:val="00012CD2"/>
    <w:rsid w:val="000130F8"/>
    <w:rsid w:val="0001736E"/>
    <w:rsid w:val="00020C8E"/>
    <w:rsid w:val="0002267C"/>
    <w:rsid w:val="00024680"/>
    <w:rsid w:val="00024990"/>
    <w:rsid w:val="00027597"/>
    <w:rsid w:val="00035BC3"/>
    <w:rsid w:val="00041024"/>
    <w:rsid w:val="00045218"/>
    <w:rsid w:val="000504BC"/>
    <w:rsid w:val="000515BC"/>
    <w:rsid w:val="00054219"/>
    <w:rsid w:val="000569DF"/>
    <w:rsid w:val="00056B58"/>
    <w:rsid w:val="000573CD"/>
    <w:rsid w:val="00061060"/>
    <w:rsid w:val="00064AFE"/>
    <w:rsid w:val="00064B95"/>
    <w:rsid w:val="00065572"/>
    <w:rsid w:val="00067158"/>
    <w:rsid w:val="00073186"/>
    <w:rsid w:val="000752D8"/>
    <w:rsid w:val="000766C3"/>
    <w:rsid w:val="000774B8"/>
    <w:rsid w:val="00077D78"/>
    <w:rsid w:val="00080697"/>
    <w:rsid w:val="0008476F"/>
    <w:rsid w:val="00085FDA"/>
    <w:rsid w:val="00086736"/>
    <w:rsid w:val="000910C1"/>
    <w:rsid w:val="00095B61"/>
    <w:rsid w:val="00095C48"/>
    <w:rsid w:val="00095CC3"/>
    <w:rsid w:val="00097312"/>
    <w:rsid w:val="00097430"/>
    <w:rsid w:val="00097EF0"/>
    <w:rsid w:val="000A1263"/>
    <w:rsid w:val="000A1C13"/>
    <w:rsid w:val="000A2AA5"/>
    <w:rsid w:val="000A2B66"/>
    <w:rsid w:val="000A31A5"/>
    <w:rsid w:val="000A549D"/>
    <w:rsid w:val="000A6581"/>
    <w:rsid w:val="000B0EEE"/>
    <w:rsid w:val="000B3254"/>
    <w:rsid w:val="000B5C1B"/>
    <w:rsid w:val="000C06E6"/>
    <w:rsid w:val="000C096A"/>
    <w:rsid w:val="000C6CB4"/>
    <w:rsid w:val="000D0A72"/>
    <w:rsid w:val="000D3F43"/>
    <w:rsid w:val="000F5388"/>
    <w:rsid w:val="001000ED"/>
    <w:rsid w:val="00104183"/>
    <w:rsid w:val="0010588B"/>
    <w:rsid w:val="001063B3"/>
    <w:rsid w:val="00107611"/>
    <w:rsid w:val="00107F76"/>
    <w:rsid w:val="0011068E"/>
    <w:rsid w:val="00112F8E"/>
    <w:rsid w:val="001208F6"/>
    <w:rsid w:val="001344C8"/>
    <w:rsid w:val="00143271"/>
    <w:rsid w:val="00144A1D"/>
    <w:rsid w:val="00146D69"/>
    <w:rsid w:val="00150E16"/>
    <w:rsid w:val="00151F85"/>
    <w:rsid w:val="00152681"/>
    <w:rsid w:val="00152DA0"/>
    <w:rsid w:val="00162037"/>
    <w:rsid w:val="0016326B"/>
    <w:rsid w:val="001665C8"/>
    <w:rsid w:val="00167E95"/>
    <w:rsid w:val="001762B5"/>
    <w:rsid w:val="00180479"/>
    <w:rsid w:val="001814AC"/>
    <w:rsid w:val="00182ECC"/>
    <w:rsid w:val="001840B9"/>
    <w:rsid w:val="001842C7"/>
    <w:rsid w:val="00186495"/>
    <w:rsid w:val="00186946"/>
    <w:rsid w:val="00192130"/>
    <w:rsid w:val="001A0FD2"/>
    <w:rsid w:val="001B0D69"/>
    <w:rsid w:val="001B451E"/>
    <w:rsid w:val="001B5970"/>
    <w:rsid w:val="001B6D37"/>
    <w:rsid w:val="001C2DEE"/>
    <w:rsid w:val="001C2E71"/>
    <w:rsid w:val="001C4EB1"/>
    <w:rsid w:val="001C5444"/>
    <w:rsid w:val="001C7C33"/>
    <w:rsid w:val="001D0C09"/>
    <w:rsid w:val="001D0F7C"/>
    <w:rsid w:val="001D2FDA"/>
    <w:rsid w:val="001D503D"/>
    <w:rsid w:val="001D6079"/>
    <w:rsid w:val="001D7343"/>
    <w:rsid w:val="001E1037"/>
    <w:rsid w:val="001E2737"/>
    <w:rsid w:val="001E282D"/>
    <w:rsid w:val="001E432B"/>
    <w:rsid w:val="001E559D"/>
    <w:rsid w:val="001F00DD"/>
    <w:rsid w:val="001F0ADE"/>
    <w:rsid w:val="001F2601"/>
    <w:rsid w:val="001F34F6"/>
    <w:rsid w:val="001F3AB7"/>
    <w:rsid w:val="001F6FF2"/>
    <w:rsid w:val="001F74AF"/>
    <w:rsid w:val="002075ED"/>
    <w:rsid w:val="00213D51"/>
    <w:rsid w:val="00215527"/>
    <w:rsid w:val="00216F34"/>
    <w:rsid w:val="00217D43"/>
    <w:rsid w:val="00220F32"/>
    <w:rsid w:val="00221915"/>
    <w:rsid w:val="00222C0C"/>
    <w:rsid w:val="00223355"/>
    <w:rsid w:val="0022460F"/>
    <w:rsid w:val="002248D0"/>
    <w:rsid w:val="00226F84"/>
    <w:rsid w:val="00233C6D"/>
    <w:rsid w:val="0023462A"/>
    <w:rsid w:val="002368C7"/>
    <w:rsid w:val="00236A00"/>
    <w:rsid w:val="00240BE3"/>
    <w:rsid w:val="002418A4"/>
    <w:rsid w:val="00242BFE"/>
    <w:rsid w:val="00245103"/>
    <w:rsid w:val="00246FD9"/>
    <w:rsid w:val="00247A70"/>
    <w:rsid w:val="00250327"/>
    <w:rsid w:val="002524CB"/>
    <w:rsid w:val="00253591"/>
    <w:rsid w:val="00254B51"/>
    <w:rsid w:val="00255EFE"/>
    <w:rsid w:val="002566CC"/>
    <w:rsid w:val="002574C9"/>
    <w:rsid w:val="00261C6A"/>
    <w:rsid w:val="0026563E"/>
    <w:rsid w:val="0026756C"/>
    <w:rsid w:val="00270EFD"/>
    <w:rsid w:val="00273B9F"/>
    <w:rsid w:val="00275111"/>
    <w:rsid w:val="00276277"/>
    <w:rsid w:val="00282ABE"/>
    <w:rsid w:val="002839FC"/>
    <w:rsid w:val="00284869"/>
    <w:rsid w:val="002861ED"/>
    <w:rsid w:val="00292E46"/>
    <w:rsid w:val="00297177"/>
    <w:rsid w:val="00297496"/>
    <w:rsid w:val="002A01B0"/>
    <w:rsid w:val="002A05F7"/>
    <w:rsid w:val="002A2205"/>
    <w:rsid w:val="002B2430"/>
    <w:rsid w:val="002B2D24"/>
    <w:rsid w:val="002B305E"/>
    <w:rsid w:val="002C6B9F"/>
    <w:rsid w:val="002D0952"/>
    <w:rsid w:val="002D0E59"/>
    <w:rsid w:val="002D1844"/>
    <w:rsid w:val="002D496B"/>
    <w:rsid w:val="002D6E26"/>
    <w:rsid w:val="002E2294"/>
    <w:rsid w:val="002E3278"/>
    <w:rsid w:val="002E373A"/>
    <w:rsid w:val="002F445C"/>
    <w:rsid w:val="002F65BD"/>
    <w:rsid w:val="002F756A"/>
    <w:rsid w:val="00300D6F"/>
    <w:rsid w:val="0030468E"/>
    <w:rsid w:val="003066C0"/>
    <w:rsid w:val="00307AC8"/>
    <w:rsid w:val="003124B4"/>
    <w:rsid w:val="00313E2C"/>
    <w:rsid w:val="003153C9"/>
    <w:rsid w:val="003163AA"/>
    <w:rsid w:val="00316AC1"/>
    <w:rsid w:val="00317FF1"/>
    <w:rsid w:val="003261BD"/>
    <w:rsid w:val="00327A40"/>
    <w:rsid w:val="00331458"/>
    <w:rsid w:val="003363DD"/>
    <w:rsid w:val="00337466"/>
    <w:rsid w:val="0033783C"/>
    <w:rsid w:val="003405E9"/>
    <w:rsid w:val="0034267F"/>
    <w:rsid w:val="00345131"/>
    <w:rsid w:val="003459C4"/>
    <w:rsid w:val="00345C7E"/>
    <w:rsid w:val="00347799"/>
    <w:rsid w:val="003504B4"/>
    <w:rsid w:val="00354F05"/>
    <w:rsid w:val="003575A2"/>
    <w:rsid w:val="00360778"/>
    <w:rsid w:val="0036130E"/>
    <w:rsid w:val="00362A6D"/>
    <w:rsid w:val="00365A5C"/>
    <w:rsid w:val="00374A63"/>
    <w:rsid w:val="003815A3"/>
    <w:rsid w:val="0038279D"/>
    <w:rsid w:val="00385B82"/>
    <w:rsid w:val="0038738F"/>
    <w:rsid w:val="00390CE8"/>
    <w:rsid w:val="0039481A"/>
    <w:rsid w:val="00397C99"/>
    <w:rsid w:val="003A22C1"/>
    <w:rsid w:val="003A4B17"/>
    <w:rsid w:val="003B063D"/>
    <w:rsid w:val="003B39D8"/>
    <w:rsid w:val="003B468D"/>
    <w:rsid w:val="003B4A6A"/>
    <w:rsid w:val="003B5604"/>
    <w:rsid w:val="003B6CF5"/>
    <w:rsid w:val="003C0907"/>
    <w:rsid w:val="003C0DF3"/>
    <w:rsid w:val="003C75B5"/>
    <w:rsid w:val="003D310C"/>
    <w:rsid w:val="003D4D08"/>
    <w:rsid w:val="003D683C"/>
    <w:rsid w:val="003E01DE"/>
    <w:rsid w:val="003E1841"/>
    <w:rsid w:val="003E1A19"/>
    <w:rsid w:val="003E3190"/>
    <w:rsid w:val="003E5179"/>
    <w:rsid w:val="003E735D"/>
    <w:rsid w:val="003F5416"/>
    <w:rsid w:val="003F7C40"/>
    <w:rsid w:val="004028CE"/>
    <w:rsid w:val="00407196"/>
    <w:rsid w:val="00407B9F"/>
    <w:rsid w:val="00410E4C"/>
    <w:rsid w:val="004134D4"/>
    <w:rsid w:val="00414D23"/>
    <w:rsid w:val="004212FD"/>
    <w:rsid w:val="0043247A"/>
    <w:rsid w:val="0043528D"/>
    <w:rsid w:val="00442E94"/>
    <w:rsid w:val="00446AA5"/>
    <w:rsid w:val="004504C0"/>
    <w:rsid w:val="00465B6E"/>
    <w:rsid w:val="00475F91"/>
    <w:rsid w:val="00477257"/>
    <w:rsid w:val="00482ED6"/>
    <w:rsid w:val="00483D68"/>
    <w:rsid w:val="00485F19"/>
    <w:rsid w:val="00490E76"/>
    <w:rsid w:val="00493932"/>
    <w:rsid w:val="00493C26"/>
    <w:rsid w:val="004A0B35"/>
    <w:rsid w:val="004A254A"/>
    <w:rsid w:val="004A5549"/>
    <w:rsid w:val="004A5E3A"/>
    <w:rsid w:val="004A7D10"/>
    <w:rsid w:val="004B52A6"/>
    <w:rsid w:val="004B53CC"/>
    <w:rsid w:val="004B778F"/>
    <w:rsid w:val="004C04FB"/>
    <w:rsid w:val="004C34D0"/>
    <w:rsid w:val="004D20B6"/>
    <w:rsid w:val="004D35EF"/>
    <w:rsid w:val="004D3781"/>
    <w:rsid w:val="004D3D35"/>
    <w:rsid w:val="004D5C30"/>
    <w:rsid w:val="004D63DB"/>
    <w:rsid w:val="004E0E8D"/>
    <w:rsid w:val="004E4B1F"/>
    <w:rsid w:val="004E5ABA"/>
    <w:rsid w:val="004F0BA1"/>
    <w:rsid w:val="004F4886"/>
    <w:rsid w:val="004F6FB8"/>
    <w:rsid w:val="004F7969"/>
    <w:rsid w:val="004F7C62"/>
    <w:rsid w:val="005025C2"/>
    <w:rsid w:val="005109BD"/>
    <w:rsid w:val="00510BA0"/>
    <w:rsid w:val="00513F28"/>
    <w:rsid w:val="00515D43"/>
    <w:rsid w:val="0052167B"/>
    <w:rsid w:val="005233FC"/>
    <w:rsid w:val="00523BE5"/>
    <w:rsid w:val="00524DA7"/>
    <w:rsid w:val="00527C0E"/>
    <w:rsid w:val="00530E4C"/>
    <w:rsid w:val="00533CC1"/>
    <w:rsid w:val="00533E10"/>
    <w:rsid w:val="00535ADC"/>
    <w:rsid w:val="00536BF6"/>
    <w:rsid w:val="005370D8"/>
    <w:rsid w:val="00540627"/>
    <w:rsid w:val="005406FD"/>
    <w:rsid w:val="00541DFE"/>
    <w:rsid w:val="005434D9"/>
    <w:rsid w:val="00543649"/>
    <w:rsid w:val="00544912"/>
    <w:rsid w:val="00552832"/>
    <w:rsid w:val="00557878"/>
    <w:rsid w:val="00557D9E"/>
    <w:rsid w:val="0056327A"/>
    <w:rsid w:val="0056792A"/>
    <w:rsid w:val="0057625E"/>
    <w:rsid w:val="005777B4"/>
    <w:rsid w:val="00583E0C"/>
    <w:rsid w:val="0058675F"/>
    <w:rsid w:val="00587BFB"/>
    <w:rsid w:val="00594867"/>
    <w:rsid w:val="00596942"/>
    <w:rsid w:val="005A0E1A"/>
    <w:rsid w:val="005A29EA"/>
    <w:rsid w:val="005A3086"/>
    <w:rsid w:val="005A47D9"/>
    <w:rsid w:val="005A7AA6"/>
    <w:rsid w:val="005B0B37"/>
    <w:rsid w:val="005B2AAD"/>
    <w:rsid w:val="005B527D"/>
    <w:rsid w:val="005B5548"/>
    <w:rsid w:val="005B68BF"/>
    <w:rsid w:val="005C0FE0"/>
    <w:rsid w:val="005C3A4F"/>
    <w:rsid w:val="005C4555"/>
    <w:rsid w:val="005C517B"/>
    <w:rsid w:val="005C7067"/>
    <w:rsid w:val="005D39B9"/>
    <w:rsid w:val="005D43AD"/>
    <w:rsid w:val="005D75FD"/>
    <w:rsid w:val="005E0972"/>
    <w:rsid w:val="005E0EAE"/>
    <w:rsid w:val="005E5F82"/>
    <w:rsid w:val="005F233D"/>
    <w:rsid w:val="0060443C"/>
    <w:rsid w:val="0061172E"/>
    <w:rsid w:val="006168EC"/>
    <w:rsid w:val="006174F4"/>
    <w:rsid w:val="00621928"/>
    <w:rsid w:val="006226AF"/>
    <w:rsid w:val="006258C5"/>
    <w:rsid w:val="006279D1"/>
    <w:rsid w:val="00631380"/>
    <w:rsid w:val="006349BE"/>
    <w:rsid w:val="006367DC"/>
    <w:rsid w:val="00645205"/>
    <w:rsid w:val="0064549D"/>
    <w:rsid w:val="006455A7"/>
    <w:rsid w:val="006506D8"/>
    <w:rsid w:val="006519F0"/>
    <w:rsid w:val="0065438C"/>
    <w:rsid w:val="00663BA8"/>
    <w:rsid w:val="00666D0C"/>
    <w:rsid w:val="0067082B"/>
    <w:rsid w:val="00671C97"/>
    <w:rsid w:val="00673180"/>
    <w:rsid w:val="00681E44"/>
    <w:rsid w:val="00682565"/>
    <w:rsid w:val="0068448B"/>
    <w:rsid w:val="0068649B"/>
    <w:rsid w:val="006866FA"/>
    <w:rsid w:val="00686C75"/>
    <w:rsid w:val="0069373A"/>
    <w:rsid w:val="00695389"/>
    <w:rsid w:val="006A2AED"/>
    <w:rsid w:val="006A4D3C"/>
    <w:rsid w:val="006A64E7"/>
    <w:rsid w:val="006A760C"/>
    <w:rsid w:val="006A7C4A"/>
    <w:rsid w:val="006B3F44"/>
    <w:rsid w:val="006B43EB"/>
    <w:rsid w:val="006B6606"/>
    <w:rsid w:val="006C058C"/>
    <w:rsid w:val="006C1946"/>
    <w:rsid w:val="006C1E6A"/>
    <w:rsid w:val="006C2857"/>
    <w:rsid w:val="006D0AC8"/>
    <w:rsid w:val="006D2170"/>
    <w:rsid w:val="006D54CF"/>
    <w:rsid w:val="006D570F"/>
    <w:rsid w:val="006D5816"/>
    <w:rsid w:val="006E00CF"/>
    <w:rsid w:val="006E171F"/>
    <w:rsid w:val="006E267F"/>
    <w:rsid w:val="006E4999"/>
    <w:rsid w:val="006E5F71"/>
    <w:rsid w:val="006F119B"/>
    <w:rsid w:val="006F3C5E"/>
    <w:rsid w:val="006F744A"/>
    <w:rsid w:val="00701D23"/>
    <w:rsid w:val="00703AA5"/>
    <w:rsid w:val="00705B71"/>
    <w:rsid w:val="00712D47"/>
    <w:rsid w:val="00732E30"/>
    <w:rsid w:val="00734113"/>
    <w:rsid w:val="00736A0E"/>
    <w:rsid w:val="00736D54"/>
    <w:rsid w:val="00736D96"/>
    <w:rsid w:val="00737D05"/>
    <w:rsid w:val="007407EE"/>
    <w:rsid w:val="00745BE7"/>
    <w:rsid w:val="00747572"/>
    <w:rsid w:val="00751BF8"/>
    <w:rsid w:val="00752C75"/>
    <w:rsid w:val="00754476"/>
    <w:rsid w:val="00762B70"/>
    <w:rsid w:val="00766805"/>
    <w:rsid w:val="00767445"/>
    <w:rsid w:val="007674CD"/>
    <w:rsid w:val="007707FC"/>
    <w:rsid w:val="007710D6"/>
    <w:rsid w:val="0077119F"/>
    <w:rsid w:val="0077202A"/>
    <w:rsid w:val="00780065"/>
    <w:rsid w:val="007805CD"/>
    <w:rsid w:val="0078096F"/>
    <w:rsid w:val="007809F6"/>
    <w:rsid w:val="0078792C"/>
    <w:rsid w:val="007943C1"/>
    <w:rsid w:val="007944E9"/>
    <w:rsid w:val="00794694"/>
    <w:rsid w:val="00794730"/>
    <w:rsid w:val="0079484D"/>
    <w:rsid w:val="00795539"/>
    <w:rsid w:val="007968C1"/>
    <w:rsid w:val="00797133"/>
    <w:rsid w:val="007A3922"/>
    <w:rsid w:val="007A5259"/>
    <w:rsid w:val="007B1E23"/>
    <w:rsid w:val="007B4DDC"/>
    <w:rsid w:val="007B7960"/>
    <w:rsid w:val="007C18C1"/>
    <w:rsid w:val="007C2F94"/>
    <w:rsid w:val="007C6557"/>
    <w:rsid w:val="007C65ED"/>
    <w:rsid w:val="007C66ED"/>
    <w:rsid w:val="007C772F"/>
    <w:rsid w:val="007C78C0"/>
    <w:rsid w:val="007D03A3"/>
    <w:rsid w:val="007D1E94"/>
    <w:rsid w:val="007E158D"/>
    <w:rsid w:val="007E3803"/>
    <w:rsid w:val="007E4AB2"/>
    <w:rsid w:val="007E51F8"/>
    <w:rsid w:val="007E708A"/>
    <w:rsid w:val="007F22C9"/>
    <w:rsid w:val="007F3567"/>
    <w:rsid w:val="007F361E"/>
    <w:rsid w:val="007F4F3B"/>
    <w:rsid w:val="007F6171"/>
    <w:rsid w:val="007F777F"/>
    <w:rsid w:val="00801530"/>
    <w:rsid w:val="00801888"/>
    <w:rsid w:val="00801CD7"/>
    <w:rsid w:val="00804FAB"/>
    <w:rsid w:val="0080544A"/>
    <w:rsid w:val="00807F22"/>
    <w:rsid w:val="00824E3A"/>
    <w:rsid w:val="00825C4F"/>
    <w:rsid w:val="00830198"/>
    <w:rsid w:val="008312DE"/>
    <w:rsid w:val="00832EAC"/>
    <w:rsid w:val="00834084"/>
    <w:rsid w:val="00841135"/>
    <w:rsid w:val="00842916"/>
    <w:rsid w:val="008450FD"/>
    <w:rsid w:val="00846B49"/>
    <w:rsid w:val="008507CB"/>
    <w:rsid w:val="008513AE"/>
    <w:rsid w:val="008526C9"/>
    <w:rsid w:val="00853FD1"/>
    <w:rsid w:val="00854357"/>
    <w:rsid w:val="00855D9D"/>
    <w:rsid w:val="0085667F"/>
    <w:rsid w:val="008567DB"/>
    <w:rsid w:val="008611DC"/>
    <w:rsid w:val="008647DF"/>
    <w:rsid w:val="00866029"/>
    <w:rsid w:val="00867B5F"/>
    <w:rsid w:val="00870F24"/>
    <w:rsid w:val="00872171"/>
    <w:rsid w:val="00874A42"/>
    <w:rsid w:val="00875B94"/>
    <w:rsid w:val="008762BA"/>
    <w:rsid w:val="008834C9"/>
    <w:rsid w:val="00886863"/>
    <w:rsid w:val="008875B6"/>
    <w:rsid w:val="00890CDD"/>
    <w:rsid w:val="0089703E"/>
    <w:rsid w:val="008A1865"/>
    <w:rsid w:val="008A44AE"/>
    <w:rsid w:val="008B3C60"/>
    <w:rsid w:val="008B3F00"/>
    <w:rsid w:val="008B5114"/>
    <w:rsid w:val="008B6352"/>
    <w:rsid w:val="008C2046"/>
    <w:rsid w:val="008C32AC"/>
    <w:rsid w:val="008C7348"/>
    <w:rsid w:val="008D02AF"/>
    <w:rsid w:val="008D2239"/>
    <w:rsid w:val="008D2F38"/>
    <w:rsid w:val="008D3FFB"/>
    <w:rsid w:val="008D5A65"/>
    <w:rsid w:val="008D75F3"/>
    <w:rsid w:val="008E132D"/>
    <w:rsid w:val="008E1F20"/>
    <w:rsid w:val="008E36F8"/>
    <w:rsid w:val="008E45E3"/>
    <w:rsid w:val="008F052C"/>
    <w:rsid w:val="008F1066"/>
    <w:rsid w:val="008F34C0"/>
    <w:rsid w:val="008F6C76"/>
    <w:rsid w:val="009005F0"/>
    <w:rsid w:val="00900668"/>
    <w:rsid w:val="0090185B"/>
    <w:rsid w:val="00902A9E"/>
    <w:rsid w:val="009077A7"/>
    <w:rsid w:val="00907C25"/>
    <w:rsid w:val="00910EDF"/>
    <w:rsid w:val="00911257"/>
    <w:rsid w:val="0091241A"/>
    <w:rsid w:val="00912BD3"/>
    <w:rsid w:val="00913361"/>
    <w:rsid w:val="00917E5A"/>
    <w:rsid w:val="00920B5A"/>
    <w:rsid w:val="00922373"/>
    <w:rsid w:val="009271F4"/>
    <w:rsid w:val="00934505"/>
    <w:rsid w:val="0093534D"/>
    <w:rsid w:val="00936301"/>
    <w:rsid w:val="00937763"/>
    <w:rsid w:val="009377E8"/>
    <w:rsid w:val="00940C59"/>
    <w:rsid w:val="00940E03"/>
    <w:rsid w:val="00941023"/>
    <w:rsid w:val="00947FF4"/>
    <w:rsid w:val="00950C75"/>
    <w:rsid w:val="00957E1A"/>
    <w:rsid w:val="00961A03"/>
    <w:rsid w:val="00964059"/>
    <w:rsid w:val="0097366C"/>
    <w:rsid w:val="00975A58"/>
    <w:rsid w:val="00981518"/>
    <w:rsid w:val="00981A8D"/>
    <w:rsid w:val="00982F7C"/>
    <w:rsid w:val="0098449E"/>
    <w:rsid w:val="00985D65"/>
    <w:rsid w:val="00986C48"/>
    <w:rsid w:val="0098744D"/>
    <w:rsid w:val="0099205B"/>
    <w:rsid w:val="00993E4A"/>
    <w:rsid w:val="009945C8"/>
    <w:rsid w:val="00997268"/>
    <w:rsid w:val="009A161D"/>
    <w:rsid w:val="009A4B2D"/>
    <w:rsid w:val="009A53DD"/>
    <w:rsid w:val="009A738B"/>
    <w:rsid w:val="009B0C10"/>
    <w:rsid w:val="009B3E40"/>
    <w:rsid w:val="009B63F2"/>
    <w:rsid w:val="009C01A1"/>
    <w:rsid w:val="009C31D6"/>
    <w:rsid w:val="009C35A9"/>
    <w:rsid w:val="009C5E52"/>
    <w:rsid w:val="009C661D"/>
    <w:rsid w:val="009C674D"/>
    <w:rsid w:val="009C73C9"/>
    <w:rsid w:val="009D34F4"/>
    <w:rsid w:val="009D38EE"/>
    <w:rsid w:val="009D4210"/>
    <w:rsid w:val="009D7D2F"/>
    <w:rsid w:val="009E3E88"/>
    <w:rsid w:val="009E5C0F"/>
    <w:rsid w:val="009E5E4E"/>
    <w:rsid w:val="009E6775"/>
    <w:rsid w:val="009E6862"/>
    <w:rsid w:val="009E6A31"/>
    <w:rsid w:val="009F04D0"/>
    <w:rsid w:val="009F2E9A"/>
    <w:rsid w:val="009F3E49"/>
    <w:rsid w:val="009F40AE"/>
    <w:rsid w:val="00A05260"/>
    <w:rsid w:val="00A05742"/>
    <w:rsid w:val="00A11041"/>
    <w:rsid w:val="00A11C12"/>
    <w:rsid w:val="00A13ABB"/>
    <w:rsid w:val="00A14496"/>
    <w:rsid w:val="00A2278F"/>
    <w:rsid w:val="00A23698"/>
    <w:rsid w:val="00A23E75"/>
    <w:rsid w:val="00A27312"/>
    <w:rsid w:val="00A27AF8"/>
    <w:rsid w:val="00A32B25"/>
    <w:rsid w:val="00A34D07"/>
    <w:rsid w:val="00A34D8E"/>
    <w:rsid w:val="00A3518A"/>
    <w:rsid w:val="00A417D4"/>
    <w:rsid w:val="00A41E94"/>
    <w:rsid w:val="00A53867"/>
    <w:rsid w:val="00A5627A"/>
    <w:rsid w:val="00A57DE2"/>
    <w:rsid w:val="00A6170F"/>
    <w:rsid w:val="00A66D2E"/>
    <w:rsid w:val="00A70539"/>
    <w:rsid w:val="00A7069F"/>
    <w:rsid w:val="00A75149"/>
    <w:rsid w:val="00A753FF"/>
    <w:rsid w:val="00A76DEA"/>
    <w:rsid w:val="00A77FF9"/>
    <w:rsid w:val="00A8118C"/>
    <w:rsid w:val="00A83D6E"/>
    <w:rsid w:val="00A857BD"/>
    <w:rsid w:val="00A8711A"/>
    <w:rsid w:val="00A97A83"/>
    <w:rsid w:val="00AA1001"/>
    <w:rsid w:val="00AA309A"/>
    <w:rsid w:val="00AA6709"/>
    <w:rsid w:val="00AA7D0A"/>
    <w:rsid w:val="00AB1353"/>
    <w:rsid w:val="00AB1FFE"/>
    <w:rsid w:val="00AB50E7"/>
    <w:rsid w:val="00AB74F1"/>
    <w:rsid w:val="00AB7E95"/>
    <w:rsid w:val="00AC35A9"/>
    <w:rsid w:val="00AC6A71"/>
    <w:rsid w:val="00AC7E7F"/>
    <w:rsid w:val="00AD002A"/>
    <w:rsid w:val="00AD07F9"/>
    <w:rsid w:val="00AD279F"/>
    <w:rsid w:val="00AD30B8"/>
    <w:rsid w:val="00AD7629"/>
    <w:rsid w:val="00AE0915"/>
    <w:rsid w:val="00AE3336"/>
    <w:rsid w:val="00AE73DD"/>
    <w:rsid w:val="00AF11B4"/>
    <w:rsid w:val="00AF21C1"/>
    <w:rsid w:val="00AF2E6C"/>
    <w:rsid w:val="00AF5B93"/>
    <w:rsid w:val="00AF7D1D"/>
    <w:rsid w:val="00B022F5"/>
    <w:rsid w:val="00B060E8"/>
    <w:rsid w:val="00B071C3"/>
    <w:rsid w:val="00B16ACB"/>
    <w:rsid w:val="00B17F13"/>
    <w:rsid w:val="00B23279"/>
    <w:rsid w:val="00B258FD"/>
    <w:rsid w:val="00B2595D"/>
    <w:rsid w:val="00B26CC0"/>
    <w:rsid w:val="00B302C4"/>
    <w:rsid w:val="00B32770"/>
    <w:rsid w:val="00B334E1"/>
    <w:rsid w:val="00B365AB"/>
    <w:rsid w:val="00B40F05"/>
    <w:rsid w:val="00B451C4"/>
    <w:rsid w:val="00B47E80"/>
    <w:rsid w:val="00B5016A"/>
    <w:rsid w:val="00B50F6B"/>
    <w:rsid w:val="00B5332F"/>
    <w:rsid w:val="00B55A51"/>
    <w:rsid w:val="00B63108"/>
    <w:rsid w:val="00B6529D"/>
    <w:rsid w:val="00B6682F"/>
    <w:rsid w:val="00B678DB"/>
    <w:rsid w:val="00B70CD5"/>
    <w:rsid w:val="00B72B21"/>
    <w:rsid w:val="00B77584"/>
    <w:rsid w:val="00B86566"/>
    <w:rsid w:val="00B86626"/>
    <w:rsid w:val="00B87986"/>
    <w:rsid w:val="00B90CC2"/>
    <w:rsid w:val="00B92054"/>
    <w:rsid w:val="00B94E75"/>
    <w:rsid w:val="00BA1851"/>
    <w:rsid w:val="00BA4132"/>
    <w:rsid w:val="00BA50FC"/>
    <w:rsid w:val="00BA6248"/>
    <w:rsid w:val="00BB0BAB"/>
    <w:rsid w:val="00BB4066"/>
    <w:rsid w:val="00BB47CC"/>
    <w:rsid w:val="00BB5F3A"/>
    <w:rsid w:val="00BB667D"/>
    <w:rsid w:val="00BB6896"/>
    <w:rsid w:val="00BC1045"/>
    <w:rsid w:val="00BC7635"/>
    <w:rsid w:val="00BD04DB"/>
    <w:rsid w:val="00BD3F86"/>
    <w:rsid w:val="00BD4C21"/>
    <w:rsid w:val="00BD4F14"/>
    <w:rsid w:val="00BD796B"/>
    <w:rsid w:val="00BE0209"/>
    <w:rsid w:val="00BE262C"/>
    <w:rsid w:val="00BE2E5B"/>
    <w:rsid w:val="00BF3FB3"/>
    <w:rsid w:val="00BF4452"/>
    <w:rsid w:val="00BF4C0F"/>
    <w:rsid w:val="00C00C4B"/>
    <w:rsid w:val="00C10905"/>
    <w:rsid w:val="00C1313D"/>
    <w:rsid w:val="00C14165"/>
    <w:rsid w:val="00C17750"/>
    <w:rsid w:val="00C177F0"/>
    <w:rsid w:val="00C2729A"/>
    <w:rsid w:val="00C32BD5"/>
    <w:rsid w:val="00C3377C"/>
    <w:rsid w:val="00C33F4C"/>
    <w:rsid w:val="00C42639"/>
    <w:rsid w:val="00C42988"/>
    <w:rsid w:val="00C42B79"/>
    <w:rsid w:val="00C510D2"/>
    <w:rsid w:val="00C52AC7"/>
    <w:rsid w:val="00C638CA"/>
    <w:rsid w:val="00C66D74"/>
    <w:rsid w:val="00C75568"/>
    <w:rsid w:val="00C8103C"/>
    <w:rsid w:val="00C8168B"/>
    <w:rsid w:val="00C8499A"/>
    <w:rsid w:val="00C849F1"/>
    <w:rsid w:val="00C86B2E"/>
    <w:rsid w:val="00C87238"/>
    <w:rsid w:val="00CA1884"/>
    <w:rsid w:val="00CA2000"/>
    <w:rsid w:val="00CA438D"/>
    <w:rsid w:val="00CB0495"/>
    <w:rsid w:val="00CB2721"/>
    <w:rsid w:val="00CC0C57"/>
    <w:rsid w:val="00CC2078"/>
    <w:rsid w:val="00CC28E6"/>
    <w:rsid w:val="00CC3A62"/>
    <w:rsid w:val="00CC4BDF"/>
    <w:rsid w:val="00CC714E"/>
    <w:rsid w:val="00CD2B14"/>
    <w:rsid w:val="00CD475D"/>
    <w:rsid w:val="00CD4F31"/>
    <w:rsid w:val="00CD5BD1"/>
    <w:rsid w:val="00CE0F68"/>
    <w:rsid w:val="00CE1C8E"/>
    <w:rsid w:val="00CE3E03"/>
    <w:rsid w:val="00CE4BD6"/>
    <w:rsid w:val="00CE6C8C"/>
    <w:rsid w:val="00CF001A"/>
    <w:rsid w:val="00CF0A97"/>
    <w:rsid w:val="00CF0FEE"/>
    <w:rsid w:val="00CF2C84"/>
    <w:rsid w:val="00CF3A9D"/>
    <w:rsid w:val="00CF4916"/>
    <w:rsid w:val="00CF4C67"/>
    <w:rsid w:val="00CF6B6B"/>
    <w:rsid w:val="00D00451"/>
    <w:rsid w:val="00D01491"/>
    <w:rsid w:val="00D054D3"/>
    <w:rsid w:val="00D060E4"/>
    <w:rsid w:val="00D06DB5"/>
    <w:rsid w:val="00D077D8"/>
    <w:rsid w:val="00D14764"/>
    <w:rsid w:val="00D1779D"/>
    <w:rsid w:val="00D177DF"/>
    <w:rsid w:val="00D276D6"/>
    <w:rsid w:val="00D27EAF"/>
    <w:rsid w:val="00D37B14"/>
    <w:rsid w:val="00D4472B"/>
    <w:rsid w:val="00D44FD3"/>
    <w:rsid w:val="00D46DB3"/>
    <w:rsid w:val="00D47CBF"/>
    <w:rsid w:val="00D52961"/>
    <w:rsid w:val="00D5354F"/>
    <w:rsid w:val="00D57E08"/>
    <w:rsid w:val="00D6095B"/>
    <w:rsid w:val="00D6397C"/>
    <w:rsid w:val="00D63A94"/>
    <w:rsid w:val="00D64140"/>
    <w:rsid w:val="00D66FB1"/>
    <w:rsid w:val="00D7696A"/>
    <w:rsid w:val="00D81333"/>
    <w:rsid w:val="00D81D5A"/>
    <w:rsid w:val="00D824EC"/>
    <w:rsid w:val="00D836FD"/>
    <w:rsid w:val="00D8665D"/>
    <w:rsid w:val="00D873E6"/>
    <w:rsid w:val="00D913A8"/>
    <w:rsid w:val="00D94567"/>
    <w:rsid w:val="00D959F2"/>
    <w:rsid w:val="00DA03B3"/>
    <w:rsid w:val="00DA10D5"/>
    <w:rsid w:val="00DA6297"/>
    <w:rsid w:val="00DA6C81"/>
    <w:rsid w:val="00DA6E02"/>
    <w:rsid w:val="00DA7F96"/>
    <w:rsid w:val="00DB1183"/>
    <w:rsid w:val="00DB205C"/>
    <w:rsid w:val="00DB2FC5"/>
    <w:rsid w:val="00DB6268"/>
    <w:rsid w:val="00DB6579"/>
    <w:rsid w:val="00DB71CF"/>
    <w:rsid w:val="00DB776C"/>
    <w:rsid w:val="00DC0ECA"/>
    <w:rsid w:val="00DC1D41"/>
    <w:rsid w:val="00DC3744"/>
    <w:rsid w:val="00DC400F"/>
    <w:rsid w:val="00DC56B7"/>
    <w:rsid w:val="00DD1687"/>
    <w:rsid w:val="00DD1CEF"/>
    <w:rsid w:val="00DD2726"/>
    <w:rsid w:val="00DD2D0B"/>
    <w:rsid w:val="00DD57F6"/>
    <w:rsid w:val="00DD5BDD"/>
    <w:rsid w:val="00DE09EE"/>
    <w:rsid w:val="00DE42EC"/>
    <w:rsid w:val="00DF0311"/>
    <w:rsid w:val="00DF054E"/>
    <w:rsid w:val="00DF05BD"/>
    <w:rsid w:val="00DF1320"/>
    <w:rsid w:val="00DF1D87"/>
    <w:rsid w:val="00DF3469"/>
    <w:rsid w:val="00DF3D97"/>
    <w:rsid w:val="00DF44F8"/>
    <w:rsid w:val="00DF4D32"/>
    <w:rsid w:val="00DF5FC6"/>
    <w:rsid w:val="00DF6B37"/>
    <w:rsid w:val="00E01E03"/>
    <w:rsid w:val="00E022D6"/>
    <w:rsid w:val="00E025E6"/>
    <w:rsid w:val="00E05373"/>
    <w:rsid w:val="00E059F3"/>
    <w:rsid w:val="00E1139E"/>
    <w:rsid w:val="00E16341"/>
    <w:rsid w:val="00E228E5"/>
    <w:rsid w:val="00E23B88"/>
    <w:rsid w:val="00E24E69"/>
    <w:rsid w:val="00E25220"/>
    <w:rsid w:val="00E259B7"/>
    <w:rsid w:val="00E25B47"/>
    <w:rsid w:val="00E25F1E"/>
    <w:rsid w:val="00E262D1"/>
    <w:rsid w:val="00E266A4"/>
    <w:rsid w:val="00E26B4F"/>
    <w:rsid w:val="00E30C1F"/>
    <w:rsid w:val="00E3479C"/>
    <w:rsid w:val="00E347CA"/>
    <w:rsid w:val="00E3487F"/>
    <w:rsid w:val="00E36E81"/>
    <w:rsid w:val="00E37186"/>
    <w:rsid w:val="00E37594"/>
    <w:rsid w:val="00E42782"/>
    <w:rsid w:val="00E43565"/>
    <w:rsid w:val="00E45C89"/>
    <w:rsid w:val="00E46E2B"/>
    <w:rsid w:val="00E50A1C"/>
    <w:rsid w:val="00E51341"/>
    <w:rsid w:val="00E51A0A"/>
    <w:rsid w:val="00E51D98"/>
    <w:rsid w:val="00E5556A"/>
    <w:rsid w:val="00E56326"/>
    <w:rsid w:val="00E60414"/>
    <w:rsid w:val="00E618C8"/>
    <w:rsid w:val="00E6223B"/>
    <w:rsid w:val="00E62BA7"/>
    <w:rsid w:val="00E62DFD"/>
    <w:rsid w:val="00E64753"/>
    <w:rsid w:val="00E64756"/>
    <w:rsid w:val="00E73F04"/>
    <w:rsid w:val="00E749D8"/>
    <w:rsid w:val="00E7710D"/>
    <w:rsid w:val="00E776C9"/>
    <w:rsid w:val="00E77887"/>
    <w:rsid w:val="00E81170"/>
    <w:rsid w:val="00E822C2"/>
    <w:rsid w:val="00E84704"/>
    <w:rsid w:val="00E853DB"/>
    <w:rsid w:val="00E92AB8"/>
    <w:rsid w:val="00E95D94"/>
    <w:rsid w:val="00EA0483"/>
    <w:rsid w:val="00EA0655"/>
    <w:rsid w:val="00EA0D8D"/>
    <w:rsid w:val="00EA38F4"/>
    <w:rsid w:val="00EB0402"/>
    <w:rsid w:val="00EB12E9"/>
    <w:rsid w:val="00EB213F"/>
    <w:rsid w:val="00EB284C"/>
    <w:rsid w:val="00EB71DF"/>
    <w:rsid w:val="00EB7798"/>
    <w:rsid w:val="00EC3581"/>
    <w:rsid w:val="00EC3A1D"/>
    <w:rsid w:val="00ED0779"/>
    <w:rsid w:val="00ED0938"/>
    <w:rsid w:val="00ED32C8"/>
    <w:rsid w:val="00ED6E7F"/>
    <w:rsid w:val="00ED6F34"/>
    <w:rsid w:val="00ED7180"/>
    <w:rsid w:val="00ED735A"/>
    <w:rsid w:val="00ED751F"/>
    <w:rsid w:val="00EE3840"/>
    <w:rsid w:val="00EE3F52"/>
    <w:rsid w:val="00EE4976"/>
    <w:rsid w:val="00EF1889"/>
    <w:rsid w:val="00EF22E5"/>
    <w:rsid w:val="00EF2967"/>
    <w:rsid w:val="00EF54FE"/>
    <w:rsid w:val="00F01B3C"/>
    <w:rsid w:val="00F023C4"/>
    <w:rsid w:val="00F0425B"/>
    <w:rsid w:val="00F04A2B"/>
    <w:rsid w:val="00F056BD"/>
    <w:rsid w:val="00F06F28"/>
    <w:rsid w:val="00F07D93"/>
    <w:rsid w:val="00F12D00"/>
    <w:rsid w:val="00F13A68"/>
    <w:rsid w:val="00F1400B"/>
    <w:rsid w:val="00F155CC"/>
    <w:rsid w:val="00F162C0"/>
    <w:rsid w:val="00F17015"/>
    <w:rsid w:val="00F2377F"/>
    <w:rsid w:val="00F259D8"/>
    <w:rsid w:val="00F25EF5"/>
    <w:rsid w:val="00F311F1"/>
    <w:rsid w:val="00F3259D"/>
    <w:rsid w:val="00F354C5"/>
    <w:rsid w:val="00F3685B"/>
    <w:rsid w:val="00F43417"/>
    <w:rsid w:val="00F45AF3"/>
    <w:rsid w:val="00F46480"/>
    <w:rsid w:val="00F46A9B"/>
    <w:rsid w:val="00F46B15"/>
    <w:rsid w:val="00F4715A"/>
    <w:rsid w:val="00F544C6"/>
    <w:rsid w:val="00F57EDB"/>
    <w:rsid w:val="00F62BDB"/>
    <w:rsid w:val="00F648B1"/>
    <w:rsid w:val="00F709D3"/>
    <w:rsid w:val="00F7774C"/>
    <w:rsid w:val="00F80CBE"/>
    <w:rsid w:val="00F83449"/>
    <w:rsid w:val="00F85975"/>
    <w:rsid w:val="00F870F1"/>
    <w:rsid w:val="00F87C59"/>
    <w:rsid w:val="00F91832"/>
    <w:rsid w:val="00F95B8A"/>
    <w:rsid w:val="00F9691D"/>
    <w:rsid w:val="00F97A38"/>
    <w:rsid w:val="00FA475D"/>
    <w:rsid w:val="00FB0936"/>
    <w:rsid w:val="00FB155B"/>
    <w:rsid w:val="00FB7823"/>
    <w:rsid w:val="00FC06D3"/>
    <w:rsid w:val="00FC357E"/>
    <w:rsid w:val="00FC7F22"/>
    <w:rsid w:val="00FD0D3E"/>
    <w:rsid w:val="00FD73D8"/>
    <w:rsid w:val="00FE1A6D"/>
    <w:rsid w:val="00FE220E"/>
    <w:rsid w:val="00FE2450"/>
    <w:rsid w:val="00FE25B4"/>
    <w:rsid w:val="00FE2717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97C"/>
    <w:pPr>
      <w:jc w:val="both"/>
    </w:pPr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3E735D"/>
    <w:pPr>
      <w:keepNext/>
      <w:numPr>
        <w:numId w:val="3"/>
      </w:numPr>
      <w:suppressAutoHyphens/>
      <w:overflowPunct w:val="0"/>
      <w:autoSpaceDE w:val="0"/>
      <w:ind w:left="0" w:firstLine="0"/>
      <w:jc w:val="center"/>
      <w:textAlignment w:val="baseline"/>
      <w:outlineLvl w:val="0"/>
    </w:pPr>
    <w:rPr>
      <w:b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E735D"/>
    <w:rPr>
      <w:rFonts w:eastAsia="Times New Roman"/>
      <w:b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rsid w:val="001D0C0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rsid w:val="007F22C9"/>
    <w:rPr>
      <w:rFonts w:eastAsia="Times New Roman"/>
      <w:sz w:val="24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1D0C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F22C9"/>
    <w:rPr>
      <w:rFonts w:eastAsia="Times New Roman"/>
      <w:sz w:val="22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455A7"/>
  </w:style>
  <w:style w:type="character" w:customStyle="1" w:styleId="TextkomenteChar">
    <w:name w:val="Text komentáře Char"/>
    <w:link w:val="Textkomente"/>
    <w:uiPriority w:val="99"/>
    <w:rsid w:val="007F22C9"/>
    <w:rPr>
      <w:rFonts w:eastAsia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455A7"/>
    <w:pPr>
      <w:ind w:left="720"/>
      <w:contextualSpacing/>
    </w:pPr>
  </w:style>
  <w:style w:type="paragraph" w:styleId="Zkladntext">
    <w:name w:val="Body Text"/>
    <w:basedOn w:val="Normln"/>
    <w:link w:val="ZkladntextChar"/>
    <w:rsid w:val="001D0C09"/>
    <w:pPr>
      <w:widowControl w:val="0"/>
      <w:suppressAutoHyphens/>
      <w:overflowPunct w:val="0"/>
      <w:autoSpaceDE w:val="0"/>
      <w:textAlignment w:val="baseline"/>
    </w:pPr>
    <w:rPr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eastAsia="Times New Roman"/>
      <w:color w:val="000000"/>
      <w:sz w:val="24"/>
      <w:lang w:eastAsia="ar-SA"/>
    </w:rPr>
  </w:style>
  <w:style w:type="paragraph" w:customStyle="1" w:styleId="Odstavec">
    <w:name w:val="Odstavec"/>
    <w:basedOn w:val="Zkladntext"/>
    <w:rsid w:val="001D0C09"/>
    <w:pPr>
      <w:ind w:firstLine="539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eastAsia="Times New Roman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0C0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eastAsia="Times New Roman"/>
      <w:b/>
      <w:bCs/>
      <w:sz w:val="22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qFormat/>
    <w:rsid w:val="004D5C30"/>
    <w:pPr>
      <w:keepLines/>
      <w:numPr>
        <w:numId w:val="0"/>
      </w:numPr>
      <w:suppressAutoHyphens w:val="0"/>
      <w:overflowPunct/>
      <w:autoSpaceDE/>
      <w:spacing w:line="276" w:lineRule="auto"/>
      <w:contextualSpacing w:val="0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5E0EAE"/>
    <w:rPr>
      <w:rFonts w:eastAsia="Times New Roman"/>
      <w:sz w:val="22"/>
    </w:rPr>
  </w:style>
  <w:style w:type="paragraph" w:customStyle="1" w:styleId="2nesltext">
    <w:name w:val="2nečísl.text"/>
    <w:basedOn w:val="Normln"/>
    <w:qFormat/>
    <w:rsid w:val="00732E30"/>
    <w:pPr>
      <w:spacing w:before="240" w:after="240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n@eminzame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azky@promedica-prah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C711-D227-4738-85F1-B242E770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6320</Words>
  <Characters>37289</Characters>
  <Application>Microsoft Office Word</Application>
  <DocSecurity>0</DocSecurity>
  <Lines>310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2017-04-20T10:15:00Z</dcterms:created>
  <dcterms:modified xsi:type="dcterms:W3CDTF">2017-04-20T10:15:00Z</dcterms:modified>
</cp:coreProperties>
</file>