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B1C49" w14:textId="77777777" w:rsidR="00732D20" w:rsidRPr="00096614" w:rsidRDefault="00732D20" w:rsidP="00732D20">
      <w:pPr>
        <w:suppressAutoHyphens/>
        <w:jc w:val="center"/>
        <w:rPr>
          <w:rFonts w:ascii="Arial" w:hAnsi="Arial" w:cs="Arial"/>
          <w:b/>
          <w:sz w:val="28"/>
          <w:szCs w:val="28"/>
        </w:rPr>
      </w:pPr>
      <w:r w:rsidRPr="00096614">
        <w:rPr>
          <w:rFonts w:ascii="Arial" w:hAnsi="Arial" w:cs="Arial"/>
          <w:b/>
          <w:sz w:val="28"/>
          <w:szCs w:val="28"/>
        </w:rPr>
        <w:t xml:space="preserve">Smlouva </w:t>
      </w:r>
    </w:p>
    <w:p w14:paraId="658B1C4A" w14:textId="77777777" w:rsidR="0091711D" w:rsidRDefault="00732D20" w:rsidP="00732D20">
      <w:pPr>
        <w:suppressAutoHyphens/>
        <w:jc w:val="center"/>
        <w:rPr>
          <w:rFonts w:ascii="Arial" w:hAnsi="Arial" w:cs="Arial"/>
        </w:rPr>
      </w:pPr>
      <w:r w:rsidRPr="00096614">
        <w:rPr>
          <w:rFonts w:ascii="Arial" w:hAnsi="Arial" w:cs="Arial"/>
        </w:rPr>
        <w:t>uzavřen</w:t>
      </w:r>
      <w:r>
        <w:rPr>
          <w:rFonts w:ascii="Arial" w:hAnsi="Arial" w:cs="Arial"/>
        </w:rPr>
        <w:t>á</w:t>
      </w:r>
      <w:r w:rsidRPr="00096614">
        <w:rPr>
          <w:rFonts w:ascii="Arial" w:hAnsi="Arial" w:cs="Arial"/>
        </w:rPr>
        <w:t xml:space="preserve"> podle § </w:t>
      </w:r>
      <w:r w:rsidR="00E2596D">
        <w:rPr>
          <w:rFonts w:ascii="Arial" w:hAnsi="Arial" w:cs="Arial"/>
        </w:rPr>
        <w:t>1746</w:t>
      </w:r>
      <w:r w:rsidRPr="00096614">
        <w:rPr>
          <w:rFonts w:ascii="Arial" w:hAnsi="Arial" w:cs="Arial"/>
        </w:rPr>
        <w:t xml:space="preserve"> a násl</w:t>
      </w:r>
      <w:r w:rsidR="00E2596D">
        <w:rPr>
          <w:rFonts w:ascii="Arial" w:hAnsi="Arial" w:cs="Arial"/>
        </w:rPr>
        <w:t>.</w:t>
      </w:r>
      <w:r w:rsidRPr="00096614">
        <w:rPr>
          <w:rFonts w:ascii="Arial" w:hAnsi="Arial" w:cs="Arial"/>
        </w:rPr>
        <w:t xml:space="preserve"> zákona č. 89/2012 Sb., </w:t>
      </w:r>
      <w:r>
        <w:rPr>
          <w:rFonts w:ascii="Arial" w:hAnsi="Arial" w:cs="Arial"/>
        </w:rPr>
        <w:t>o</w:t>
      </w:r>
      <w:r w:rsidRPr="00096614">
        <w:rPr>
          <w:rFonts w:ascii="Arial" w:hAnsi="Arial" w:cs="Arial"/>
        </w:rPr>
        <w:t>bčansk</w:t>
      </w:r>
      <w:r>
        <w:rPr>
          <w:rFonts w:ascii="Arial" w:hAnsi="Arial" w:cs="Arial"/>
        </w:rPr>
        <w:t>ý</w:t>
      </w:r>
      <w:r w:rsidRPr="00096614">
        <w:rPr>
          <w:rFonts w:ascii="Arial" w:hAnsi="Arial" w:cs="Arial"/>
        </w:rPr>
        <w:t xml:space="preserve"> zákoník</w:t>
      </w:r>
      <w:r>
        <w:rPr>
          <w:rFonts w:ascii="Arial" w:hAnsi="Arial" w:cs="Arial"/>
        </w:rPr>
        <w:t>,</w:t>
      </w:r>
      <w:r w:rsidR="0091711D">
        <w:rPr>
          <w:rFonts w:ascii="Arial" w:hAnsi="Arial" w:cs="Arial"/>
        </w:rPr>
        <w:t xml:space="preserve"> ve znění pozdějších předpisů, (dále jen „občanský zákoník“)</w:t>
      </w:r>
    </w:p>
    <w:p w14:paraId="658B1C4B" w14:textId="77777777" w:rsidR="00732D20" w:rsidRDefault="00732D20" w:rsidP="00732D20">
      <w:pPr>
        <w:suppressAutoHyphens/>
        <w:jc w:val="center"/>
        <w:rPr>
          <w:rFonts w:ascii="Arial" w:hAnsi="Arial" w:cs="Arial"/>
        </w:rPr>
      </w:pPr>
      <w:r w:rsidRPr="00096614">
        <w:rPr>
          <w:rFonts w:ascii="Arial" w:hAnsi="Arial" w:cs="Arial"/>
        </w:rPr>
        <w:t xml:space="preserve"> </w:t>
      </w:r>
      <w:r>
        <w:rPr>
          <w:rFonts w:ascii="Arial" w:hAnsi="Arial" w:cs="Arial"/>
        </w:rPr>
        <w:t>(dále jen „smlouva“)</w:t>
      </w:r>
    </w:p>
    <w:p w14:paraId="658B1C4C" w14:textId="77777777" w:rsidR="00732D20" w:rsidRPr="00096614" w:rsidRDefault="00732D20" w:rsidP="00732D20">
      <w:pPr>
        <w:suppressAutoHyphens/>
        <w:jc w:val="center"/>
        <w:rPr>
          <w:rFonts w:ascii="Arial" w:hAnsi="Arial" w:cs="Arial"/>
        </w:rPr>
      </w:pPr>
      <w:r w:rsidRPr="00096614">
        <w:rPr>
          <w:rFonts w:ascii="Arial" w:hAnsi="Arial" w:cs="Arial"/>
        </w:rPr>
        <w:t>mezi</w:t>
      </w:r>
    </w:p>
    <w:p w14:paraId="658B1C4D" w14:textId="77777777" w:rsidR="00732D20" w:rsidRPr="00096614" w:rsidRDefault="00732D20" w:rsidP="00732D20">
      <w:pPr>
        <w:suppressAutoHyphens/>
        <w:jc w:val="both"/>
        <w:rPr>
          <w:rFonts w:ascii="Arial" w:hAnsi="Arial" w:cs="Arial"/>
        </w:rPr>
      </w:pPr>
    </w:p>
    <w:p w14:paraId="658B1C4E" w14:textId="77777777" w:rsidR="00732D20" w:rsidRPr="00096614" w:rsidRDefault="00732D20" w:rsidP="00732D20">
      <w:pPr>
        <w:suppressAutoHyphens/>
        <w:jc w:val="both"/>
        <w:rPr>
          <w:rFonts w:ascii="Arial" w:hAnsi="Arial" w:cs="Arial"/>
        </w:rPr>
      </w:pPr>
    </w:p>
    <w:p w14:paraId="658B1C4F"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lang w:val="cs-CZ"/>
        </w:rPr>
        <w:t>I.</w:t>
      </w:r>
    </w:p>
    <w:p w14:paraId="658B1C50"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AD25D5">
        <w:rPr>
          <w:rFonts w:cs="Arial"/>
          <w:sz w:val="20"/>
          <w:szCs w:val="20"/>
        </w:rPr>
        <w:t>Smluvní strany</w:t>
      </w:r>
    </w:p>
    <w:p w14:paraId="658B1C51" w14:textId="77777777" w:rsidR="00732D20" w:rsidRPr="00096614" w:rsidRDefault="00732D20" w:rsidP="00732D20">
      <w:pPr>
        <w:jc w:val="both"/>
        <w:rPr>
          <w:rFonts w:ascii="Arial" w:hAnsi="Arial" w:cs="Arial"/>
        </w:rPr>
      </w:pPr>
    </w:p>
    <w:p w14:paraId="658B1C52" w14:textId="77777777" w:rsidR="00732D20" w:rsidRPr="00096614" w:rsidRDefault="00732D20" w:rsidP="00732D20">
      <w:pPr>
        <w:jc w:val="both"/>
        <w:rPr>
          <w:rFonts w:ascii="Arial" w:hAnsi="Arial" w:cs="Arial"/>
        </w:rPr>
      </w:pPr>
    </w:p>
    <w:p w14:paraId="658B1C53" w14:textId="77777777" w:rsidR="00732D20" w:rsidRPr="00096614" w:rsidRDefault="00CA3DEB" w:rsidP="00732D20">
      <w:pPr>
        <w:pStyle w:val="Nadpis1"/>
        <w:tabs>
          <w:tab w:val="left" w:pos="2977"/>
        </w:tabs>
        <w:spacing w:before="0" w:after="0"/>
        <w:ind w:left="431" w:hanging="431"/>
        <w:jc w:val="both"/>
        <w:rPr>
          <w:rFonts w:cs="Arial"/>
          <w:sz w:val="20"/>
          <w:szCs w:val="20"/>
        </w:rPr>
      </w:pPr>
      <w:r>
        <w:rPr>
          <w:rFonts w:cs="Arial"/>
          <w:sz w:val="20"/>
          <w:szCs w:val="20"/>
        </w:rPr>
        <w:t>Nabyvatel</w:t>
      </w:r>
      <w:r w:rsidR="00732D20" w:rsidRPr="00096614">
        <w:rPr>
          <w:rFonts w:cs="Arial"/>
          <w:sz w:val="20"/>
          <w:szCs w:val="20"/>
        </w:rPr>
        <w:tab/>
      </w:r>
      <w:r w:rsidR="00732D20">
        <w:rPr>
          <w:rFonts w:cs="Arial"/>
          <w:sz w:val="20"/>
          <w:szCs w:val="20"/>
          <w:lang w:val="cs-CZ"/>
        </w:rPr>
        <w:t xml:space="preserve">Česká republika - </w:t>
      </w:r>
      <w:r w:rsidR="00732D20" w:rsidRPr="00956A36">
        <w:rPr>
          <w:sz w:val="20"/>
          <w:szCs w:val="20"/>
        </w:rPr>
        <w:t>Ministerstvo průmyslu a obchodu</w:t>
      </w:r>
      <w:r w:rsidR="00732D20" w:rsidRPr="00096614">
        <w:rPr>
          <w:rFonts w:cs="Arial"/>
          <w:sz w:val="20"/>
          <w:szCs w:val="20"/>
        </w:rPr>
        <w:t xml:space="preserve"> </w:t>
      </w:r>
    </w:p>
    <w:p w14:paraId="658B1C54" w14:textId="77777777" w:rsidR="00732D20" w:rsidRPr="00956A36" w:rsidRDefault="00732D20" w:rsidP="00732D20">
      <w:pPr>
        <w:tabs>
          <w:tab w:val="num" w:pos="432"/>
          <w:tab w:val="left" w:pos="2977"/>
        </w:tabs>
        <w:suppressAutoHyphens/>
        <w:spacing w:before="120"/>
        <w:ind w:left="431"/>
        <w:jc w:val="both"/>
        <w:rPr>
          <w:rFonts w:ascii="Arial" w:hAnsi="Arial" w:cs="Arial"/>
        </w:rPr>
      </w:pPr>
      <w:r w:rsidRPr="00096614">
        <w:rPr>
          <w:rFonts w:ascii="Arial" w:hAnsi="Arial" w:cs="Arial"/>
        </w:rPr>
        <w:t>sídlo</w:t>
      </w:r>
      <w:r w:rsidR="0038171B">
        <w:rPr>
          <w:rFonts w:ascii="Arial" w:hAnsi="Arial" w:cs="Arial"/>
        </w:rPr>
        <w:t>:</w:t>
      </w:r>
      <w:r w:rsidRPr="00096614">
        <w:rPr>
          <w:rFonts w:ascii="Arial" w:hAnsi="Arial" w:cs="Arial"/>
        </w:rPr>
        <w:tab/>
      </w:r>
      <w:r w:rsidRPr="00956A36">
        <w:rPr>
          <w:rFonts w:ascii="Arial" w:hAnsi="Arial" w:cs="Arial"/>
        </w:rPr>
        <w:t xml:space="preserve">Na Františku 32, 110 </w:t>
      </w:r>
      <w:proofErr w:type="gramStart"/>
      <w:r w:rsidRPr="00956A36">
        <w:rPr>
          <w:rFonts w:ascii="Arial" w:hAnsi="Arial" w:cs="Arial"/>
        </w:rPr>
        <w:t>15  Praha</w:t>
      </w:r>
      <w:proofErr w:type="gramEnd"/>
      <w:r w:rsidRPr="00956A36">
        <w:rPr>
          <w:rFonts w:ascii="Arial" w:hAnsi="Arial" w:cs="Arial"/>
        </w:rPr>
        <w:t xml:space="preserve"> 1</w:t>
      </w:r>
    </w:p>
    <w:p w14:paraId="658B1C55" w14:textId="77777777" w:rsidR="00732D20" w:rsidRPr="008A5F8B" w:rsidRDefault="00732D20" w:rsidP="00732D20">
      <w:pPr>
        <w:tabs>
          <w:tab w:val="num" w:pos="432"/>
          <w:tab w:val="left" w:pos="2977"/>
        </w:tabs>
        <w:suppressAutoHyphens/>
        <w:ind w:left="431"/>
        <w:jc w:val="both"/>
        <w:rPr>
          <w:rFonts w:ascii="Arial" w:hAnsi="Arial" w:cs="Arial"/>
        </w:rPr>
      </w:pPr>
      <w:proofErr w:type="gramStart"/>
      <w:r w:rsidRPr="00096614">
        <w:rPr>
          <w:rFonts w:ascii="Arial" w:hAnsi="Arial" w:cs="Arial"/>
        </w:rPr>
        <w:t xml:space="preserve">IČ </w:t>
      </w:r>
      <w:r w:rsidR="0038171B">
        <w:rPr>
          <w:rFonts w:ascii="Arial" w:hAnsi="Arial" w:cs="Arial"/>
        </w:rPr>
        <w:t>:</w:t>
      </w:r>
      <w:proofErr w:type="gramEnd"/>
      <w:r w:rsidRPr="00096614">
        <w:rPr>
          <w:rFonts w:ascii="Arial" w:hAnsi="Arial" w:cs="Arial"/>
        </w:rPr>
        <w:tab/>
      </w:r>
      <w:r w:rsidRPr="008A5F8B">
        <w:rPr>
          <w:rFonts w:ascii="Arial" w:hAnsi="Arial" w:cs="Arial"/>
        </w:rPr>
        <w:t>47609109</w:t>
      </w:r>
    </w:p>
    <w:p w14:paraId="658B1C56" w14:textId="77777777" w:rsidR="00732D20" w:rsidRPr="008A5F8B" w:rsidRDefault="00732D20" w:rsidP="00732D20">
      <w:pPr>
        <w:tabs>
          <w:tab w:val="num" w:pos="432"/>
          <w:tab w:val="left" w:pos="2977"/>
        </w:tabs>
        <w:suppressAutoHyphens/>
        <w:ind w:left="431"/>
        <w:jc w:val="both"/>
        <w:rPr>
          <w:rFonts w:ascii="Arial" w:hAnsi="Arial" w:cs="Arial"/>
        </w:rPr>
      </w:pPr>
      <w:r w:rsidRPr="008A5F8B">
        <w:rPr>
          <w:rFonts w:ascii="Arial" w:hAnsi="Arial" w:cs="Arial"/>
        </w:rPr>
        <w:t>DIČ</w:t>
      </w:r>
      <w:r w:rsidR="0038171B">
        <w:rPr>
          <w:rFonts w:ascii="Arial" w:hAnsi="Arial" w:cs="Arial"/>
        </w:rPr>
        <w:t>:</w:t>
      </w:r>
      <w:r w:rsidRPr="008A5F8B">
        <w:rPr>
          <w:rFonts w:ascii="Arial" w:hAnsi="Arial" w:cs="Arial"/>
        </w:rPr>
        <w:tab/>
        <w:t>CZ 47609109</w:t>
      </w:r>
      <w:r>
        <w:rPr>
          <w:rFonts w:ascii="Arial" w:hAnsi="Arial" w:cs="Arial"/>
        </w:rPr>
        <w:t>, neplátce DPH</w:t>
      </w:r>
    </w:p>
    <w:p w14:paraId="658B1C57" w14:textId="53D1743D" w:rsidR="00732D20" w:rsidRPr="00096614" w:rsidRDefault="00732D20" w:rsidP="00732D20">
      <w:pPr>
        <w:tabs>
          <w:tab w:val="num" w:pos="432"/>
          <w:tab w:val="left" w:pos="2977"/>
        </w:tabs>
        <w:suppressAutoHyphens/>
        <w:ind w:left="431"/>
        <w:jc w:val="both"/>
        <w:rPr>
          <w:rFonts w:ascii="Arial" w:hAnsi="Arial" w:cs="Arial"/>
        </w:rPr>
      </w:pPr>
      <w:r w:rsidRPr="00096614">
        <w:rPr>
          <w:rFonts w:ascii="Arial" w:hAnsi="Arial" w:cs="Arial"/>
        </w:rPr>
        <w:t>zastoupen</w:t>
      </w:r>
      <w:r>
        <w:rPr>
          <w:rFonts w:ascii="Arial" w:hAnsi="Arial" w:cs="Arial"/>
        </w:rPr>
        <w:t>á:</w:t>
      </w:r>
      <w:r w:rsidRPr="00096614">
        <w:rPr>
          <w:rFonts w:ascii="Arial" w:hAnsi="Arial" w:cs="Arial"/>
        </w:rPr>
        <w:t xml:space="preserve"> </w:t>
      </w:r>
      <w:r>
        <w:rPr>
          <w:rFonts w:ascii="Arial" w:hAnsi="Arial" w:cs="Arial"/>
        </w:rPr>
        <w:tab/>
      </w:r>
      <w:r w:rsidR="009029DB">
        <w:rPr>
          <w:rFonts w:ascii="Arial" w:hAnsi="Arial" w:cs="Arial"/>
        </w:rPr>
        <w:t>XXXXXX</w:t>
      </w:r>
    </w:p>
    <w:p w14:paraId="658B1C58" w14:textId="77777777" w:rsidR="00732D20" w:rsidRDefault="00732D20" w:rsidP="00732D20">
      <w:pPr>
        <w:tabs>
          <w:tab w:val="num" w:pos="432"/>
        </w:tabs>
        <w:suppressAutoHyphens/>
        <w:ind w:left="2977" w:hanging="2977"/>
        <w:jc w:val="both"/>
        <w:rPr>
          <w:rFonts w:ascii="Arial" w:hAnsi="Arial" w:cs="Arial"/>
        </w:rPr>
      </w:pPr>
      <w:r w:rsidRPr="00096614">
        <w:rPr>
          <w:rFonts w:ascii="Arial" w:hAnsi="Arial" w:cs="Arial"/>
        </w:rPr>
        <w:tab/>
      </w:r>
      <w:r w:rsidRPr="00096614">
        <w:rPr>
          <w:rFonts w:ascii="Arial" w:hAnsi="Arial" w:cs="Arial"/>
        </w:rPr>
        <w:tab/>
      </w:r>
      <w:r w:rsidRPr="00996FF3">
        <w:rPr>
          <w:rFonts w:ascii="Arial" w:hAnsi="Arial" w:cs="Arial"/>
        </w:rPr>
        <w:tab/>
      </w:r>
    </w:p>
    <w:p w14:paraId="658B1C59" w14:textId="77777777" w:rsidR="00732D20" w:rsidRPr="00096614" w:rsidRDefault="00732D20" w:rsidP="00DD29D7">
      <w:pPr>
        <w:tabs>
          <w:tab w:val="num" w:pos="432"/>
        </w:tabs>
        <w:suppressAutoHyphens/>
        <w:jc w:val="both"/>
        <w:rPr>
          <w:rFonts w:ascii="Arial" w:hAnsi="Arial" w:cs="Arial"/>
        </w:rPr>
      </w:pPr>
      <w:r w:rsidRPr="00096614">
        <w:rPr>
          <w:rFonts w:ascii="Arial" w:hAnsi="Arial" w:cs="Arial"/>
        </w:rPr>
        <w:tab/>
      </w:r>
    </w:p>
    <w:p w14:paraId="658B1C5A" w14:textId="77777777" w:rsidR="00732D20" w:rsidRDefault="00732D20" w:rsidP="000E7B72">
      <w:pPr>
        <w:suppressAutoHyphens/>
        <w:spacing w:before="120"/>
        <w:ind w:firstLine="425"/>
        <w:jc w:val="both"/>
        <w:rPr>
          <w:rFonts w:ascii="Arial" w:hAnsi="Arial" w:cs="Arial"/>
        </w:rPr>
      </w:pPr>
      <w:r w:rsidRPr="00096614">
        <w:rPr>
          <w:rFonts w:ascii="Arial" w:hAnsi="Arial" w:cs="Arial"/>
        </w:rPr>
        <w:t>(dále jen „</w:t>
      </w:r>
      <w:r w:rsidR="00CA3DEB">
        <w:rPr>
          <w:rFonts w:ascii="Arial" w:hAnsi="Arial" w:cs="Arial"/>
          <w:b/>
        </w:rPr>
        <w:t>nabyvatel</w:t>
      </w:r>
      <w:r w:rsidRPr="00096614">
        <w:rPr>
          <w:rFonts w:ascii="Arial" w:hAnsi="Arial" w:cs="Arial"/>
        </w:rPr>
        <w:t xml:space="preserve">“) </w:t>
      </w:r>
      <w:r w:rsidRPr="00096614">
        <w:rPr>
          <w:rFonts w:ascii="Arial" w:hAnsi="Arial" w:cs="Arial"/>
        </w:rPr>
        <w:tab/>
      </w:r>
    </w:p>
    <w:p w14:paraId="658B1C5B" w14:textId="77777777" w:rsidR="00DB5B59" w:rsidRPr="00096614" w:rsidRDefault="00DB5B59" w:rsidP="00732D20">
      <w:pPr>
        <w:suppressAutoHyphens/>
        <w:jc w:val="both"/>
        <w:rPr>
          <w:rFonts w:ascii="Arial" w:hAnsi="Arial" w:cs="Arial"/>
        </w:rPr>
      </w:pPr>
    </w:p>
    <w:p w14:paraId="658B1C5C" w14:textId="77777777" w:rsidR="00732D20" w:rsidRDefault="00732D20" w:rsidP="00732D20">
      <w:pPr>
        <w:suppressAutoHyphens/>
        <w:jc w:val="both"/>
        <w:rPr>
          <w:rFonts w:ascii="Arial" w:hAnsi="Arial" w:cs="Arial"/>
        </w:rPr>
      </w:pPr>
      <w:r w:rsidRPr="00096614">
        <w:rPr>
          <w:rFonts w:ascii="Arial" w:hAnsi="Arial" w:cs="Arial"/>
        </w:rPr>
        <w:t>a</w:t>
      </w:r>
    </w:p>
    <w:p w14:paraId="658B1C5D" w14:textId="73D7E727" w:rsidR="00732D20" w:rsidRDefault="00CA3DEB" w:rsidP="00AD25D5">
      <w:pPr>
        <w:pStyle w:val="Nadpis1"/>
        <w:tabs>
          <w:tab w:val="left" w:pos="2977"/>
        </w:tabs>
        <w:spacing w:after="0"/>
        <w:rPr>
          <w:rFonts w:cs="Arial"/>
          <w:spacing w:val="4"/>
          <w:sz w:val="20"/>
          <w:szCs w:val="20"/>
          <w:lang w:val="cs-CZ"/>
        </w:rPr>
      </w:pPr>
      <w:r>
        <w:rPr>
          <w:sz w:val="20"/>
          <w:szCs w:val="20"/>
          <w:lang w:val="cs-CZ"/>
        </w:rPr>
        <w:t>Poskytovatel</w:t>
      </w:r>
      <w:r w:rsidR="00732D20" w:rsidRPr="00C64B7F">
        <w:rPr>
          <w:sz w:val="20"/>
          <w:szCs w:val="20"/>
          <w:lang w:val="cs-CZ"/>
        </w:rPr>
        <w:t xml:space="preserve"> </w:t>
      </w:r>
      <w:r w:rsidR="00AD25D5">
        <w:rPr>
          <w:sz w:val="20"/>
          <w:szCs w:val="20"/>
          <w:lang w:val="cs-CZ"/>
        </w:rPr>
        <w:tab/>
      </w:r>
      <w:r w:rsidR="00FA6D5C">
        <w:rPr>
          <w:sz w:val="20"/>
          <w:szCs w:val="20"/>
          <w:lang w:val="cs-CZ"/>
        </w:rPr>
        <w:t>IMPROMAT-COMPUTER s.r.o.</w:t>
      </w:r>
    </w:p>
    <w:p w14:paraId="658B1C5E" w14:textId="38783D46" w:rsidR="00AD25D5" w:rsidRPr="00FA6D5C" w:rsidRDefault="00AD25D5" w:rsidP="00AD25D5">
      <w:pPr>
        <w:tabs>
          <w:tab w:val="num" w:pos="432"/>
          <w:tab w:val="left" w:pos="2977"/>
        </w:tabs>
        <w:suppressAutoHyphens/>
        <w:spacing w:before="120"/>
        <w:ind w:left="431"/>
        <w:jc w:val="both"/>
        <w:rPr>
          <w:rFonts w:ascii="Arial" w:hAnsi="Arial" w:cs="Arial"/>
        </w:rPr>
      </w:pPr>
      <w:r w:rsidRPr="00096614">
        <w:rPr>
          <w:rFonts w:ascii="Arial" w:hAnsi="Arial" w:cs="Arial"/>
        </w:rPr>
        <w:t>sídlo</w:t>
      </w:r>
      <w:r w:rsidR="0038171B">
        <w:rPr>
          <w:rFonts w:ascii="Arial" w:hAnsi="Arial" w:cs="Arial"/>
        </w:rPr>
        <w:t>:</w:t>
      </w:r>
      <w:r w:rsidRPr="00096614">
        <w:rPr>
          <w:rFonts w:ascii="Arial" w:hAnsi="Arial" w:cs="Arial"/>
        </w:rPr>
        <w:tab/>
      </w:r>
      <w:r w:rsidR="00FA6D5C" w:rsidRPr="00CA3493">
        <w:rPr>
          <w:rFonts w:asciiTheme="minorHAnsi" w:hAnsiTheme="minorHAnsi" w:cstheme="minorHAnsi"/>
          <w:iCs/>
          <w:sz w:val="22"/>
          <w:szCs w:val="22"/>
        </w:rPr>
        <w:t>třída Tomáše Bati 5267, 760 01 Zlín</w:t>
      </w:r>
    </w:p>
    <w:p w14:paraId="658B1C5F" w14:textId="1367B1DB" w:rsidR="00AD25D5" w:rsidRPr="008A5F8B" w:rsidRDefault="00AD25D5" w:rsidP="00AD25D5">
      <w:pPr>
        <w:tabs>
          <w:tab w:val="num" w:pos="432"/>
          <w:tab w:val="left" w:pos="2977"/>
        </w:tabs>
        <w:suppressAutoHyphens/>
        <w:ind w:left="431"/>
        <w:jc w:val="both"/>
        <w:rPr>
          <w:rFonts w:ascii="Arial" w:hAnsi="Arial" w:cs="Arial"/>
        </w:rPr>
      </w:pPr>
      <w:proofErr w:type="gramStart"/>
      <w:r w:rsidRPr="00096614">
        <w:rPr>
          <w:rFonts w:ascii="Arial" w:hAnsi="Arial" w:cs="Arial"/>
        </w:rPr>
        <w:t xml:space="preserve">IČ </w:t>
      </w:r>
      <w:r w:rsidR="0038171B">
        <w:rPr>
          <w:rFonts w:ascii="Arial" w:hAnsi="Arial" w:cs="Arial"/>
        </w:rPr>
        <w:t>:</w:t>
      </w:r>
      <w:proofErr w:type="gramEnd"/>
      <w:r w:rsidRPr="00096614">
        <w:rPr>
          <w:rFonts w:ascii="Arial" w:hAnsi="Arial" w:cs="Arial"/>
        </w:rPr>
        <w:tab/>
      </w:r>
      <w:r w:rsidR="00FA6D5C">
        <w:rPr>
          <w:rFonts w:ascii="Arial" w:hAnsi="Arial" w:cs="Arial"/>
        </w:rPr>
        <w:t>46992308</w:t>
      </w:r>
    </w:p>
    <w:p w14:paraId="658B1C60" w14:textId="2EC59368" w:rsidR="00AD25D5" w:rsidRPr="008A5F8B" w:rsidRDefault="00AD25D5" w:rsidP="00AD25D5">
      <w:pPr>
        <w:tabs>
          <w:tab w:val="num" w:pos="432"/>
          <w:tab w:val="left" w:pos="2977"/>
        </w:tabs>
        <w:suppressAutoHyphens/>
        <w:ind w:left="431"/>
        <w:jc w:val="both"/>
        <w:rPr>
          <w:rFonts w:ascii="Arial" w:hAnsi="Arial" w:cs="Arial"/>
        </w:rPr>
      </w:pPr>
      <w:r w:rsidRPr="008A5F8B">
        <w:rPr>
          <w:rFonts w:ascii="Arial" w:hAnsi="Arial" w:cs="Arial"/>
        </w:rPr>
        <w:t>DIČ</w:t>
      </w:r>
      <w:r w:rsidR="0038171B">
        <w:rPr>
          <w:rFonts w:ascii="Arial" w:hAnsi="Arial" w:cs="Arial"/>
        </w:rPr>
        <w:t>:</w:t>
      </w:r>
      <w:r w:rsidRPr="008A5F8B">
        <w:rPr>
          <w:rFonts w:ascii="Arial" w:hAnsi="Arial" w:cs="Arial"/>
        </w:rPr>
        <w:tab/>
      </w:r>
      <w:r w:rsidR="00FA6D5C">
        <w:rPr>
          <w:rFonts w:ascii="Arial" w:hAnsi="Arial" w:cs="Arial"/>
        </w:rPr>
        <w:t>CZ46992308</w:t>
      </w:r>
    </w:p>
    <w:p w14:paraId="658B1C61" w14:textId="77777777" w:rsidR="00AD25D5" w:rsidRPr="00096614" w:rsidRDefault="00AD25D5" w:rsidP="00AD25D5">
      <w:pPr>
        <w:tabs>
          <w:tab w:val="num" w:pos="432"/>
          <w:tab w:val="left" w:pos="2977"/>
        </w:tabs>
        <w:suppressAutoHyphens/>
        <w:ind w:left="431"/>
        <w:jc w:val="both"/>
        <w:rPr>
          <w:rFonts w:ascii="Arial" w:hAnsi="Arial" w:cs="Arial"/>
        </w:rPr>
      </w:pPr>
      <w:r w:rsidRPr="00096614">
        <w:rPr>
          <w:rFonts w:ascii="Arial" w:hAnsi="Arial" w:cs="Arial"/>
        </w:rPr>
        <w:t>zastoupen</w:t>
      </w:r>
      <w:r>
        <w:rPr>
          <w:rFonts w:ascii="Arial" w:hAnsi="Arial" w:cs="Arial"/>
        </w:rPr>
        <w:t>á:</w:t>
      </w:r>
      <w:r w:rsidRPr="00096614">
        <w:rPr>
          <w:rFonts w:ascii="Arial" w:hAnsi="Arial" w:cs="Arial"/>
        </w:rPr>
        <w:t xml:space="preserve"> </w:t>
      </w:r>
      <w:r>
        <w:rPr>
          <w:rFonts w:ascii="Arial" w:hAnsi="Arial" w:cs="Arial"/>
        </w:rPr>
        <w:tab/>
      </w:r>
    </w:p>
    <w:p w14:paraId="658B1C62" w14:textId="77777777" w:rsidR="00AD25D5" w:rsidRDefault="00AD25D5" w:rsidP="00AD25D5">
      <w:pPr>
        <w:tabs>
          <w:tab w:val="num" w:pos="432"/>
        </w:tabs>
        <w:suppressAutoHyphens/>
        <w:ind w:left="2977" w:hanging="2977"/>
        <w:jc w:val="both"/>
        <w:rPr>
          <w:rFonts w:ascii="Arial" w:hAnsi="Arial" w:cs="Arial"/>
        </w:rPr>
      </w:pPr>
      <w:r w:rsidRPr="00096614">
        <w:rPr>
          <w:rFonts w:ascii="Arial" w:hAnsi="Arial" w:cs="Arial"/>
        </w:rPr>
        <w:tab/>
      </w:r>
      <w:r w:rsidRPr="00096614">
        <w:rPr>
          <w:rFonts w:ascii="Arial" w:hAnsi="Arial" w:cs="Arial"/>
        </w:rPr>
        <w:tab/>
      </w:r>
    </w:p>
    <w:p w14:paraId="66BE86F7" w14:textId="06C0BB75" w:rsidR="000F087A" w:rsidRDefault="00AD25D5" w:rsidP="005B1A4F">
      <w:pPr>
        <w:tabs>
          <w:tab w:val="num" w:pos="432"/>
        </w:tabs>
        <w:suppressAutoHyphens/>
        <w:ind w:left="2977" w:hanging="2977"/>
        <w:jc w:val="both"/>
        <w:rPr>
          <w:rFonts w:ascii="Arial" w:hAnsi="Arial" w:cs="Arial"/>
        </w:rPr>
      </w:pPr>
      <w:r>
        <w:rPr>
          <w:rFonts w:ascii="Arial" w:hAnsi="Arial" w:cs="Arial"/>
        </w:rPr>
        <w:tab/>
        <w:t xml:space="preserve">kontaktní </w:t>
      </w:r>
      <w:proofErr w:type="gramStart"/>
      <w:r>
        <w:rPr>
          <w:rFonts w:ascii="Arial" w:hAnsi="Arial" w:cs="Arial"/>
        </w:rPr>
        <w:t xml:space="preserve">osoba </w:t>
      </w:r>
      <w:r w:rsidR="0038171B">
        <w:rPr>
          <w:rFonts w:ascii="Arial" w:hAnsi="Arial" w:cs="Arial"/>
        </w:rPr>
        <w:t>:</w:t>
      </w:r>
      <w:proofErr w:type="gramEnd"/>
      <w:r>
        <w:rPr>
          <w:rFonts w:ascii="Arial" w:hAnsi="Arial" w:cs="Arial"/>
        </w:rPr>
        <w:tab/>
      </w:r>
      <w:r w:rsidR="009029DB">
        <w:rPr>
          <w:rFonts w:ascii="Arial" w:hAnsi="Arial" w:cs="Arial"/>
        </w:rPr>
        <w:t>XXXXXX</w:t>
      </w:r>
    </w:p>
    <w:p w14:paraId="658B1C64" w14:textId="52E338F7" w:rsidR="005B1A4F" w:rsidRPr="00096614" w:rsidRDefault="000F087A" w:rsidP="005B1A4F">
      <w:pPr>
        <w:tabs>
          <w:tab w:val="num" w:pos="432"/>
        </w:tabs>
        <w:suppressAutoHyphens/>
        <w:ind w:left="2977" w:hanging="2977"/>
        <w:jc w:val="both"/>
        <w:rPr>
          <w:rFonts w:ascii="Arial" w:hAnsi="Arial" w:cs="Arial"/>
        </w:rPr>
      </w:pPr>
      <w:r>
        <w:rPr>
          <w:rFonts w:ascii="Arial" w:hAnsi="Arial" w:cs="Arial"/>
        </w:rPr>
        <w:tab/>
      </w:r>
      <w:r w:rsidR="00AD25D5">
        <w:rPr>
          <w:rFonts w:ascii="Arial" w:hAnsi="Arial" w:cs="Arial"/>
        </w:rPr>
        <w:t xml:space="preserve">ve věcech </w:t>
      </w:r>
      <w:r w:rsidR="00AD25D5" w:rsidRPr="00996FF3">
        <w:rPr>
          <w:rFonts w:ascii="Arial" w:hAnsi="Arial" w:cs="Arial"/>
        </w:rPr>
        <w:t>technických:</w:t>
      </w:r>
      <w:r>
        <w:rPr>
          <w:rFonts w:ascii="Arial" w:hAnsi="Arial" w:cs="Arial"/>
        </w:rPr>
        <w:tab/>
      </w:r>
      <w:r w:rsidR="009029DB">
        <w:rPr>
          <w:rFonts w:ascii="Arial" w:hAnsi="Arial" w:cs="Arial"/>
        </w:rPr>
        <w:t>XXXXXX</w:t>
      </w:r>
    </w:p>
    <w:p w14:paraId="658B1C65" w14:textId="77777777" w:rsidR="0091711D" w:rsidRDefault="0091711D" w:rsidP="00AD25D5">
      <w:pPr>
        <w:tabs>
          <w:tab w:val="num" w:pos="432"/>
        </w:tabs>
        <w:suppressAutoHyphens/>
        <w:ind w:left="2977" w:hanging="2977"/>
        <w:jc w:val="both"/>
        <w:rPr>
          <w:rFonts w:ascii="Arial" w:hAnsi="Arial" w:cs="Arial"/>
        </w:rPr>
      </w:pPr>
    </w:p>
    <w:p w14:paraId="658B1C66" w14:textId="5C0380DA" w:rsidR="005B1A4F" w:rsidRPr="00096614" w:rsidRDefault="0091711D" w:rsidP="005B1A4F">
      <w:pPr>
        <w:tabs>
          <w:tab w:val="num" w:pos="432"/>
        </w:tabs>
        <w:suppressAutoHyphens/>
        <w:ind w:left="2977" w:hanging="2977"/>
        <w:jc w:val="both"/>
        <w:rPr>
          <w:rFonts w:ascii="Arial" w:hAnsi="Arial" w:cs="Arial"/>
        </w:rPr>
      </w:pPr>
      <w:r>
        <w:rPr>
          <w:rFonts w:ascii="Arial" w:hAnsi="Arial" w:cs="Arial"/>
        </w:rPr>
        <w:tab/>
      </w:r>
      <w:r w:rsidR="00654055">
        <w:rPr>
          <w:rFonts w:ascii="Arial" w:hAnsi="Arial" w:cs="Arial"/>
        </w:rPr>
        <w:t>b</w:t>
      </w:r>
      <w:r w:rsidR="00AD25D5" w:rsidRPr="00096614">
        <w:rPr>
          <w:rFonts w:ascii="Arial" w:hAnsi="Arial" w:cs="Arial"/>
        </w:rPr>
        <w:t>ankovní spojení:</w:t>
      </w:r>
      <w:r w:rsidR="00AD25D5" w:rsidRPr="00096614">
        <w:rPr>
          <w:rFonts w:ascii="Arial" w:hAnsi="Arial" w:cs="Arial"/>
        </w:rPr>
        <w:tab/>
      </w:r>
      <w:r w:rsidR="009029DB">
        <w:rPr>
          <w:rFonts w:ascii="Arial" w:hAnsi="Arial" w:cs="Arial"/>
        </w:rPr>
        <w:t>XXXXXX</w:t>
      </w:r>
    </w:p>
    <w:p w14:paraId="658B1C67" w14:textId="77777777" w:rsidR="00654055" w:rsidRPr="00654055" w:rsidRDefault="00F772D0" w:rsidP="00AD25D5">
      <w:pPr>
        <w:suppressAutoHyphens/>
        <w:spacing w:before="120"/>
        <w:ind w:firstLine="425"/>
        <w:jc w:val="both"/>
        <w:rPr>
          <w:rFonts w:ascii="Arial" w:hAnsi="Arial" w:cs="Arial"/>
        </w:rPr>
      </w:pPr>
      <w:r>
        <w:rPr>
          <w:rFonts w:ascii="Arial" w:hAnsi="Arial" w:cs="Arial"/>
        </w:rPr>
        <w:t>společnost</w:t>
      </w:r>
      <w:r w:rsidR="00654055">
        <w:rPr>
          <w:rFonts w:ascii="Arial" w:hAnsi="Arial" w:cs="Arial"/>
        </w:rPr>
        <w:t xml:space="preserve"> </w:t>
      </w:r>
      <w:r w:rsidR="005B1A4F">
        <w:rPr>
          <w:rFonts w:ascii="Arial" w:hAnsi="Arial" w:cs="Arial"/>
        </w:rPr>
        <w:t>zapsaná v obch. rejstříku Městského soudu v Praze, oddíl, vložka</w:t>
      </w:r>
    </w:p>
    <w:p w14:paraId="658B1C68" w14:textId="77777777" w:rsidR="00732D20" w:rsidRPr="00096614" w:rsidRDefault="00732D20" w:rsidP="00AD25D5">
      <w:pPr>
        <w:suppressAutoHyphens/>
        <w:spacing w:before="120"/>
        <w:ind w:firstLine="425"/>
        <w:jc w:val="both"/>
        <w:rPr>
          <w:rFonts w:ascii="Arial" w:hAnsi="Arial" w:cs="Arial"/>
        </w:rPr>
      </w:pPr>
      <w:r w:rsidRPr="00732433">
        <w:rPr>
          <w:rFonts w:ascii="Arial" w:hAnsi="Arial" w:cs="Arial"/>
        </w:rPr>
        <w:t>(dále jen „</w:t>
      </w:r>
      <w:r w:rsidR="00CA3DEB">
        <w:rPr>
          <w:rFonts w:ascii="Arial" w:hAnsi="Arial" w:cs="Arial"/>
          <w:b/>
        </w:rPr>
        <w:t>poskytovatel</w:t>
      </w:r>
      <w:r w:rsidRPr="00732433">
        <w:rPr>
          <w:rFonts w:ascii="Arial" w:hAnsi="Arial" w:cs="Arial"/>
        </w:rPr>
        <w:t>“)</w:t>
      </w:r>
      <w:r w:rsidRPr="00096614">
        <w:rPr>
          <w:rFonts w:ascii="Arial" w:hAnsi="Arial" w:cs="Arial"/>
        </w:rPr>
        <w:t xml:space="preserve"> </w:t>
      </w:r>
    </w:p>
    <w:p w14:paraId="658B1C69" w14:textId="77777777" w:rsidR="00732D20" w:rsidRPr="00096614" w:rsidRDefault="00732D20" w:rsidP="00732D20">
      <w:pPr>
        <w:pStyle w:val="Odstavecseseznamem"/>
        <w:suppressAutoHyphens/>
        <w:ind w:left="0"/>
        <w:jc w:val="both"/>
        <w:rPr>
          <w:rFonts w:ascii="Arial" w:hAnsi="Arial" w:cs="Arial"/>
        </w:rPr>
      </w:pPr>
    </w:p>
    <w:p w14:paraId="658B1C6A"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rPr>
        <w:t>I</w:t>
      </w:r>
      <w:r w:rsidRPr="00096614">
        <w:rPr>
          <w:rFonts w:cs="Arial"/>
          <w:sz w:val="20"/>
          <w:szCs w:val="20"/>
          <w:lang w:val="cs-CZ"/>
        </w:rPr>
        <w:t>I</w:t>
      </w:r>
      <w:r w:rsidRPr="00096614">
        <w:rPr>
          <w:rFonts w:cs="Arial"/>
          <w:sz w:val="20"/>
          <w:szCs w:val="20"/>
        </w:rPr>
        <w:t>.</w:t>
      </w:r>
    </w:p>
    <w:p w14:paraId="658B1C6B" w14:textId="77777777" w:rsidR="00732D20" w:rsidRPr="001D0311" w:rsidRDefault="00732D20" w:rsidP="00732D20">
      <w:pPr>
        <w:pStyle w:val="Nadpis1"/>
        <w:numPr>
          <w:ilvl w:val="0"/>
          <w:numId w:val="0"/>
        </w:numPr>
        <w:suppressAutoHyphens/>
        <w:spacing w:before="0" w:after="0"/>
        <w:jc w:val="center"/>
        <w:rPr>
          <w:rFonts w:cs="Arial"/>
          <w:sz w:val="20"/>
          <w:szCs w:val="20"/>
        </w:rPr>
      </w:pPr>
      <w:r w:rsidRPr="00FC578A">
        <w:rPr>
          <w:rFonts w:cs="Arial"/>
          <w:sz w:val="20"/>
          <w:szCs w:val="20"/>
        </w:rPr>
        <w:t>Předmět smlouvy</w:t>
      </w:r>
    </w:p>
    <w:p w14:paraId="658B1C6C" w14:textId="77777777" w:rsidR="008E10A0" w:rsidRDefault="00DD29D7" w:rsidP="005B0EAC">
      <w:pPr>
        <w:pStyle w:val="Odstavecseseznamem"/>
        <w:numPr>
          <w:ilvl w:val="0"/>
          <w:numId w:val="4"/>
        </w:numPr>
        <w:suppressAutoHyphens/>
        <w:spacing w:before="120" w:after="120"/>
        <w:ind w:left="425" w:hanging="425"/>
        <w:contextualSpacing w:val="0"/>
        <w:jc w:val="both"/>
        <w:rPr>
          <w:rFonts w:ascii="Arial" w:hAnsi="Arial" w:cs="Arial"/>
        </w:rPr>
      </w:pPr>
      <w:r w:rsidRPr="00DD29D7">
        <w:rPr>
          <w:rFonts w:ascii="Arial" w:hAnsi="Arial" w:cs="Arial"/>
        </w:rPr>
        <w:t xml:space="preserve">Předmětem </w:t>
      </w:r>
      <w:r>
        <w:rPr>
          <w:rFonts w:ascii="Arial" w:hAnsi="Arial" w:cs="Arial"/>
        </w:rPr>
        <w:t>smlouvy</w:t>
      </w:r>
      <w:r w:rsidRPr="00DD29D7">
        <w:rPr>
          <w:rFonts w:ascii="Arial" w:hAnsi="Arial" w:cs="Arial"/>
        </w:rPr>
        <w:t xml:space="preserve"> je prodloužení (nákup) licencí k zajištění antivirové ochrany elektronické pošty a samostatných počítačů, dále pak antivirové ochrany pro cca 200 virtuálních serverů </w:t>
      </w:r>
      <w:r w:rsidR="005B0EAC">
        <w:rPr>
          <w:rFonts w:ascii="Arial" w:hAnsi="Arial" w:cs="Arial"/>
        </w:rPr>
        <w:t>v následujícím rozsahu</w:t>
      </w:r>
      <w:r w:rsidR="00954215">
        <w:rPr>
          <w:rFonts w:ascii="Arial" w:hAnsi="Arial" w:cs="Arial"/>
        </w:rPr>
        <w:t>:</w:t>
      </w:r>
    </w:p>
    <w:p w14:paraId="658B1C6D" w14:textId="77777777" w:rsidR="00954215" w:rsidRDefault="00954215" w:rsidP="00954215">
      <w:pPr>
        <w:pStyle w:val="Odstavecseseznamem"/>
        <w:suppressAutoHyphens/>
        <w:spacing w:before="120" w:after="120"/>
        <w:ind w:left="425"/>
        <w:contextualSpacing w:val="0"/>
        <w:jc w:val="both"/>
        <w:rPr>
          <w:rFonts w:ascii="Arial" w:hAnsi="Arial" w:cs="Arial"/>
        </w:rPr>
      </w:pPr>
    </w:p>
    <w:p w14:paraId="658B1C6E" w14:textId="77777777" w:rsidR="00954215" w:rsidRPr="00954215" w:rsidRDefault="00954215" w:rsidP="00954215">
      <w:pPr>
        <w:pStyle w:val="Odstavecseseznamem"/>
        <w:suppressAutoHyphens/>
        <w:spacing w:before="120" w:after="120"/>
        <w:ind w:left="425"/>
        <w:contextualSpacing w:val="0"/>
        <w:jc w:val="both"/>
        <w:rPr>
          <w:rFonts w:ascii="Arial" w:hAnsi="Arial" w:cs="Arial"/>
          <w:b/>
        </w:rPr>
      </w:pPr>
    </w:p>
    <w:tbl>
      <w:tblPr>
        <w:tblW w:w="9182" w:type="dxa"/>
        <w:tblInd w:w="421" w:type="dxa"/>
        <w:tblCellMar>
          <w:left w:w="70" w:type="dxa"/>
          <w:right w:w="70" w:type="dxa"/>
        </w:tblCellMar>
        <w:tblLook w:val="04A0" w:firstRow="1" w:lastRow="0" w:firstColumn="1" w:lastColumn="0" w:noHBand="0" w:noVBand="1"/>
      </w:tblPr>
      <w:tblGrid>
        <w:gridCol w:w="8335"/>
        <w:gridCol w:w="847"/>
      </w:tblGrid>
      <w:tr w:rsidR="00954215" w:rsidRPr="00954215" w14:paraId="658B1C72" w14:textId="77777777" w:rsidTr="008D543B">
        <w:trPr>
          <w:trHeight w:val="265"/>
        </w:trPr>
        <w:tc>
          <w:tcPr>
            <w:tcW w:w="8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B1C6F" w14:textId="77777777" w:rsidR="00CA3DEB" w:rsidRPr="000E20CF" w:rsidRDefault="00DD29D7" w:rsidP="00DD29D7">
            <w:pPr>
              <w:pStyle w:val="Default"/>
              <w:jc w:val="both"/>
              <w:rPr>
                <w:rFonts w:asciiTheme="minorHAnsi" w:hAnsiTheme="minorHAnsi" w:cstheme="minorHAnsi"/>
                <w:sz w:val="22"/>
                <w:szCs w:val="22"/>
              </w:rPr>
            </w:pPr>
            <w:r w:rsidRPr="007A380D">
              <w:rPr>
                <w:rFonts w:ascii="Calibri" w:hAnsi="Calibri" w:cs="Calibri"/>
                <w:bCs/>
                <w:sz w:val="22"/>
                <w:szCs w:val="22"/>
              </w:rPr>
              <w:t>DCS-SRV-NEW-AG-50-100</w:t>
            </w:r>
            <w:r>
              <w:rPr>
                <w:rFonts w:ascii="Calibri" w:hAnsi="Calibri" w:cs="Calibri"/>
                <w:bCs/>
                <w:sz w:val="22"/>
                <w:szCs w:val="22"/>
              </w:rPr>
              <w:t xml:space="preserve">, </w:t>
            </w:r>
            <w:r w:rsidRPr="007A380D">
              <w:rPr>
                <w:rFonts w:ascii="Calibri" w:hAnsi="Calibri" w:cs="Calibri"/>
                <w:bCs/>
                <w:sz w:val="22"/>
                <w:szCs w:val="22"/>
              </w:rPr>
              <w:t xml:space="preserve">Data Center </w:t>
            </w:r>
            <w:proofErr w:type="spellStart"/>
            <w:r w:rsidRPr="007A380D">
              <w:rPr>
                <w:rFonts w:ascii="Calibri" w:hAnsi="Calibri" w:cs="Calibri"/>
                <w:bCs/>
                <w:sz w:val="22"/>
                <w:szCs w:val="22"/>
              </w:rPr>
              <w:t>Security</w:t>
            </w:r>
            <w:proofErr w:type="spellEnd"/>
            <w:r w:rsidRPr="007A380D">
              <w:rPr>
                <w:rFonts w:ascii="Calibri" w:hAnsi="Calibri" w:cs="Calibri"/>
                <w:bCs/>
                <w:sz w:val="22"/>
                <w:szCs w:val="22"/>
              </w:rPr>
              <w:t xml:space="preserve"> Server, </w:t>
            </w:r>
            <w:proofErr w:type="spellStart"/>
            <w:r w:rsidRPr="007A380D">
              <w:rPr>
                <w:rFonts w:ascii="Calibri" w:hAnsi="Calibri" w:cs="Calibri"/>
                <w:bCs/>
                <w:sz w:val="22"/>
                <w:szCs w:val="22"/>
              </w:rPr>
              <w:t>Initial</w:t>
            </w:r>
            <w:proofErr w:type="spellEnd"/>
            <w:r w:rsidRPr="007A380D">
              <w:rPr>
                <w:rFonts w:ascii="Calibri" w:hAnsi="Calibri" w:cs="Calibri"/>
                <w:bCs/>
                <w:sz w:val="22"/>
                <w:szCs w:val="22"/>
              </w:rPr>
              <w:t xml:space="preserve"> </w:t>
            </w:r>
            <w:proofErr w:type="spellStart"/>
            <w:r w:rsidRPr="007A380D">
              <w:rPr>
                <w:rFonts w:ascii="Calibri" w:hAnsi="Calibri" w:cs="Calibri"/>
                <w:bCs/>
                <w:sz w:val="22"/>
                <w:szCs w:val="22"/>
              </w:rPr>
              <w:t>Subscription</w:t>
            </w:r>
            <w:proofErr w:type="spellEnd"/>
            <w:r w:rsidRPr="007A380D">
              <w:rPr>
                <w:rFonts w:ascii="Calibri" w:hAnsi="Calibri" w:cs="Calibri"/>
                <w:bCs/>
                <w:sz w:val="22"/>
                <w:szCs w:val="22"/>
              </w:rPr>
              <w:t xml:space="preserve"> </w:t>
            </w:r>
            <w:proofErr w:type="spellStart"/>
            <w:r w:rsidRPr="007A380D">
              <w:rPr>
                <w:rFonts w:ascii="Calibri" w:hAnsi="Calibri" w:cs="Calibri"/>
                <w:bCs/>
                <w:sz w:val="22"/>
                <w:szCs w:val="22"/>
              </w:rPr>
              <w:t>License</w:t>
            </w:r>
            <w:proofErr w:type="spellEnd"/>
            <w:r w:rsidRPr="007A380D">
              <w:rPr>
                <w:rFonts w:ascii="Calibri" w:hAnsi="Calibri" w:cs="Calibri"/>
                <w:bCs/>
                <w:sz w:val="22"/>
                <w:szCs w:val="22"/>
              </w:rPr>
              <w:t xml:space="preserve"> </w:t>
            </w:r>
            <w:proofErr w:type="spellStart"/>
            <w:r w:rsidRPr="007A380D">
              <w:rPr>
                <w:rFonts w:ascii="Calibri" w:hAnsi="Calibri" w:cs="Calibri"/>
                <w:bCs/>
                <w:sz w:val="22"/>
                <w:szCs w:val="22"/>
              </w:rPr>
              <w:t>with</w:t>
            </w:r>
            <w:proofErr w:type="spellEnd"/>
            <w:r w:rsidRPr="007A380D">
              <w:rPr>
                <w:rFonts w:ascii="Calibri" w:hAnsi="Calibri" w:cs="Calibri"/>
                <w:bCs/>
                <w:sz w:val="22"/>
                <w:szCs w:val="22"/>
              </w:rPr>
              <w:t xml:space="preserve"> Support, ACD-GOV 50-99 </w:t>
            </w:r>
            <w:proofErr w:type="spellStart"/>
            <w:r w:rsidRPr="007A380D">
              <w:rPr>
                <w:rFonts w:ascii="Calibri" w:hAnsi="Calibri" w:cs="Calibri"/>
                <w:bCs/>
                <w:sz w:val="22"/>
                <w:szCs w:val="22"/>
              </w:rPr>
              <w:t>Servers</w:t>
            </w:r>
            <w:proofErr w:type="spellEnd"/>
            <w:r>
              <w:rPr>
                <w:rFonts w:ascii="Calibri" w:hAnsi="Calibri" w:cs="Calibri"/>
                <w:bCs/>
                <w:sz w:val="22"/>
                <w:szCs w:val="22"/>
              </w:rPr>
              <w:t xml:space="preserve">, </w:t>
            </w:r>
            <w:proofErr w:type="spellStart"/>
            <w:r w:rsidRPr="007A380D">
              <w:rPr>
                <w:rFonts w:ascii="Calibri" w:hAnsi="Calibri" w:cs="Calibri"/>
                <w:bCs/>
                <w:sz w:val="22"/>
                <w:szCs w:val="22"/>
              </w:rPr>
              <w:t>December</w:t>
            </w:r>
            <w:proofErr w:type="spellEnd"/>
            <w:r w:rsidRPr="007A380D">
              <w:rPr>
                <w:rFonts w:ascii="Calibri" w:hAnsi="Calibri" w:cs="Calibri"/>
                <w:bCs/>
                <w:sz w:val="22"/>
                <w:szCs w:val="22"/>
              </w:rPr>
              <w:t xml:space="preserve"> </w:t>
            </w:r>
            <w:proofErr w:type="gramStart"/>
            <w:r w:rsidRPr="007A380D">
              <w:rPr>
                <w:rFonts w:ascii="Calibri" w:hAnsi="Calibri" w:cs="Calibri"/>
                <w:bCs/>
                <w:sz w:val="22"/>
                <w:szCs w:val="22"/>
              </w:rPr>
              <w:t>18,  2021</w:t>
            </w:r>
            <w:proofErr w:type="gramEnd"/>
            <w:r w:rsidRPr="007A380D">
              <w:rPr>
                <w:rFonts w:ascii="Calibri" w:hAnsi="Calibri" w:cs="Calibri"/>
                <w:bCs/>
                <w:sz w:val="22"/>
                <w:szCs w:val="22"/>
              </w:rPr>
              <w:t xml:space="preserve"> </w:t>
            </w:r>
            <w:proofErr w:type="spellStart"/>
            <w:r w:rsidRPr="007A380D">
              <w:rPr>
                <w:rFonts w:ascii="Calibri" w:hAnsi="Calibri" w:cs="Calibri"/>
                <w:bCs/>
                <w:sz w:val="22"/>
                <w:szCs w:val="22"/>
              </w:rPr>
              <w:t>December</w:t>
            </w:r>
            <w:proofErr w:type="spellEnd"/>
            <w:r w:rsidRPr="007A380D">
              <w:rPr>
                <w:rFonts w:ascii="Calibri" w:hAnsi="Calibri" w:cs="Calibri"/>
                <w:bCs/>
                <w:sz w:val="22"/>
                <w:szCs w:val="22"/>
              </w:rPr>
              <w:t xml:space="preserve"> 17,  2026</w:t>
            </w:r>
            <w:r>
              <w:rPr>
                <w:rFonts w:ascii="Calibri" w:hAnsi="Calibri" w:cs="Calibri"/>
                <w:bCs/>
                <w:sz w:val="22"/>
                <w:szCs w:val="22"/>
              </w:rPr>
              <w:t xml:space="preserve">, </w:t>
            </w:r>
          </w:p>
          <w:p w14:paraId="658B1C70" w14:textId="77777777" w:rsidR="00954215" w:rsidRPr="00954215" w:rsidRDefault="00954215" w:rsidP="00954215">
            <w:pPr>
              <w:overflowPunct/>
              <w:autoSpaceDE/>
              <w:autoSpaceDN/>
              <w:adjustRightInd/>
              <w:textAlignment w:val="auto"/>
              <w:rPr>
                <w:rFonts w:ascii="Arial" w:hAnsi="Arial" w:cs="Arial"/>
                <w:color w:val="000000"/>
              </w:rPr>
            </w:pPr>
          </w:p>
        </w:tc>
        <w:tc>
          <w:tcPr>
            <w:tcW w:w="847" w:type="dxa"/>
            <w:tcBorders>
              <w:top w:val="single" w:sz="4" w:space="0" w:color="auto"/>
              <w:left w:val="nil"/>
              <w:bottom w:val="single" w:sz="4" w:space="0" w:color="auto"/>
              <w:right w:val="single" w:sz="4" w:space="0" w:color="auto"/>
            </w:tcBorders>
            <w:shd w:val="clear" w:color="auto" w:fill="auto"/>
            <w:noWrap/>
            <w:vAlign w:val="bottom"/>
          </w:tcPr>
          <w:p w14:paraId="658B1C71" w14:textId="77777777" w:rsidR="00954215" w:rsidRPr="00954215" w:rsidRDefault="00DD29D7" w:rsidP="008D543B">
            <w:pPr>
              <w:overflowPunct/>
              <w:autoSpaceDE/>
              <w:autoSpaceDN/>
              <w:adjustRightInd/>
              <w:spacing w:line="720" w:lineRule="auto"/>
              <w:jc w:val="center"/>
              <w:textAlignment w:val="auto"/>
              <w:rPr>
                <w:rFonts w:ascii="Arial" w:hAnsi="Arial" w:cs="Arial"/>
                <w:color w:val="000000"/>
              </w:rPr>
            </w:pPr>
            <w:r>
              <w:rPr>
                <w:rFonts w:ascii="Arial" w:hAnsi="Arial" w:cs="Arial"/>
                <w:color w:val="000000"/>
              </w:rPr>
              <w:t>75 ks</w:t>
            </w:r>
          </w:p>
        </w:tc>
      </w:tr>
      <w:tr w:rsidR="00954215" w:rsidRPr="00954215" w14:paraId="658B1C77" w14:textId="77777777" w:rsidTr="008D543B">
        <w:trPr>
          <w:trHeight w:val="265"/>
        </w:trPr>
        <w:tc>
          <w:tcPr>
            <w:tcW w:w="8335" w:type="dxa"/>
            <w:tcBorders>
              <w:top w:val="nil"/>
              <w:left w:val="single" w:sz="4" w:space="0" w:color="auto"/>
              <w:bottom w:val="single" w:sz="4" w:space="0" w:color="auto"/>
              <w:right w:val="single" w:sz="4" w:space="0" w:color="auto"/>
            </w:tcBorders>
            <w:shd w:val="clear" w:color="auto" w:fill="auto"/>
            <w:noWrap/>
            <w:vAlign w:val="bottom"/>
          </w:tcPr>
          <w:p w14:paraId="658B1C73" w14:textId="77777777" w:rsidR="00CA3DEB" w:rsidRDefault="00CA3DEB" w:rsidP="008D543B">
            <w:pPr>
              <w:pStyle w:val="Default"/>
              <w:rPr>
                <w:rFonts w:asciiTheme="minorHAnsi" w:hAnsiTheme="minorHAnsi" w:cstheme="minorHAnsi"/>
                <w:b/>
                <w:bCs/>
                <w:sz w:val="22"/>
                <w:szCs w:val="22"/>
              </w:rPr>
            </w:pPr>
          </w:p>
          <w:p w14:paraId="658B1C74" w14:textId="77777777" w:rsidR="00DD29D7" w:rsidRPr="004B30BA" w:rsidRDefault="00DD29D7" w:rsidP="00DD29D7">
            <w:pPr>
              <w:jc w:val="both"/>
              <w:rPr>
                <w:rFonts w:ascii="Calibri" w:hAnsi="Calibri" w:cs="Arial"/>
                <w:sz w:val="22"/>
                <w:szCs w:val="22"/>
              </w:rPr>
            </w:pPr>
            <w:r w:rsidRPr="007A380D">
              <w:rPr>
                <w:rFonts w:ascii="Calibri" w:hAnsi="Calibri" w:cs="Calibri"/>
                <w:bCs/>
                <w:sz w:val="22"/>
                <w:szCs w:val="22"/>
              </w:rPr>
              <w:t>SMS-MSEAV-RNW-AG-</w:t>
            </w:r>
            <w:proofErr w:type="gramStart"/>
            <w:r w:rsidRPr="007A380D">
              <w:rPr>
                <w:rFonts w:ascii="Calibri" w:hAnsi="Calibri" w:cs="Calibri"/>
                <w:bCs/>
                <w:sz w:val="22"/>
                <w:szCs w:val="22"/>
              </w:rPr>
              <w:t>500-1K</w:t>
            </w:r>
            <w:proofErr w:type="gramEnd"/>
            <w:r>
              <w:rPr>
                <w:rFonts w:ascii="Calibri" w:hAnsi="Calibri" w:cs="Calibri"/>
                <w:bCs/>
                <w:sz w:val="22"/>
                <w:szCs w:val="22"/>
              </w:rPr>
              <w:t>,</w:t>
            </w:r>
            <w:r w:rsidRPr="007A380D">
              <w:rPr>
                <w:rFonts w:ascii="Calibri" w:hAnsi="Calibri" w:cs="Calibri"/>
                <w:bCs/>
                <w:sz w:val="22"/>
                <w:szCs w:val="22"/>
              </w:rPr>
              <w:tab/>
              <w:t xml:space="preserve">Mail </w:t>
            </w:r>
            <w:proofErr w:type="spellStart"/>
            <w:r w:rsidRPr="007A380D">
              <w:rPr>
                <w:rFonts w:ascii="Calibri" w:hAnsi="Calibri" w:cs="Calibri"/>
                <w:bCs/>
                <w:sz w:val="22"/>
                <w:szCs w:val="22"/>
              </w:rPr>
              <w:t>Security</w:t>
            </w:r>
            <w:proofErr w:type="spellEnd"/>
            <w:r w:rsidRPr="007A380D">
              <w:rPr>
                <w:rFonts w:ascii="Calibri" w:hAnsi="Calibri" w:cs="Calibri"/>
                <w:bCs/>
                <w:sz w:val="22"/>
                <w:szCs w:val="22"/>
              </w:rPr>
              <w:t xml:space="preserve"> </w:t>
            </w:r>
            <w:proofErr w:type="spellStart"/>
            <w:r w:rsidRPr="007A380D">
              <w:rPr>
                <w:rFonts w:ascii="Calibri" w:hAnsi="Calibri" w:cs="Calibri"/>
                <w:bCs/>
                <w:sz w:val="22"/>
                <w:szCs w:val="22"/>
              </w:rPr>
              <w:t>for</w:t>
            </w:r>
            <w:proofErr w:type="spellEnd"/>
            <w:r w:rsidRPr="007A380D">
              <w:rPr>
                <w:rFonts w:ascii="Calibri" w:hAnsi="Calibri" w:cs="Calibri"/>
                <w:bCs/>
                <w:sz w:val="22"/>
                <w:szCs w:val="22"/>
              </w:rPr>
              <w:t xml:space="preserve"> MS Exchange Antivirus Windows, </w:t>
            </w:r>
            <w:proofErr w:type="spellStart"/>
            <w:r w:rsidRPr="007A380D">
              <w:rPr>
                <w:rFonts w:ascii="Calibri" w:hAnsi="Calibri" w:cs="Calibri"/>
                <w:bCs/>
                <w:sz w:val="22"/>
                <w:szCs w:val="22"/>
              </w:rPr>
              <w:t>Renewal</w:t>
            </w:r>
            <w:proofErr w:type="spellEnd"/>
            <w:r w:rsidRPr="007A380D">
              <w:rPr>
                <w:rFonts w:ascii="Calibri" w:hAnsi="Calibri" w:cs="Calibri"/>
                <w:bCs/>
                <w:sz w:val="22"/>
                <w:szCs w:val="22"/>
              </w:rPr>
              <w:t xml:space="preserve"> Software </w:t>
            </w:r>
            <w:proofErr w:type="spellStart"/>
            <w:r w:rsidRPr="007A380D">
              <w:rPr>
                <w:rFonts w:ascii="Calibri" w:hAnsi="Calibri" w:cs="Calibri"/>
                <w:bCs/>
                <w:sz w:val="22"/>
                <w:szCs w:val="22"/>
              </w:rPr>
              <w:t>Maintenance</w:t>
            </w:r>
            <w:proofErr w:type="spellEnd"/>
            <w:r w:rsidRPr="007A380D">
              <w:rPr>
                <w:rFonts w:ascii="Calibri" w:hAnsi="Calibri" w:cs="Calibri"/>
                <w:bCs/>
                <w:sz w:val="22"/>
                <w:szCs w:val="22"/>
              </w:rPr>
              <w:t xml:space="preserve">, ACD-GOV 500-999 </w:t>
            </w:r>
            <w:proofErr w:type="spellStart"/>
            <w:r w:rsidRPr="007A380D">
              <w:rPr>
                <w:rFonts w:ascii="Calibri" w:hAnsi="Calibri" w:cs="Calibri"/>
                <w:bCs/>
                <w:sz w:val="22"/>
                <w:szCs w:val="22"/>
              </w:rPr>
              <w:t>Users</w:t>
            </w:r>
            <w:proofErr w:type="spellEnd"/>
          </w:p>
          <w:p w14:paraId="658B1C75" w14:textId="77777777" w:rsidR="00954215" w:rsidRPr="00954215" w:rsidRDefault="00954215" w:rsidP="00954215">
            <w:pPr>
              <w:overflowPunct/>
              <w:autoSpaceDE/>
              <w:autoSpaceDN/>
              <w:adjustRightInd/>
              <w:textAlignment w:val="auto"/>
              <w:rPr>
                <w:rFonts w:ascii="Arial" w:hAnsi="Arial" w:cs="Arial"/>
                <w:color w:val="000000"/>
              </w:rPr>
            </w:pPr>
          </w:p>
        </w:tc>
        <w:tc>
          <w:tcPr>
            <w:tcW w:w="847" w:type="dxa"/>
            <w:tcBorders>
              <w:top w:val="nil"/>
              <w:left w:val="nil"/>
              <w:bottom w:val="single" w:sz="4" w:space="0" w:color="auto"/>
              <w:right w:val="single" w:sz="4" w:space="0" w:color="auto"/>
            </w:tcBorders>
            <w:shd w:val="clear" w:color="auto" w:fill="auto"/>
            <w:noWrap/>
            <w:vAlign w:val="bottom"/>
          </w:tcPr>
          <w:p w14:paraId="658B1C76" w14:textId="77777777" w:rsidR="00954215" w:rsidRPr="00954215" w:rsidRDefault="00DD29D7" w:rsidP="008D543B">
            <w:pPr>
              <w:overflowPunct/>
              <w:autoSpaceDE/>
              <w:autoSpaceDN/>
              <w:adjustRightInd/>
              <w:spacing w:line="720" w:lineRule="auto"/>
              <w:jc w:val="center"/>
              <w:textAlignment w:val="auto"/>
              <w:rPr>
                <w:rFonts w:ascii="Arial" w:hAnsi="Arial" w:cs="Arial"/>
                <w:color w:val="000000"/>
              </w:rPr>
            </w:pPr>
            <w:r>
              <w:rPr>
                <w:rFonts w:ascii="Arial" w:hAnsi="Arial" w:cs="Arial"/>
                <w:color w:val="000000"/>
              </w:rPr>
              <w:t xml:space="preserve">950 </w:t>
            </w:r>
            <w:r w:rsidR="008D543B">
              <w:rPr>
                <w:rFonts w:ascii="Arial" w:hAnsi="Arial" w:cs="Arial"/>
                <w:color w:val="000000"/>
              </w:rPr>
              <w:t>ks</w:t>
            </w:r>
          </w:p>
        </w:tc>
      </w:tr>
    </w:tbl>
    <w:p w14:paraId="658B1C78" w14:textId="77777777" w:rsidR="00954215" w:rsidRPr="00954215" w:rsidRDefault="00CA3DEB" w:rsidP="00954215">
      <w:pPr>
        <w:suppressAutoHyphens/>
        <w:spacing w:before="120" w:after="120"/>
        <w:jc w:val="both"/>
        <w:rPr>
          <w:rFonts w:ascii="Arial" w:hAnsi="Arial" w:cs="Arial"/>
        </w:rPr>
      </w:pPr>
      <w:r>
        <w:rPr>
          <w:rFonts w:ascii="Arial" w:hAnsi="Arial" w:cs="Arial"/>
        </w:rPr>
        <w:t xml:space="preserve">        to vše dále označováno jako: „</w:t>
      </w:r>
      <w:proofErr w:type="gramStart"/>
      <w:r w:rsidR="0067099F">
        <w:rPr>
          <w:rFonts w:ascii="Arial" w:hAnsi="Arial" w:cs="Arial"/>
        </w:rPr>
        <w:t xml:space="preserve">produkt - </w:t>
      </w:r>
      <w:r>
        <w:rPr>
          <w:rFonts w:ascii="Arial" w:hAnsi="Arial" w:cs="Arial"/>
        </w:rPr>
        <w:t>produkty</w:t>
      </w:r>
      <w:proofErr w:type="gramEnd"/>
      <w:r>
        <w:rPr>
          <w:rFonts w:ascii="Arial" w:hAnsi="Arial" w:cs="Arial"/>
        </w:rPr>
        <w:t>“.</w:t>
      </w:r>
    </w:p>
    <w:p w14:paraId="658B1C79" w14:textId="77777777" w:rsidR="00732D20" w:rsidRDefault="00732D20" w:rsidP="00732D20">
      <w:pPr>
        <w:jc w:val="center"/>
        <w:rPr>
          <w:rFonts w:ascii="Arial" w:hAnsi="Arial" w:cs="Arial"/>
        </w:rPr>
      </w:pPr>
      <w:r w:rsidRPr="00053CE7">
        <w:rPr>
          <w:rFonts w:ascii="Arial" w:hAnsi="Arial" w:cs="Arial"/>
          <w:b/>
        </w:rPr>
        <w:t>III</w:t>
      </w:r>
      <w:r w:rsidRPr="00053CE7">
        <w:rPr>
          <w:rFonts w:ascii="Arial" w:hAnsi="Arial" w:cs="Arial"/>
        </w:rPr>
        <w:t>.</w:t>
      </w:r>
    </w:p>
    <w:p w14:paraId="658B1C7A" w14:textId="77777777" w:rsidR="00732D20" w:rsidRPr="007F0893" w:rsidRDefault="00732D20" w:rsidP="00732D20">
      <w:pPr>
        <w:jc w:val="center"/>
        <w:rPr>
          <w:rFonts w:ascii="Arial" w:hAnsi="Arial" w:cs="Arial"/>
          <w:b/>
          <w:lang w:eastAsia="x-none"/>
        </w:rPr>
      </w:pPr>
      <w:r w:rsidRPr="00E9256B">
        <w:rPr>
          <w:rFonts w:ascii="Arial" w:hAnsi="Arial" w:cs="Arial"/>
          <w:b/>
        </w:rPr>
        <w:t>Práva a povinnosti smluvních stran</w:t>
      </w:r>
    </w:p>
    <w:p w14:paraId="658B1C7B" w14:textId="77777777" w:rsidR="00DB490B" w:rsidRDefault="00DB490B" w:rsidP="00DB490B">
      <w:pPr>
        <w:pStyle w:val="Odstavecseseznamem"/>
        <w:overflowPunct/>
        <w:autoSpaceDE/>
        <w:autoSpaceDN/>
        <w:adjustRightInd/>
        <w:ind w:left="567" w:hanging="567"/>
        <w:jc w:val="both"/>
        <w:rPr>
          <w:rFonts w:ascii="Arial" w:hAnsi="Arial" w:cs="Arial"/>
        </w:rPr>
      </w:pPr>
      <w:r>
        <w:rPr>
          <w:rFonts w:ascii="Arial" w:hAnsi="Arial" w:cs="Arial"/>
        </w:rPr>
        <w:t xml:space="preserve">1. </w:t>
      </w:r>
      <w:r w:rsidR="005B40B4">
        <w:rPr>
          <w:rFonts w:ascii="Arial" w:hAnsi="Arial" w:cs="Arial"/>
        </w:rPr>
        <w:t xml:space="preserve">      </w:t>
      </w:r>
      <w:r w:rsidR="00CA3DEB">
        <w:rPr>
          <w:rFonts w:ascii="Arial" w:hAnsi="Arial" w:cs="Arial"/>
        </w:rPr>
        <w:t>Poskytovatel</w:t>
      </w:r>
      <w:r w:rsidR="00732D20" w:rsidRPr="00477AC4">
        <w:rPr>
          <w:rFonts w:ascii="Arial" w:hAnsi="Arial" w:cs="Arial"/>
        </w:rPr>
        <w:t xml:space="preserve"> se zavazuje </w:t>
      </w:r>
      <w:r w:rsidR="00D37261" w:rsidRPr="00477AC4">
        <w:rPr>
          <w:rFonts w:ascii="Arial" w:hAnsi="Arial" w:cs="Arial"/>
        </w:rPr>
        <w:t>k</w:t>
      </w:r>
      <w:r w:rsidR="00CA3DEB">
        <w:rPr>
          <w:rFonts w:ascii="Arial" w:hAnsi="Arial" w:cs="Arial"/>
        </w:rPr>
        <w:t> </w:t>
      </w:r>
      <w:r w:rsidR="00732D20" w:rsidRPr="00477AC4">
        <w:rPr>
          <w:rFonts w:ascii="Arial" w:hAnsi="Arial" w:cs="Arial"/>
        </w:rPr>
        <w:t>řádn</w:t>
      </w:r>
      <w:r w:rsidR="00D37261" w:rsidRPr="00477AC4">
        <w:rPr>
          <w:rFonts w:ascii="Arial" w:hAnsi="Arial" w:cs="Arial"/>
        </w:rPr>
        <w:t>é</w:t>
      </w:r>
      <w:r w:rsidR="00CA3DEB">
        <w:rPr>
          <w:rFonts w:ascii="Arial" w:hAnsi="Arial" w:cs="Arial"/>
        </w:rPr>
        <w:t>mu</w:t>
      </w:r>
      <w:r w:rsidR="00732D20" w:rsidRPr="00477AC4">
        <w:rPr>
          <w:rFonts w:ascii="Arial" w:hAnsi="Arial" w:cs="Arial"/>
        </w:rPr>
        <w:t xml:space="preserve"> a včas</w:t>
      </w:r>
      <w:r w:rsidR="00D37261" w:rsidRPr="00477AC4">
        <w:rPr>
          <w:rFonts w:ascii="Arial" w:hAnsi="Arial" w:cs="Arial"/>
        </w:rPr>
        <w:t>né</w:t>
      </w:r>
      <w:r w:rsidR="00CA3DEB">
        <w:rPr>
          <w:rFonts w:ascii="Arial" w:hAnsi="Arial" w:cs="Arial"/>
        </w:rPr>
        <w:t>mu poskytnutí produktů</w:t>
      </w:r>
      <w:r w:rsidR="00CE2035">
        <w:rPr>
          <w:rFonts w:ascii="Arial" w:hAnsi="Arial" w:cs="Arial"/>
        </w:rPr>
        <w:t xml:space="preserve"> </w:t>
      </w:r>
      <w:r w:rsidR="005A24D5">
        <w:rPr>
          <w:rFonts w:ascii="Arial" w:hAnsi="Arial" w:cs="Arial"/>
        </w:rPr>
        <w:t xml:space="preserve">dle </w:t>
      </w:r>
      <w:r w:rsidR="00732D20" w:rsidRPr="00477AC4">
        <w:rPr>
          <w:rFonts w:ascii="Arial" w:hAnsi="Arial" w:cs="Arial"/>
        </w:rPr>
        <w:t xml:space="preserve">čl. II. </w:t>
      </w:r>
      <w:r w:rsidR="00E35EE6">
        <w:rPr>
          <w:rFonts w:ascii="Arial" w:hAnsi="Arial" w:cs="Arial"/>
        </w:rPr>
        <w:t xml:space="preserve">této smlouvy </w:t>
      </w:r>
      <w:r w:rsidR="00732D20" w:rsidRPr="00477AC4">
        <w:rPr>
          <w:rFonts w:ascii="Arial" w:hAnsi="Arial" w:cs="Arial"/>
        </w:rPr>
        <w:t xml:space="preserve">za podmínek </w:t>
      </w:r>
      <w:r w:rsidR="005F7748">
        <w:rPr>
          <w:rFonts w:ascii="Arial" w:hAnsi="Arial" w:cs="Arial"/>
        </w:rPr>
        <w:t xml:space="preserve">stanovených touto </w:t>
      </w:r>
      <w:r w:rsidR="00732D20" w:rsidRPr="00477AC4">
        <w:rPr>
          <w:rFonts w:ascii="Arial" w:hAnsi="Arial" w:cs="Arial"/>
        </w:rPr>
        <w:t>smlouv</w:t>
      </w:r>
      <w:r w:rsidR="005F7748">
        <w:rPr>
          <w:rFonts w:ascii="Arial" w:hAnsi="Arial" w:cs="Arial"/>
        </w:rPr>
        <w:t>ou</w:t>
      </w:r>
      <w:r w:rsidR="00732D20" w:rsidRPr="00477AC4">
        <w:rPr>
          <w:rFonts w:ascii="Arial" w:hAnsi="Arial" w:cs="Arial"/>
        </w:rPr>
        <w:t xml:space="preserve"> a pokyn</w:t>
      </w:r>
      <w:r w:rsidR="00AD1CB1">
        <w:rPr>
          <w:rFonts w:ascii="Arial" w:hAnsi="Arial" w:cs="Arial"/>
        </w:rPr>
        <w:t>y</w:t>
      </w:r>
      <w:r w:rsidR="00732D20" w:rsidRPr="00477AC4">
        <w:rPr>
          <w:rFonts w:ascii="Arial" w:hAnsi="Arial" w:cs="Arial"/>
        </w:rPr>
        <w:t xml:space="preserve"> </w:t>
      </w:r>
      <w:r w:rsidR="00CA3DEB">
        <w:rPr>
          <w:rFonts w:ascii="Arial" w:hAnsi="Arial" w:cs="Arial"/>
        </w:rPr>
        <w:t>nabyvatel</w:t>
      </w:r>
      <w:r w:rsidR="00732D20" w:rsidRPr="00477AC4">
        <w:rPr>
          <w:rFonts w:ascii="Arial" w:hAnsi="Arial" w:cs="Arial"/>
        </w:rPr>
        <w:t>e.</w:t>
      </w:r>
      <w:r w:rsidRPr="00DB490B">
        <w:rPr>
          <w:rFonts w:ascii="Arial" w:hAnsi="Arial" w:cs="Arial"/>
        </w:rPr>
        <w:t xml:space="preserve"> </w:t>
      </w:r>
    </w:p>
    <w:p w14:paraId="658B1C7C" w14:textId="77777777" w:rsidR="00DB490B" w:rsidRDefault="00DB490B" w:rsidP="00DB490B">
      <w:pPr>
        <w:pStyle w:val="Odstavecseseznamem"/>
        <w:overflowPunct/>
        <w:autoSpaceDE/>
        <w:autoSpaceDN/>
        <w:adjustRightInd/>
        <w:ind w:left="567" w:hanging="567"/>
        <w:jc w:val="both"/>
        <w:rPr>
          <w:rFonts w:ascii="Arial" w:hAnsi="Arial" w:cs="Arial"/>
        </w:rPr>
      </w:pPr>
    </w:p>
    <w:p w14:paraId="658B1C7D" w14:textId="77777777" w:rsidR="00732D20" w:rsidRPr="00477AC4" w:rsidRDefault="00C447A3" w:rsidP="00DB490B">
      <w:pPr>
        <w:pStyle w:val="Odstavecseseznamem"/>
        <w:overflowPunct/>
        <w:autoSpaceDE/>
        <w:autoSpaceDN/>
        <w:adjustRightInd/>
        <w:ind w:left="567" w:hanging="567"/>
        <w:jc w:val="both"/>
        <w:rPr>
          <w:rFonts w:ascii="Arial" w:hAnsi="Arial" w:cs="Arial"/>
        </w:rPr>
      </w:pPr>
      <w:r>
        <w:rPr>
          <w:rFonts w:ascii="Arial" w:hAnsi="Arial" w:cs="Arial"/>
        </w:rPr>
        <w:t>2</w:t>
      </w:r>
      <w:r w:rsidR="00DB490B">
        <w:rPr>
          <w:rFonts w:ascii="Arial" w:hAnsi="Arial" w:cs="Arial"/>
        </w:rPr>
        <w:t xml:space="preserve">.      </w:t>
      </w:r>
      <w:r w:rsidR="00732D20" w:rsidRPr="00477AC4">
        <w:rPr>
          <w:rFonts w:ascii="Arial" w:hAnsi="Arial" w:cs="Arial"/>
        </w:rPr>
        <w:t xml:space="preserve">Smluvní strany prohlašují, že předmět </w:t>
      </w:r>
      <w:r w:rsidR="00D22608">
        <w:rPr>
          <w:rFonts w:ascii="Arial" w:hAnsi="Arial" w:cs="Arial"/>
        </w:rPr>
        <w:t>smlouvy</w:t>
      </w:r>
      <w:r w:rsidR="00732D20" w:rsidRPr="00477AC4">
        <w:rPr>
          <w:rFonts w:ascii="Arial" w:hAnsi="Arial" w:cs="Arial"/>
        </w:rPr>
        <w:t xml:space="preserve"> </w:t>
      </w:r>
      <w:r w:rsidR="00C81610">
        <w:rPr>
          <w:rFonts w:ascii="Arial" w:hAnsi="Arial" w:cs="Arial"/>
        </w:rPr>
        <w:t xml:space="preserve">dle čl. II. této smlouvy </w:t>
      </w:r>
      <w:r w:rsidR="00732D20" w:rsidRPr="00477AC4">
        <w:rPr>
          <w:rFonts w:ascii="Arial" w:hAnsi="Arial" w:cs="Arial"/>
        </w:rPr>
        <w:t>není plněním nemožným, a že smlouvu uzavírají po pečlivém zvážení všech možných důsledků.</w:t>
      </w:r>
    </w:p>
    <w:p w14:paraId="658B1C7E" w14:textId="77777777" w:rsidR="005B40B4" w:rsidRPr="009B44D5" w:rsidRDefault="00C447A3" w:rsidP="009B44D5">
      <w:pPr>
        <w:pStyle w:val="Nadpis2"/>
        <w:numPr>
          <w:ilvl w:val="0"/>
          <w:numId w:val="0"/>
        </w:numPr>
        <w:rPr>
          <w:rFonts w:ascii="Arial" w:hAnsi="Arial" w:cs="Arial"/>
          <w:sz w:val="20"/>
          <w:szCs w:val="20"/>
          <w:lang w:val="cs-CZ"/>
        </w:rPr>
      </w:pPr>
      <w:r>
        <w:rPr>
          <w:rFonts w:ascii="Arial" w:hAnsi="Arial" w:cs="Arial"/>
          <w:sz w:val="20"/>
          <w:szCs w:val="20"/>
          <w:lang w:val="cs-CZ"/>
        </w:rPr>
        <w:t>3</w:t>
      </w:r>
      <w:r w:rsidR="00DB490B">
        <w:rPr>
          <w:rFonts w:ascii="Arial" w:hAnsi="Arial" w:cs="Arial"/>
          <w:sz w:val="20"/>
          <w:szCs w:val="20"/>
          <w:lang w:val="cs-CZ"/>
        </w:rPr>
        <w:t xml:space="preserve">. </w:t>
      </w:r>
      <w:r w:rsidR="00500406">
        <w:rPr>
          <w:rFonts w:ascii="Arial" w:hAnsi="Arial" w:cs="Arial"/>
          <w:sz w:val="20"/>
          <w:szCs w:val="20"/>
          <w:lang w:val="cs-CZ"/>
        </w:rPr>
        <w:t xml:space="preserve">      </w:t>
      </w:r>
      <w:r w:rsidR="005B40B4" w:rsidRPr="009B44D5">
        <w:rPr>
          <w:rFonts w:ascii="Arial" w:hAnsi="Arial" w:cs="Arial"/>
          <w:sz w:val="20"/>
          <w:szCs w:val="20"/>
        </w:rPr>
        <w:t>Licence je poskytována jako nevýhradní</w:t>
      </w:r>
      <w:r w:rsidR="005B40B4" w:rsidRPr="009B44D5">
        <w:rPr>
          <w:rFonts w:ascii="Arial" w:hAnsi="Arial" w:cs="Arial"/>
          <w:sz w:val="20"/>
          <w:szCs w:val="20"/>
          <w:lang w:val="cs-CZ"/>
        </w:rPr>
        <w:t xml:space="preserve">, </w:t>
      </w:r>
      <w:r w:rsidR="005B40B4" w:rsidRPr="009B44D5">
        <w:rPr>
          <w:rFonts w:ascii="Arial" w:hAnsi="Arial" w:cs="Arial"/>
          <w:sz w:val="20"/>
          <w:szCs w:val="20"/>
        </w:rPr>
        <w:t xml:space="preserve">časově </w:t>
      </w:r>
      <w:r w:rsidR="00995088">
        <w:rPr>
          <w:rFonts w:ascii="Arial" w:hAnsi="Arial" w:cs="Arial"/>
          <w:sz w:val="20"/>
          <w:szCs w:val="20"/>
          <w:lang w:val="cs-CZ"/>
        </w:rPr>
        <w:t>ne</w:t>
      </w:r>
      <w:r w:rsidR="005B40B4" w:rsidRPr="009B44D5">
        <w:rPr>
          <w:rFonts w:ascii="Arial" w:hAnsi="Arial" w:cs="Arial"/>
          <w:sz w:val="20"/>
          <w:szCs w:val="20"/>
        </w:rPr>
        <w:t>omezen</w:t>
      </w:r>
      <w:r w:rsidR="006C6551" w:rsidRPr="009B44D5">
        <w:rPr>
          <w:rFonts w:ascii="Arial" w:hAnsi="Arial" w:cs="Arial"/>
          <w:sz w:val="20"/>
          <w:szCs w:val="20"/>
          <w:lang w:val="cs-CZ"/>
        </w:rPr>
        <w:t>á</w:t>
      </w:r>
      <w:r w:rsidR="009B44D5">
        <w:rPr>
          <w:rFonts w:ascii="Arial" w:hAnsi="Arial" w:cs="Arial"/>
          <w:sz w:val="20"/>
          <w:szCs w:val="20"/>
          <w:lang w:val="cs-CZ"/>
        </w:rPr>
        <w:t>.</w:t>
      </w:r>
    </w:p>
    <w:p w14:paraId="658B1C7F" w14:textId="77777777" w:rsidR="00732D20" w:rsidRPr="002039E6" w:rsidRDefault="006C6551" w:rsidP="00FC578A">
      <w:pPr>
        <w:pStyle w:val="Nadpis2"/>
        <w:numPr>
          <w:ilvl w:val="0"/>
          <w:numId w:val="0"/>
        </w:numPr>
        <w:ind w:left="576" w:hanging="576"/>
        <w:rPr>
          <w:rFonts w:ascii="Arial" w:hAnsi="Arial" w:cs="Arial"/>
          <w:sz w:val="20"/>
          <w:szCs w:val="20"/>
        </w:rPr>
      </w:pPr>
      <w:r>
        <w:rPr>
          <w:rFonts w:ascii="Arial" w:hAnsi="Arial" w:cs="Arial"/>
          <w:sz w:val="20"/>
          <w:szCs w:val="20"/>
          <w:lang w:val="cs-CZ"/>
        </w:rPr>
        <w:t xml:space="preserve">4.      </w:t>
      </w:r>
      <w:r w:rsidR="008A1DDF">
        <w:rPr>
          <w:rFonts w:ascii="Arial" w:hAnsi="Arial" w:cs="Arial"/>
          <w:sz w:val="20"/>
          <w:szCs w:val="20"/>
          <w:lang w:val="cs-CZ"/>
        </w:rPr>
        <w:t xml:space="preserve">Veškeré </w:t>
      </w:r>
      <w:r w:rsidR="00CA3DEB">
        <w:rPr>
          <w:rFonts w:ascii="Arial" w:hAnsi="Arial" w:cs="Arial"/>
          <w:sz w:val="20"/>
          <w:szCs w:val="20"/>
          <w:lang w:val="cs-CZ"/>
        </w:rPr>
        <w:t>produkty</w:t>
      </w:r>
      <w:r w:rsidR="008A1DDF">
        <w:rPr>
          <w:rFonts w:ascii="Arial" w:hAnsi="Arial" w:cs="Arial"/>
          <w:sz w:val="20"/>
          <w:szCs w:val="20"/>
          <w:lang w:val="cs-CZ"/>
        </w:rPr>
        <w:t>, které j</w:t>
      </w:r>
      <w:r w:rsidR="00CA3DEB">
        <w:rPr>
          <w:rFonts w:ascii="Arial" w:hAnsi="Arial" w:cs="Arial"/>
          <w:sz w:val="20"/>
          <w:szCs w:val="20"/>
          <w:lang w:val="cs-CZ"/>
        </w:rPr>
        <w:t>sou</w:t>
      </w:r>
      <w:r w:rsidR="008A1DDF">
        <w:rPr>
          <w:rFonts w:ascii="Arial" w:hAnsi="Arial" w:cs="Arial"/>
          <w:sz w:val="20"/>
          <w:szCs w:val="20"/>
          <w:lang w:val="cs-CZ"/>
        </w:rPr>
        <w:t xml:space="preserve"> předmětem této </w:t>
      </w:r>
      <w:r w:rsidR="00C447A3">
        <w:rPr>
          <w:rFonts w:ascii="Arial" w:hAnsi="Arial" w:cs="Arial"/>
          <w:sz w:val="20"/>
          <w:szCs w:val="20"/>
          <w:lang w:val="cs-CZ"/>
        </w:rPr>
        <w:t>smlouvy</w:t>
      </w:r>
      <w:r w:rsidR="008A1DDF">
        <w:rPr>
          <w:rFonts w:ascii="Arial" w:hAnsi="Arial" w:cs="Arial"/>
          <w:sz w:val="20"/>
          <w:szCs w:val="20"/>
          <w:lang w:val="cs-CZ"/>
        </w:rPr>
        <w:t xml:space="preserve"> </w:t>
      </w:r>
      <w:r w:rsidR="00154229">
        <w:rPr>
          <w:rFonts w:ascii="Arial" w:hAnsi="Arial" w:cs="Arial"/>
          <w:sz w:val="20"/>
          <w:szCs w:val="20"/>
          <w:lang w:val="cs-CZ"/>
        </w:rPr>
        <w:t>bude</w:t>
      </w:r>
      <w:r w:rsidR="00966CAE">
        <w:rPr>
          <w:rFonts w:ascii="Arial" w:hAnsi="Arial" w:cs="Arial"/>
          <w:sz w:val="20"/>
          <w:szCs w:val="20"/>
          <w:lang w:val="cs-CZ"/>
        </w:rPr>
        <w:t xml:space="preserve"> </w:t>
      </w:r>
      <w:r w:rsidR="00732D20" w:rsidRPr="005F7DBE">
        <w:rPr>
          <w:rFonts w:ascii="Arial" w:hAnsi="Arial" w:cs="Arial"/>
          <w:sz w:val="20"/>
          <w:szCs w:val="20"/>
        </w:rPr>
        <w:t>určen</w:t>
      </w:r>
      <w:r w:rsidR="008A1DDF">
        <w:rPr>
          <w:rFonts w:ascii="Arial" w:hAnsi="Arial" w:cs="Arial"/>
          <w:sz w:val="20"/>
          <w:szCs w:val="20"/>
          <w:lang w:val="cs-CZ"/>
        </w:rPr>
        <w:t>o</w:t>
      </w:r>
      <w:r w:rsidR="00732D20" w:rsidRPr="005F7DBE">
        <w:rPr>
          <w:rFonts w:ascii="Arial" w:hAnsi="Arial" w:cs="Arial"/>
          <w:sz w:val="20"/>
          <w:szCs w:val="20"/>
        </w:rPr>
        <w:t xml:space="preserve"> pro český trh</w:t>
      </w:r>
      <w:r w:rsidR="00732D20" w:rsidRPr="005F7DBE">
        <w:rPr>
          <w:rFonts w:ascii="Arial" w:hAnsi="Arial" w:cs="Arial"/>
          <w:sz w:val="20"/>
          <w:szCs w:val="20"/>
          <w:lang w:val="cs-CZ"/>
        </w:rPr>
        <w:t xml:space="preserve"> a s technickou podporou výrobce. </w:t>
      </w:r>
      <w:r w:rsidR="00CA3DEB">
        <w:rPr>
          <w:rFonts w:ascii="Arial" w:hAnsi="Arial" w:cs="Arial"/>
          <w:sz w:val="20"/>
          <w:szCs w:val="20"/>
          <w:lang w:val="cs-CZ"/>
        </w:rPr>
        <w:t>Poskytovatel</w:t>
      </w:r>
      <w:r w:rsidR="00732D20" w:rsidRPr="005F7DBE">
        <w:rPr>
          <w:rFonts w:ascii="Arial" w:hAnsi="Arial" w:cs="Arial"/>
          <w:sz w:val="20"/>
          <w:szCs w:val="20"/>
        </w:rPr>
        <w:t xml:space="preserve"> </w:t>
      </w:r>
      <w:r w:rsidR="00732D20" w:rsidRPr="005F7DBE">
        <w:rPr>
          <w:rFonts w:ascii="Arial" w:hAnsi="Arial" w:cs="Arial"/>
          <w:sz w:val="20"/>
          <w:szCs w:val="20"/>
          <w:lang w:val="cs-CZ"/>
        </w:rPr>
        <w:t xml:space="preserve">zajistí </w:t>
      </w:r>
      <w:r w:rsidR="00CA3DEB">
        <w:rPr>
          <w:rFonts w:ascii="Arial" w:hAnsi="Arial" w:cs="Arial"/>
          <w:sz w:val="20"/>
          <w:szCs w:val="20"/>
          <w:lang w:val="cs-CZ"/>
        </w:rPr>
        <w:t>nabyvatel</w:t>
      </w:r>
      <w:r w:rsidR="00732D20" w:rsidRPr="005F7DBE">
        <w:rPr>
          <w:rFonts w:ascii="Arial" w:hAnsi="Arial" w:cs="Arial"/>
          <w:sz w:val="20"/>
          <w:szCs w:val="20"/>
          <w:lang w:val="cs-CZ"/>
        </w:rPr>
        <w:t>i přístup k</w:t>
      </w:r>
      <w:r w:rsidR="00966CAE">
        <w:rPr>
          <w:rFonts w:ascii="Arial" w:hAnsi="Arial" w:cs="Arial"/>
          <w:sz w:val="20"/>
          <w:szCs w:val="20"/>
          <w:lang w:val="cs-CZ"/>
        </w:rPr>
        <w:t xml:space="preserve"> technické </w:t>
      </w:r>
      <w:r w:rsidR="00732D20" w:rsidRPr="005F7DBE">
        <w:rPr>
          <w:rFonts w:ascii="Arial" w:hAnsi="Arial" w:cs="Arial"/>
          <w:sz w:val="20"/>
          <w:szCs w:val="20"/>
          <w:lang w:val="cs-CZ"/>
        </w:rPr>
        <w:t>dokumentaci výrobce a znalostní bázi</w:t>
      </w:r>
      <w:r w:rsidR="00732D20">
        <w:rPr>
          <w:rFonts w:ascii="Arial" w:hAnsi="Arial" w:cs="Arial"/>
          <w:sz w:val="20"/>
          <w:szCs w:val="20"/>
          <w:lang w:val="cs-CZ"/>
        </w:rPr>
        <w:t>,</w:t>
      </w:r>
      <w:r w:rsidR="00732D20" w:rsidRPr="005F7DBE">
        <w:rPr>
          <w:rFonts w:ascii="Arial" w:hAnsi="Arial" w:cs="Arial"/>
          <w:sz w:val="20"/>
          <w:szCs w:val="20"/>
          <w:lang w:val="cs-CZ"/>
        </w:rPr>
        <w:t xml:space="preserve"> kterou výrobce v rámci své podpory poskytuje.</w:t>
      </w:r>
    </w:p>
    <w:p w14:paraId="658B1C80" w14:textId="77777777" w:rsidR="00477AC4" w:rsidRPr="00954215" w:rsidRDefault="006C6551" w:rsidP="00FC578A">
      <w:pPr>
        <w:pStyle w:val="Nadpis2"/>
        <w:numPr>
          <w:ilvl w:val="0"/>
          <w:numId w:val="0"/>
        </w:numPr>
        <w:ind w:left="576" w:hanging="576"/>
        <w:rPr>
          <w:rFonts w:ascii="Arial" w:hAnsi="Arial" w:cs="Arial"/>
          <w:sz w:val="20"/>
          <w:szCs w:val="20"/>
          <w:lang w:val="cs-CZ"/>
        </w:rPr>
      </w:pPr>
      <w:r>
        <w:rPr>
          <w:rFonts w:ascii="Arial" w:hAnsi="Arial" w:cs="Arial"/>
          <w:sz w:val="20"/>
          <w:szCs w:val="20"/>
          <w:lang w:val="cs-CZ"/>
        </w:rPr>
        <w:t>5</w:t>
      </w:r>
      <w:r w:rsidR="00DB490B">
        <w:rPr>
          <w:rFonts w:ascii="Arial" w:hAnsi="Arial" w:cs="Arial"/>
          <w:sz w:val="20"/>
          <w:szCs w:val="20"/>
          <w:lang w:val="cs-CZ"/>
        </w:rPr>
        <w:t xml:space="preserve">. </w:t>
      </w:r>
      <w:r w:rsidR="00500406">
        <w:rPr>
          <w:rFonts w:ascii="Arial" w:hAnsi="Arial" w:cs="Arial"/>
          <w:sz w:val="20"/>
          <w:szCs w:val="20"/>
          <w:lang w:val="cs-CZ"/>
        </w:rPr>
        <w:t xml:space="preserve">     </w:t>
      </w:r>
      <w:r w:rsidR="00CA3DEB">
        <w:rPr>
          <w:rFonts w:ascii="Arial" w:hAnsi="Arial" w:cs="Arial"/>
          <w:sz w:val="20"/>
          <w:szCs w:val="20"/>
          <w:lang w:val="cs-CZ"/>
        </w:rPr>
        <w:t>Poskytovatel</w:t>
      </w:r>
      <w:r w:rsidR="00732D20" w:rsidRPr="00F81D7F">
        <w:rPr>
          <w:rFonts w:ascii="Arial" w:hAnsi="Arial" w:cs="Arial"/>
          <w:sz w:val="20"/>
          <w:szCs w:val="20"/>
        </w:rPr>
        <w:t xml:space="preserve"> je povinen zachovat mlčenlivost o všech skutečnostech obchodní, výrobní či technické povahy souvisejících s </w:t>
      </w:r>
      <w:r w:rsidR="00CA3DEB">
        <w:rPr>
          <w:rFonts w:ascii="Arial" w:hAnsi="Arial" w:cs="Arial"/>
          <w:sz w:val="20"/>
          <w:szCs w:val="20"/>
        </w:rPr>
        <w:t>nabyvatel</w:t>
      </w:r>
      <w:r w:rsidR="00732D20" w:rsidRPr="00F81D7F">
        <w:rPr>
          <w:rFonts w:ascii="Arial" w:hAnsi="Arial" w:cs="Arial"/>
          <w:sz w:val="20"/>
          <w:szCs w:val="20"/>
        </w:rPr>
        <w:t>em, které mají skutečnou nebo alespoň potenciální materiální či nemateriální hodnotu a nejsou v příslušných obchodních kruzích běžně do</w:t>
      </w:r>
      <w:r w:rsidR="00732D20">
        <w:rPr>
          <w:rFonts w:ascii="Arial" w:hAnsi="Arial" w:cs="Arial"/>
          <w:sz w:val="20"/>
          <w:szCs w:val="20"/>
        </w:rPr>
        <w:t xml:space="preserve">stupné. </w:t>
      </w:r>
      <w:r w:rsidR="00CA3DEB">
        <w:rPr>
          <w:rFonts w:ascii="Arial" w:hAnsi="Arial" w:cs="Arial"/>
          <w:sz w:val="20"/>
          <w:szCs w:val="20"/>
          <w:lang w:val="cs-CZ"/>
        </w:rPr>
        <w:t>Poskytovatel</w:t>
      </w:r>
      <w:r w:rsidR="00732D20">
        <w:rPr>
          <w:rFonts w:ascii="Arial" w:hAnsi="Arial" w:cs="Arial"/>
          <w:sz w:val="20"/>
          <w:szCs w:val="20"/>
        </w:rPr>
        <w:t xml:space="preserve"> se </w:t>
      </w:r>
      <w:r w:rsidR="00732D20">
        <w:rPr>
          <w:rFonts w:ascii="Arial" w:hAnsi="Arial" w:cs="Arial"/>
          <w:sz w:val="20"/>
          <w:szCs w:val="20"/>
          <w:lang w:val="cs-CZ"/>
        </w:rPr>
        <w:t xml:space="preserve">zavazuje </w:t>
      </w:r>
      <w:r w:rsidR="00732D20" w:rsidRPr="00F81D7F">
        <w:rPr>
          <w:rFonts w:ascii="Arial" w:hAnsi="Arial" w:cs="Arial"/>
          <w:sz w:val="20"/>
          <w:szCs w:val="20"/>
        </w:rPr>
        <w:t xml:space="preserve">zajistit, aby osoby, které musí tyto skutečnosti k provádění </w:t>
      </w:r>
      <w:r w:rsidR="00D22608">
        <w:rPr>
          <w:rFonts w:ascii="Arial" w:hAnsi="Arial" w:cs="Arial"/>
          <w:sz w:val="20"/>
          <w:szCs w:val="20"/>
          <w:lang w:val="cs-CZ"/>
        </w:rPr>
        <w:t>předmětu této smlouvy</w:t>
      </w:r>
      <w:r w:rsidR="00732D20" w:rsidRPr="00F81D7F">
        <w:rPr>
          <w:rFonts w:ascii="Arial" w:hAnsi="Arial" w:cs="Arial"/>
          <w:sz w:val="20"/>
          <w:szCs w:val="20"/>
        </w:rPr>
        <w:t xml:space="preserve"> znát, je uchovaly v tajnosti vůči třetím právnickým nebo fyzickým osobám</w:t>
      </w:r>
      <w:r w:rsidR="00732D20">
        <w:rPr>
          <w:rFonts w:ascii="Arial" w:hAnsi="Arial" w:cs="Arial"/>
          <w:sz w:val="20"/>
          <w:szCs w:val="20"/>
          <w:lang w:val="cs-CZ"/>
        </w:rPr>
        <w:t>.</w:t>
      </w:r>
    </w:p>
    <w:p w14:paraId="658B1C81" w14:textId="77777777" w:rsidR="009A2620" w:rsidRPr="00FC578A" w:rsidRDefault="006C6551" w:rsidP="006C6551">
      <w:pPr>
        <w:pStyle w:val="Nadpis2"/>
        <w:numPr>
          <w:ilvl w:val="0"/>
          <w:numId w:val="0"/>
        </w:numPr>
        <w:ind w:left="576" w:hanging="576"/>
        <w:rPr>
          <w:rFonts w:ascii="Arial" w:hAnsi="Arial" w:cs="Arial"/>
          <w:sz w:val="20"/>
          <w:szCs w:val="20"/>
        </w:rPr>
      </w:pPr>
      <w:r>
        <w:rPr>
          <w:rFonts w:ascii="Arial" w:hAnsi="Arial" w:cs="Arial"/>
          <w:sz w:val="20"/>
          <w:szCs w:val="20"/>
          <w:lang w:val="cs-CZ"/>
        </w:rPr>
        <w:t>6</w:t>
      </w:r>
      <w:r w:rsidR="00DB490B">
        <w:rPr>
          <w:rFonts w:ascii="Arial" w:hAnsi="Arial" w:cs="Arial"/>
          <w:sz w:val="20"/>
          <w:szCs w:val="20"/>
          <w:lang w:val="cs-CZ"/>
        </w:rPr>
        <w:t xml:space="preserve">. </w:t>
      </w:r>
      <w:r w:rsidR="00500406">
        <w:rPr>
          <w:rFonts w:ascii="Arial" w:hAnsi="Arial" w:cs="Arial"/>
          <w:sz w:val="20"/>
          <w:szCs w:val="20"/>
          <w:lang w:val="cs-CZ"/>
        </w:rPr>
        <w:t xml:space="preserve">   </w:t>
      </w:r>
      <w:r w:rsidR="00CA3DEB">
        <w:rPr>
          <w:rFonts w:ascii="Arial" w:hAnsi="Arial" w:cs="Arial"/>
          <w:sz w:val="20"/>
          <w:szCs w:val="20"/>
          <w:lang w:val="cs-CZ"/>
        </w:rPr>
        <w:t>Poskytovatel</w:t>
      </w:r>
      <w:r w:rsidR="00732D20" w:rsidRPr="00C70DE7">
        <w:rPr>
          <w:rFonts w:ascii="Arial" w:hAnsi="Arial" w:cs="Arial"/>
          <w:sz w:val="20"/>
          <w:szCs w:val="20"/>
        </w:rPr>
        <w:t xml:space="preserve"> je povinen provést </w:t>
      </w:r>
      <w:r w:rsidR="00907F88">
        <w:rPr>
          <w:rFonts w:ascii="Arial" w:hAnsi="Arial" w:cs="Arial"/>
          <w:sz w:val="20"/>
          <w:szCs w:val="20"/>
          <w:lang w:val="cs-CZ"/>
        </w:rPr>
        <w:t>dodávku</w:t>
      </w:r>
      <w:r w:rsidR="00732D20" w:rsidRPr="00C70DE7">
        <w:rPr>
          <w:rFonts w:ascii="Arial" w:hAnsi="Arial" w:cs="Arial"/>
          <w:sz w:val="20"/>
          <w:szCs w:val="20"/>
        </w:rPr>
        <w:t xml:space="preserve"> vlastním jménem, na vlastní odpovědnost a nebezpečí.</w:t>
      </w:r>
      <w:r>
        <w:rPr>
          <w:rFonts w:ascii="Arial" w:hAnsi="Arial" w:cs="Arial"/>
          <w:sz w:val="20"/>
          <w:szCs w:val="20"/>
          <w:lang w:val="cs-CZ"/>
        </w:rPr>
        <w:t xml:space="preserve">7.       </w:t>
      </w:r>
      <w:r w:rsidR="00CA3DEB">
        <w:rPr>
          <w:rFonts w:ascii="Arial" w:hAnsi="Arial" w:cs="Arial"/>
          <w:sz w:val="20"/>
          <w:szCs w:val="20"/>
          <w:lang w:val="cs-CZ"/>
        </w:rPr>
        <w:t>Poskytovatel</w:t>
      </w:r>
      <w:r w:rsidR="009A2620" w:rsidRPr="00FC578A">
        <w:rPr>
          <w:rFonts w:ascii="Arial" w:hAnsi="Arial" w:cs="Arial"/>
          <w:sz w:val="20"/>
          <w:szCs w:val="20"/>
        </w:rPr>
        <w:t xml:space="preserve"> se dále zavazuje udržovat v platnosti a účinnosti po celou dobu účinnosti </w:t>
      </w:r>
      <w:r w:rsidR="001D0311">
        <w:rPr>
          <w:rFonts w:ascii="Arial" w:hAnsi="Arial" w:cs="Arial"/>
          <w:sz w:val="20"/>
          <w:szCs w:val="20"/>
          <w:lang w:val="cs-CZ"/>
        </w:rPr>
        <w:t>s</w:t>
      </w:r>
      <w:proofErr w:type="spellStart"/>
      <w:r w:rsidR="009A2620" w:rsidRPr="00FC578A">
        <w:rPr>
          <w:rFonts w:ascii="Arial" w:hAnsi="Arial" w:cs="Arial"/>
          <w:sz w:val="20"/>
          <w:szCs w:val="20"/>
        </w:rPr>
        <w:t>mlouvy</w:t>
      </w:r>
      <w:proofErr w:type="spellEnd"/>
      <w:r w:rsidR="009A2620" w:rsidRPr="00FC578A">
        <w:rPr>
          <w:rFonts w:ascii="Arial" w:hAnsi="Arial" w:cs="Arial"/>
          <w:sz w:val="20"/>
          <w:szCs w:val="20"/>
        </w:rPr>
        <w:t xml:space="preserve"> pojistnou smlouvu, jejímž předmětem je pojištění odpovědnosti za </w:t>
      </w:r>
      <w:r w:rsidR="001D0311">
        <w:rPr>
          <w:rFonts w:ascii="Arial" w:hAnsi="Arial" w:cs="Arial"/>
          <w:sz w:val="20"/>
          <w:szCs w:val="20"/>
          <w:lang w:val="cs-CZ"/>
        </w:rPr>
        <w:t xml:space="preserve">veškerou </w:t>
      </w:r>
      <w:r w:rsidR="009A2620" w:rsidRPr="00FC578A">
        <w:rPr>
          <w:rFonts w:ascii="Arial" w:hAnsi="Arial" w:cs="Arial"/>
          <w:sz w:val="20"/>
          <w:szCs w:val="20"/>
        </w:rPr>
        <w:t xml:space="preserve">škodu způsobenou </w:t>
      </w:r>
      <w:r w:rsidR="00CA3DEB">
        <w:rPr>
          <w:rFonts w:ascii="Arial" w:hAnsi="Arial" w:cs="Arial"/>
          <w:sz w:val="20"/>
          <w:szCs w:val="20"/>
          <w:lang w:val="cs-CZ"/>
        </w:rPr>
        <w:t>poskytovatelem</w:t>
      </w:r>
      <w:r w:rsidR="009A2620" w:rsidRPr="00FC578A">
        <w:rPr>
          <w:rFonts w:ascii="Arial" w:hAnsi="Arial" w:cs="Arial"/>
          <w:sz w:val="20"/>
          <w:szCs w:val="20"/>
        </w:rPr>
        <w:t xml:space="preserve"> </w:t>
      </w:r>
      <w:r w:rsidR="001D0311">
        <w:rPr>
          <w:rFonts w:ascii="Arial" w:hAnsi="Arial" w:cs="Arial"/>
          <w:sz w:val="20"/>
          <w:szCs w:val="20"/>
          <w:lang w:val="cs-CZ"/>
        </w:rPr>
        <w:t xml:space="preserve">s </w:t>
      </w:r>
      <w:r w:rsidR="009A2620" w:rsidRPr="00FC578A">
        <w:rPr>
          <w:rFonts w:ascii="Arial" w:hAnsi="Arial" w:cs="Arial"/>
          <w:sz w:val="20"/>
          <w:szCs w:val="20"/>
        </w:rPr>
        <w:t>limit</w:t>
      </w:r>
      <w:r w:rsidR="001D0311">
        <w:rPr>
          <w:rFonts w:ascii="Arial" w:hAnsi="Arial" w:cs="Arial"/>
          <w:sz w:val="20"/>
          <w:szCs w:val="20"/>
          <w:lang w:val="cs-CZ"/>
        </w:rPr>
        <w:t>em</w:t>
      </w:r>
      <w:r w:rsidR="009A2620" w:rsidRPr="00FC578A">
        <w:rPr>
          <w:rFonts w:ascii="Arial" w:hAnsi="Arial" w:cs="Arial"/>
          <w:sz w:val="20"/>
          <w:szCs w:val="20"/>
        </w:rPr>
        <w:t xml:space="preserve"> pojistného plnění </w:t>
      </w:r>
      <w:r w:rsidR="004112A8">
        <w:rPr>
          <w:rFonts w:ascii="Arial" w:hAnsi="Arial" w:cs="Arial"/>
          <w:sz w:val="20"/>
          <w:szCs w:val="20"/>
          <w:lang w:val="cs-CZ"/>
        </w:rPr>
        <w:t xml:space="preserve">minimálně </w:t>
      </w:r>
      <w:r w:rsidR="001D0311">
        <w:rPr>
          <w:rFonts w:ascii="Arial" w:hAnsi="Arial" w:cs="Arial"/>
          <w:sz w:val="20"/>
          <w:szCs w:val="20"/>
          <w:lang w:val="cs-CZ"/>
        </w:rPr>
        <w:t>ve výši</w:t>
      </w:r>
      <w:r w:rsidR="004112A8">
        <w:rPr>
          <w:rFonts w:ascii="Arial" w:hAnsi="Arial" w:cs="Arial"/>
          <w:sz w:val="20"/>
          <w:szCs w:val="20"/>
          <w:lang w:val="cs-CZ"/>
        </w:rPr>
        <w:t xml:space="preserve"> </w:t>
      </w:r>
      <w:r w:rsidR="004112A8" w:rsidRPr="00DD29D7">
        <w:rPr>
          <w:rFonts w:ascii="Arial" w:hAnsi="Arial" w:cs="Arial"/>
          <w:sz w:val="20"/>
          <w:szCs w:val="20"/>
          <w:lang w:val="cs-CZ"/>
        </w:rPr>
        <w:t>3.500.000,-</w:t>
      </w:r>
      <w:r w:rsidR="009A2620" w:rsidRPr="00FC578A">
        <w:rPr>
          <w:rFonts w:ascii="Arial" w:hAnsi="Arial" w:cs="Arial"/>
          <w:sz w:val="20"/>
          <w:szCs w:val="20"/>
        </w:rPr>
        <w:t xml:space="preserve"> </w:t>
      </w:r>
      <w:proofErr w:type="gramStart"/>
      <w:r w:rsidR="009A2620" w:rsidRPr="00FC578A">
        <w:rPr>
          <w:rFonts w:ascii="Arial" w:hAnsi="Arial" w:cs="Arial"/>
          <w:sz w:val="20"/>
          <w:szCs w:val="20"/>
        </w:rPr>
        <w:t>Kč</w:t>
      </w:r>
      <w:proofErr w:type="gramEnd"/>
      <w:r w:rsidR="009A2620" w:rsidRPr="00FC578A">
        <w:rPr>
          <w:rFonts w:ascii="Arial" w:hAnsi="Arial" w:cs="Arial"/>
          <w:sz w:val="20"/>
          <w:szCs w:val="20"/>
        </w:rPr>
        <w:t xml:space="preserve"> a to se spoluúčastí max. deset (10) %. </w:t>
      </w:r>
    </w:p>
    <w:p w14:paraId="658B1C82" w14:textId="77777777" w:rsidR="00370C13" w:rsidRDefault="006C6551" w:rsidP="00FC578A">
      <w:pPr>
        <w:pStyle w:val="Nadpis2"/>
        <w:numPr>
          <w:ilvl w:val="0"/>
          <w:numId w:val="0"/>
        </w:numPr>
        <w:ind w:left="576" w:hanging="576"/>
        <w:rPr>
          <w:rFonts w:ascii="Arial" w:hAnsi="Arial" w:cs="Arial"/>
          <w:sz w:val="20"/>
          <w:szCs w:val="20"/>
        </w:rPr>
      </w:pPr>
      <w:r>
        <w:rPr>
          <w:rFonts w:ascii="Arial" w:hAnsi="Arial" w:cs="Arial"/>
          <w:sz w:val="20"/>
          <w:szCs w:val="20"/>
          <w:lang w:val="cs-CZ"/>
        </w:rPr>
        <w:t>8</w:t>
      </w:r>
      <w:r w:rsidR="00DB490B">
        <w:rPr>
          <w:rFonts w:ascii="Arial" w:hAnsi="Arial" w:cs="Arial"/>
          <w:sz w:val="20"/>
          <w:szCs w:val="20"/>
          <w:lang w:val="cs-CZ"/>
        </w:rPr>
        <w:t xml:space="preserve">. </w:t>
      </w:r>
      <w:r w:rsidR="00500406">
        <w:rPr>
          <w:rFonts w:ascii="Arial" w:hAnsi="Arial" w:cs="Arial"/>
          <w:sz w:val="20"/>
          <w:szCs w:val="20"/>
          <w:lang w:val="cs-CZ"/>
        </w:rPr>
        <w:t xml:space="preserve">     </w:t>
      </w:r>
      <w:r w:rsidR="00CA3DEB">
        <w:rPr>
          <w:rFonts w:ascii="Arial" w:hAnsi="Arial" w:cs="Arial"/>
          <w:sz w:val="20"/>
          <w:szCs w:val="20"/>
          <w:lang w:val="cs-CZ"/>
        </w:rPr>
        <w:t>Poskytovatel</w:t>
      </w:r>
      <w:r w:rsidR="00732D20" w:rsidRPr="00C70DE7">
        <w:rPr>
          <w:rFonts w:ascii="Arial" w:hAnsi="Arial" w:cs="Arial"/>
          <w:sz w:val="20"/>
          <w:szCs w:val="20"/>
        </w:rPr>
        <w:t xml:space="preserve"> se zavazuje zajistit, aby při </w:t>
      </w:r>
      <w:r w:rsidR="00966CAE">
        <w:rPr>
          <w:rFonts w:ascii="Arial" w:hAnsi="Arial" w:cs="Arial"/>
          <w:sz w:val="20"/>
          <w:szCs w:val="20"/>
          <w:lang w:val="cs-CZ"/>
        </w:rPr>
        <w:t xml:space="preserve">plnění dle této smlouvy </w:t>
      </w:r>
      <w:r w:rsidR="00732D20" w:rsidRPr="00C70DE7">
        <w:rPr>
          <w:rFonts w:ascii="Arial" w:hAnsi="Arial" w:cs="Arial"/>
          <w:sz w:val="20"/>
          <w:szCs w:val="20"/>
        </w:rPr>
        <w:t>nedošlo ke škodám na majetku, zdraví, životech, přírodě ani životním prostředí.</w:t>
      </w:r>
    </w:p>
    <w:p w14:paraId="658B1C83" w14:textId="77777777" w:rsidR="00732D20" w:rsidRPr="00640FAF" w:rsidRDefault="006C6551" w:rsidP="00FC578A">
      <w:pPr>
        <w:pStyle w:val="Nadpis2"/>
        <w:numPr>
          <w:ilvl w:val="0"/>
          <w:numId w:val="0"/>
        </w:numPr>
        <w:ind w:left="576" w:hanging="576"/>
        <w:rPr>
          <w:rFonts w:ascii="Arial" w:hAnsi="Arial" w:cs="Arial"/>
          <w:sz w:val="20"/>
          <w:szCs w:val="20"/>
        </w:rPr>
      </w:pPr>
      <w:r>
        <w:rPr>
          <w:rFonts w:ascii="Arial" w:hAnsi="Arial" w:cs="Arial"/>
          <w:sz w:val="20"/>
          <w:szCs w:val="20"/>
          <w:lang w:val="cs-CZ"/>
        </w:rPr>
        <w:t>9</w:t>
      </w:r>
      <w:r w:rsidR="00DB490B">
        <w:rPr>
          <w:rFonts w:ascii="Arial" w:hAnsi="Arial" w:cs="Arial"/>
          <w:sz w:val="20"/>
          <w:szCs w:val="20"/>
          <w:lang w:val="cs-CZ"/>
        </w:rPr>
        <w:t xml:space="preserve">. </w:t>
      </w:r>
      <w:r w:rsidR="00500406">
        <w:rPr>
          <w:rFonts w:ascii="Arial" w:hAnsi="Arial" w:cs="Arial"/>
          <w:sz w:val="20"/>
          <w:szCs w:val="20"/>
          <w:lang w:val="cs-CZ"/>
        </w:rPr>
        <w:t xml:space="preserve">       </w:t>
      </w:r>
      <w:r w:rsidR="00CA3DEB">
        <w:rPr>
          <w:rFonts w:ascii="Arial" w:hAnsi="Arial" w:cs="Arial"/>
          <w:sz w:val="20"/>
          <w:szCs w:val="20"/>
          <w:lang w:val="cs-CZ"/>
        </w:rPr>
        <w:t>Poskytovatel</w:t>
      </w:r>
      <w:r w:rsidR="00370C13">
        <w:rPr>
          <w:rFonts w:ascii="Arial" w:hAnsi="Arial" w:cs="Arial"/>
          <w:sz w:val="20"/>
          <w:szCs w:val="20"/>
          <w:lang w:val="cs-CZ"/>
        </w:rPr>
        <w:t xml:space="preserve"> </w:t>
      </w:r>
      <w:r w:rsidR="00370C13" w:rsidRPr="00370C13">
        <w:rPr>
          <w:rFonts w:ascii="Arial" w:hAnsi="Arial" w:cs="Arial"/>
          <w:sz w:val="20"/>
          <w:szCs w:val="20"/>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732D20" w:rsidRPr="00640FAF">
        <w:rPr>
          <w:rFonts w:ascii="Arial" w:hAnsi="Arial" w:cs="Arial"/>
          <w:sz w:val="20"/>
          <w:szCs w:val="20"/>
        </w:rPr>
        <w:t xml:space="preserve"> </w:t>
      </w:r>
    </w:p>
    <w:p w14:paraId="658B1C84" w14:textId="77777777" w:rsidR="0091711D" w:rsidRDefault="006C6551" w:rsidP="00FC578A">
      <w:pPr>
        <w:pStyle w:val="Nadpis2"/>
        <w:numPr>
          <w:ilvl w:val="0"/>
          <w:numId w:val="0"/>
        </w:numPr>
        <w:ind w:left="576" w:hanging="576"/>
        <w:rPr>
          <w:rFonts w:ascii="Arial" w:hAnsi="Arial" w:cs="Arial"/>
          <w:sz w:val="20"/>
          <w:szCs w:val="20"/>
        </w:rPr>
      </w:pPr>
      <w:r>
        <w:rPr>
          <w:rFonts w:ascii="Arial" w:hAnsi="Arial" w:cs="Arial"/>
          <w:sz w:val="20"/>
          <w:szCs w:val="20"/>
          <w:lang w:val="cs-CZ"/>
        </w:rPr>
        <w:t>10</w:t>
      </w:r>
      <w:r w:rsidR="00DB490B">
        <w:rPr>
          <w:rFonts w:ascii="Arial" w:hAnsi="Arial" w:cs="Arial"/>
          <w:sz w:val="20"/>
          <w:szCs w:val="20"/>
          <w:lang w:val="cs-CZ"/>
        </w:rPr>
        <w:t xml:space="preserve">. </w:t>
      </w:r>
      <w:r w:rsidR="00500406">
        <w:rPr>
          <w:rFonts w:ascii="Arial" w:hAnsi="Arial" w:cs="Arial"/>
          <w:sz w:val="20"/>
          <w:szCs w:val="20"/>
          <w:lang w:val="cs-CZ"/>
        </w:rPr>
        <w:t xml:space="preserve">    </w:t>
      </w:r>
      <w:r w:rsidR="00CA3DEB">
        <w:rPr>
          <w:rFonts w:ascii="Arial" w:hAnsi="Arial" w:cs="Arial"/>
          <w:sz w:val="20"/>
          <w:szCs w:val="20"/>
        </w:rPr>
        <w:t>Poskytovatel</w:t>
      </w:r>
      <w:r w:rsidR="0091711D" w:rsidRPr="0091711D">
        <w:rPr>
          <w:rFonts w:ascii="Arial" w:hAnsi="Arial" w:cs="Arial"/>
          <w:sz w:val="20"/>
          <w:szCs w:val="20"/>
        </w:rPr>
        <w:t xml:space="preserve"> prohlašuje, že předmět plnění dle této smlouvy bude bez právních vad, a že splněním předmětu smlouvy nebudou porušena práva třetích osob, z nichž by pro </w:t>
      </w:r>
      <w:r w:rsidR="00CA3DEB">
        <w:rPr>
          <w:rFonts w:ascii="Arial" w:hAnsi="Arial" w:cs="Arial"/>
          <w:sz w:val="20"/>
          <w:szCs w:val="20"/>
        </w:rPr>
        <w:t>nabyvatel</w:t>
      </w:r>
      <w:r w:rsidR="0091711D" w:rsidRPr="0091711D">
        <w:rPr>
          <w:rFonts w:ascii="Arial" w:hAnsi="Arial" w:cs="Arial"/>
          <w:sz w:val="20"/>
          <w:szCs w:val="20"/>
        </w:rPr>
        <w:t xml:space="preserve">e vyplynul jakýkoliv finanční nebo jiný závazek ve prospěch třetí strany. V případě, že toto prohlášení bude nepravdivé, je </w:t>
      </w:r>
      <w:r w:rsidR="00CA3DEB">
        <w:rPr>
          <w:rFonts w:ascii="Arial" w:hAnsi="Arial" w:cs="Arial"/>
          <w:sz w:val="20"/>
          <w:szCs w:val="20"/>
        </w:rPr>
        <w:t>poskytovatel</w:t>
      </w:r>
      <w:r w:rsidR="0091711D" w:rsidRPr="0091711D">
        <w:rPr>
          <w:rFonts w:ascii="Arial" w:hAnsi="Arial" w:cs="Arial"/>
          <w:sz w:val="20"/>
          <w:szCs w:val="20"/>
        </w:rPr>
        <w:t xml:space="preserve"> v plném rozsahu odpovědný za případné následky takovéhoto jednání, přičemž právo </w:t>
      </w:r>
      <w:r w:rsidR="00CA3DEB">
        <w:rPr>
          <w:rFonts w:ascii="Arial" w:hAnsi="Arial" w:cs="Arial"/>
          <w:sz w:val="20"/>
          <w:szCs w:val="20"/>
        </w:rPr>
        <w:t>nabyvatel</w:t>
      </w:r>
      <w:r w:rsidR="0091711D" w:rsidRPr="0091711D">
        <w:rPr>
          <w:rFonts w:ascii="Arial" w:hAnsi="Arial" w:cs="Arial"/>
          <w:sz w:val="20"/>
          <w:szCs w:val="20"/>
        </w:rPr>
        <w:t>e na případnou náhradu škody a smluvní pokutu zůstává nedotčeno.</w:t>
      </w:r>
    </w:p>
    <w:p w14:paraId="658B1C85" w14:textId="77777777" w:rsidR="00DC72EF" w:rsidRPr="00DC72EF" w:rsidRDefault="00DC72EF" w:rsidP="00640FAF">
      <w:pPr>
        <w:pStyle w:val="Nadpis2"/>
        <w:numPr>
          <w:ilvl w:val="0"/>
          <w:numId w:val="0"/>
        </w:numPr>
      </w:pPr>
    </w:p>
    <w:p w14:paraId="658B1C86" w14:textId="77777777" w:rsidR="00732D20" w:rsidRPr="0091711D" w:rsidRDefault="00732D20" w:rsidP="00DC72EF">
      <w:pPr>
        <w:pStyle w:val="Nadpis2"/>
        <w:numPr>
          <w:ilvl w:val="0"/>
          <w:numId w:val="0"/>
        </w:numPr>
        <w:ind w:left="576"/>
      </w:pPr>
    </w:p>
    <w:p w14:paraId="658B1C87" w14:textId="77777777" w:rsidR="00732D20" w:rsidRPr="00D22608" w:rsidRDefault="00732D20" w:rsidP="00732D20">
      <w:pPr>
        <w:pStyle w:val="Nadpis1"/>
        <w:numPr>
          <w:ilvl w:val="0"/>
          <w:numId w:val="0"/>
        </w:numPr>
        <w:suppressAutoHyphens/>
        <w:spacing w:before="0" w:after="0"/>
        <w:ind w:left="431" w:hanging="431"/>
        <w:jc w:val="center"/>
        <w:rPr>
          <w:rFonts w:cs="Arial"/>
          <w:sz w:val="20"/>
          <w:szCs w:val="20"/>
          <w:lang w:val="cs-CZ"/>
        </w:rPr>
      </w:pPr>
      <w:r w:rsidRPr="00D22608">
        <w:rPr>
          <w:rFonts w:cs="Arial"/>
          <w:sz w:val="20"/>
          <w:szCs w:val="20"/>
          <w:lang w:val="cs-CZ"/>
        </w:rPr>
        <w:t>IV.</w:t>
      </w:r>
    </w:p>
    <w:p w14:paraId="658B1C88" w14:textId="77777777" w:rsidR="00D22608" w:rsidRPr="007C2473" w:rsidRDefault="00D22608" w:rsidP="00D22608">
      <w:pPr>
        <w:pStyle w:val="Nadpis1"/>
        <w:numPr>
          <w:ilvl w:val="0"/>
          <w:numId w:val="0"/>
        </w:numPr>
        <w:spacing w:before="0" w:after="0"/>
        <w:ind w:left="574"/>
        <w:jc w:val="center"/>
        <w:rPr>
          <w:rFonts w:cs="Arial"/>
          <w:sz w:val="20"/>
          <w:szCs w:val="20"/>
        </w:rPr>
      </w:pPr>
      <w:r w:rsidRPr="007C2473">
        <w:rPr>
          <w:rFonts w:cs="Arial"/>
          <w:sz w:val="20"/>
          <w:szCs w:val="20"/>
        </w:rPr>
        <w:t>Práva duševního vlastnictví a jejich výkon</w:t>
      </w:r>
    </w:p>
    <w:p w14:paraId="658B1C89" w14:textId="77777777" w:rsidR="00D22608" w:rsidRPr="00D22608" w:rsidRDefault="00D22608" w:rsidP="00D22608">
      <w:pPr>
        <w:rPr>
          <w:rFonts w:ascii="Arial" w:hAnsi="Arial" w:cs="Arial"/>
        </w:rPr>
      </w:pPr>
    </w:p>
    <w:p w14:paraId="658B1C8A" w14:textId="77777777" w:rsidR="00D22608" w:rsidRPr="00D22608" w:rsidRDefault="00D22608" w:rsidP="00D22608">
      <w:pPr>
        <w:numPr>
          <w:ilvl w:val="0"/>
          <w:numId w:val="45"/>
        </w:numPr>
        <w:overflowPunct/>
        <w:autoSpaceDE/>
        <w:autoSpaceDN/>
        <w:adjustRightInd/>
        <w:ind w:left="567" w:right="-6" w:hanging="567"/>
        <w:jc w:val="both"/>
        <w:textAlignment w:val="auto"/>
        <w:rPr>
          <w:rFonts w:ascii="Arial" w:hAnsi="Arial" w:cs="Arial"/>
        </w:rPr>
      </w:pPr>
      <w:r w:rsidRPr="00D22608">
        <w:rPr>
          <w:rFonts w:ascii="Arial" w:hAnsi="Arial" w:cs="Arial"/>
        </w:rPr>
        <w:t xml:space="preserve">Majetková práva duševního vlastnictví k předmětu licence uvedeném v čl. II. odst. 1, vykonává poskytovatel. Poskytovatel uděluje nabyvateli licenci v rozsahu uvedeném v článku </w:t>
      </w:r>
      <w:r w:rsidR="006C6551">
        <w:rPr>
          <w:rFonts w:ascii="Arial" w:hAnsi="Arial" w:cs="Arial"/>
        </w:rPr>
        <w:t>III</w:t>
      </w:r>
      <w:r w:rsidRPr="00D22608">
        <w:rPr>
          <w:rFonts w:ascii="Arial" w:hAnsi="Arial" w:cs="Arial"/>
        </w:rPr>
        <w:t xml:space="preserve">. odst. </w:t>
      </w:r>
      <w:r w:rsidR="006C6551">
        <w:rPr>
          <w:rFonts w:ascii="Arial" w:hAnsi="Arial" w:cs="Arial"/>
        </w:rPr>
        <w:t>3</w:t>
      </w:r>
      <w:r w:rsidRPr="00D22608">
        <w:rPr>
          <w:rFonts w:ascii="Arial" w:hAnsi="Arial" w:cs="Arial"/>
        </w:rPr>
        <w:t xml:space="preserve"> této Smlouvy. Subjektivní práva duševního vlastnictví autorů produktu tím nejsou dotčena.</w:t>
      </w:r>
    </w:p>
    <w:p w14:paraId="658B1C8B" w14:textId="77777777" w:rsidR="00D22608" w:rsidRPr="00D22608" w:rsidRDefault="00D22608" w:rsidP="00D22608">
      <w:pPr>
        <w:tabs>
          <w:tab w:val="left" w:pos="709"/>
        </w:tabs>
        <w:ind w:left="567" w:right="-6" w:hanging="567"/>
        <w:jc w:val="both"/>
        <w:rPr>
          <w:rFonts w:ascii="Arial" w:hAnsi="Arial" w:cs="Arial"/>
        </w:rPr>
      </w:pPr>
    </w:p>
    <w:p w14:paraId="658B1C8C" w14:textId="77777777" w:rsidR="00D22608" w:rsidRPr="00D22608" w:rsidRDefault="00D22608" w:rsidP="00D22608">
      <w:pPr>
        <w:numPr>
          <w:ilvl w:val="0"/>
          <w:numId w:val="45"/>
        </w:numPr>
        <w:tabs>
          <w:tab w:val="num" w:pos="567"/>
        </w:tabs>
        <w:overflowPunct/>
        <w:autoSpaceDE/>
        <w:autoSpaceDN/>
        <w:adjustRightInd/>
        <w:ind w:left="567" w:right="-6" w:hanging="567"/>
        <w:jc w:val="both"/>
        <w:textAlignment w:val="auto"/>
        <w:rPr>
          <w:rFonts w:ascii="Arial" w:hAnsi="Arial" w:cs="Arial"/>
        </w:rPr>
      </w:pPr>
      <w:r w:rsidRPr="00D22608">
        <w:rPr>
          <w:rFonts w:ascii="Arial" w:hAnsi="Arial" w:cs="Arial"/>
        </w:rPr>
        <w:t>Poskytovatel prohlašuje, že při zhotovení produktů nebyla porušena práva duševního vlastnictví třetích osob, a že nejsou třetí osoby, které by mohly oprávněně uplatňovat své nároky z těchto práv vůči nabyvateli.</w:t>
      </w:r>
    </w:p>
    <w:p w14:paraId="658B1C8D" w14:textId="77777777" w:rsidR="00D22608" w:rsidRPr="00D22608" w:rsidRDefault="00D22608" w:rsidP="00D22608">
      <w:pPr>
        <w:tabs>
          <w:tab w:val="left" w:pos="709"/>
        </w:tabs>
        <w:ind w:left="567" w:right="-6" w:hanging="567"/>
        <w:jc w:val="both"/>
        <w:rPr>
          <w:rFonts w:ascii="Arial" w:hAnsi="Arial" w:cs="Arial"/>
        </w:rPr>
      </w:pPr>
    </w:p>
    <w:p w14:paraId="658B1C8E" w14:textId="77777777" w:rsidR="00D22608" w:rsidRPr="00D22608" w:rsidRDefault="00D22608" w:rsidP="00D22608">
      <w:pPr>
        <w:numPr>
          <w:ilvl w:val="0"/>
          <w:numId w:val="45"/>
        </w:numPr>
        <w:tabs>
          <w:tab w:val="left" w:pos="284"/>
        </w:tabs>
        <w:overflowPunct/>
        <w:autoSpaceDE/>
        <w:autoSpaceDN/>
        <w:adjustRightInd/>
        <w:ind w:left="567" w:right="-6" w:hanging="567"/>
        <w:jc w:val="both"/>
        <w:textAlignment w:val="auto"/>
        <w:rPr>
          <w:rFonts w:ascii="Arial" w:hAnsi="Arial" w:cs="Arial"/>
        </w:rPr>
      </w:pPr>
      <w:r w:rsidRPr="00D22608">
        <w:rPr>
          <w:rFonts w:ascii="Arial" w:hAnsi="Arial" w:cs="Arial"/>
        </w:rPr>
        <w:t xml:space="preserve">     Nabyvatel je oprávněn užít produkty pouze pro svoji vnitřní potřebu. </w:t>
      </w:r>
    </w:p>
    <w:p w14:paraId="658B1C8F" w14:textId="77777777" w:rsidR="00D22608" w:rsidRPr="00D22608" w:rsidRDefault="00D22608" w:rsidP="00D22608">
      <w:pPr>
        <w:tabs>
          <w:tab w:val="left" w:pos="709"/>
        </w:tabs>
        <w:ind w:left="567" w:right="-6" w:hanging="567"/>
        <w:jc w:val="both"/>
        <w:rPr>
          <w:rFonts w:ascii="Arial" w:hAnsi="Arial" w:cs="Arial"/>
        </w:rPr>
      </w:pPr>
    </w:p>
    <w:p w14:paraId="658B1C90" w14:textId="77777777" w:rsidR="00D22608" w:rsidRPr="00D22608" w:rsidRDefault="00D22608" w:rsidP="00D22608">
      <w:pPr>
        <w:numPr>
          <w:ilvl w:val="0"/>
          <w:numId w:val="45"/>
        </w:numPr>
        <w:tabs>
          <w:tab w:val="num" w:pos="360"/>
        </w:tabs>
        <w:overflowPunct/>
        <w:autoSpaceDE/>
        <w:autoSpaceDN/>
        <w:adjustRightInd/>
        <w:ind w:left="567" w:right="-6" w:hanging="567"/>
        <w:jc w:val="both"/>
        <w:textAlignment w:val="auto"/>
        <w:rPr>
          <w:rFonts w:ascii="Arial" w:hAnsi="Arial" w:cs="Arial"/>
        </w:rPr>
      </w:pPr>
      <w:r w:rsidRPr="00D22608">
        <w:rPr>
          <w:rFonts w:ascii="Arial" w:hAnsi="Arial" w:cs="Arial"/>
        </w:rPr>
        <w:t xml:space="preserve">    Nabyvatel není oprávněn:</w:t>
      </w:r>
    </w:p>
    <w:p w14:paraId="658B1C91" w14:textId="77777777" w:rsidR="00D22608" w:rsidRPr="00D22608" w:rsidRDefault="00D22608" w:rsidP="00D22608">
      <w:pPr>
        <w:pStyle w:val="Odstavecseseznamem"/>
        <w:numPr>
          <w:ilvl w:val="0"/>
          <w:numId w:val="46"/>
        </w:numPr>
        <w:tabs>
          <w:tab w:val="left" w:pos="900"/>
        </w:tabs>
        <w:overflowPunct/>
        <w:autoSpaceDE/>
        <w:autoSpaceDN/>
        <w:adjustRightInd/>
        <w:ind w:left="993" w:right="-6" w:hanging="284"/>
        <w:jc w:val="both"/>
        <w:rPr>
          <w:rFonts w:ascii="Arial" w:hAnsi="Arial" w:cs="Arial"/>
        </w:rPr>
      </w:pPr>
      <w:r w:rsidRPr="00D22608">
        <w:rPr>
          <w:rFonts w:ascii="Arial" w:hAnsi="Arial" w:cs="Arial"/>
        </w:rPr>
        <w:t>bez souhlasu poskytovatele pozměňovat nebo odstraňovat programový kód nebo jinou součást produktu nebo z něj vytvářet sekundární produkt, pokud dodavatelem takových činností není poskytovatel,</w:t>
      </w:r>
    </w:p>
    <w:p w14:paraId="658B1C92" w14:textId="77777777" w:rsidR="00D22608" w:rsidRPr="00D22608" w:rsidRDefault="00D22608" w:rsidP="00D22608">
      <w:pPr>
        <w:pStyle w:val="Odstavecseseznamem"/>
        <w:numPr>
          <w:ilvl w:val="0"/>
          <w:numId w:val="46"/>
        </w:numPr>
        <w:tabs>
          <w:tab w:val="left" w:pos="900"/>
        </w:tabs>
        <w:overflowPunct/>
        <w:autoSpaceDE/>
        <w:autoSpaceDN/>
        <w:adjustRightInd/>
        <w:ind w:left="993" w:right="-6" w:hanging="284"/>
        <w:jc w:val="both"/>
        <w:rPr>
          <w:rFonts w:ascii="Arial" w:hAnsi="Arial" w:cs="Arial"/>
        </w:rPr>
      </w:pPr>
      <w:r w:rsidRPr="00D22608">
        <w:rPr>
          <w:rFonts w:ascii="Arial" w:hAnsi="Arial" w:cs="Arial"/>
        </w:rPr>
        <w:t>užívat produkt</w:t>
      </w:r>
      <w:r w:rsidR="005348CA">
        <w:rPr>
          <w:rFonts w:ascii="Arial" w:hAnsi="Arial" w:cs="Arial"/>
        </w:rPr>
        <w:t>y</w:t>
      </w:r>
      <w:r w:rsidRPr="00D22608">
        <w:rPr>
          <w:rFonts w:ascii="Arial" w:hAnsi="Arial" w:cs="Arial"/>
        </w:rPr>
        <w:t xml:space="preserve"> jakýmkoli jiným způsobem, než jaké jsou sjednány touto smlouvou,</w:t>
      </w:r>
    </w:p>
    <w:p w14:paraId="658B1C93" w14:textId="77777777" w:rsidR="00D22608" w:rsidRPr="00D22608" w:rsidRDefault="00D22608" w:rsidP="00D22608">
      <w:pPr>
        <w:pStyle w:val="Odstavecseseznamem"/>
        <w:numPr>
          <w:ilvl w:val="0"/>
          <w:numId w:val="46"/>
        </w:numPr>
        <w:tabs>
          <w:tab w:val="left" w:pos="900"/>
        </w:tabs>
        <w:overflowPunct/>
        <w:autoSpaceDE/>
        <w:autoSpaceDN/>
        <w:adjustRightInd/>
        <w:ind w:left="993" w:right="-6" w:hanging="284"/>
        <w:jc w:val="both"/>
        <w:rPr>
          <w:rFonts w:ascii="Arial" w:hAnsi="Arial" w:cs="Arial"/>
        </w:rPr>
      </w:pPr>
      <w:r w:rsidRPr="00D22608">
        <w:rPr>
          <w:rFonts w:ascii="Arial" w:hAnsi="Arial" w:cs="Arial"/>
        </w:rPr>
        <w:t>poskytovat produkt, či jeho podlicence, třetím stranám,</w:t>
      </w:r>
    </w:p>
    <w:p w14:paraId="658B1C94" w14:textId="77777777" w:rsidR="00D22608" w:rsidRPr="00D22608" w:rsidRDefault="00D22608" w:rsidP="00D22608">
      <w:pPr>
        <w:tabs>
          <w:tab w:val="left" w:pos="900"/>
        </w:tabs>
        <w:ind w:left="993" w:right="-6" w:hanging="284"/>
        <w:jc w:val="both"/>
        <w:rPr>
          <w:rFonts w:ascii="Arial" w:hAnsi="Arial" w:cs="Arial"/>
        </w:rPr>
      </w:pPr>
    </w:p>
    <w:p w14:paraId="658B1C95" w14:textId="77777777" w:rsidR="00D22608" w:rsidRPr="00D22608" w:rsidRDefault="00D22608" w:rsidP="00D22608">
      <w:pPr>
        <w:numPr>
          <w:ilvl w:val="0"/>
          <w:numId w:val="45"/>
        </w:numPr>
        <w:tabs>
          <w:tab w:val="num" w:pos="360"/>
          <w:tab w:val="left" w:pos="900"/>
        </w:tabs>
        <w:overflowPunct/>
        <w:autoSpaceDE/>
        <w:autoSpaceDN/>
        <w:adjustRightInd/>
        <w:ind w:left="567" w:right="-6" w:hanging="567"/>
        <w:jc w:val="both"/>
        <w:textAlignment w:val="auto"/>
        <w:rPr>
          <w:rFonts w:ascii="Arial" w:hAnsi="Arial" w:cs="Arial"/>
        </w:rPr>
      </w:pPr>
      <w:r w:rsidRPr="00D22608">
        <w:rPr>
          <w:rFonts w:ascii="Arial" w:hAnsi="Arial" w:cs="Arial"/>
        </w:rPr>
        <w:t xml:space="preserve">    Nabyvatel se zavazuje, že:</w:t>
      </w:r>
    </w:p>
    <w:p w14:paraId="658B1C96" w14:textId="77777777" w:rsidR="00D22608" w:rsidRPr="00D22608" w:rsidRDefault="00D22608" w:rsidP="00D22608">
      <w:pPr>
        <w:pStyle w:val="Odstavecseseznamem"/>
        <w:numPr>
          <w:ilvl w:val="0"/>
          <w:numId w:val="47"/>
        </w:numPr>
        <w:tabs>
          <w:tab w:val="left" w:pos="720"/>
        </w:tabs>
        <w:overflowPunct/>
        <w:autoSpaceDE/>
        <w:autoSpaceDN/>
        <w:adjustRightInd/>
        <w:ind w:left="993" w:right="-6" w:hanging="284"/>
        <w:jc w:val="both"/>
        <w:rPr>
          <w:rFonts w:ascii="Arial" w:hAnsi="Arial" w:cs="Arial"/>
        </w:rPr>
      </w:pPr>
      <w:r w:rsidRPr="00D22608">
        <w:rPr>
          <w:rFonts w:ascii="Arial" w:hAnsi="Arial" w:cs="Arial"/>
        </w:rPr>
        <w:t>nebude produkt používat k vývoji, kompilaci, ladění ani k podobným návrhářským účelům,</w:t>
      </w:r>
    </w:p>
    <w:p w14:paraId="658B1C97" w14:textId="77777777" w:rsidR="00D22608" w:rsidRPr="00D22608" w:rsidRDefault="00D22608" w:rsidP="00D22608">
      <w:pPr>
        <w:pStyle w:val="Odstavecseseznamem"/>
        <w:numPr>
          <w:ilvl w:val="0"/>
          <w:numId w:val="47"/>
        </w:numPr>
        <w:tabs>
          <w:tab w:val="left" w:pos="720"/>
        </w:tabs>
        <w:overflowPunct/>
        <w:autoSpaceDE/>
        <w:autoSpaceDN/>
        <w:adjustRightInd/>
        <w:ind w:left="993" w:right="-6" w:hanging="284"/>
        <w:jc w:val="both"/>
        <w:rPr>
          <w:rFonts w:ascii="Arial" w:hAnsi="Arial" w:cs="Arial"/>
        </w:rPr>
      </w:pPr>
      <w:r w:rsidRPr="00D22608">
        <w:rPr>
          <w:rFonts w:ascii="Arial" w:hAnsi="Arial" w:cs="Arial"/>
        </w:rPr>
        <w:t>nebude dekompilovat, zpětně analyzovat, zpětně sestavovat ani zpětně rozkládat, odemykat či jinak se pokoušet o odhalení zdrojového kódu nebo základních algoritmů produktu a ani se pokoušet o provádění ničeho z výše uvedeného v souvislosti s objektovým kódem produktu,</w:t>
      </w:r>
    </w:p>
    <w:p w14:paraId="658B1C98" w14:textId="77777777" w:rsidR="00D22608" w:rsidRPr="00D22608" w:rsidRDefault="00D22608" w:rsidP="00D22608">
      <w:pPr>
        <w:pStyle w:val="Odstavecseseznamem"/>
        <w:numPr>
          <w:ilvl w:val="0"/>
          <w:numId w:val="47"/>
        </w:numPr>
        <w:tabs>
          <w:tab w:val="left" w:pos="720"/>
        </w:tabs>
        <w:overflowPunct/>
        <w:autoSpaceDE/>
        <w:autoSpaceDN/>
        <w:adjustRightInd/>
        <w:ind w:left="993" w:right="-6" w:hanging="284"/>
        <w:jc w:val="both"/>
        <w:rPr>
          <w:rFonts w:ascii="Arial" w:hAnsi="Arial" w:cs="Arial"/>
        </w:rPr>
      </w:pPr>
      <w:r w:rsidRPr="00D22608">
        <w:rPr>
          <w:rFonts w:ascii="Arial" w:hAnsi="Arial" w:cs="Arial"/>
        </w:rPr>
        <w:t>nebude modifikovat, pozměňovat, překládat či vytvářet jakákoli odvozená díla produktu a ani slučovat či kombinovat produkt s jakýmkoli jiným software.</w:t>
      </w:r>
    </w:p>
    <w:p w14:paraId="658B1C99" w14:textId="77777777" w:rsidR="00D22608" w:rsidRPr="00D22608" w:rsidRDefault="00D22608" w:rsidP="00D22608">
      <w:pPr>
        <w:tabs>
          <w:tab w:val="left" w:pos="720"/>
        </w:tabs>
        <w:overflowPunct/>
        <w:autoSpaceDE/>
        <w:autoSpaceDN/>
        <w:adjustRightInd/>
        <w:ind w:right="-6"/>
        <w:jc w:val="both"/>
        <w:rPr>
          <w:rFonts w:ascii="Arial" w:hAnsi="Arial" w:cs="Arial"/>
        </w:rPr>
      </w:pPr>
    </w:p>
    <w:p w14:paraId="658B1C9A" w14:textId="77777777" w:rsidR="00D22608" w:rsidRPr="00D22608" w:rsidRDefault="00D22608" w:rsidP="00D22608">
      <w:pPr>
        <w:tabs>
          <w:tab w:val="left" w:pos="720"/>
        </w:tabs>
        <w:overflowPunct/>
        <w:autoSpaceDE/>
        <w:autoSpaceDN/>
        <w:adjustRightInd/>
        <w:ind w:right="-6"/>
        <w:jc w:val="both"/>
        <w:rPr>
          <w:rFonts w:ascii="Arial" w:hAnsi="Arial" w:cs="Arial"/>
        </w:rPr>
      </w:pPr>
    </w:p>
    <w:p w14:paraId="658B1C9B" w14:textId="77777777" w:rsidR="00D22608" w:rsidRPr="00FC578A" w:rsidRDefault="00D22608" w:rsidP="00C305F7"/>
    <w:p w14:paraId="658B1C9C" w14:textId="77777777" w:rsidR="00732D20" w:rsidRPr="00D22608" w:rsidRDefault="00732D20" w:rsidP="00732D20">
      <w:pPr>
        <w:pStyle w:val="Nadpis1"/>
        <w:numPr>
          <w:ilvl w:val="0"/>
          <w:numId w:val="0"/>
        </w:numPr>
        <w:suppressAutoHyphens/>
        <w:spacing w:before="0" w:after="0"/>
        <w:ind w:left="431" w:hanging="431"/>
        <w:jc w:val="center"/>
        <w:rPr>
          <w:rFonts w:cs="Arial"/>
          <w:sz w:val="20"/>
          <w:szCs w:val="20"/>
        </w:rPr>
      </w:pPr>
    </w:p>
    <w:p w14:paraId="658B1C9D" w14:textId="77777777" w:rsidR="00732D20" w:rsidRPr="00D22608" w:rsidRDefault="00732D20" w:rsidP="00732D20">
      <w:pPr>
        <w:pStyle w:val="Nadpis1"/>
        <w:numPr>
          <w:ilvl w:val="0"/>
          <w:numId w:val="0"/>
        </w:numPr>
        <w:suppressAutoHyphens/>
        <w:spacing w:before="0" w:after="0"/>
        <w:ind w:left="431" w:hanging="431"/>
        <w:jc w:val="center"/>
        <w:rPr>
          <w:rFonts w:cs="Arial"/>
          <w:sz w:val="20"/>
          <w:szCs w:val="20"/>
        </w:rPr>
      </w:pPr>
      <w:r w:rsidRPr="00D22608">
        <w:rPr>
          <w:rFonts w:cs="Arial"/>
          <w:sz w:val="20"/>
          <w:szCs w:val="20"/>
          <w:lang w:val="cs-CZ"/>
        </w:rPr>
        <w:t>V.</w:t>
      </w:r>
    </w:p>
    <w:p w14:paraId="658B1C9E" w14:textId="77777777" w:rsidR="00732D20" w:rsidRPr="00D22608" w:rsidRDefault="00732D20" w:rsidP="00732D20">
      <w:pPr>
        <w:pStyle w:val="Nadpis1"/>
        <w:numPr>
          <w:ilvl w:val="0"/>
          <w:numId w:val="0"/>
        </w:numPr>
        <w:suppressAutoHyphens/>
        <w:spacing w:before="0" w:after="0"/>
        <w:ind w:left="431" w:hanging="431"/>
        <w:jc w:val="center"/>
        <w:rPr>
          <w:rFonts w:cs="Arial"/>
          <w:sz w:val="20"/>
          <w:szCs w:val="20"/>
        </w:rPr>
      </w:pPr>
      <w:r w:rsidRPr="00D22608">
        <w:rPr>
          <w:rFonts w:cs="Arial"/>
          <w:sz w:val="20"/>
          <w:szCs w:val="20"/>
        </w:rPr>
        <w:t>Doba a místo plnění</w:t>
      </w:r>
    </w:p>
    <w:p w14:paraId="658B1C9F" w14:textId="77777777" w:rsidR="00732D20" w:rsidRPr="00D22608" w:rsidRDefault="00CA3DEB" w:rsidP="00732D20">
      <w:pPr>
        <w:pStyle w:val="Nadpis2"/>
        <w:numPr>
          <w:ilvl w:val="1"/>
          <w:numId w:val="6"/>
        </w:numPr>
        <w:suppressAutoHyphens/>
        <w:ind w:left="567" w:hanging="567"/>
        <w:rPr>
          <w:rFonts w:ascii="Arial" w:hAnsi="Arial" w:cs="Arial"/>
          <w:b/>
          <w:sz w:val="20"/>
          <w:szCs w:val="20"/>
          <w:lang w:val="cs-CZ"/>
        </w:rPr>
      </w:pPr>
      <w:r w:rsidRPr="00D22608">
        <w:rPr>
          <w:rFonts w:ascii="Arial" w:hAnsi="Arial" w:cs="Arial"/>
          <w:sz w:val="20"/>
          <w:szCs w:val="20"/>
          <w:lang w:val="cs-CZ"/>
        </w:rPr>
        <w:t>Poskytovatel</w:t>
      </w:r>
      <w:r w:rsidR="00732D20" w:rsidRPr="00D22608">
        <w:rPr>
          <w:rFonts w:ascii="Arial" w:hAnsi="Arial" w:cs="Arial"/>
          <w:sz w:val="20"/>
          <w:szCs w:val="20"/>
        </w:rPr>
        <w:t xml:space="preserve"> se zavazuje </w:t>
      </w:r>
      <w:r w:rsidR="00C447A3" w:rsidRPr="007C2473">
        <w:rPr>
          <w:rFonts w:ascii="Arial" w:hAnsi="Arial" w:cs="Arial"/>
          <w:sz w:val="20"/>
          <w:szCs w:val="20"/>
          <w:lang w:val="cs-CZ"/>
        </w:rPr>
        <w:t xml:space="preserve">  </w:t>
      </w:r>
      <w:r w:rsidR="00F8653D" w:rsidRPr="007C2473">
        <w:rPr>
          <w:rFonts w:ascii="Arial" w:hAnsi="Arial" w:cs="Arial"/>
          <w:sz w:val="20"/>
          <w:szCs w:val="20"/>
          <w:lang w:val="cs-CZ"/>
        </w:rPr>
        <w:t xml:space="preserve">k plnění dle této smlouvy </w:t>
      </w:r>
      <w:r w:rsidR="00FE3792" w:rsidRPr="00D22608">
        <w:rPr>
          <w:rFonts w:ascii="Arial" w:hAnsi="Arial" w:cs="Arial"/>
          <w:sz w:val="20"/>
          <w:szCs w:val="20"/>
        </w:rPr>
        <w:t xml:space="preserve">nejpozději do </w:t>
      </w:r>
      <w:r w:rsidR="001E18FC" w:rsidRPr="00D22608">
        <w:rPr>
          <w:rFonts w:ascii="Arial" w:hAnsi="Arial" w:cs="Arial"/>
          <w:sz w:val="20"/>
          <w:szCs w:val="20"/>
          <w:lang w:val="cs-CZ"/>
        </w:rPr>
        <w:t>14</w:t>
      </w:r>
      <w:r w:rsidR="00732D20" w:rsidRPr="00D22608">
        <w:rPr>
          <w:rFonts w:ascii="Arial" w:hAnsi="Arial" w:cs="Arial"/>
          <w:sz w:val="20"/>
          <w:szCs w:val="20"/>
        </w:rPr>
        <w:t xml:space="preserve"> pracovních dnů ode dne </w:t>
      </w:r>
      <w:r w:rsidR="00F8653D" w:rsidRPr="007C2473">
        <w:rPr>
          <w:rFonts w:ascii="Arial" w:hAnsi="Arial" w:cs="Arial"/>
          <w:sz w:val="20"/>
          <w:szCs w:val="20"/>
          <w:lang w:val="cs-CZ"/>
        </w:rPr>
        <w:t>nabytí účinnosti</w:t>
      </w:r>
      <w:r w:rsidR="00732D20" w:rsidRPr="00D22608">
        <w:rPr>
          <w:rFonts w:ascii="Arial" w:hAnsi="Arial" w:cs="Arial"/>
          <w:sz w:val="20"/>
          <w:szCs w:val="20"/>
        </w:rPr>
        <w:t xml:space="preserve"> této smlouvy</w:t>
      </w:r>
      <w:r w:rsidR="00907F88" w:rsidRPr="00D22608">
        <w:rPr>
          <w:rFonts w:ascii="Arial" w:hAnsi="Arial" w:cs="Arial"/>
          <w:sz w:val="20"/>
          <w:szCs w:val="20"/>
          <w:lang w:val="cs-CZ"/>
        </w:rPr>
        <w:t>.</w:t>
      </w:r>
      <w:r w:rsidR="00732D20" w:rsidRPr="00D22608">
        <w:rPr>
          <w:rFonts w:ascii="Arial" w:hAnsi="Arial" w:cs="Arial"/>
          <w:b/>
          <w:sz w:val="20"/>
          <w:szCs w:val="20"/>
          <w:lang w:val="cs-CZ"/>
        </w:rPr>
        <w:t xml:space="preserve"> </w:t>
      </w:r>
    </w:p>
    <w:p w14:paraId="658B1CA0" w14:textId="77777777" w:rsidR="00732D20" w:rsidRPr="00D22608" w:rsidRDefault="00732D20" w:rsidP="004552B9">
      <w:pPr>
        <w:pStyle w:val="Nadpis2"/>
        <w:rPr>
          <w:rFonts w:ascii="Arial" w:hAnsi="Arial" w:cs="Arial"/>
          <w:sz w:val="20"/>
          <w:szCs w:val="20"/>
        </w:rPr>
      </w:pPr>
      <w:bookmarkStart w:id="0" w:name="_Hlk474225592"/>
      <w:r w:rsidRPr="00D22608">
        <w:rPr>
          <w:rFonts w:ascii="Arial" w:hAnsi="Arial" w:cs="Arial"/>
          <w:sz w:val="20"/>
          <w:szCs w:val="20"/>
        </w:rPr>
        <w:t xml:space="preserve">Místem </w:t>
      </w:r>
      <w:r w:rsidR="008F3613" w:rsidRPr="00D22608">
        <w:rPr>
          <w:rFonts w:ascii="Arial" w:hAnsi="Arial" w:cs="Arial"/>
          <w:sz w:val="20"/>
          <w:szCs w:val="20"/>
        </w:rPr>
        <w:t>plnění j</w:t>
      </w:r>
      <w:r w:rsidR="004552B9" w:rsidRPr="00D22608">
        <w:rPr>
          <w:rFonts w:ascii="Arial" w:hAnsi="Arial" w:cs="Arial"/>
          <w:sz w:val="20"/>
          <w:szCs w:val="20"/>
          <w:lang w:val="cs-CZ"/>
        </w:rPr>
        <w:t>e</w:t>
      </w:r>
      <w:r w:rsidRPr="00D22608">
        <w:rPr>
          <w:rFonts w:ascii="Arial" w:hAnsi="Arial" w:cs="Arial"/>
          <w:sz w:val="20"/>
          <w:szCs w:val="20"/>
        </w:rPr>
        <w:t xml:space="preserve"> </w:t>
      </w:r>
      <w:r w:rsidR="001915C0" w:rsidRPr="00D22608">
        <w:rPr>
          <w:rFonts w:ascii="Arial" w:hAnsi="Arial" w:cs="Arial"/>
          <w:sz w:val="20"/>
          <w:szCs w:val="20"/>
        </w:rPr>
        <w:t>objekt</w:t>
      </w:r>
      <w:r w:rsidR="004552B9" w:rsidRPr="00D22608">
        <w:rPr>
          <w:rFonts w:ascii="Arial" w:hAnsi="Arial" w:cs="Arial"/>
          <w:sz w:val="20"/>
          <w:szCs w:val="20"/>
          <w:lang w:val="cs-CZ"/>
        </w:rPr>
        <w:t xml:space="preserve"> </w:t>
      </w:r>
      <w:r w:rsidR="00CA3DEB" w:rsidRPr="00D22608">
        <w:rPr>
          <w:rFonts w:ascii="Arial" w:hAnsi="Arial" w:cs="Arial"/>
          <w:sz w:val="20"/>
          <w:szCs w:val="20"/>
        </w:rPr>
        <w:t>nabyvatel</w:t>
      </w:r>
      <w:r w:rsidRPr="00D22608">
        <w:rPr>
          <w:rFonts w:ascii="Arial" w:hAnsi="Arial" w:cs="Arial"/>
          <w:sz w:val="20"/>
          <w:szCs w:val="20"/>
        </w:rPr>
        <w:t xml:space="preserve">e na adrese: </w:t>
      </w:r>
      <w:r w:rsidR="000E7B72" w:rsidRPr="00D22608">
        <w:rPr>
          <w:rFonts w:ascii="Arial" w:hAnsi="Arial" w:cs="Arial"/>
          <w:sz w:val="20"/>
          <w:szCs w:val="20"/>
          <w:lang w:val="cs-CZ"/>
        </w:rPr>
        <w:t>Na Františku 32, 110 15</w:t>
      </w:r>
      <w:r w:rsidR="004552B9" w:rsidRPr="00D22608">
        <w:rPr>
          <w:rFonts w:ascii="Arial" w:hAnsi="Arial" w:cs="Arial"/>
          <w:sz w:val="20"/>
          <w:szCs w:val="20"/>
          <w:lang w:val="cs-CZ"/>
        </w:rPr>
        <w:t xml:space="preserve"> Praha 1.</w:t>
      </w:r>
    </w:p>
    <w:bookmarkEnd w:id="0"/>
    <w:p w14:paraId="658B1CA1" w14:textId="77777777" w:rsidR="00732D20" w:rsidRPr="00D22608" w:rsidRDefault="00732D20" w:rsidP="00732D20">
      <w:pPr>
        <w:jc w:val="both"/>
        <w:rPr>
          <w:rFonts w:ascii="Arial" w:hAnsi="Arial" w:cs="Arial"/>
        </w:rPr>
      </w:pPr>
    </w:p>
    <w:p w14:paraId="658B1CA2" w14:textId="77777777" w:rsidR="00732D20" w:rsidRPr="00D22608" w:rsidRDefault="00732D20" w:rsidP="00732D20">
      <w:pPr>
        <w:pStyle w:val="Nadpis1"/>
        <w:numPr>
          <w:ilvl w:val="0"/>
          <w:numId w:val="0"/>
        </w:numPr>
        <w:suppressAutoHyphens/>
        <w:spacing w:before="0" w:after="0"/>
        <w:ind w:left="431" w:hanging="431"/>
        <w:jc w:val="center"/>
        <w:rPr>
          <w:rFonts w:cs="Arial"/>
          <w:sz w:val="20"/>
          <w:szCs w:val="20"/>
          <w:lang w:val="cs-CZ"/>
        </w:rPr>
      </w:pPr>
    </w:p>
    <w:p w14:paraId="658B1CA3" w14:textId="77777777" w:rsidR="00732D20" w:rsidRPr="00D22608" w:rsidRDefault="00732D20" w:rsidP="00732D20">
      <w:pPr>
        <w:pStyle w:val="Nadpis1"/>
        <w:numPr>
          <w:ilvl w:val="0"/>
          <w:numId w:val="0"/>
        </w:numPr>
        <w:suppressAutoHyphens/>
        <w:spacing w:before="0" w:after="0"/>
        <w:ind w:left="431" w:hanging="431"/>
        <w:jc w:val="center"/>
        <w:rPr>
          <w:rFonts w:cs="Arial"/>
          <w:sz w:val="20"/>
          <w:szCs w:val="20"/>
        </w:rPr>
      </w:pPr>
      <w:r w:rsidRPr="00D22608">
        <w:rPr>
          <w:rFonts w:cs="Arial"/>
          <w:sz w:val="20"/>
          <w:szCs w:val="20"/>
          <w:lang w:val="cs-CZ"/>
        </w:rPr>
        <w:t>VI.</w:t>
      </w:r>
    </w:p>
    <w:p w14:paraId="658B1CA4" w14:textId="77777777" w:rsidR="00732D20" w:rsidRPr="00D22608" w:rsidRDefault="00732D20" w:rsidP="00732D20">
      <w:pPr>
        <w:pStyle w:val="Nadpis1"/>
        <w:numPr>
          <w:ilvl w:val="0"/>
          <w:numId w:val="0"/>
        </w:numPr>
        <w:suppressAutoHyphens/>
        <w:spacing w:before="0" w:after="0"/>
        <w:ind w:left="431" w:hanging="431"/>
        <w:jc w:val="center"/>
      </w:pPr>
      <w:r w:rsidRPr="00D22608">
        <w:rPr>
          <w:rFonts w:cs="Arial"/>
          <w:sz w:val="20"/>
          <w:szCs w:val="20"/>
        </w:rPr>
        <w:t xml:space="preserve">Cena </w:t>
      </w:r>
    </w:p>
    <w:p w14:paraId="658B1CA5" w14:textId="77777777" w:rsidR="00732D20" w:rsidRPr="00D22608" w:rsidRDefault="00732D20" w:rsidP="00732D20">
      <w:pPr>
        <w:pStyle w:val="Nadpis2"/>
        <w:numPr>
          <w:ilvl w:val="1"/>
          <w:numId w:val="13"/>
        </w:numPr>
        <w:suppressAutoHyphens/>
        <w:ind w:left="567"/>
        <w:rPr>
          <w:rFonts w:ascii="Arial" w:hAnsi="Arial" w:cs="Arial"/>
          <w:sz w:val="20"/>
          <w:szCs w:val="20"/>
          <w:lang w:val="cs-CZ"/>
        </w:rPr>
      </w:pPr>
      <w:r w:rsidRPr="00D22608">
        <w:rPr>
          <w:rFonts w:ascii="Arial" w:hAnsi="Arial" w:cs="Arial"/>
          <w:sz w:val="20"/>
          <w:szCs w:val="20"/>
        </w:rPr>
        <w:t xml:space="preserve">Smluvní strany se dohodly, že </w:t>
      </w:r>
      <w:r w:rsidR="00CC2901" w:rsidRPr="00D22608">
        <w:rPr>
          <w:rFonts w:ascii="Arial" w:hAnsi="Arial" w:cs="Arial"/>
          <w:sz w:val="20"/>
          <w:szCs w:val="20"/>
          <w:lang w:val="cs-CZ"/>
        </w:rPr>
        <w:t xml:space="preserve">celková </w:t>
      </w:r>
      <w:r w:rsidRPr="00D22608">
        <w:rPr>
          <w:rFonts w:ascii="Arial" w:hAnsi="Arial" w:cs="Arial"/>
          <w:sz w:val="20"/>
          <w:szCs w:val="20"/>
        </w:rPr>
        <w:t xml:space="preserve">cena za  </w:t>
      </w:r>
      <w:r w:rsidRPr="00D22608">
        <w:rPr>
          <w:rFonts w:ascii="Arial" w:hAnsi="Arial" w:cs="Arial"/>
          <w:sz w:val="20"/>
          <w:szCs w:val="20"/>
          <w:lang w:val="cs-CZ"/>
        </w:rPr>
        <w:t xml:space="preserve">plnění </w:t>
      </w:r>
      <w:r w:rsidRPr="00D22608">
        <w:rPr>
          <w:rFonts w:ascii="Arial" w:hAnsi="Arial" w:cs="Arial"/>
          <w:sz w:val="20"/>
          <w:szCs w:val="20"/>
        </w:rPr>
        <w:t>dle této smlouvy</w:t>
      </w:r>
      <w:r w:rsidRPr="00D22608">
        <w:rPr>
          <w:rFonts w:ascii="Arial" w:hAnsi="Arial" w:cs="Arial"/>
          <w:sz w:val="20"/>
          <w:szCs w:val="20"/>
          <w:lang w:val="cs-CZ"/>
        </w:rPr>
        <w:t xml:space="preserve"> činí celkem </w:t>
      </w:r>
    </w:p>
    <w:p w14:paraId="658B1CA6" w14:textId="37881B43" w:rsidR="00732D20" w:rsidRPr="006E6FE2" w:rsidRDefault="00732D20" w:rsidP="00AD25D5">
      <w:pPr>
        <w:pStyle w:val="Seznam2"/>
        <w:ind w:left="567" w:firstLine="0"/>
        <w:jc w:val="both"/>
        <w:rPr>
          <w:rFonts w:ascii="Arial" w:hAnsi="Arial" w:cs="Arial"/>
          <w:iCs/>
          <w:sz w:val="20"/>
        </w:rPr>
      </w:pPr>
      <w:r w:rsidRPr="006E6FE2">
        <w:rPr>
          <w:rFonts w:ascii="Arial" w:hAnsi="Arial" w:cs="Arial"/>
          <w:iCs/>
          <w:sz w:val="20"/>
        </w:rPr>
        <w:t>cena bez DPH</w:t>
      </w:r>
      <w:r w:rsidR="00AD25D5" w:rsidRPr="006E6FE2">
        <w:rPr>
          <w:rFonts w:ascii="Arial" w:hAnsi="Arial" w:cs="Arial"/>
          <w:iCs/>
          <w:sz w:val="20"/>
        </w:rPr>
        <w:t>:</w:t>
      </w:r>
      <w:r w:rsidR="00C20E96" w:rsidRPr="006E6FE2">
        <w:rPr>
          <w:rFonts w:ascii="Arial" w:hAnsi="Arial" w:cs="Arial"/>
          <w:iCs/>
          <w:sz w:val="20"/>
        </w:rPr>
        <w:t xml:space="preserve"> 1 649 670,-</w:t>
      </w:r>
      <w:proofErr w:type="gramStart"/>
      <w:r w:rsidR="005B1A4F" w:rsidRPr="006E6FE2">
        <w:rPr>
          <w:rFonts w:ascii="Arial" w:hAnsi="Arial" w:cs="Arial"/>
          <w:sz w:val="20"/>
        </w:rPr>
        <w:t>Kč</w:t>
      </w:r>
      <w:r w:rsidRPr="006E6FE2">
        <w:rPr>
          <w:rFonts w:ascii="Calibri" w:hAnsi="Calibri"/>
          <w:b/>
          <w:bCs/>
          <w:sz w:val="20"/>
        </w:rPr>
        <w:t xml:space="preserve"> </w:t>
      </w:r>
      <w:r w:rsidRPr="006E6FE2">
        <w:rPr>
          <w:rFonts w:ascii="Arial" w:hAnsi="Arial" w:cs="Arial"/>
          <w:iCs/>
          <w:sz w:val="20"/>
        </w:rPr>
        <w:t xml:space="preserve"> (</w:t>
      </w:r>
      <w:proofErr w:type="gramEnd"/>
      <w:r w:rsidRPr="006E6FE2">
        <w:rPr>
          <w:rFonts w:ascii="Arial" w:hAnsi="Arial" w:cs="Arial"/>
          <w:iCs/>
          <w:sz w:val="20"/>
        </w:rPr>
        <w:t>slovy:</w:t>
      </w:r>
      <w:r w:rsidR="00C20E96" w:rsidRPr="006E6FE2">
        <w:rPr>
          <w:rFonts w:ascii="Arial" w:hAnsi="Arial" w:cs="Arial"/>
          <w:iCs/>
          <w:sz w:val="20"/>
        </w:rPr>
        <w:t xml:space="preserve"> </w:t>
      </w:r>
      <w:proofErr w:type="spellStart"/>
      <w:r w:rsidR="00C20E96" w:rsidRPr="006E6FE2">
        <w:rPr>
          <w:rFonts w:ascii="Arial" w:hAnsi="Arial" w:cs="Arial"/>
          <w:iCs/>
          <w:sz w:val="20"/>
        </w:rPr>
        <w:t>jedenmiliošestset</w:t>
      </w:r>
      <w:r w:rsidR="008D6652" w:rsidRPr="006E6FE2">
        <w:rPr>
          <w:rFonts w:ascii="Arial" w:hAnsi="Arial" w:cs="Arial"/>
          <w:iCs/>
          <w:sz w:val="20"/>
        </w:rPr>
        <w:t>čtyřicetdevěttisícšestsedmdesát</w:t>
      </w:r>
      <w:proofErr w:type="spellEnd"/>
      <w:r w:rsidRPr="006E6FE2">
        <w:rPr>
          <w:rFonts w:ascii="Arial" w:hAnsi="Arial" w:cs="Arial"/>
          <w:iCs/>
          <w:sz w:val="20"/>
        </w:rPr>
        <w:t xml:space="preserve"> </w:t>
      </w:r>
      <w:r w:rsidR="005B1A4F" w:rsidRPr="006E6FE2">
        <w:rPr>
          <w:rFonts w:ascii="Arial" w:hAnsi="Arial" w:cs="Arial"/>
          <w:sz w:val="20"/>
        </w:rPr>
        <w:t xml:space="preserve"> korun českých</w:t>
      </w:r>
      <w:r w:rsidRPr="006E6FE2">
        <w:rPr>
          <w:rFonts w:ascii="Arial" w:hAnsi="Arial" w:cs="Arial"/>
          <w:iCs/>
          <w:sz w:val="20"/>
        </w:rPr>
        <w:t>)</w:t>
      </w:r>
    </w:p>
    <w:p w14:paraId="658B1CA7" w14:textId="492CB9FE" w:rsidR="00732D20" w:rsidRPr="006E6FE2" w:rsidRDefault="00732D20" w:rsidP="00AD25D5">
      <w:pPr>
        <w:pStyle w:val="Seznam2"/>
        <w:ind w:left="567" w:firstLine="0"/>
        <w:jc w:val="both"/>
        <w:rPr>
          <w:rFonts w:ascii="Arial" w:hAnsi="Arial" w:cs="Arial"/>
          <w:iCs/>
          <w:sz w:val="20"/>
        </w:rPr>
      </w:pPr>
      <w:r w:rsidRPr="006E6FE2">
        <w:rPr>
          <w:rFonts w:ascii="Arial" w:hAnsi="Arial" w:cs="Arial"/>
          <w:iCs/>
          <w:sz w:val="20"/>
        </w:rPr>
        <w:t xml:space="preserve">DPH </w:t>
      </w:r>
      <w:proofErr w:type="gramStart"/>
      <w:r w:rsidRPr="006E6FE2">
        <w:rPr>
          <w:rFonts w:ascii="Arial" w:hAnsi="Arial" w:cs="Arial"/>
          <w:iCs/>
          <w:sz w:val="20"/>
        </w:rPr>
        <w:t>21%</w:t>
      </w:r>
      <w:proofErr w:type="gramEnd"/>
      <w:r w:rsidRPr="006E6FE2">
        <w:rPr>
          <w:rFonts w:ascii="Arial" w:hAnsi="Arial" w:cs="Arial"/>
          <w:iCs/>
          <w:sz w:val="20"/>
        </w:rPr>
        <w:t>:</w:t>
      </w:r>
      <w:r w:rsidR="008D6652" w:rsidRPr="006E6FE2">
        <w:rPr>
          <w:rFonts w:ascii="Arial" w:hAnsi="Arial" w:cs="Arial"/>
          <w:iCs/>
          <w:sz w:val="20"/>
        </w:rPr>
        <w:t xml:space="preserve"> 346 430,70,-</w:t>
      </w:r>
      <w:r w:rsidRPr="006E6FE2">
        <w:rPr>
          <w:rFonts w:ascii="Arial" w:hAnsi="Arial" w:cs="Arial"/>
          <w:iCs/>
          <w:sz w:val="20"/>
        </w:rPr>
        <w:t xml:space="preserve">Kč  </w:t>
      </w:r>
    </w:p>
    <w:p w14:paraId="658B1CA8" w14:textId="196C4A6A" w:rsidR="00732D20" w:rsidRPr="006E6FE2" w:rsidRDefault="00732D20" w:rsidP="00AD25D5">
      <w:pPr>
        <w:pStyle w:val="Seznam2"/>
        <w:ind w:left="567" w:firstLine="0"/>
        <w:jc w:val="both"/>
        <w:rPr>
          <w:rFonts w:ascii="Arial" w:hAnsi="Arial" w:cs="Arial"/>
          <w:iCs/>
          <w:sz w:val="20"/>
        </w:rPr>
      </w:pPr>
      <w:r w:rsidRPr="006E6FE2">
        <w:rPr>
          <w:rFonts w:ascii="Arial" w:hAnsi="Arial" w:cs="Arial"/>
          <w:iCs/>
          <w:sz w:val="20"/>
        </w:rPr>
        <w:t>cena s DPH:</w:t>
      </w:r>
      <w:r w:rsidR="008D6652" w:rsidRPr="006E6FE2">
        <w:rPr>
          <w:rFonts w:ascii="Arial" w:hAnsi="Arial" w:cs="Arial"/>
          <w:iCs/>
          <w:sz w:val="20"/>
        </w:rPr>
        <w:t xml:space="preserve"> 1 996 100,70,-</w:t>
      </w:r>
      <w:r w:rsidRPr="006E6FE2">
        <w:rPr>
          <w:rFonts w:ascii="Arial" w:hAnsi="Arial" w:cs="Arial"/>
          <w:iCs/>
          <w:sz w:val="20"/>
        </w:rPr>
        <w:t>Kč (slovy:</w:t>
      </w:r>
      <w:r w:rsidR="005B1A4F" w:rsidRPr="006E6FE2">
        <w:rPr>
          <w:rFonts w:ascii="Arial" w:hAnsi="Arial" w:cs="Arial"/>
          <w:iCs/>
          <w:sz w:val="20"/>
        </w:rPr>
        <w:t xml:space="preserve"> </w:t>
      </w:r>
      <w:proofErr w:type="spellStart"/>
      <w:r w:rsidR="008D6652" w:rsidRPr="006E6FE2">
        <w:rPr>
          <w:rFonts w:ascii="Arial" w:hAnsi="Arial" w:cs="Arial"/>
          <w:iCs/>
          <w:sz w:val="20"/>
        </w:rPr>
        <w:t>jedenmiliodevětsetdevadesátšesttisícsto</w:t>
      </w:r>
      <w:proofErr w:type="spellEnd"/>
      <w:r w:rsidR="005B1A4F" w:rsidRPr="006E6FE2">
        <w:rPr>
          <w:rFonts w:ascii="Arial" w:hAnsi="Arial" w:cs="Arial"/>
          <w:iCs/>
          <w:sz w:val="20"/>
        </w:rPr>
        <w:t xml:space="preserve"> korun českých</w:t>
      </w:r>
      <w:r w:rsidR="008D6652" w:rsidRPr="006E6FE2">
        <w:rPr>
          <w:rFonts w:ascii="Arial" w:hAnsi="Arial" w:cs="Arial"/>
          <w:iCs/>
          <w:sz w:val="20"/>
        </w:rPr>
        <w:t>, sedmdesát haléřů</w:t>
      </w:r>
      <w:r w:rsidRPr="006E6FE2">
        <w:rPr>
          <w:rFonts w:ascii="Arial" w:hAnsi="Arial" w:cs="Arial"/>
          <w:iCs/>
          <w:sz w:val="20"/>
        </w:rPr>
        <w:t>)</w:t>
      </w:r>
      <w:r w:rsidR="00CC2901" w:rsidRPr="006E6FE2">
        <w:rPr>
          <w:rFonts w:ascii="Arial" w:hAnsi="Arial" w:cs="Arial"/>
          <w:iCs/>
          <w:sz w:val="20"/>
        </w:rPr>
        <w:t xml:space="preserve">, </w:t>
      </w:r>
    </w:p>
    <w:p w14:paraId="658B1CA9" w14:textId="77777777" w:rsidR="00CC2901" w:rsidRPr="006E6FE2" w:rsidRDefault="00CC2901" w:rsidP="00AD25D5">
      <w:pPr>
        <w:pStyle w:val="Seznam2"/>
        <w:ind w:left="567" w:firstLine="0"/>
        <w:jc w:val="both"/>
        <w:rPr>
          <w:rFonts w:ascii="Arial" w:hAnsi="Arial" w:cs="Arial"/>
          <w:iCs/>
          <w:sz w:val="20"/>
        </w:rPr>
      </w:pPr>
      <w:r w:rsidRPr="006E6FE2">
        <w:rPr>
          <w:rFonts w:ascii="Arial" w:hAnsi="Arial" w:cs="Arial"/>
          <w:iCs/>
          <w:sz w:val="20"/>
        </w:rPr>
        <w:t>z toho:</w:t>
      </w:r>
    </w:p>
    <w:p w14:paraId="658B1CAA" w14:textId="1ED058E1" w:rsidR="00CC2901" w:rsidRPr="006E6FE2" w:rsidRDefault="00CC2901" w:rsidP="00AD25D5">
      <w:pPr>
        <w:pStyle w:val="Seznam2"/>
        <w:ind w:left="567" w:firstLine="0"/>
        <w:jc w:val="both"/>
        <w:rPr>
          <w:rFonts w:ascii="Arial" w:hAnsi="Arial" w:cs="Arial"/>
          <w:iCs/>
          <w:sz w:val="20"/>
        </w:rPr>
      </w:pPr>
      <w:r w:rsidRPr="006E6FE2">
        <w:rPr>
          <w:rFonts w:ascii="Arial" w:hAnsi="Arial" w:cs="Arial"/>
          <w:iCs/>
          <w:sz w:val="20"/>
        </w:rPr>
        <w:t xml:space="preserve">za předmět smlouvy uvedený v čl. II. </w:t>
      </w:r>
      <w:r w:rsidR="009E47BA" w:rsidRPr="006E6FE2">
        <w:rPr>
          <w:rFonts w:ascii="Arial" w:hAnsi="Arial" w:cs="Arial"/>
          <w:iCs/>
          <w:sz w:val="20"/>
        </w:rPr>
        <w:t>pol.</w:t>
      </w:r>
      <w:r w:rsidRPr="006E6FE2">
        <w:rPr>
          <w:rFonts w:ascii="Arial" w:hAnsi="Arial" w:cs="Arial"/>
          <w:iCs/>
          <w:sz w:val="20"/>
        </w:rPr>
        <w:t xml:space="preserve"> 1</w:t>
      </w:r>
      <w:r w:rsidR="009E47BA" w:rsidRPr="006E6FE2">
        <w:rPr>
          <w:rFonts w:ascii="Arial" w:hAnsi="Arial" w:cs="Arial"/>
          <w:iCs/>
          <w:sz w:val="20"/>
        </w:rPr>
        <w:t>:</w:t>
      </w:r>
    </w:p>
    <w:p w14:paraId="658B1CAB" w14:textId="4957F9BE" w:rsidR="00CC2901" w:rsidRPr="006E6FE2" w:rsidRDefault="00AE6CE4" w:rsidP="00AD25D5">
      <w:pPr>
        <w:pStyle w:val="Seznam2"/>
        <w:ind w:left="567" w:firstLine="0"/>
        <w:jc w:val="both"/>
        <w:rPr>
          <w:rFonts w:ascii="Arial" w:hAnsi="Arial" w:cs="Arial"/>
          <w:iCs/>
          <w:sz w:val="20"/>
        </w:rPr>
      </w:pPr>
      <w:r w:rsidRPr="006E6FE2">
        <w:rPr>
          <w:rFonts w:ascii="Arial" w:hAnsi="Arial" w:cs="Arial"/>
          <w:iCs/>
          <w:sz w:val="20"/>
        </w:rPr>
        <w:t>402 78</w:t>
      </w:r>
      <w:r w:rsidR="00241704" w:rsidRPr="006E6FE2">
        <w:rPr>
          <w:rFonts w:ascii="Arial" w:hAnsi="Arial" w:cs="Arial"/>
          <w:iCs/>
          <w:sz w:val="20"/>
        </w:rPr>
        <w:t>5</w:t>
      </w:r>
      <w:r w:rsidRPr="006E6FE2">
        <w:rPr>
          <w:rFonts w:ascii="Arial" w:hAnsi="Arial" w:cs="Arial"/>
          <w:iCs/>
          <w:sz w:val="20"/>
        </w:rPr>
        <w:t xml:space="preserve">,-Kč </w:t>
      </w:r>
      <w:r w:rsidR="00CC2901" w:rsidRPr="006E6FE2">
        <w:rPr>
          <w:rFonts w:ascii="Arial" w:hAnsi="Arial" w:cs="Arial"/>
          <w:iCs/>
          <w:sz w:val="20"/>
        </w:rPr>
        <w:t>bez DPH</w:t>
      </w:r>
    </w:p>
    <w:p w14:paraId="658B1CAC" w14:textId="43EF32FF" w:rsidR="00CC2901" w:rsidRPr="006E6FE2" w:rsidRDefault="00CC2901" w:rsidP="00AD25D5">
      <w:pPr>
        <w:pStyle w:val="Seznam2"/>
        <w:ind w:left="567" w:firstLine="0"/>
        <w:jc w:val="both"/>
        <w:rPr>
          <w:rFonts w:ascii="Arial" w:hAnsi="Arial" w:cs="Arial"/>
          <w:iCs/>
          <w:sz w:val="20"/>
        </w:rPr>
      </w:pPr>
      <w:r w:rsidRPr="006E6FE2">
        <w:rPr>
          <w:rFonts w:ascii="Arial" w:hAnsi="Arial" w:cs="Arial"/>
          <w:iCs/>
          <w:sz w:val="20"/>
        </w:rPr>
        <w:t xml:space="preserve">za předmět smlouvy uvedený v čl. II. </w:t>
      </w:r>
      <w:r w:rsidR="009E47BA" w:rsidRPr="006E6FE2">
        <w:rPr>
          <w:rFonts w:ascii="Arial" w:hAnsi="Arial" w:cs="Arial"/>
          <w:iCs/>
          <w:sz w:val="20"/>
        </w:rPr>
        <w:t>pol.</w:t>
      </w:r>
      <w:r w:rsidRPr="006E6FE2">
        <w:rPr>
          <w:rFonts w:ascii="Arial" w:hAnsi="Arial" w:cs="Arial"/>
          <w:iCs/>
          <w:sz w:val="20"/>
        </w:rPr>
        <w:t xml:space="preserve"> </w:t>
      </w:r>
      <w:r w:rsidR="009E47BA" w:rsidRPr="006E6FE2">
        <w:rPr>
          <w:rFonts w:ascii="Arial" w:hAnsi="Arial" w:cs="Arial"/>
          <w:iCs/>
          <w:sz w:val="20"/>
        </w:rPr>
        <w:t>2:</w:t>
      </w:r>
    </w:p>
    <w:p w14:paraId="658B1CAD" w14:textId="4CE674D9" w:rsidR="00CC2901" w:rsidRPr="00D22608" w:rsidRDefault="00AE6CE4" w:rsidP="00AD25D5">
      <w:pPr>
        <w:pStyle w:val="Seznam2"/>
        <w:ind w:left="567" w:firstLine="0"/>
        <w:jc w:val="both"/>
        <w:rPr>
          <w:rFonts w:ascii="Arial" w:hAnsi="Arial" w:cs="Arial"/>
          <w:iCs/>
          <w:sz w:val="20"/>
        </w:rPr>
      </w:pPr>
      <w:r w:rsidRPr="006E6FE2">
        <w:rPr>
          <w:rFonts w:ascii="Arial" w:hAnsi="Arial" w:cs="Arial"/>
          <w:iCs/>
          <w:sz w:val="20"/>
        </w:rPr>
        <w:t xml:space="preserve">1 246 885,-Kč </w:t>
      </w:r>
      <w:r w:rsidR="00CC2901" w:rsidRPr="006E6FE2">
        <w:rPr>
          <w:rFonts w:ascii="Arial" w:hAnsi="Arial" w:cs="Arial"/>
          <w:iCs/>
          <w:sz w:val="20"/>
        </w:rPr>
        <w:t>bez DPH</w:t>
      </w:r>
    </w:p>
    <w:p w14:paraId="658B1CAE" w14:textId="77777777" w:rsidR="00732D20" w:rsidRPr="00D22608" w:rsidRDefault="00732D20" w:rsidP="00732D20">
      <w:pPr>
        <w:pStyle w:val="Seznam2"/>
        <w:ind w:left="448" w:firstLine="0"/>
        <w:jc w:val="both"/>
        <w:rPr>
          <w:rFonts w:ascii="Arial" w:hAnsi="Arial" w:cs="Arial"/>
          <w:iCs/>
          <w:sz w:val="20"/>
        </w:rPr>
      </w:pPr>
    </w:p>
    <w:p w14:paraId="658B1CAF" w14:textId="77777777" w:rsidR="004B3E20" w:rsidRPr="00D22608" w:rsidRDefault="00DB490B" w:rsidP="00732D20">
      <w:pPr>
        <w:pStyle w:val="Nadpis2"/>
        <w:numPr>
          <w:ilvl w:val="1"/>
          <w:numId w:val="13"/>
        </w:numPr>
        <w:suppressAutoHyphens/>
        <w:ind w:left="567"/>
        <w:rPr>
          <w:rFonts w:ascii="Arial" w:hAnsi="Arial" w:cs="Arial"/>
          <w:sz w:val="20"/>
          <w:szCs w:val="20"/>
          <w:lang w:val="cs-CZ"/>
        </w:rPr>
      </w:pPr>
      <w:r w:rsidRPr="00D22608">
        <w:rPr>
          <w:rFonts w:ascii="Arial" w:hAnsi="Arial" w:cs="Arial"/>
          <w:sz w:val="20"/>
          <w:szCs w:val="20"/>
          <w:lang w:val="cs-CZ"/>
        </w:rPr>
        <w:t>Celková c</w:t>
      </w:r>
      <w:r w:rsidR="00732D20" w:rsidRPr="00D22608">
        <w:rPr>
          <w:rFonts w:ascii="Arial" w:hAnsi="Arial" w:cs="Arial"/>
          <w:sz w:val="20"/>
          <w:szCs w:val="20"/>
          <w:lang w:val="cs-CZ"/>
        </w:rPr>
        <w:t>ena je stanovena jako konečná, nejvýše přípustná a jsou v ní zahrnuty veškeré náklady</w:t>
      </w:r>
      <w:r w:rsidR="001915C0" w:rsidRPr="00D22608">
        <w:rPr>
          <w:rFonts w:ascii="Arial" w:hAnsi="Arial" w:cs="Arial"/>
          <w:sz w:val="20"/>
          <w:szCs w:val="20"/>
          <w:lang w:val="cs-CZ"/>
        </w:rPr>
        <w:t xml:space="preserve"> </w:t>
      </w:r>
      <w:r w:rsidR="001915C0" w:rsidRPr="00D22608">
        <w:rPr>
          <w:rFonts w:ascii="Arial" w:hAnsi="Arial" w:cs="Arial"/>
          <w:sz w:val="20"/>
          <w:szCs w:val="20"/>
        </w:rPr>
        <w:t>nutné pro řádné splnění sjednaného předmětu smlouvy včetně nákladů na dopravu na místo určení, balného, cla,</w:t>
      </w:r>
      <w:r w:rsidR="00732D20" w:rsidRPr="00D22608">
        <w:rPr>
          <w:rFonts w:ascii="Arial" w:hAnsi="Arial" w:cs="Arial"/>
          <w:sz w:val="20"/>
          <w:szCs w:val="20"/>
          <w:lang w:val="cs-CZ"/>
        </w:rPr>
        <w:t xml:space="preserve"> zisk </w:t>
      </w:r>
      <w:r w:rsidR="00CA3DEB" w:rsidRPr="00D22608">
        <w:rPr>
          <w:rFonts w:ascii="Arial" w:hAnsi="Arial" w:cs="Arial"/>
          <w:sz w:val="20"/>
          <w:szCs w:val="20"/>
          <w:lang w:val="cs-CZ"/>
        </w:rPr>
        <w:t>poskytovatel</w:t>
      </w:r>
      <w:r w:rsidR="00732D20" w:rsidRPr="00D22608">
        <w:rPr>
          <w:rFonts w:ascii="Arial" w:hAnsi="Arial" w:cs="Arial"/>
          <w:sz w:val="20"/>
          <w:szCs w:val="20"/>
          <w:lang w:val="cs-CZ"/>
        </w:rPr>
        <w:t xml:space="preserve">e, poplatky, pojištění a </w:t>
      </w:r>
      <w:r w:rsidR="004A0978" w:rsidRPr="00D22608">
        <w:rPr>
          <w:rFonts w:ascii="Arial" w:hAnsi="Arial" w:cs="Arial"/>
          <w:sz w:val="20"/>
          <w:szCs w:val="20"/>
          <w:lang w:val="cs-CZ"/>
        </w:rPr>
        <w:t xml:space="preserve">odměnu za </w:t>
      </w:r>
      <w:r w:rsidR="001D0311" w:rsidRPr="00D22608">
        <w:rPr>
          <w:rFonts w:ascii="Arial" w:hAnsi="Arial" w:cs="Arial"/>
          <w:sz w:val="20"/>
          <w:szCs w:val="20"/>
          <w:lang w:val="cs-CZ"/>
        </w:rPr>
        <w:t xml:space="preserve">poskytnutí </w:t>
      </w:r>
      <w:r w:rsidR="00732D20" w:rsidRPr="00D22608">
        <w:rPr>
          <w:rFonts w:ascii="Arial" w:hAnsi="Arial" w:cs="Arial"/>
          <w:sz w:val="20"/>
          <w:szCs w:val="20"/>
          <w:lang w:val="cs-CZ"/>
        </w:rPr>
        <w:t>licence.</w:t>
      </w:r>
    </w:p>
    <w:p w14:paraId="658B1CB0" w14:textId="77777777" w:rsidR="00BB011C" w:rsidRPr="00D22608" w:rsidRDefault="00CA3DEB" w:rsidP="004B3E20">
      <w:pPr>
        <w:pStyle w:val="Nadpis2"/>
        <w:numPr>
          <w:ilvl w:val="1"/>
          <w:numId w:val="13"/>
        </w:numPr>
        <w:suppressAutoHyphens/>
        <w:rPr>
          <w:rFonts w:ascii="Arial" w:hAnsi="Arial" w:cs="Arial"/>
          <w:sz w:val="20"/>
          <w:szCs w:val="20"/>
          <w:lang w:val="cs-CZ"/>
        </w:rPr>
      </w:pPr>
      <w:r w:rsidRPr="00D22608">
        <w:rPr>
          <w:rFonts w:ascii="Arial" w:hAnsi="Arial" w:cs="Arial"/>
          <w:sz w:val="20"/>
          <w:szCs w:val="20"/>
          <w:lang w:val="cs-CZ"/>
        </w:rPr>
        <w:t>Poskytovatel</w:t>
      </w:r>
      <w:r w:rsidR="004B3E20" w:rsidRPr="00D22608">
        <w:rPr>
          <w:rFonts w:ascii="Arial" w:hAnsi="Arial" w:cs="Arial"/>
          <w:sz w:val="20"/>
          <w:szCs w:val="20"/>
          <w:lang w:val="cs-CZ"/>
        </w:rPr>
        <w:t xml:space="preserve"> je odpovědný za to, že sazba daně z přidané hodnoty je stanovena v souladu s daňovými předpisy účinnými v době plnění a je povinen dodržovat ustanovení o přenesené daňové povinnosti.</w:t>
      </w:r>
    </w:p>
    <w:p w14:paraId="658B1CB1" w14:textId="77777777" w:rsidR="00CC2901" w:rsidRPr="007C2473" w:rsidRDefault="00CC2901" w:rsidP="007C2473"/>
    <w:p w14:paraId="658B1CB2" w14:textId="77777777" w:rsidR="00BB011C" w:rsidRPr="007C2473" w:rsidRDefault="00BB011C" w:rsidP="007C2473">
      <w:pPr>
        <w:pStyle w:val="Nadpis2"/>
        <w:numPr>
          <w:ilvl w:val="1"/>
          <w:numId w:val="13"/>
        </w:numPr>
        <w:tabs>
          <w:tab w:val="left" w:pos="0"/>
          <w:tab w:val="left" w:pos="426"/>
        </w:tabs>
        <w:rPr>
          <w:rFonts w:ascii="Arial" w:hAnsi="Arial" w:cs="Arial"/>
          <w:sz w:val="20"/>
          <w:szCs w:val="20"/>
          <w:lang w:eastAsia="en-US"/>
        </w:rPr>
      </w:pPr>
      <w:r w:rsidRPr="007C2473">
        <w:rPr>
          <w:rFonts w:cs="Arial"/>
          <w:sz w:val="20"/>
          <w:szCs w:val="20"/>
          <w:lang w:val="cs-CZ" w:eastAsia="en-US"/>
        </w:rPr>
        <w:t xml:space="preserve"> </w:t>
      </w:r>
      <w:r w:rsidRPr="007C2473">
        <w:rPr>
          <w:rFonts w:ascii="Arial" w:hAnsi="Arial" w:cs="Arial"/>
          <w:sz w:val="20"/>
          <w:szCs w:val="20"/>
          <w:lang w:val="cs-CZ" w:eastAsia="en-US"/>
        </w:rPr>
        <w:t xml:space="preserve"> </w:t>
      </w:r>
      <w:r w:rsidRPr="007C2473">
        <w:rPr>
          <w:rFonts w:ascii="Arial" w:hAnsi="Arial" w:cs="Arial"/>
          <w:sz w:val="20"/>
          <w:szCs w:val="20"/>
          <w:lang w:eastAsia="en-US"/>
        </w:rPr>
        <w:t xml:space="preserve">Fakturační adresa </w:t>
      </w:r>
      <w:r w:rsidR="00CC2901" w:rsidRPr="007C2473">
        <w:rPr>
          <w:rFonts w:ascii="Arial" w:hAnsi="Arial" w:cs="Arial"/>
          <w:sz w:val="20"/>
          <w:szCs w:val="20"/>
          <w:lang w:val="cs-CZ" w:eastAsia="en-US"/>
        </w:rPr>
        <w:t>n</w:t>
      </w:r>
      <w:proofErr w:type="spellStart"/>
      <w:r w:rsidRPr="007C2473">
        <w:rPr>
          <w:rFonts w:ascii="Arial" w:hAnsi="Arial" w:cs="Arial"/>
          <w:sz w:val="20"/>
          <w:szCs w:val="20"/>
          <w:lang w:eastAsia="en-US"/>
        </w:rPr>
        <w:t>abyvatele</w:t>
      </w:r>
      <w:proofErr w:type="spellEnd"/>
      <w:r w:rsidRPr="007C2473">
        <w:rPr>
          <w:rFonts w:ascii="Arial" w:hAnsi="Arial" w:cs="Arial"/>
          <w:sz w:val="20"/>
          <w:szCs w:val="20"/>
          <w:lang w:eastAsia="en-US"/>
        </w:rPr>
        <w:t xml:space="preserve"> je Ministerstvo průmyslu a obchodu, Na Františku 32, 110 15 Praha</w:t>
      </w:r>
      <w:r w:rsidR="00AB776D">
        <w:rPr>
          <w:rFonts w:ascii="Arial" w:hAnsi="Arial" w:cs="Arial"/>
          <w:sz w:val="20"/>
          <w:szCs w:val="20"/>
          <w:lang w:val="cs-CZ" w:eastAsia="en-US"/>
        </w:rPr>
        <w:t>.</w:t>
      </w:r>
      <w:r w:rsidRPr="007C2473">
        <w:rPr>
          <w:rFonts w:ascii="Arial" w:hAnsi="Arial" w:cs="Arial"/>
          <w:sz w:val="20"/>
          <w:szCs w:val="20"/>
          <w:lang w:eastAsia="en-US"/>
        </w:rPr>
        <w:t xml:space="preserve"> </w:t>
      </w:r>
    </w:p>
    <w:p w14:paraId="658B1CB3" w14:textId="77777777" w:rsidR="00BB011C" w:rsidRPr="007C2473" w:rsidRDefault="00BB011C" w:rsidP="00BB011C">
      <w:pPr>
        <w:tabs>
          <w:tab w:val="left" w:pos="284"/>
        </w:tabs>
        <w:jc w:val="both"/>
        <w:rPr>
          <w:rFonts w:ascii="Arial" w:eastAsia="Calibri" w:hAnsi="Arial" w:cs="Arial"/>
          <w:lang w:eastAsia="en-US"/>
        </w:rPr>
      </w:pPr>
    </w:p>
    <w:p w14:paraId="658B1CB4" w14:textId="77777777" w:rsidR="00BB011C" w:rsidRPr="007C2473" w:rsidRDefault="00CC2901" w:rsidP="00BB011C">
      <w:pPr>
        <w:tabs>
          <w:tab w:val="left" w:pos="0"/>
        </w:tabs>
        <w:jc w:val="both"/>
        <w:rPr>
          <w:rFonts w:ascii="Arial" w:eastAsia="Calibri" w:hAnsi="Arial" w:cs="Arial"/>
          <w:lang w:eastAsia="en-US"/>
        </w:rPr>
      </w:pPr>
      <w:r w:rsidRPr="00D22608">
        <w:rPr>
          <w:rFonts w:ascii="Arial" w:eastAsia="Calibri" w:hAnsi="Arial" w:cs="Arial"/>
          <w:lang w:eastAsia="en-US"/>
        </w:rPr>
        <w:t>5</w:t>
      </w:r>
      <w:r w:rsidR="00BB011C" w:rsidRPr="007C2473">
        <w:rPr>
          <w:rFonts w:ascii="Arial" w:eastAsia="Calibri" w:hAnsi="Arial" w:cs="Arial"/>
          <w:lang w:eastAsia="en-US"/>
        </w:rPr>
        <w:t xml:space="preserve">. </w:t>
      </w:r>
      <w:r w:rsidR="00BB011C" w:rsidRPr="00D22608">
        <w:rPr>
          <w:rFonts w:ascii="Arial" w:eastAsia="Calibri" w:hAnsi="Arial" w:cs="Arial"/>
          <w:lang w:eastAsia="en-US"/>
        </w:rPr>
        <w:t xml:space="preserve">      </w:t>
      </w:r>
      <w:r w:rsidR="00BB011C" w:rsidRPr="007C2473">
        <w:rPr>
          <w:rFonts w:ascii="Arial" w:eastAsia="Calibri" w:hAnsi="Arial" w:cs="Arial"/>
          <w:lang w:eastAsia="en-US"/>
        </w:rPr>
        <w:t xml:space="preserve">Faktura se platí bezhotovostním převodem ve prospěch bankovního účtu </w:t>
      </w:r>
      <w:r w:rsidR="00BB011C" w:rsidRPr="00D22608">
        <w:rPr>
          <w:rFonts w:ascii="Arial" w:eastAsia="Calibri" w:hAnsi="Arial" w:cs="Arial"/>
          <w:lang w:eastAsia="en-US"/>
        </w:rPr>
        <w:t>p</w:t>
      </w:r>
      <w:r w:rsidR="00BB011C" w:rsidRPr="007C2473">
        <w:rPr>
          <w:rFonts w:ascii="Arial" w:eastAsia="Calibri" w:hAnsi="Arial" w:cs="Arial"/>
          <w:lang w:eastAsia="en-US"/>
        </w:rPr>
        <w:t>oskytovatele.</w:t>
      </w:r>
    </w:p>
    <w:p w14:paraId="658B1CB5" w14:textId="77777777" w:rsidR="00BB011C" w:rsidRPr="007C2473" w:rsidRDefault="00BB011C" w:rsidP="00BB011C">
      <w:pPr>
        <w:tabs>
          <w:tab w:val="left" w:pos="284"/>
        </w:tabs>
        <w:jc w:val="both"/>
        <w:rPr>
          <w:rFonts w:ascii="Arial" w:eastAsia="Calibri" w:hAnsi="Arial" w:cs="Arial"/>
          <w:lang w:eastAsia="en-US"/>
        </w:rPr>
      </w:pPr>
    </w:p>
    <w:p w14:paraId="658B1CB6" w14:textId="77777777" w:rsidR="00BB011C" w:rsidRPr="007C2473" w:rsidRDefault="00BB011C" w:rsidP="007C2473">
      <w:pPr>
        <w:pStyle w:val="Nadpis1"/>
        <w:numPr>
          <w:ilvl w:val="0"/>
          <w:numId w:val="40"/>
        </w:numPr>
        <w:tabs>
          <w:tab w:val="left" w:pos="0"/>
        </w:tabs>
        <w:spacing w:before="0" w:after="0"/>
        <w:ind w:left="567" w:hanging="567"/>
        <w:rPr>
          <w:b w:val="0"/>
          <w:sz w:val="20"/>
          <w:szCs w:val="20"/>
        </w:rPr>
      </w:pPr>
      <w:r w:rsidRPr="007C2473">
        <w:rPr>
          <w:b w:val="0"/>
          <w:sz w:val="20"/>
          <w:szCs w:val="20"/>
        </w:rPr>
        <w:t xml:space="preserve">Dnem zaplacení ceny předmětu smlouvy se pro účely této </w:t>
      </w:r>
      <w:r w:rsidR="00CC2901" w:rsidRPr="00D22608">
        <w:rPr>
          <w:b w:val="0"/>
          <w:sz w:val="20"/>
          <w:szCs w:val="20"/>
          <w:lang w:val="cs-CZ"/>
        </w:rPr>
        <w:t>s</w:t>
      </w:r>
      <w:proofErr w:type="spellStart"/>
      <w:r w:rsidRPr="007C2473">
        <w:rPr>
          <w:b w:val="0"/>
          <w:sz w:val="20"/>
          <w:szCs w:val="20"/>
        </w:rPr>
        <w:t>mlouvy</w:t>
      </w:r>
      <w:proofErr w:type="spellEnd"/>
      <w:r w:rsidRPr="007C2473">
        <w:rPr>
          <w:b w:val="0"/>
          <w:sz w:val="20"/>
          <w:szCs w:val="20"/>
        </w:rPr>
        <w:t xml:space="preserve"> rozumí den odepsání ceny z účtu </w:t>
      </w:r>
      <w:r w:rsidR="00CC2901" w:rsidRPr="00D22608">
        <w:rPr>
          <w:b w:val="0"/>
          <w:sz w:val="20"/>
          <w:szCs w:val="20"/>
          <w:lang w:val="cs-CZ"/>
        </w:rPr>
        <w:t>n</w:t>
      </w:r>
      <w:proofErr w:type="spellStart"/>
      <w:r w:rsidRPr="007C2473">
        <w:rPr>
          <w:b w:val="0"/>
          <w:sz w:val="20"/>
          <w:szCs w:val="20"/>
        </w:rPr>
        <w:t>abyvatele</w:t>
      </w:r>
      <w:proofErr w:type="spellEnd"/>
      <w:r w:rsidRPr="007C2473">
        <w:rPr>
          <w:b w:val="0"/>
          <w:sz w:val="20"/>
          <w:szCs w:val="20"/>
        </w:rPr>
        <w:t>.</w:t>
      </w:r>
    </w:p>
    <w:p w14:paraId="658B1CB7" w14:textId="77777777" w:rsidR="00CC2901" w:rsidRPr="007C2473" w:rsidRDefault="00CC2901" w:rsidP="007C2473">
      <w:pPr>
        <w:rPr>
          <w:lang w:val="x-none" w:eastAsia="x-none"/>
        </w:rPr>
      </w:pPr>
    </w:p>
    <w:p w14:paraId="658B1CB8" w14:textId="77777777" w:rsidR="00BB011C" w:rsidRPr="007C2473" w:rsidRDefault="004B3E20" w:rsidP="007C2473">
      <w:pPr>
        <w:pStyle w:val="Nadpis1"/>
        <w:numPr>
          <w:ilvl w:val="0"/>
          <w:numId w:val="39"/>
        </w:numPr>
        <w:spacing w:before="0" w:after="0"/>
        <w:ind w:left="573" w:hanging="573"/>
        <w:rPr>
          <w:sz w:val="20"/>
          <w:szCs w:val="20"/>
        </w:rPr>
      </w:pPr>
      <w:r w:rsidRPr="007C2473">
        <w:rPr>
          <w:b w:val="0"/>
          <w:sz w:val="20"/>
          <w:szCs w:val="20"/>
        </w:rPr>
        <w:t>Případné změny cen v souvislosti s vývojem cen nemají vliv na celkovou sjednanou cenu</w:t>
      </w:r>
      <w:r w:rsidR="009B7ADC" w:rsidRPr="007C2473">
        <w:rPr>
          <w:b w:val="0"/>
          <w:sz w:val="20"/>
          <w:szCs w:val="20"/>
        </w:rPr>
        <w:t xml:space="preserve"> plnění dle této smlouvy</w:t>
      </w:r>
      <w:r w:rsidRPr="007C2473">
        <w:rPr>
          <w:b w:val="0"/>
          <w:sz w:val="20"/>
          <w:szCs w:val="20"/>
        </w:rPr>
        <w:t>.</w:t>
      </w:r>
    </w:p>
    <w:p w14:paraId="658B1CB9" w14:textId="77777777" w:rsidR="00882DE4" w:rsidRPr="00D22608" w:rsidRDefault="00882DE4" w:rsidP="00732D20">
      <w:pPr>
        <w:pStyle w:val="Nadpis1"/>
        <w:numPr>
          <w:ilvl w:val="0"/>
          <w:numId w:val="0"/>
        </w:numPr>
        <w:suppressAutoHyphens/>
        <w:spacing w:before="0" w:after="0"/>
        <w:ind w:left="431" w:hanging="431"/>
        <w:jc w:val="center"/>
        <w:rPr>
          <w:rFonts w:cs="Arial"/>
          <w:sz w:val="20"/>
          <w:szCs w:val="20"/>
          <w:lang w:val="cs-CZ"/>
        </w:rPr>
      </w:pPr>
    </w:p>
    <w:p w14:paraId="658B1CBA" w14:textId="77777777" w:rsidR="00B36E88" w:rsidRPr="00D22608" w:rsidRDefault="00B36E88" w:rsidP="00732D20">
      <w:pPr>
        <w:pStyle w:val="Nadpis1"/>
        <w:numPr>
          <w:ilvl w:val="0"/>
          <w:numId w:val="0"/>
        </w:numPr>
        <w:suppressAutoHyphens/>
        <w:spacing w:before="0" w:after="0"/>
        <w:ind w:left="431" w:hanging="431"/>
        <w:jc w:val="center"/>
        <w:rPr>
          <w:rFonts w:cs="Arial"/>
          <w:sz w:val="20"/>
          <w:szCs w:val="20"/>
          <w:lang w:val="cs-CZ"/>
        </w:rPr>
      </w:pPr>
    </w:p>
    <w:p w14:paraId="658B1CBB" w14:textId="77777777" w:rsidR="00732D20" w:rsidRPr="00D22608" w:rsidRDefault="00732D20" w:rsidP="00732D20">
      <w:pPr>
        <w:pStyle w:val="Nadpis1"/>
        <w:numPr>
          <w:ilvl w:val="0"/>
          <w:numId w:val="0"/>
        </w:numPr>
        <w:suppressAutoHyphens/>
        <w:spacing w:before="0" w:after="0"/>
        <w:ind w:left="431" w:hanging="431"/>
        <w:jc w:val="center"/>
        <w:rPr>
          <w:rFonts w:cs="Arial"/>
          <w:sz w:val="20"/>
          <w:szCs w:val="20"/>
        </w:rPr>
      </w:pPr>
      <w:r w:rsidRPr="00D22608">
        <w:rPr>
          <w:rFonts w:cs="Arial"/>
          <w:sz w:val="20"/>
          <w:szCs w:val="20"/>
          <w:lang w:val="cs-CZ"/>
        </w:rPr>
        <w:t>VII.</w:t>
      </w:r>
    </w:p>
    <w:p w14:paraId="658B1CBC" w14:textId="77777777" w:rsidR="00732D20" w:rsidRPr="00D22608" w:rsidRDefault="00732D20" w:rsidP="00732D20">
      <w:pPr>
        <w:pStyle w:val="Nadpis1"/>
        <w:numPr>
          <w:ilvl w:val="0"/>
          <w:numId w:val="0"/>
        </w:numPr>
        <w:suppressAutoHyphens/>
        <w:spacing w:before="0" w:after="0"/>
        <w:ind w:left="431" w:hanging="431"/>
        <w:jc w:val="center"/>
        <w:rPr>
          <w:rFonts w:cs="Arial"/>
          <w:sz w:val="20"/>
          <w:szCs w:val="20"/>
        </w:rPr>
      </w:pPr>
      <w:r w:rsidRPr="00D22608">
        <w:rPr>
          <w:rFonts w:cs="Arial"/>
          <w:sz w:val="20"/>
          <w:szCs w:val="20"/>
        </w:rPr>
        <w:t>Platební podmínky</w:t>
      </w:r>
    </w:p>
    <w:p w14:paraId="658B1CBD" w14:textId="77777777" w:rsidR="00732D20" w:rsidRPr="00D22608" w:rsidRDefault="00732D20" w:rsidP="00732D20">
      <w:pPr>
        <w:pStyle w:val="Nadpis2"/>
        <w:numPr>
          <w:ilvl w:val="1"/>
          <w:numId w:val="9"/>
        </w:numPr>
        <w:suppressAutoHyphens/>
        <w:ind w:left="567" w:hanging="567"/>
        <w:rPr>
          <w:rFonts w:ascii="Arial" w:hAnsi="Arial" w:cs="Arial"/>
          <w:sz w:val="20"/>
          <w:szCs w:val="20"/>
          <w:lang w:val="cs-CZ"/>
        </w:rPr>
      </w:pPr>
      <w:r w:rsidRPr="00D22608">
        <w:rPr>
          <w:rFonts w:ascii="Arial" w:hAnsi="Arial" w:cs="Arial"/>
          <w:sz w:val="20"/>
          <w:szCs w:val="20"/>
        </w:rPr>
        <w:t>Zálohy nejsou sjednány</w:t>
      </w:r>
      <w:r w:rsidRPr="00D22608">
        <w:rPr>
          <w:rFonts w:ascii="Arial" w:hAnsi="Arial" w:cs="Arial"/>
          <w:sz w:val="20"/>
          <w:szCs w:val="20"/>
          <w:lang w:val="cs-CZ"/>
        </w:rPr>
        <w:t xml:space="preserve">. </w:t>
      </w:r>
    </w:p>
    <w:p w14:paraId="658B1CBE" w14:textId="77777777" w:rsidR="00732D20" w:rsidRPr="00D22608" w:rsidRDefault="009A2620" w:rsidP="00732D20">
      <w:pPr>
        <w:pStyle w:val="Nadpis2"/>
        <w:numPr>
          <w:ilvl w:val="1"/>
          <w:numId w:val="9"/>
        </w:numPr>
        <w:suppressAutoHyphens/>
        <w:ind w:left="567" w:hanging="567"/>
        <w:rPr>
          <w:rFonts w:ascii="Arial" w:hAnsi="Arial" w:cs="Arial"/>
          <w:sz w:val="20"/>
          <w:szCs w:val="20"/>
        </w:rPr>
      </w:pPr>
      <w:r w:rsidRPr="00D22608">
        <w:rPr>
          <w:rFonts w:ascii="Arial" w:hAnsi="Arial" w:cs="Arial"/>
          <w:sz w:val="20"/>
          <w:szCs w:val="20"/>
          <w:lang w:val="cs-CZ"/>
        </w:rPr>
        <w:t xml:space="preserve">Vystavit daňový doklad – fakturu (dále jen: „faktura“) na cenu předmětu smlouvy může </w:t>
      </w:r>
      <w:r w:rsidR="00BB011C" w:rsidRPr="00D22608">
        <w:rPr>
          <w:rFonts w:ascii="Arial" w:hAnsi="Arial" w:cs="Arial"/>
          <w:sz w:val="20"/>
          <w:szCs w:val="20"/>
          <w:lang w:val="cs-CZ"/>
        </w:rPr>
        <w:t xml:space="preserve">poskytovatel </w:t>
      </w:r>
      <w:r w:rsidR="00732D20" w:rsidRPr="00D22608">
        <w:rPr>
          <w:rFonts w:ascii="Arial" w:hAnsi="Arial" w:cs="Arial"/>
          <w:sz w:val="20"/>
          <w:szCs w:val="20"/>
          <w:lang w:val="cs-CZ"/>
        </w:rPr>
        <w:t xml:space="preserve">až po řádném předání a převzetí </w:t>
      </w:r>
      <w:r w:rsidR="00CC2901" w:rsidRPr="00D22608">
        <w:rPr>
          <w:rFonts w:ascii="Arial" w:hAnsi="Arial" w:cs="Arial"/>
          <w:sz w:val="20"/>
          <w:szCs w:val="20"/>
          <w:lang w:val="cs-CZ"/>
        </w:rPr>
        <w:t>produktů</w:t>
      </w:r>
      <w:r w:rsidR="009B7ADC" w:rsidRPr="00D22608">
        <w:rPr>
          <w:rFonts w:ascii="Arial" w:hAnsi="Arial" w:cs="Arial"/>
          <w:sz w:val="20"/>
          <w:szCs w:val="20"/>
          <w:lang w:val="cs-CZ"/>
        </w:rPr>
        <w:t xml:space="preserve"> </w:t>
      </w:r>
      <w:r w:rsidR="006C6551">
        <w:rPr>
          <w:rFonts w:ascii="Arial" w:hAnsi="Arial" w:cs="Arial"/>
          <w:sz w:val="20"/>
          <w:szCs w:val="20"/>
          <w:lang w:val="cs-CZ"/>
        </w:rPr>
        <w:t>uvedených v</w:t>
      </w:r>
      <w:r w:rsidR="006C6551" w:rsidRPr="00D22608">
        <w:rPr>
          <w:rFonts w:ascii="Arial" w:hAnsi="Arial" w:cs="Arial"/>
          <w:sz w:val="20"/>
          <w:szCs w:val="20"/>
          <w:lang w:val="cs-CZ"/>
        </w:rPr>
        <w:t xml:space="preserve"> čl. II. </w:t>
      </w:r>
      <w:r w:rsidR="006C6551">
        <w:rPr>
          <w:rFonts w:ascii="Arial" w:hAnsi="Arial" w:cs="Arial"/>
          <w:sz w:val="20"/>
          <w:szCs w:val="20"/>
          <w:lang w:val="cs-CZ"/>
        </w:rPr>
        <w:t xml:space="preserve">smlouvy </w:t>
      </w:r>
      <w:r w:rsidR="00BB011C" w:rsidRPr="00D22608">
        <w:rPr>
          <w:rFonts w:ascii="Arial" w:hAnsi="Arial" w:cs="Arial"/>
          <w:sz w:val="20"/>
          <w:szCs w:val="20"/>
          <w:lang w:val="cs-CZ"/>
        </w:rPr>
        <w:t>nabyvatelem</w:t>
      </w:r>
      <w:r w:rsidR="004A0978" w:rsidRPr="00D22608">
        <w:rPr>
          <w:rFonts w:ascii="Arial" w:hAnsi="Arial" w:cs="Arial"/>
          <w:sz w:val="20"/>
          <w:szCs w:val="20"/>
          <w:lang w:val="cs-CZ"/>
        </w:rPr>
        <w:t xml:space="preserve"> </w:t>
      </w:r>
      <w:r w:rsidR="00732D20" w:rsidRPr="00D22608">
        <w:rPr>
          <w:rFonts w:ascii="Arial" w:hAnsi="Arial" w:cs="Arial"/>
          <w:sz w:val="20"/>
          <w:szCs w:val="20"/>
        </w:rPr>
        <w:t>na základě</w:t>
      </w:r>
      <w:r w:rsidR="001915C0" w:rsidRPr="00D22608">
        <w:rPr>
          <w:rFonts w:ascii="Arial" w:hAnsi="Arial" w:cs="Arial"/>
          <w:sz w:val="20"/>
          <w:szCs w:val="20"/>
          <w:lang w:val="cs-CZ"/>
        </w:rPr>
        <w:t xml:space="preserve"> podpisu</w:t>
      </w:r>
      <w:r w:rsidR="00732D20" w:rsidRPr="00D22608">
        <w:rPr>
          <w:rFonts w:ascii="Arial" w:hAnsi="Arial" w:cs="Arial"/>
          <w:sz w:val="20"/>
          <w:szCs w:val="20"/>
        </w:rPr>
        <w:t xml:space="preserve"> protokolu o předání a převzetí</w:t>
      </w:r>
      <w:r w:rsidR="00640FAF" w:rsidRPr="00D22608">
        <w:rPr>
          <w:rFonts w:ascii="Arial" w:hAnsi="Arial" w:cs="Arial"/>
          <w:sz w:val="20"/>
          <w:szCs w:val="20"/>
          <w:lang w:val="cs-CZ"/>
        </w:rPr>
        <w:t xml:space="preserve"> kontaktními osobami uvedenými v záhlaví této smlouvy</w:t>
      </w:r>
      <w:r w:rsidR="00732D20" w:rsidRPr="00D22608">
        <w:rPr>
          <w:rFonts w:ascii="Arial" w:hAnsi="Arial" w:cs="Arial"/>
          <w:sz w:val="20"/>
          <w:szCs w:val="20"/>
        </w:rPr>
        <w:t>.</w:t>
      </w:r>
      <w:r w:rsidR="00732D20" w:rsidRPr="00D22608">
        <w:rPr>
          <w:rFonts w:ascii="Arial" w:hAnsi="Arial" w:cs="Arial"/>
          <w:sz w:val="20"/>
          <w:szCs w:val="20"/>
          <w:lang w:val="cs-CZ"/>
        </w:rPr>
        <w:t xml:space="preserve"> </w:t>
      </w:r>
    </w:p>
    <w:p w14:paraId="658B1CBF" w14:textId="77777777" w:rsidR="00732D20" w:rsidRPr="00D22608" w:rsidRDefault="00732D20" w:rsidP="007C2473">
      <w:pPr>
        <w:pStyle w:val="Nadpis2"/>
        <w:tabs>
          <w:tab w:val="left" w:pos="7513"/>
        </w:tabs>
      </w:pPr>
      <w:r w:rsidRPr="00D22608">
        <w:rPr>
          <w:rFonts w:ascii="Arial" w:hAnsi="Arial" w:cs="Arial"/>
          <w:sz w:val="20"/>
          <w:szCs w:val="20"/>
        </w:rPr>
        <w:t xml:space="preserve">Faktura </w:t>
      </w:r>
      <w:r w:rsidR="001915C0" w:rsidRPr="00D22608">
        <w:rPr>
          <w:rFonts w:ascii="Arial" w:hAnsi="Arial" w:cs="Arial"/>
          <w:sz w:val="20"/>
          <w:szCs w:val="20"/>
          <w:lang w:val="cs-CZ"/>
        </w:rPr>
        <w:t xml:space="preserve">musí </w:t>
      </w:r>
      <w:r w:rsidRPr="00D22608">
        <w:rPr>
          <w:rFonts w:ascii="Arial" w:hAnsi="Arial" w:cs="Arial"/>
          <w:sz w:val="20"/>
          <w:szCs w:val="20"/>
        </w:rPr>
        <w:t>obsahovat náležitost</w:t>
      </w:r>
      <w:r w:rsidR="001915C0" w:rsidRPr="00D22608">
        <w:rPr>
          <w:rFonts w:ascii="Arial" w:hAnsi="Arial" w:cs="Arial"/>
          <w:sz w:val="20"/>
          <w:szCs w:val="20"/>
          <w:lang w:val="cs-CZ"/>
        </w:rPr>
        <w:t xml:space="preserve"> řádného účetního a daňového dokladu </w:t>
      </w:r>
      <w:r w:rsidRPr="00D22608">
        <w:rPr>
          <w:rFonts w:ascii="Arial" w:hAnsi="Arial" w:cs="Arial"/>
          <w:sz w:val="20"/>
          <w:szCs w:val="20"/>
        </w:rPr>
        <w:t xml:space="preserve"> podle zákona č. 563/1991 Sb., o účetnictví, a zákona č. 235/2004 Sb., o dani z přidané hodnoty, a § 435 občanského zákoníku, to vše ve znění pozdějších předpisů. Nebude-li faktura obsahovat zákony a touto smlouvou stanovené náležitosti, nebo bude-li obsahovat chybné údaje, </w:t>
      </w:r>
      <w:r w:rsidR="001D0311" w:rsidRPr="00D22608">
        <w:rPr>
          <w:rFonts w:ascii="Arial" w:hAnsi="Arial" w:cs="Arial"/>
          <w:sz w:val="20"/>
          <w:szCs w:val="20"/>
          <w:lang w:val="cs-CZ"/>
        </w:rPr>
        <w:t xml:space="preserve">nebo nebude přiložena kopie předávacího protokolu, </w:t>
      </w:r>
      <w:r w:rsidRPr="00D22608">
        <w:rPr>
          <w:rFonts w:ascii="Arial" w:hAnsi="Arial" w:cs="Arial"/>
          <w:sz w:val="20"/>
          <w:szCs w:val="20"/>
        </w:rPr>
        <w:t xml:space="preserve">bude </w:t>
      </w:r>
      <w:r w:rsidR="00CA3DEB" w:rsidRPr="00D22608">
        <w:rPr>
          <w:rFonts w:ascii="Arial" w:hAnsi="Arial" w:cs="Arial"/>
          <w:sz w:val="20"/>
          <w:szCs w:val="20"/>
        </w:rPr>
        <w:t>nabyvatel</w:t>
      </w:r>
      <w:r w:rsidRPr="00D22608">
        <w:rPr>
          <w:rFonts w:ascii="Arial" w:hAnsi="Arial" w:cs="Arial"/>
          <w:sz w:val="20"/>
          <w:szCs w:val="20"/>
        </w:rPr>
        <w:t xml:space="preserve"> oprávněn fakturu vrátit k přepracování</w:t>
      </w:r>
      <w:r w:rsidR="006C6551">
        <w:rPr>
          <w:rFonts w:ascii="Arial" w:hAnsi="Arial" w:cs="Arial"/>
          <w:sz w:val="20"/>
          <w:szCs w:val="20"/>
          <w:lang w:val="cs-CZ"/>
        </w:rPr>
        <w:t xml:space="preserve"> nebo doplnění</w:t>
      </w:r>
      <w:r w:rsidRPr="00D22608">
        <w:rPr>
          <w:rFonts w:ascii="Arial" w:hAnsi="Arial" w:cs="Arial"/>
          <w:sz w:val="20"/>
          <w:szCs w:val="20"/>
        </w:rPr>
        <w:t>, aniž by se tím dostal do prodlení. V tomto případě neplatí původní doba splatnosti, ale celá lhůta splatnosti běží znovu ode dne doručení opravené nebo nově vystavené faktury.</w:t>
      </w:r>
    </w:p>
    <w:p w14:paraId="658B1CC0" w14:textId="77777777" w:rsidR="00732D20" w:rsidRPr="00D22608" w:rsidRDefault="00732D20" w:rsidP="00732D20">
      <w:pPr>
        <w:pStyle w:val="Nadpis2"/>
        <w:tabs>
          <w:tab w:val="clear" w:pos="576"/>
          <w:tab w:val="num" w:pos="567"/>
        </w:tabs>
        <w:suppressAutoHyphens/>
        <w:ind w:left="567" w:hanging="567"/>
        <w:rPr>
          <w:rFonts w:ascii="Arial" w:hAnsi="Arial" w:cs="Arial"/>
          <w:sz w:val="20"/>
          <w:szCs w:val="20"/>
        </w:rPr>
      </w:pPr>
      <w:r w:rsidRPr="00D22608">
        <w:rPr>
          <w:rFonts w:ascii="Arial" w:hAnsi="Arial" w:cs="Arial"/>
          <w:sz w:val="20"/>
          <w:szCs w:val="20"/>
        </w:rPr>
        <w:t xml:space="preserve">Lhůta splatnosti faktury činí </w:t>
      </w:r>
      <w:r w:rsidRPr="00D22608">
        <w:rPr>
          <w:rFonts w:ascii="Arial" w:hAnsi="Arial" w:cs="Arial"/>
          <w:sz w:val="20"/>
          <w:szCs w:val="20"/>
          <w:lang w:val="cs-CZ"/>
        </w:rPr>
        <w:t>30</w:t>
      </w:r>
      <w:r w:rsidRPr="00D22608">
        <w:rPr>
          <w:rFonts w:ascii="Arial" w:hAnsi="Arial" w:cs="Arial"/>
          <w:sz w:val="20"/>
          <w:szCs w:val="20"/>
        </w:rPr>
        <w:t xml:space="preserve"> dnů ode dne jejího </w:t>
      </w:r>
      <w:r w:rsidRPr="00D22608">
        <w:rPr>
          <w:rFonts w:ascii="Arial" w:hAnsi="Arial" w:cs="Arial"/>
          <w:sz w:val="20"/>
          <w:szCs w:val="20"/>
          <w:lang w:val="cs-CZ"/>
        </w:rPr>
        <w:t xml:space="preserve">prokazatelného </w:t>
      </w:r>
      <w:r w:rsidRPr="00D22608">
        <w:rPr>
          <w:rFonts w:ascii="Arial" w:hAnsi="Arial" w:cs="Arial"/>
          <w:sz w:val="20"/>
          <w:szCs w:val="20"/>
        </w:rPr>
        <w:t>doručení</w:t>
      </w:r>
      <w:r w:rsidRPr="00D22608">
        <w:rPr>
          <w:rFonts w:ascii="Arial" w:hAnsi="Arial" w:cs="Arial"/>
          <w:sz w:val="20"/>
          <w:szCs w:val="20"/>
          <w:lang w:val="cs-CZ"/>
        </w:rPr>
        <w:t xml:space="preserve"> </w:t>
      </w:r>
      <w:r w:rsidR="00CA3DEB" w:rsidRPr="00D22608">
        <w:rPr>
          <w:rFonts w:ascii="Arial" w:hAnsi="Arial" w:cs="Arial"/>
          <w:sz w:val="20"/>
          <w:szCs w:val="20"/>
          <w:lang w:val="cs-CZ"/>
        </w:rPr>
        <w:t>nabyvatel</w:t>
      </w:r>
      <w:r w:rsidR="00CC2901" w:rsidRPr="00D22608">
        <w:rPr>
          <w:rFonts w:ascii="Arial" w:hAnsi="Arial" w:cs="Arial"/>
          <w:sz w:val="20"/>
          <w:szCs w:val="20"/>
          <w:lang w:val="cs-CZ"/>
        </w:rPr>
        <w:t>i</w:t>
      </w:r>
      <w:r w:rsidRPr="00D22608">
        <w:rPr>
          <w:rFonts w:ascii="Arial" w:hAnsi="Arial" w:cs="Arial"/>
          <w:sz w:val="20"/>
          <w:szCs w:val="20"/>
        </w:rPr>
        <w:t xml:space="preserve"> </w:t>
      </w:r>
    </w:p>
    <w:p w14:paraId="658B1CC1" w14:textId="77777777" w:rsidR="00732D20" w:rsidRPr="00D22608" w:rsidRDefault="00732D20" w:rsidP="00732D20">
      <w:pPr>
        <w:jc w:val="both"/>
        <w:rPr>
          <w:rFonts w:ascii="Arial" w:hAnsi="Arial" w:cs="Arial"/>
        </w:rPr>
      </w:pPr>
    </w:p>
    <w:p w14:paraId="658B1CC2" w14:textId="77777777" w:rsidR="00732D20" w:rsidRPr="00D22608" w:rsidRDefault="00732D20" w:rsidP="00732D20">
      <w:pPr>
        <w:pStyle w:val="Nadpis1"/>
        <w:numPr>
          <w:ilvl w:val="0"/>
          <w:numId w:val="0"/>
        </w:numPr>
        <w:suppressAutoHyphens/>
        <w:spacing w:before="0" w:after="0"/>
        <w:jc w:val="center"/>
        <w:rPr>
          <w:rFonts w:cs="Arial"/>
          <w:sz w:val="20"/>
          <w:szCs w:val="20"/>
          <w:lang w:val="cs-CZ"/>
        </w:rPr>
      </w:pPr>
    </w:p>
    <w:p w14:paraId="658B1CC3" w14:textId="77777777" w:rsidR="00732D20" w:rsidRPr="00D22608" w:rsidRDefault="00732D20" w:rsidP="00732D20">
      <w:pPr>
        <w:pStyle w:val="Nadpis1"/>
        <w:numPr>
          <w:ilvl w:val="0"/>
          <w:numId w:val="0"/>
        </w:numPr>
        <w:suppressAutoHyphens/>
        <w:spacing w:before="0" w:after="0"/>
        <w:jc w:val="center"/>
        <w:rPr>
          <w:rFonts w:cs="Arial"/>
          <w:sz w:val="20"/>
          <w:szCs w:val="20"/>
        </w:rPr>
      </w:pPr>
      <w:r w:rsidRPr="00D22608">
        <w:rPr>
          <w:rFonts w:cs="Arial"/>
          <w:sz w:val="20"/>
          <w:szCs w:val="20"/>
          <w:lang w:val="cs-CZ"/>
        </w:rPr>
        <w:t>IX.</w:t>
      </w:r>
    </w:p>
    <w:p w14:paraId="658B1CC4" w14:textId="77777777" w:rsidR="00882DE4" w:rsidRPr="00D22608" w:rsidRDefault="00732D20" w:rsidP="00AC0471">
      <w:pPr>
        <w:pStyle w:val="Nadpis2"/>
        <w:numPr>
          <w:ilvl w:val="0"/>
          <w:numId w:val="0"/>
        </w:numPr>
        <w:suppressAutoHyphens/>
        <w:spacing w:before="80"/>
        <w:ind w:left="2832"/>
        <w:rPr>
          <w:rFonts w:ascii="Arial" w:hAnsi="Arial" w:cs="Arial"/>
          <w:b/>
          <w:sz w:val="20"/>
          <w:szCs w:val="20"/>
          <w:lang w:val="cs-CZ"/>
        </w:rPr>
      </w:pPr>
      <w:r w:rsidRPr="00D22608">
        <w:rPr>
          <w:rFonts w:ascii="Arial" w:hAnsi="Arial" w:cs="Arial"/>
          <w:b/>
        </w:rPr>
        <w:t xml:space="preserve">Předání a převzetí </w:t>
      </w:r>
      <w:r w:rsidR="00882DE4" w:rsidRPr="00D22608">
        <w:rPr>
          <w:rFonts w:ascii="Arial" w:hAnsi="Arial" w:cs="Arial"/>
          <w:b/>
        </w:rPr>
        <w:t>plnění</w:t>
      </w:r>
      <w:r w:rsidR="00F5011B" w:rsidRPr="00D22608">
        <w:rPr>
          <w:rFonts w:ascii="Arial" w:hAnsi="Arial" w:cs="Arial"/>
          <w:b/>
        </w:rPr>
        <w:t>,</w:t>
      </w:r>
      <w:r w:rsidR="00E97BC2" w:rsidRPr="00D22608">
        <w:rPr>
          <w:rFonts w:ascii="Arial" w:hAnsi="Arial" w:cs="Arial"/>
          <w:b/>
        </w:rPr>
        <w:t xml:space="preserve"> </w:t>
      </w:r>
      <w:r w:rsidR="00DC0870" w:rsidRPr="00D22608">
        <w:rPr>
          <w:rFonts w:ascii="Arial" w:hAnsi="Arial" w:cs="Arial"/>
          <w:b/>
        </w:rPr>
        <w:t>záruční doba</w:t>
      </w:r>
      <w:r w:rsidR="007852EE" w:rsidRPr="00D22608">
        <w:rPr>
          <w:rFonts w:ascii="Arial" w:hAnsi="Arial" w:cs="Arial"/>
          <w:b/>
        </w:rPr>
        <w:t xml:space="preserve">, </w:t>
      </w:r>
      <w:r w:rsidR="00DC0870" w:rsidRPr="00D22608">
        <w:rPr>
          <w:rFonts w:ascii="Arial" w:hAnsi="Arial" w:cs="Arial"/>
          <w:b/>
        </w:rPr>
        <w:t>reklamace</w:t>
      </w:r>
    </w:p>
    <w:p w14:paraId="658B1CC5" w14:textId="77777777" w:rsidR="00882DE4" w:rsidRPr="00D22608" w:rsidRDefault="00882DE4" w:rsidP="00AC0471">
      <w:pPr>
        <w:ind w:left="2124" w:firstLine="708"/>
        <w:rPr>
          <w:rFonts w:ascii="Arial" w:hAnsi="Arial" w:cs="Arial"/>
          <w:b/>
          <w:lang w:eastAsia="x-none"/>
        </w:rPr>
      </w:pPr>
    </w:p>
    <w:p w14:paraId="658B1CC6" w14:textId="77777777" w:rsidR="007B7C25" w:rsidRPr="00D22608" w:rsidRDefault="00F8653D" w:rsidP="00924977">
      <w:pPr>
        <w:pStyle w:val="Nadpis2"/>
        <w:numPr>
          <w:ilvl w:val="1"/>
          <w:numId w:val="11"/>
        </w:numPr>
        <w:suppressAutoHyphens/>
        <w:spacing w:before="80"/>
        <w:ind w:left="567"/>
        <w:rPr>
          <w:rFonts w:ascii="Arial" w:hAnsi="Arial" w:cs="Arial"/>
          <w:sz w:val="20"/>
          <w:szCs w:val="20"/>
        </w:rPr>
      </w:pPr>
      <w:r w:rsidRPr="00D22608">
        <w:rPr>
          <w:rFonts w:ascii="Arial" w:hAnsi="Arial" w:cs="Arial"/>
          <w:sz w:val="20"/>
          <w:szCs w:val="20"/>
          <w:lang w:val="cs-CZ"/>
        </w:rPr>
        <w:t xml:space="preserve">Plnění dle této smlouvy </w:t>
      </w:r>
      <w:r w:rsidR="00732D20" w:rsidRPr="00D22608">
        <w:rPr>
          <w:rFonts w:ascii="Arial" w:hAnsi="Arial" w:cs="Arial"/>
          <w:sz w:val="20"/>
          <w:szCs w:val="20"/>
        </w:rPr>
        <w:t>bude</w:t>
      </w:r>
      <w:r w:rsidR="00517FA3" w:rsidRPr="00D22608">
        <w:rPr>
          <w:rFonts w:ascii="Arial" w:hAnsi="Arial" w:cs="Arial"/>
          <w:sz w:val="20"/>
          <w:szCs w:val="20"/>
          <w:lang w:val="cs-CZ"/>
        </w:rPr>
        <w:t xml:space="preserve"> předán</w:t>
      </w:r>
      <w:r w:rsidRPr="00D22608">
        <w:rPr>
          <w:rFonts w:ascii="Arial" w:hAnsi="Arial" w:cs="Arial"/>
          <w:sz w:val="20"/>
          <w:szCs w:val="20"/>
          <w:lang w:val="cs-CZ"/>
        </w:rPr>
        <w:t>o</w:t>
      </w:r>
      <w:r w:rsidR="00517FA3" w:rsidRPr="00D22608">
        <w:rPr>
          <w:rFonts w:ascii="Arial" w:hAnsi="Arial" w:cs="Arial"/>
          <w:sz w:val="20"/>
          <w:szCs w:val="20"/>
          <w:lang w:val="cs-CZ"/>
        </w:rPr>
        <w:t xml:space="preserve"> a převzat</w:t>
      </w:r>
      <w:r w:rsidRPr="00D22608">
        <w:rPr>
          <w:rFonts w:ascii="Arial" w:hAnsi="Arial" w:cs="Arial"/>
          <w:sz w:val="20"/>
          <w:szCs w:val="20"/>
          <w:lang w:val="cs-CZ"/>
        </w:rPr>
        <w:t>o</w:t>
      </w:r>
      <w:r w:rsidR="00732D20" w:rsidRPr="00D22608">
        <w:rPr>
          <w:rFonts w:ascii="Arial" w:hAnsi="Arial" w:cs="Arial"/>
          <w:sz w:val="20"/>
          <w:szCs w:val="20"/>
        </w:rPr>
        <w:t xml:space="preserve"> v rámci přejímacího řízení na základě předávacího protokolu, který podepisují </w:t>
      </w:r>
      <w:r w:rsidR="00732D20" w:rsidRPr="00D22608">
        <w:rPr>
          <w:rFonts w:ascii="Arial" w:hAnsi="Arial" w:cs="Arial"/>
          <w:sz w:val="20"/>
          <w:szCs w:val="20"/>
          <w:lang w:val="cs-CZ"/>
        </w:rPr>
        <w:t>kontaktní</w:t>
      </w:r>
      <w:r w:rsidR="00732D20" w:rsidRPr="00D22608">
        <w:rPr>
          <w:rFonts w:ascii="Arial" w:hAnsi="Arial" w:cs="Arial"/>
          <w:sz w:val="20"/>
          <w:szCs w:val="20"/>
        </w:rPr>
        <w:t xml:space="preserve"> osoby uvedené</w:t>
      </w:r>
      <w:r w:rsidR="00732D20" w:rsidRPr="00D22608">
        <w:rPr>
          <w:rFonts w:ascii="Arial" w:hAnsi="Arial" w:cs="Arial"/>
          <w:sz w:val="20"/>
          <w:szCs w:val="20"/>
          <w:lang w:val="cs-CZ"/>
        </w:rPr>
        <w:t xml:space="preserve"> v záhlaví smlouvy</w:t>
      </w:r>
      <w:r w:rsidR="00732D20" w:rsidRPr="00D22608">
        <w:rPr>
          <w:rFonts w:ascii="Arial" w:hAnsi="Arial" w:cs="Arial"/>
          <w:sz w:val="20"/>
          <w:szCs w:val="20"/>
        </w:rPr>
        <w:t>.</w:t>
      </w:r>
      <w:r w:rsidR="001D0311" w:rsidRPr="00D22608">
        <w:rPr>
          <w:rFonts w:ascii="Arial" w:hAnsi="Arial" w:cs="Arial"/>
          <w:sz w:val="20"/>
          <w:szCs w:val="20"/>
          <w:lang w:val="cs-CZ"/>
        </w:rPr>
        <w:t xml:space="preserve"> Podepsaný předávací protokol je nedílnou přílohou faktury.</w:t>
      </w:r>
    </w:p>
    <w:p w14:paraId="658B1CC7" w14:textId="77777777" w:rsidR="007B7C25" w:rsidRPr="00D22608" w:rsidRDefault="00CA3DEB" w:rsidP="007B7C25">
      <w:pPr>
        <w:pStyle w:val="Nadpis2"/>
        <w:numPr>
          <w:ilvl w:val="1"/>
          <w:numId w:val="11"/>
        </w:numPr>
        <w:rPr>
          <w:rFonts w:ascii="Arial" w:hAnsi="Arial" w:cs="Arial"/>
          <w:sz w:val="20"/>
          <w:szCs w:val="20"/>
        </w:rPr>
      </w:pPr>
      <w:r w:rsidRPr="00D22608">
        <w:rPr>
          <w:rFonts w:ascii="Arial" w:hAnsi="Arial" w:cs="Arial"/>
          <w:sz w:val="20"/>
          <w:szCs w:val="20"/>
        </w:rPr>
        <w:t>Poskytovatel</w:t>
      </w:r>
      <w:r w:rsidR="007B7C25" w:rsidRPr="00D22608">
        <w:rPr>
          <w:rFonts w:ascii="Arial" w:hAnsi="Arial" w:cs="Arial"/>
          <w:sz w:val="20"/>
          <w:szCs w:val="20"/>
        </w:rPr>
        <w:t xml:space="preserve"> se zavazuje vyrozumět </w:t>
      </w:r>
      <w:r w:rsidRPr="00D22608">
        <w:rPr>
          <w:rFonts w:ascii="Arial" w:hAnsi="Arial" w:cs="Arial"/>
          <w:sz w:val="20"/>
          <w:szCs w:val="20"/>
        </w:rPr>
        <w:t>nabyvatel</w:t>
      </w:r>
      <w:r w:rsidR="007B7C25" w:rsidRPr="00D22608">
        <w:rPr>
          <w:rFonts w:ascii="Arial" w:hAnsi="Arial" w:cs="Arial"/>
          <w:sz w:val="20"/>
          <w:szCs w:val="20"/>
        </w:rPr>
        <w:t>e</w:t>
      </w:r>
      <w:r w:rsidR="00931246" w:rsidRPr="00D22608">
        <w:rPr>
          <w:rFonts w:ascii="Arial" w:hAnsi="Arial" w:cs="Arial"/>
          <w:sz w:val="20"/>
          <w:szCs w:val="20"/>
          <w:lang w:val="cs-CZ"/>
        </w:rPr>
        <w:t xml:space="preserve"> o dodání předmětu </w:t>
      </w:r>
      <w:r w:rsidR="00D22608" w:rsidRPr="00D22608">
        <w:rPr>
          <w:rFonts w:ascii="Arial" w:hAnsi="Arial" w:cs="Arial"/>
          <w:sz w:val="20"/>
          <w:szCs w:val="20"/>
          <w:lang w:val="cs-CZ"/>
        </w:rPr>
        <w:t>smlouvy</w:t>
      </w:r>
      <w:r w:rsidR="00931246" w:rsidRPr="00D22608">
        <w:rPr>
          <w:rFonts w:ascii="Arial" w:hAnsi="Arial" w:cs="Arial"/>
          <w:sz w:val="20"/>
          <w:szCs w:val="20"/>
          <w:lang w:val="cs-CZ"/>
        </w:rPr>
        <w:t xml:space="preserve"> dle čl. II. odst. </w:t>
      </w:r>
      <w:r w:rsidR="00EA419E">
        <w:rPr>
          <w:rFonts w:ascii="Arial" w:hAnsi="Arial" w:cs="Arial"/>
          <w:sz w:val="20"/>
          <w:szCs w:val="20"/>
          <w:lang w:val="cs-CZ"/>
        </w:rPr>
        <w:t>1</w:t>
      </w:r>
      <w:r w:rsidR="00931246" w:rsidRPr="00D22608">
        <w:rPr>
          <w:rFonts w:ascii="Arial" w:hAnsi="Arial" w:cs="Arial"/>
          <w:sz w:val="20"/>
          <w:szCs w:val="20"/>
          <w:lang w:val="cs-CZ"/>
        </w:rPr>
        <w:t xml:space="preserve"> této smlouvy</w:t>
      </w:r>
      <w:r w:rsidR="007B7C25" w:rsidRPr="00D22608">
        <w:rPr>
          <w:rFonts w:ascii="Arial" w:hAnsi="Arial" w:cs="Arial"/>
          <w:sz w:val="20"/>
          <w:szCs w:val="20"/>
        </w:rPr>
        <w:t xml:space="preserve">, a to ve lhůtě 5 dnů před </w:t>
      </w:r>
      <w:r w:rsidR="00D22608" w:rsidRPr="00D22608">
        <w:rPr>
          <w:rFonts w:ascii="Arial" w:hAnsi="Arial" w:cs="Arial"/>
          <w:sz w:val="20"/>
          <w:szCs w:val="20"/>
          <w:lang w:val="cs-CZ"/>
        </w:rPr>
        <w:t>zahájením plnění</w:t>
      </w:r>
      <w:r w:rsidR="007B7C25" w:rsidRPr="00D22608">
        <w:rPr>
          <w:rFonts w:ascii="Arial" w:hAnsi="Arial" w:cs="Arial"/>
          <w:sz w:val="20"/>
          <w:szCs w:val="20"/>
        </w:rPr>
        <w:t>.</w:t>
      </w:r>
    </w:p>
    <w:p w14:paraId="658B1CC8" w14:textId="1F84E546" w:rsidR="00AF575D" w:rsidRPr="007C2473" w:rsidRDefault="00AF575D" w:rsidP="007C2473">
      <w:pPr>
        <w:pStyle w:val="Nadpis2"/>
        <w:numPr>
          <w:ilvl w:val="1"/>
          <w:numId w:val="11"/>
        </w:numPr>
        <w:tabs>
          <w:tab w:val="left" w:pos="709"/>
          <w:tab w:val="left" w:pos="9069"/>
        </w:tabs>
        <w:ind w:right="-6"/>
        <w:rPr>
          <w:rFonts w:ascii="Arial" w:hAnsi="Arial" w:cs="Arial"/>
        </w:rPr>
      </w:pPr>
      <w:r w:rsidRPr="007C2473">
        <w:rPr>
          <w:rFonts w:ascii="Arial" w:hAnsi="Arial" w:cs="Arial"/>
          <w:sz w:val="20"/>
          <w:szCs w:val="20"/>
        </w:rPr>
        <w:t xml:space="preserve">Poskytovatel poskytuje na produkty po dobu </w:t>
      </w:r>
      <w:r w:rsidR="00C20E96" w:rsidRPr="006E6FE2">
        <w:rPr>
          <w:rFonts w:ascii="Arial" w:hAnsi="Arial" w:cs="Arial"/>
          <w:b/>
          <w:bCs/>
          <w:sz w:val="20"/>
          <w:szCs w:val="20"/>
          <w:lang w:val="cs-CZ"/>
        </w:rPr>
        <w:t>60</w:t>
      </w:r>
      <w:r w:rsidR="00C20E96">
        <w:rPr>
          <w:rFonts w:ascii="Arial" w:hAnsi="Arial" w:cs="Arial"/>
          <w:sz w:val="20"/>
          <w:szCs w:val="20"/>
          <w:lang w:val="cs-CZ"/>
        </w:rPr>
        <w:t xml:space="preserve"> </w:t>
      </w:r>
      <w:r w:rsidRPr="007C2473">
        <w:rPr>
          <w:rFonts w:ascii="Arial" w:hAnsi="Arial" w:cs="Arial"/>
          <w:sz w:val="20"/>
          <w:szCs w:val="20"/>
        </w:rPr>
        <w:t xml:space="preserve">měsíců ode dne </w:t>
      </w:r>
      <w:r w:rsidR="00287776" w:rsidRPr="007C2473">
        <w:rPr>
          <w:rFonts w:ascii="Arial" w:hAnsi="Arial" w:cs="Arial"/>
          <w:sz w:val="20"/>
          <w:szCs w:val="20"/>
          <w:lang w:val="cs-CZ"/>
        </w:rPr>
        <w:t xml:space="preserve">jejich převzetí </w:t>
      </w:r>
      <w:r w:rsidRPr="007C2473">
        <w:rPr>
          <w:rFonts w:ascii="Arial" w:hAnsi="Arial" w:cs="Arial"/>
          <w:sz w:val="20"/>
          <w:szCs w:val="20"/>
        </w:rPr>
        <w:t>záruku, která se vztahuje na prokazatelné vady produktů, jimiž se rozumí situace, kdy produkt nepracuje ve shodě s příslušným popisem v dokumentaci. Záruka zaniká neoprávněným zásahem nabyvatelem do systému produktu.</w:t>
      </w:r>
    </w:p>
    <w:p w14:paraId="658B1CC9" w14:textId="77777777" w:rsidR="00AF575D" w:rsidRPr="007C2473" w:rsidRDefault="00AF575D" w:rsidP="00AF575D">
      <w:pPr>
        <w:tabs>
          <w:tab w:val="left" w:pos="709"/>
          <w:tab w:val="left" w:pos="9069"/>
        </w:tabs>
        <w:ind w:right="-6"/>
        <w:jc w:val="both"/>
        <w:rPr>
          <w:rFonts w:ascii="Arial" w:hAnsi="Arial" w:cs="Arial"/>
        </w:rPr>
      </w:pPr>
    </w:p>
    <w:p w14:paraId="658B1CCA" w14:textId="77777777" w:rsidR="00AF575D" w:rsidRPr="007C2473" w:rsidRDefault="00AF575D" w:rsidP="007C2473">
      <w:pPr>
        <w:pStyle w:val="Nadpis2"/>
        <w:numPr>
          <w:ilvl w:val="1"/>
          <w:numId w:val="11"/>
        </w:numPr>
        <w:rPr>
          <w:rFonts w:ascii="Arial" w:hAnsi="Arial" w:cs="Arial"/>
        </w:rPr>
      </w:pPr>
      <w:r w:rsidRPr="007C2473">
        <w:rPr>
          <w:rFonts w:ascii="Arial" w:hAnsi="Arial" w:cs="Arial"/>
          <w:sz w:val="20"/>
          <w:szCs w:val="20"/>
        </w:rPr>
        <w:t>V případě, že produkty nepracují v souladu s dokumentací nebo oprávněně předpokládanou funkcí, provede poskytovatel v rámci záruční doby bezplatně lokalizaci závady a na vlastní náklady zašle nabyvateli opravenou verzi produktu. Její instalaci provede nabyvatel v souladu s dokumentací nebo pokyny poskytovatele. Bezplatná záruka se nevztahuje na závady způsobené:</w:t>
      </w:r>
    </w:p>
    <w:p w14:paraId="658B1CCB" w14:textId="77777777" w:rsidR="00AF575D" w:rsidRPr="007C2473" w:rsidRDefault="00AF575D" w:rsidP="007C2473">
      <w:pPr>
        <w:pStyle w:val="Odstavecseseznamem"/>
        <w:numPr>
          <w:ilvl w:val="0"/>
          <w:numId w:val="42"/>
        </w:numPr>
        <w:tabs>
          <w:tab w:val="left" w:pos="9069"/>
        </w:tabs>
        <w:overflowPunct/>
        <w:autoSpaceDE/>
        <w:autoSpaceDN/>
        <w:adjustRightInd/>
        <w:ind w:left="851" w:right="-6" w:hanging="284"/>
        <w:jc w:val="both"/>
        <w:rPr>
          <w:rFonts w:ascii="Arial" w:hAnsi="Arial" w:cs="Arial"/>
        </w:rPr>
      </w:pPr>
      <w:r w:rsidRPr="007C2473">
        <w:rPr>
          <w:rFonts w:ascii="Arial" w:hAnsi="Arial" w:cs="Arial"/>
        </w:rPr>
        <w:t>selháním HW systémů počítače,</w:t>
      </w:r>
    </w:p>
    <w:p w14:paraId="658B1CCC" w14:textId="77777777" w:rsidR="00AF575D" w:rsidRPr="007C2473" w:rsidRDefault="00AF575D" w:rsidP="007C2473">
      <w:pPr>
        <w:pStyle w:val="Odstavecseseznamem"/>
        <w:numPr>
          <w:ilvl w:val="0"/>
          <w:numId w:val="42"/>
        </w:numPr>
        <w:tabs>
          <w:tab w:val="left" w:pos="9069"/>
        </w:tabs>
        <w:overflowPunct/>
        <w:autoSpaceDE/>
        <w:autoSpaceDN/>
        <w:adjustRightInd/>
        <w:ind w:left="851" w:right="-6" w:hanging="284"/>
        <w:jc w:val="both"/>
        <w:rPr>
          <w:rFonts w:ascii="Arial" w:hAnsi="Arial" w:cs="Arial"/>
        </w:rPr>
      </w:pPr>
      <w:r w:rsidRPr="007C2473">
        <w:rPr>
          <w:rFonts w:ascii="Arial" w:hAnsi="Arial" w:cs="Arial"/>
        </w:rPr>
        <w:t>vyšší mocí, zejména živelnou pohromou,</w:t>
      </w:r>
    </w:p>
    <w:p w14:paraId="658B1CCD" w14:textId="77777777" w:rsidR="00AF575D" w:rsidRPr="007C2473" w:rsidRDefault="00AF575D" w:rsidP="00F8653D">
      <w:pPr>
        <w:pStyle w:val="Odstavecseseznamem"/>
        <w:numPr>
          <w:ilvl w:val="0"/>
          <w:numId w:val="42"/>
        </w:numPr>
        <w:tabs>
          <w:tab w:val="left" w:pos="9069"/>
        </w:tabs>
        <w:overflowPunct/>
        <w:autoSpaceDE/>
        <w:autoSpaceDN/>
        <w:adjustRightInd/>
        <w:ind w:left="851" w:right="-6" w:hanging="284"/>
        <w:jc w:val="both"/>
        <w:rPr>
          <w:rFonts w:ascii="Arial" w:hAnsi="Arial" w:cs="Arial"/>
        </w:rPr>
      </w:pPr>
      <w:r w:rsidRPr="007C2473">
        <w:rPr>
          <w:rFonts w:ascii="Arial" w:hAnsi="Arial" w:cs="Arial"/>
        </w:rPr>
        <w:t xml:space="preserve">neodborným zásahem </w:t>
      </w:r>
      <w:r w:rsidR="00F8653D" w:rsidRPr="00D22608">
        <w:rPr>
          <w:rFonts w:ascii="Arial" w:hAnsi="Arial" w:cs="Arial"/>
        </w:rPr>
        <w:t>nabyvatele</w:t>
      </w:r>
      <w:r w:rsidRPr="00D22608">
        <w:rPr>
          <w:rFonts w:ascii="Arial" w:hAnsi="Arial" w:cs="Arial"/>
        </w:rPr>
        <w:t xml:space="preserve"> </w:t>
      </w:r>
      <w:r w:rsidRPr="007C2473">
        <w:rPr>
          <w:rFonts w:ascii="Arial" w:hAnsi="Arial" w:cs="Arial"/>
        </w:rPr>
        <w:t>nebo třetí osoby do programu,</w:t>
      </w:r>
    </w:p>
    <w:p w14:paraId="658B1CCE" w14:textId="77777777" w:rsidR="00AF575D" w:rsidRPr="007C2473" w:rsidRDefault="00AF575D" w:rsidP="007C2473">
      <w:pPr>
        <w:pStyle w:val="Odstavecseseznamem"/>
        <w:numPr>
          <w:ilvl w:val="0"/>
          <w:numId w:val="42"/>
        </w:numPr>
        <w:tabs>
          <w:tab w:val="left" w:pos="9069"/>
        </w:tabs>
        <w:overflowPunct/>
        <w:autoSpaceDE/>
        <w:autoSpaceDN/>
        <w:adjustRightInd/>
        <w:ind w:left="851" w:right="-6" w:hanging="284"/>
        <w:jc w:val="both"/>
        <w:rPr>
          <w:rFonts w:ascii="Arial" w:hAnsi="Arial" w:cs="Arial"/>
        </w:rPr>
      </w:pPr>
      <w:r w:rsidRPr="007C2473">
        <w:rPr>
          <w:rFonts w:ascii="Arial" w:hAnsi="Arial" w:cs="Arial"/>
        </w:rPr>
        <w:t xml:space="preserve">nedodržením postupů uvedených v dokumentaci </w:t>
      </w:r>
      <w:r w:rsidR="00287776" w:rsidRPr="00D22608">
        <w:rPr>
          <w:rFonts w:ascii="Arial" w:hAnsi="Arial" w:cs="Arial"/>
        </w:rPr>
        <w:t>p</w:t>
      </w:r>
      <w:r w:rsidRPr="007C2473">
        <w:rPr>
          <w:rFonts w:ascii="Arial" w:hAnsi="Arial" w:cs="Arial"/>
        </w:rPr>
        <w:t>roduktu,</w:t>
      </w:r>
    </w:p>
    <w:p w14:paraId="658B1CCF" w14:textId="77777777" w:rsidR="00AF575D" w:rsidRPr="007C2473" w:rsidRDefault="00AF575D" w:rsidP="007C2473">
      <w:pPr>
        <w:pStyle w:val="Odstavecseseznamem"/>
        <w:numPr>
          <w:ilvl w:val="0"/>
          <w:numId w:val="42"/>
        </w:numPr>
        <w:tabs>
          <w:tab w:val="left" w:pos="9069"/>
        </w:tabs>
        <w:overflowPunct/>
        <w:autoSpaceDE/>
        <w:autoSpaceDN/>
        <w:adjustRightInd/>
        <w:ind w:left="851" w:right="-6" w:hanging="284"/>
        <w:jc w:val="both"/>
        <w:rPr>
          <w:rFonts w:ascii="Arial" w:hAnsi="Arial" w:cs="Arial"/>
        </w:rPr>
      </w:pPr>
      <w:r w:rsidRPr="007C2473">
        <w:rPr>
          <w:rFonts w:ascii="Arial" w:hAnsi="Arial" w:cs="Arial"/>
        </w:rPr>
        <w:t>napadením programu počítačovými viry.</w:t>
      </w:r>
    </w:p>
    <w:p w14:paraId="658B1CD0" w14:textId="77777777" w:rsidR="00AF575D" w:rsidRPr="007C2473" w:rsidRDefault="00AF575D" w:rsidP="00AF575D">
      <w:pPr>
        <w:tabs>
          <w:tab w:val="left" w:pos="9069"/>
        </w:tabs>
        <w:ind w:left="709" w:right="-6" w:hanging="283"/>
        <w:jc w:val="both"/>
        <w:rPr>
          <w:rFonts w:ascii="Arial" w:hAnsi="Arial" w:cs="Arial"/>
        </w:rPr>
      </w:pPr>
    </w:p>
    <w:p w14:paraId="658B1CD1" w14:textId="77777777" w:rsidR="00B36E88" w:rsidRPr="00D22608" w:rsidRDefault="00B36E88" w:rsidP="00B36E88">
      <w:pPr>
        <w:rPr>
          <w:lang w:val="x-none" w:eastAsia="x-none"/>
        </w:rPr>
      </w:pPr>
    </w:p>
    <w:p w14:paraId="658B1CD2" w14:textId="77777777" w:rsidR="007B7C25" w:rsidRPr="007C2473" w:rsidRDefault="00C35B3C" w:rsidP="007C2473">
      <w:pPr>
        <w:pStyle w:val="Nadpis2"/>
        <w:numPr>
          <w:ilvl w:val="1"/>
          <w:numId w:val="11"/>
        </w:numPr>
        <w:rPr>
          <w:rFonts w:ascii="Arial" w:hAnsi="Arial" w:cs="Arial"/>
        </w:rPr>
      </w:pPr>
      <w:r w:rsidRPr="007C2473">
        <w:rPr>
          <w:rFonts w:ascii="Arial" w:hAnsi="Arial" w:cs="Arial"/>
          <w:sz w:val="20"/>
          <w:szCs w:val="20"/>
        </w:rPr>
        <w:t xml:space="preserve">Reklamace vad vzniklých v záruční době uplatní </w:t>
      </w:r>
      <w:r w:rsidR="00CA3DEB" w:rsidRPr="007C2473">
        <w:rPr>
          <w:rFonts w:ascii="Arial" w:hAnsi="Arial" w:cs="Arial"/>
          <w:sz w:val="20"/>
          <w:szCs w:val="20"/>
        </w:rPr>
        <w:t>nabyvatel</w:t>
      </w:r>
      <w:r w:rsidRPr="007C2473">
        <w:rPr>
          <w:rFonts w:ascii="Arial" w:hAnsi="Arial" w:cs="Arial"/>
          <w:sz w:val="20"/>
          <w:szCs w:val="20"/>
        </w:rPr>
        <w:t xml:space="preserve"> u </w:t>
      </w:r>
      <w:r w:rsidR="00CA3DEB" w:rsidRPr="007C2473">
        <w:rPr>
          <w:rFonts w:ascii="Arial" w:hAnsi="Arial" w:cs="Arial"/>
          <w:sz w:val="20"/>
          <w:szCs w:val="20"/>
        </w:rPr>
        <w:t>poskytovatel</w:t>
      </w:r>
      <w:r w:rsidRPr="007C2473">
        <w:rPr>
          <w:rFonts w:ascii="Arial" w:hAnsi="Arial" w:cs="Arial"/>
          <w:sz w:val="20"/>
          <w:szCs w:val="20"/>
        </w:rPr>
        <w:t>e písemně, přičemž v reklamaci vadu popíše a uvede požadovaný způsob jejího odstranění.</w:t>
      </w:r>
    </w:p>
    <w:p w14:paraId="658B1CD3" w14:textId="77777777" w:rsidR="00B36E88" w:rsidRPr="00D22608" w:rsidRDefault="00B36E88" w:rsidP="00F5410E">
      <w:pPr>
        <w:jc w:val="both"/>
        <w:rPr>
          <w:rFonts w:ascii="Arial" w:hAnsi="Arial" w:cs="Arial"/>
          <w:lang w:eastAsia="x-none"/>
        </w:rPr>
      </w:pPr>
    </w:p>
    <w:p w14:paraId="658B1CD4" w14:textId="77777777" w:rsidR="00F5410E" w:rsidRPr="00D22608" w:rsidRDefault="00F5410E" w:rsidP="00B36E88">
      <w:pPr>
        <w:pStyle w:val="Nadpis2"/>
        <w:numPr>
          <w:ilvl w:val="1"/>
          <w:numId w:val="11"/>
        </w:numPr>
        <w:rPr>
          <w:rFonts w:ascii="Arial" w:hAnsi="Arial" w:cs="Arial"/>
          <w:sz w:val="20"/>
          <w:szCs w:val="20"/>
        </w:rPr>
      </w:pPr>
      <w:r w:rsidRPr="00D22608">
        <w:rPr>
          <w:rFonts w:ascii="Arial" w:hAnsi="Arial" w:cs="Arial"/>
          <w:sz w:val="20"/>
          <w:szCs w:val="20"/>
        </w:rPr>
        <w:t>Odstranění závady opravou či dodáním bezvadné</w:t>
      </w:r>
      <w:r w:rsidR="00D22608" w:rsidRPr="00D22608">
        <w:rPr>
          <w:rFonts w:ascii="Arial" w:hAnsi="Arial" w:cs="Arial"/>
          <w:sz w:val="20"/>
          <w:szCs w:val="20"/>
          <w:lang w:val="cs-CZ"/>
        </w:rPr>
        <w:t>ho plnění předmětu smlouvy</w:t>
      </w:r>
      <w:r w:rsidRPr="00D22608">
        <w:rPr>
          <w:rFonts w:ascii="Arial" w:hAnsi="Arial" w:cs="Arial"/>
          <w:sz w:val="20"/>
          <w:szCs w:val="20"/>
        </w:rPr>
        <w:t xml:space="preserve"> provede </w:t>
      </w:r>
      <w:r w:rsidR="00CA3DEB" w:rsidRPr="00D22608">
        <w:rPr>
          <w:rFonts w:ascii="Arial" w:hAnsi="Arial" w:cs="Arial"/>
          <w:sz w:val="20"/>
          <w:szCs w:val="20"/>
        </w:rPr>
        <w:t>poskytovatel</w:t>
      </w:r>
      <w:r w:rsidRPr="00D22608">
        <w:rPr>
          <w:rFonts w:ascii="Arial" w:hAnsi="Arial" w:cs="Arial"/>
          <w:sz w:val="20"/>
          <w:szCs w:val="20"/>
        </w:rPr>
        <w:t xml:space="preserve"> do 3 pracovních dnů bezprostředně následujících po pracovním dnu, kdy byla vada ohlášena.</w:t>
      </w:r>
    </w:p>
    <w:p w14:paraId="658B1CD5" w14:textId="77777777" w:rsidR="00F5410E" w:rsidRPr="00D22608" w:rsidRDefault="00F5410E" w:rsidP="000E7B72">
      <w:pPr>
        <w:pStyle w:val="Nadpis1"/>
        <w:numPr>
          <w:ilvl w:val="0"/>
          <w:numId w:val="0"/>
        </w:numPr>
        <w:suppressAutoHyphens/>
        <w:spacing w:before="0" w:after="0"/>
        <w:rPr>
          <w:rFonts w:cs="Arial"/>
          <w:sz w:val="20"/>
          <w:szCs w:val="20"/>
          <w:lang w:val="cs-CZ"/>
        </w:rPr>
      </w:pPr>
    </w:p>
    <w:p w14:paraId="658B1CD6" w14:textId="77777777" w:rsidR="00B36E88" w:rsidRPr="00D22608" w:rsidRDefault="00B36E88" w:rsidP="00732D20">
      <w:pPr>
        <w:pStyle w:val="Nadpis1"/>
        <w:numPr>
          <w:ilvl w:val="0"/>
          <w:numId w:val="0"/>
        </w:numPr>
        <w:suppressAutoHyphens/>
        <w:spacing w:before="0" w:after="0"/>
        <w:jc w:val="center"/>
        <w:rPr>
          <w:rFonts w:cs="Arial"/>
          <w:sz w:val="20"/>
          <w:szCs w:val="20"/>
          <w:lang w:val="cs-CZ"/>
        </w:rPr>
      </w:pPr>
    </w:p>
    <w:p w14:paraId="658B1CD7" w14:textId="77777777" w:rsidR="00B36E88" w:rsidRPr="00D22608" w:rsidRDefault="00B36E88" w:rsidP="00732D20">
      <w:pPr>
        <w:pStyle w:val="Nadpis1"/>
        <w:numPr>
          <w:ilvl w:val="0"/>
          <w:numId w:val="0"/>
        </w:numPr>
        <w:suppressAutoHyphens/>
        <w:spacing w:before="0" w:after="0"/>
        <w:jc w:val="center"/>
        <w:rPr>
          <w:rFonts w:cs="Arial"/>
          <w:sz w:val="20"/>
          <w:szCs w:val="20"/>
          <w:lang w:val="cs-CZ"/>
        </w:rPr>
      </w:pPr>
    </w:p>
    <w:p w14:paraId="658B1CD8" w14:textId="77777777" w:rsidR="00732D20" w:rsidRPr="00D22608" w:rsidRDefault="00796320" w:rsidP="00732D20">
      <w:pPr>
        <w:pStyle w:val="Nadpis1"/>
        <w:numPr>
          <w:ilvl w:val="0"/>
          <w:numId w:val="0"/>
        </w:numPr>
        <w:suppressAutoHyphens/>
        <w:spacing w:before="0" w:after="0"/>
        <w:jc w:val="center"/>
        <w:rPr>
          <w:rFonts w:cs="Arial"/>
          <w:sz w:val="20"/>
          <w:szCs w:val="20"/>
          <w:lang w:val="cs-CZ"/>
        </w:rPr>
      </w:pPr>
      <w:r w:rsidRPr="00D22608">
        <w:rPr>
          <w:rFonts w:cs="Arial"/>
          <w:sz w:val="20"/>
          <w:szCs w:val="20"/>
          <w:lang w:val="cs-CZ"/>
        </w:rPr>
        <w:t>X</w:t>
      </w:r>
      <w:r w:rsidR="00732D20" w:rsidRPr="00D22608">
        <w:rPr>
          <w:rFonts w:cs="Arial"/>
          <w:sz w:val="20"/>
          <w:szCs w:val="20"/>
          <w:lang w:val="cs-CZ"/>
        </w:rPr>
        <w:t>.</w:t>
      </w:r>
    </w:p>
    <w:p w14:paraId="658B1CD9" w14:textId="77777777" w:rsidR="00732D20" w:rsidRPr="00D22608" w:rsidRDefault="00732D20" w:rsidP="00732D20">
      <w:pPr>
        <w:pStyle w:val="Nadpis1"/>
        <w:numPr>
          <w:ilvl w:val="0"/>
          <w:numId w:val="0"/>
        </w:numPr>
        <w:suppressAutoHyphens/>
        <w:spacing w:before="0" w:after="0"/>
        <w:jc w:val="center"/>
        <w:rPr>
          <w:rFonts w:cs="Arial"/>
          <w:sz w:val="20"/>
          <w:szCs w:val="20"/>
          <w:lang w:val="cs-CZ"/>
        </w:rPr>
      </w:pPr>
      <w:r w:rsidRPr="00D22608">
        <w:rPr>
          <w:rFonts w:cs="Arial"/>
          <w:sz w:val="20"/>
          <w:szCs w:val="20"/>
          <w:lang w:val="cs-CZ"/>
        </w:rPr>
        <w:t>Sankce</w:t>
      </w:r>
    </w:p>
    <w:p w14:paraId="658B1CDA" w14:textId="77777777" w:rsidR="00732D20" w:rsidRPr="00D22608" w:rsidRDefault="00732D20" w:rsidP="00732D20">
      <w:pPr>
        <w:rPr>
          <w:lang w:eastAsia="x-none"/>
        </w:rPr>
      </w:pPr>
    </w:p>
    <w:p w14:paraId="658B1CDB" w14:textId="77777777" w:rsidR="00797798" w:rsidRPr="00D22608" w:rsidRDefault="00732D20" w:rsidP="00B36E88">
      <w:pPr>
        <w:pStyle w:val="Odstavecseseznamem"/>
        <w:numPr>
          <w:ilvl w:val="0"/>
          <w:numId w:val="27"/>
        </w:numPr>
        <w:spacing w:after="120"/>
        <w:ind w:left="567" w:hanging="567"/>
        <w:contextualSpacing w:val="0"/>
        <w:jc w:val="both"/>
        <w:rPr>
          <w:rFonts w:ascii="Arial" w:hAnsi="Arial" w:cs="Arial"/>
          <w:lang w:eastAsia="x-none"/>
        </w:rPr>
      </w:pPr>
      <w:r w:rsidRPr="00D22608">
        <w:rPr>
          <w:rFonts w:ascii="Arial" w:hAnsi="Arial" w:cs="Arial"/>
          <w:lang w:eastAsia="x-none"/>
        </w:rPr>
        <w:t xml:space="preserve">Bude-li </w:t>
      </w:r>
      <w:r w:rsidR="00CA3DEB" w:rsidRPr="00D22608">
        <w:rPr>
          <w:rFonts w:ascii="Arial" w:hAnsi="Arial" w:cs="Arial"/>
          <w:lang w:eastAsia="x-none"/>
        </w:rPr>
        <w:t>poskytovatel</w:t>
      </w:r>
      <w:r w:rsidRPr="00D22608">
        <w:rPr>
          <w:rFonts w:ascii="Arial" w:hAnsi="Arial" w:cs="Arial"/>
          <w:lang w:eastAsia="x-none"/>
        </w:rPr>
        <w:t xml:space="preserve"> v prodlení s plněním </w:t>
      </w:r>
      <w:r w:rsidR="00753FBD" w:rsidRPr="00D22608">
        <w:rPr>
          <w:rFonts w:ascii="Arial" w:hAnsi="Arial" w:cs="Arial"/>
          <w:lang w:eastAsia="x-none"/>
        </w:rPr>
        <w:t xml:space="preserve">lhůt </w:t>
      </w:r>
      <w:r w:rsidRPr="00D22608">
        <w:rPr>
          <w:rFonts w:ascii="Arial" w:hAnsi="Arial" w:cs="Arial"/>
          <w:lang w:eastAsia="x-none"/>
        </w:rPr>
        <w:t xml:space="preserve">dle této smlouvy je </w:t>
      </w:r>
      <w:r w:rsidR="00CA3DEB" w:rsidRPr="00D22608">
        <w:rPr>
          <w:rFonts w:ascii="Arial" w:hAnsi="Arial" w:cs="Arial"/>
          <w:lang w:eastAsia="x-none"/>
        </w:rPr>
        <w:t>nabyvatel</w:t>
      </w:r>
      <w:r w:rsidRPr="00D22608">
        <w:rPr>
          <w:rFonts w:ascii="Arial" w:hAnsi="Arial" w:cs="Arial"/>
          <w:lang w:eastAsia="x-none"/>
        </w:rPr>
        <w:t xml:space="preserve"> oprávněn požadovat po </w:t>
      </w:r>
      <w:r w:rsidR="00CA3DEB" w:rsidRPr="00D22608">
        <w:rPr>
          <w:rFonts w:ascii="Arial" w:hAnsi="Arial" w:cs="Arial"/>
          <w:lang w:eastAsia="x-none"/>
        </w:rPr>
        <w:t>poskytovatel</w:t>
      </w:r>
      <w:r w:rsidRPr="00D22608">
        <w:rPr>
          <w:rFonts w:ascii="Arial" w:hAnsi="Arial" w:cs="Arial"/>
          <w:lang w:eastAsia="x-none"/>
        </w:rPr>
        <w:t xml:space="preserve">i smluvní pokutu ve výši </w:t>
      </w:r>
      <w:r w:rsidR="00753FBD" w:rsidRPr="00D22608">
        <w:rPr>
          <w:rFonts w:ascii="Arial" w:hAnsi="Arial" w:cs="Arial"/>
          <w:lang w:eastAsia="x-none"/>
        </w:rPr>
        <w:t>0,2 % ceny předmětu smlouvy uvedené v čl. VI. odst</w:t>
      </w:r>
      <w:r w:rsidR="009A2620" w:rsidRPr="00D22608">
        <w:rPr>
          <w:rFonts w:ascii="Arial" w:hAnsi="Arial" w:cs="Arial"/>
          <w:lang w:eastAsia="x-none"/>
        </w:rPr>
        <w:t>. 1 smlouvy</w:t>
      </w:r>
      <w:r w:rsidRPr="00D22608">
        <w:rPr>
          <w:rFonts w:ascii="Arial" w:hAnsi="Arial" w:cs="Arial"/>
          <w:lang w:eastAsia="x-none"/>
        </w:rPr>
        <w:t xml:space="preserve"> za každý i započatý den prodlení.</w:t>
      </w:r>
    </w:p>
    <w:p w14:paraId="658B1CDC" w14:textId="77777777" w:rsidR="00732D20" w:rsidRPr="00D22608" w:rsidRDefault="00732D20" w:rsidP="00AC22F5">
      <w:pPr>
        <w:pStyle w:val="Odstavecseseznamem"/>
        <w:numPr>
          <w:ilvl w:val="0"/>
          <w:numId w:val="27"/>
        </w:numPr>
        <w:spacing w:after="120"/>
        <w:ind w:left="567" w:hanging="567"/>
        <w:contextualSpacing w:val="0"/>
        <w:jc w:val="both"/>
        <w:rPr>
          <w:rFonts w:ascii="Arial" w:hAnsi="Arial" w:cs="Arial"/>
          <w:lang w:eastAsia="x-none"/>
        </w:rPr>
      </w:pPr>
      <w:r w:rsidRPr="00D22608">
        <w:rPr>
          <w:rFonts w:ascii="Arial" w:hAnsi="Arial" w:cs="Arial"/>
          <w:lang w:eastAsia="x-none"/>
        </w:rPr>
        <w:t xml:space="preserve">V případě porušení povinnosti </w:t>
      </w:r>
      <w:r w:rsidR="00CA3DEB" w:rsidRPr="00D22608">
        <w:rPr>
          <w:rFonts w:ascii="Arial" w:hAnsi="Arial" w:cs="Arial"/>
          <w:lang w:eastAsia="x-none"/>
        </w:rPr>
        <w:t>poskytovatel</w:t>
      </w:r>
      <w:r w:rsidR="00AA15B1" w:rsidRPr="00D22608">
        <w:rPr>
          <w:rFonts w:ascii="Arial" w:hAnsi="Arial" w:cs="Arial"/>
          <w:lang w:eastAsia="x-none"/>
        </w:rPr>
        <w:t>e</w:t>
      </w:r>
      <w:r w:rsidRPr="00D22608">
        <w:rPr>
          <w:rFonts w:ascii="Arial" w:hAnsi="Arial" w:cs="Arial"/>
          <w:lang w:eastAsia="x-none"/>
        </w:rPr>
        <w:t xml:space="preserve"> zachovávat mlčenlivost, </w:t>
      </w:r>
      <w:r w:rsidR="009A2620" w:rsidRPr="00D22608">
        <w:rPr>
          <w:rFonts w:ascii="Arial" w:hAnsi="Arial" w:cs="Arial"/>
          <w:lang w:eastAsia="x-none"/>
        </w:rPr>
        <w:t xml:space="preserve">dle čl. III. odst. </w:t>
      </w:r>
      <w:r w:rsidR="00EA419E">
        <w:rPr>
          <w:rFonts w:ascii="Arial" w:hAnsi="Arial" w:cs="Arial"/>
          <w:lang w:eastAsia="x-none"/>
        </w:rPr>
        <w:t>5</w:t>
      </w:r>
      <w:r w:rsidR="009A2620" w:rsidRPr="00D22608">
        <w:rPr>
          <w:rFonts w:ascii="Arial" w:hAnsi="Arial" w:cs="Arial"/>
          <w:lang w:eastAsia="x-none"/>
        </w:rPr>
        <w:t xml:space="preserve"> smlouvy </w:t>
      </w:r>
      <w:r w:rsidRPr="00D22608">
        <w:rPr>
          <w:rFonts w:ascii="Arial" w:hAnsi="Arial" w:cs="Arial"/>
          <w:lang w:eastAsia="x-none"/>
        </w:rPr>
        <w:t xml:space="preserve">bude z jeho strany hrazena smluvní pokuta ve výši </w:t>
      </w:r>
      <w:r w:rsidR="00835D9A" w:rsidRPr="00D22608">
        <w:rPr>
          <w:rFonts w:ascii="Arial" w:hAnsi="Arial" w:cs="Arial"/>
          <w:lang w:eastAsia="x-none"/>
        </w:rPr>
        <w:t>10</w:t>
      </w:r>
      <w:r w:rsidRPr="00D22608">
        <w:rPr>
          <w:rFonts w:ascii="Arial" w:hAnsi="Arial" w:cs="Arial"/>
          <w:lang w:eastAsia="x-none"/>
        </w:rPr>
        <w:t xml:space="preserve">0 000,- Kč (slovy: </w:t>
      </w:r>
      <w:r w:rsidR="00835D9A" w:rsidRPr="00D22608">
        <w:rPr>
          <w:rFonts w:ascii="Arial" w:hAnsi="Arial" w:cs="Arial"/>
          <w:lang w:eastAsia="x-none"/>
        </w:rPr>
        <w:t xml:space="preserve">jedno sto </w:t>
      </w:r>
      <w:r w:rsidRPr="00D22608">
        <w:rPr>
          <w:rFonts w:ascii="Arial" w:hAnsi="Arial" w:cs="Arial"/>
          <w:lang w:eastAsia="x-none"/>
        </w:rPr>
        <w:t>tisíc korun českých) za každé porušení takové povinnosti.</w:t>
      </w:r>
    </w:p>
    <w:p w14:paraId="658B1CDD" w14:textId="77777777" w:rsidR="00732D20" w:rsidRPr="00D22608"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D22608">
        <w:rPr>
          <w:rFonts w:ascii="Arial" w:hAnsi="Arial" w:cs="Arial"/>
          <w:lang w:eastAsia="x-none"/>
        </w:rPr>
        <w:t xml:space="preserve">V případě porušení jiné povinnosti vyplývající pro </w:t>
      </w:r>
      <w:r w:rsidR="00CA3DEB" w:rsidRPr="00D22608">
        <w:rPr>
          <w:rFonts w:ascii="Arial" w:hAnsi="Arial" w:cs="Arial"/>
          <w:lang w:eastAsia="x-none"/>
        </w:rPr>
        <w:t>poskytovatel</w:t>
      </w:r>
      <w:r w:rsidR="00AA15B1" w:rsidRPr="00D22608">
        <w:rPr>
          <w:rFonts w:ascii="Arial" w:hAnsi="Arial" w:cs="Arial"/>
          <w:lang w:eastAsia="x-none"/>
        </w:rPr>
        <w:t>e</w:t>
      </w:r>
      <w:r w:rsidRPr="00D22608">
        <w:rPr>
          <w:rFonts w:ascii="Arial" w:hAnsi="Arial" w:cs="Arial"/>
          <w:lang w:eastAsia="x-none"/>
        </w:rPr>
        <w:t xml:space="preserve"> ze smlouvy, bude z jeho strany hrazena smluvní pokuta ve výši 5 000,- Kč (slovy: pět tisíc korun českých) za každé porušení takové povinnosti.</w:t>
      </w:r>
    </w:p>
    <w:p w14:paraId="658B1CDE" w14:textId="77777777" w:rsidR="00835D9A" w:rsidRPr="00D22608" w:rsidRDefault="00732D20" w:rsidP="007C2473">
      <w:pPr>
        <w:pStyle w:val="Odstavecseseznamem"/>
        <w:numPr>
          <w:ilvl w:val="0"/>
          <w:numId w:val="27"/>
        </w:numPr>
        <w:tabs>
          <w:tab w:val="left" w:pos="7513"/>
        </w:tabs>
        <w:spacing w:after="120"/>
        <w:ind w:left="567" w:hanging="567"/>
        <w:contextualSpacing w:val="0"/>
        <w:jc w:val="both"/>
        <w:rPr>
          <w:rFonts w:ascii="Arial" w:hAnsi="Arial" w:cs="Arial"/>
          <w:lang w:eastAsia="x-none"/>
        </w:rPr>
      </w:pPr>
      <w:r w:rsidRPr="00D22608">
        <w:rPr>
          <w:rFonts w:ascii="Arial" w:hAnsi="Arial" w:cs="Arial"/>
          <w:lang w:eastAsia="x-none"/>
        </w:rPr>
        <w:t xml:space="preserve">Pro případ prodlení </w:t>
      </w:r>
      <w:r w:rsidR="00CA3DEB" w:rsidRPr="00D22608">
        <w:rPr>
          <w:rFonts w:ascii="Arial" w:hAnsi="Arial" w:cs="Arial"/>
          <w:lang w:eastAsia="x-none"/>
        </w:rPr>
        <w:t>nabyvatel</w:t>
      </w:r>
      <w:r w:rsidRPr="00D22608">
        <w:rPr>
          <w:rFonts w:ascii="Arial" w:hAnsi="Arial" w:cs="Arial"/>
          <w:lang w:eastAsia="x-none"/>
        </w:rPr>
        <w:t>e s</w:t>
      </w:r>
      <w:r w:rsidR="00835D9A" w:rsidRPr="00D22608">
        <w:rPr>
          <w:rFonts w:ascii="Arial" w:hAnsi="Arial" w:cs="Arial"/>
          <w:lang w:eastAsia="x-none"/>
        </w:rPr>
        <w:t xml:space="preserve"> úhradou faktury je </w:t>
      </w:r>
      <w:r w:rsidR="00CA3DEB" w:rsidRPr="00D22608">
        <w:rPr>
          <w:rFonts w:ascii="Arial" w:hAnsi="Arial" w:cs="Arial"/>
          <w:lang w:eastAsia="x-none"/>
        </w:rPr>
        <w:t>poskytovatel</w:t>
      </w:r>
      <w:r w:rsidR="00835D9A" w:rsidRPr="00D22608">
        <w:rPr>
          <w:rFonts w:ascii="Arial" w:hAnsi="Arial" w:cs="Arial"/>
          <w:lang w:eastAsia="x-none"/>
        </w:rPr>
        <w:t xml:space="preserve"> oprávněn účtovat </w:t>
      </w:r>
      <w:r w:rsidR="00CA3DEB" w:rsidRPr="00D22608">
        <w:rPr>
          <w:rFonts w:ascii="Arial" w:hAnsi="Arial" w:cs="Arial"/>
          <w:lang w:eastAsia="x-none"/>
        </w:rPr>
        <w:t>nabyvatel</w:t>
      </w:r>
      <w:r w:rsidR="00835D9A" w:rsidRPr="00D22608">
        <w:rPr>
          <w:rFonts w:ascii="Arial" w:hAnsi="Arial" w:cs="Arial"/>
          <w:lang w:eastAsia="x-none"/>
        </w:rPr>
        <w:t xml:space="preserve">i </w:t>
      </w:r>
      <w:r w:rsidRPr="00D22608">
        <w:rPr>
          <w:rFonts w:ascii="Arial" w:hAnsi="Arial" w:cs="Arial"/>
          <w:lang w:eastAsia="x-none"/>
        </w:rPr>
        <w:t>úrok z prodlení v zákonné výši.</w:t>
      </w:r>
    </w:p>
    <w:p w14:paraId="658B1CDF" w14:textId="77777777" w:rsidR="00732D20" w:rsidRPr="00D22608"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D22608">
        <w:rPr>
          <w:rFonts w:ascii="Arial" w:hAnsi="Arial" w:cs="Arial"/>
          <w:lang w:eastAsia="x-none"/>
        </w:rPr>
        <w:t xml:space="preserve">Uhrazením smluvní pokuty </w:t>
      </w:r>
      <w:r w:rsidR="00EA419E">
        <w:rPr>
          <w:rFonts w:ascii="Arial" w:hAnsi="Arial" w:cs="Arial"/>
          <w:lang w:eastAsia="x-none"/>
        </w:rPr>
        <w:t xml:space="preserve">nebo úroku z prodlení </w:t>
      </w:r>
      <w:r w:rsidRPr="00D22608">
        <w:rPr>
          <w:rFonts w:ascii="Arial" w:hAnsi="Arial" w:cs="Arial"/>
          <w:lang w:eastAsia="x-none"/>
        </w:rPr>
        <w:t>není dotčeno právo poškozené smluvní strany domáhat se náhrady škody či újmy, která jí vznikla porušením smluvní povinnosti, které se smluvní pokuta týká, v plné výši, a to i ve výši přesahující smluvní pokutu. Výše smluvních pokut se do výše náhrady škody či újmy nezapočítává.</w:t>
      </w:r>
    </w:p>
    <w:p w14:paraId="658B1CE0" w14:textId="77777777" w:rsidR="00732D20" w:rsidRPr="00D22608"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D22608">
        <w:rPr>
          <w:rFonts w:ascii="Arial" w:hAnsi="Arial" w:cs="Arial"/>
          <w:lang w:eastAsia="x-none"/>
        </w:rPr>
        <w:t>Splatnost smluvní pokuty</w:t>
      </w:r>
      <w:r w:rsidR="009A2620" w:rsidRPr="00D22608">
        <w:rPr>
          <w:rFonts w:ascii="Arial" w:hAnsi="Arial" w:cs="Arial"/>
          <w:lang w:eastAsia="x-none"/>
        </w:rPr>
        <w:t xml:space="preserve"> nebo úroku z prodlení </w:t>
      </w:r>
      <w:r w:rsidRPr="00D22608">
        <w:rPr>
          <w:rFonts w:ascii="Arial" w:hAnsi="Arial" w:cs="Arial"/>
          <w:lang w:eastAsia="x-none"/>
        </w:rPr>
        <w:t>je 10 dnů od doručení písemné výzvy oprávněné smluvní strany k její úhradě straně povinné, a to bezhotovostním převodem na bankovní účet oprávněné smluvní strany.</w:t>
      </w:r>
    </w:p>
    <w:p w14:paraId="658B1CE1" w14:textId="77777777" w:rsidR="00732D20" w:rsidRPr="00D22608" w:rsidRDefault="00732D20" w:rsidP="00732D20">
      <w:pPr>
        <w:rPr>
          <w:lang w:eastAsia="x-none"/>
        </w:rPr>
      </w:pPr>
    </w:p>
    <w:p w14:paraId="658B1CE2" w14:textId="77777777" w:rsidR="00732D20" w:rsidRPr="00D22608" w:rsidRDefault="00732D20" w:rsidP="00732D20">
      <w:pPr>
        <w:rPr>
          <w:lang w:eastAsia="x-none"/>
        </w:rPr>
      </w:pPr>
    </w:p>
    <w:p w14:paraId="658B1CE3" w14:textId="77777777" w:rsidR="00B36E88" w:rsidRPr="00D22608" w:rsidRDefault="00B36E88" w:rsidP="00732D20">
      <w:pPr>
        <w:pStyle w:val="Nadpis1"/>
        <w:numPr>
          <w:ilvl w:val="0"/>
          <w:numId w:val="0"/>
        </w:numPr>
        <w:suppressAutoHyphens/>
        <w:spacing w:before="0" w:after="0"/>
        <w:jc w:val="center"/>
        <w:rPr>
          <w:rFonts w:cs="Arial"/>
          <w:sz w:val="20"/>
          <w:szCs w:val="20"/>
          <w:lang w:val="cs-CZ"/>
        </w:rPr>
      </w:pPr>
    </w:p>
    <w:p w14:paraId="658B1CE4" w14:textId="77777777" w:rsidR="00732D20" w:rsidRPr="00D22608" w:rsidRDefault="00796320" w:rsidP="00732D20">
      <w:pPr>
        <w:pStyle w:val="Nadpis1"/>
        <w:numPr>
          <w:ilvl w:val="0"/>
          <w:numId w:val="0"/>
        </w:numPr>
        <w:suppressAutoHyphens/>
        <w:spacing w:before="0" w:after="0"/>
        <w:jc w:val="center"/>
        <w:rPr>
          <w:rFonts w:cs="Arial"/>
          <w:sz w:val="20"/>
          <w:szCs w:val="20"/>
        </w:rPr>
      </w:pPr>
      <w:r w:rsidRPr="00D22608">
        <w:rPr>
          <w:rFonts w:cs="Arial"/>
          <w:sz w:val="20"/>
          <w:szCs w:val="20"/>
          <w:lang w:val="cs-CZ"/>
        </w:rPr>
        <w:t>XI</w:t>
      </w:r>
      <w:r w:rsidR="00732D20" w:rsidRPr="00D22608">
        <w:rPr>
          <w:rFonts w:cs="Arial"/>
          <w:sz w:val="20"/>
          <w:szCs w:val="20"/>
          <w:lang w:val="cs-CZ"/>
        </w:rPr>
        <w:t>.</w:t>
      </w:r>
    </w:p>
    <w:p w14:paraId="658B1CE5" w14:textId="77777777" w:rsidR="00732D20" w:rsidRPr="00D22608" w:rsidRDefault="00732D20" w:rsidP="00732D20">
      <w:pPr>
        <w:pStyle w:val="Nadpis1"/>
        <w:numPr>
          <w:ilvl w:val="0"/>
          <w:numId w:val="0"/>
        </w:numPr>
        <w:suppressAutoHyphens/>
        <w:spacing w:before="0" w:after="0"/>
        <w:jc w:val="center"/>
        <w:rPr>
          <w:rFonts w:cs="Arial"/>
          <w:sz w:val="20"/>
          <w:szCs w:val="20"/>
        </w:rPr>
      </w:pPr>
      <w:r w:rsidRPr="00D22608">
        <w:rPr>
          <w:rFonts w:cs="Arial"/>
          <w:sz w:val="20"/>
          <w:szCs w:val="20"/>
        </w:rPr>
        <w:t>Ujednání o vyšší moci</w:t>
      </w:r>
    </w:p>
    <w:p w14:paraId="658B1CE6" w14:textId="77777777" w:rsidR="00732D20" w:rsidRPr="00D22608" w:rsidRDefault="00732D20" w:rsidP="00732D20">
      <w:pPr>
        <w:pStyle w:val="Nadpis2"/>
        <w:numPr>
          <w:ilvl w:val="1"/>
          <w:numId w:val="8"/>
        </w:numPr>
        <w:ind w:left="567"/>
        <w:rPr>
          <w:rFonts w:ascii="Arial" w:hAnsi="Arial" w:cs="Arial"/>
          <w:sz w:val="20"/>
          <w:szCs w:val="20"/>
        </w:rPr>
      </w:pPr>
      <w:r w:rsidRPr="00D22608">
        <w:rPr>
          <w:rFonts w:ascii="Arial" w:hAnsi="Arial" w:cs="Arial"/>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658B1CE7" w14:textId="77777777" w:rsidR="00732D20" w:rsidRPr="00D22608" w:rsidRDefault="00732D20" w:rsidP="00732D20">
      <w:pPr>
        <w:pStyle w:val="Nadpis2"/>
        <w:tabs>
          <w:tab w:val="clear" w:pos="576"/>
          <w:tab w:val="num" w:pos="567"/>
        </w:tabs>
        <w:ind w:left="567"/>
        <w:rPr>
          <w:rFonts w:ascii="Arial" w:hAnsi="Arial" w:cs="Arial"/>
          <w:sz w:val="20"/>
          <w:szCs w:val="20"/>
        </w:rPr>
      </w:pPr>
      <w:r w:rsidRPr="00D22608">
        <w:rPr>
          <w:rFonts w:ascii="Arial" w:hAnsi="Arial" w:cs="Arial"/>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658B1CE8" w14:textId="77777777" w:rsidR="00732D20" w:rsidRPr="00D22608" w:rsidRDefault="00732D20" w:rsidP="00732D20">
      <w:pPr>
        <w:pStyle w:val="Nadpis2"/>
        <w:tabs>
          <w:tab w:val="clear" w:pos="576"/>
          <w:tab w:val="num" w:pos="567"/>
        </w:tabs>
        <w:ind w:left="567"/>
        <w:rPr>
          <w:rFonts w:ascii="Arial" w:hAnsi="Arial" w:cs="Arial"/>
          <w:sz w:val="20"/>
          <w:szCs w:val="20"/>
        </w:rPr>
      </w:pPr>
      <w:r w:rsidRPr="00D22608">
        <w:rPr>
          <w:rFonts w:ascii="Arial" w:hAnsi="Arial" w:cs="Arial"/>
          <w:sz w:val="20"/>
          <w:szCs w:val="20"/>
        </w:rPr>
        <w:t xml:space="preserve">Za okolnosti vyšší moci se nepovažuje výpadek výroby, nedostatek energie netrvá-li déle než 1 den, nejsou-li rovněž způsobeny okolnostmi vyšší moci, dále pak neoficiální stávky a stávky omezené na jednoho podnikatele. </w:t>
      </w:r>
    </w:p>
    <w:p w14:paraId="658B1CE9" w14:textId="77777777" w:rsidR="00732D20" w:rsidRPr="00D22608" w:rsidRDefault="00732D20" w:rsidP="00732D20">
      <w:pPr>
        <w:pStyle w:val="Nadpis2"/>
        <w:tabs>
          <w:tab w:val="clear" w:pos="576"/>
          <w:tab w:val="num" w:pos="567"/>
        </w:tabs>
        <w:ind w:left="567"/>
        <w:rPr>
          <w:rFonts w:ascii="Arial" w:hAnsi="Arial" w:cs="Arial"/>
          <w:sz w:val="20"/>
          <w:szCs w:val="20"/>
        </w:rPr>
      </w:pPr>
      <w:r w:rsidRPr="00D22608">
        <w:rPr>
          <w:rFonts w:ascii="Arial" w:hAnsi="Arial" w:cs="Arial"/>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58B1CEA" w14:textId="77777777" w:rsidR="00732D20" w:rsidRPr="00D22608" w:rsidRDefault="00732D20" w:rsidP="00732D20">
      <w:pPr>
        <w:pStyle w:val="Nadpis1"/>
        <w:numPr>
          <w:ilvl w:val="0"/>
          <w:numId w:val="0"/>
        </w:numPr>
        <w:suppressAutoHyphens/>
        <w:spacing w:before="0" w:after="0"/>
        <w:ind w:left="431"/>
        <w:jc w:val="center"/>
        <w:rPr>
          <w:rFonts w:cs="Arial"/>
          <w:sz w:val="20"/>
          <w:szCs w:val="20"/>
          <w:lang w:val="cs-CZ"/>
        </w:rPr>
      </w:pPr>
    </w:p>
    <w:p w14:paraId="658B1CEB" w14:textId="77777777" w:rsidR="00924977" w:rsidRPr="00D22608" w:rsidRDefault="00924977" w:rsidP="00DF46EE">
      <w:pPr>
        <w:tabs>
          <w:tab w:val="left" w:pos="720"/>
        </w:tabs>
        <w:overflowPunct/>
        <w:autoSpaceDE/>
        <w:autoSpaceDN/>
        <w:adjustRightInd/>
        <w:ind w:right="-6"/>
        <w:jc w:val="both"/>
        <w:rPr>
          <w:rFonts w:ascii="Arial" w:hAnsi="Arial" w:cs="Arial"/>
        </w:rPr>
      </w:pPr>
    </w:p>
    <w:p w14:paraId="658B1CEC" w14:textId="77777777" w:rsidR="00924977" w:rsidRPr="00D22608" w:rsidRDefault="00924977" w:rsidP="00924977">
      <w:pPr>
        <w:jc w:val="center"/>
        <w:rPr>
          <w:rFonts w:ascii="Arial" w:hAnsi="Arial" w:cs="Arial"/>
          <w:b/>
          <w:bCs/>
        </w:rPr>
      </w:pPr>
    </w:p>
    <w:p w14:paraId="658B1CED" w14:textId="77777777" w:rsidR="00924977" w:rsidRPr="00D22608" w:rsidRDefault="00924977" w:rsidP="00924977">
      <w:pPr>
        <w:jc w:val="center"/>
        <w:rPr>
          <w:rFonts w:ascii="Arial" w:hAnsi="Arial" w:cs="Arial"/>
          <w:b/>
          <w:bCs/>
        </w:rPr>
      </w:pPr>
      <w:r w:rsidRPr="00D22608">
        <w:rPr>
          <w:rFonts w:ascii="Arial" w:hAnsi="Arial" w:cs="Arial"/>
          <w:b/>
          <w:bCs/>
        </w:rPr>
        <w:t>XII.</w:t>
      </w:r>
    </w:p>
    <w:p w14:paraId="658B1CEE" w14:textId="77777777" w:rsidR="00924977" w:rsidRPr="007C2473" w:rsidRDefault="00924977" w:rsidP="00924977">
      <w:pPr>
        <w:jc w:val="center"/>
        <w:rPr>
          <w:rFonts w:ascii="Arial" w:hAnsi="Arial" w:cs="Arial"/>
          <w:b/>
          <w:bCs/>
        </w:rPr>
      </w:pPr>
      <w:r w:rsidRPr="007C2473">
        <w:rPr>
          <w:rFonts w:ascii="Arial" w:hAnsi="Arial" w:cs="Arial"/>
          <w:b/>
          <w:bCs/>
        </w:rPr>
        <w:t xml:space="preserve">Doba trvání </w:t>
      </w:r>
      <w:r w:rsidR="00D22608" w:rsidRPr="00D22608">
        <w:rPr>
          <w:rFonts w:ascii="Arial" w:hAnsi="Arial" w:cs="Arial"/>
          <w:b/>
          <w:bCs/>
        </w:rPr>
        <w:t>s</w:t>
      </w:r>
      <w:r w:rsidRPr="007C2473">
        <w:rPr>
          <w:rFonts w:ascii="Arial" w:hAnsi="Arial" w:cs="Arial"/>
          <w:b/>
          <w:bCs/>
        </w:rPr>
        <w:t xml:space="preserve">mlouvy, výpověď a odstoupení od </w:t>
      </w:r>
      <w:r w:rsidR="00D22608" w:rsidRPr="00D22608">
        <w:rPr>
          <w:rFonts w:ascii="Arial" w:hAnsi="Arial" w:cs="Arial"/>
          <w:b/>
          <w:bCs/>
        </w:rPr>
        <w:t>s</w:t>
      </w:r>
      <w:r w:rsidRPr="007C2473">
        <w:rPr>
          <w:rFonts w:ascii="Arial" w:hAnsi="Arial" w:cs="Arial"/>
          <w:b/>
          <w:bCs/>
        </w:rPr>
        <w:t>mlouvy</w:t>
      </w:r>
    </w:p>
    <w:p w14:paraId="658B1CEF" w14:textId="77777777" w:rsidR="00924977" w:rsidRPr="007C2473" w:rsidRDefault="00924977" w:rsidP="00924977">
      <w:pPr>
        <w:jc w:val="center"/>
        <w:rPr>
          <w:rFonts w:ascii="Arial" w:hAnsi="Arial" w:cs="Arial"/>
          <w:b/>
          <w:bCs/>
        </w:rPr>
      </w:pPr>
    </w:p>
    <w:p w14:paraId="658B1CF0" w14:textId="61E8FF2D" w:rsidR="00924977" w:rsidRPr="007C2473" w:rsidRDefault="00924977" w:rsidP="00924977">
      <w:pPr>
        <w:ind w:left="284" w:hanging="284"/>
        <w:jc w:val="both"/>
        <w:rPr>
          <w:rFonts w:ascii="Arial" w:hAnsi="Arial" w:cs="Arial"/>
        </w:rPr>
      </w:pPr>
      <w:r w:rsidRPr="007C2473">
        <w:rPr>
          <w:rFonts w:ascii="Arial" w:hAnsi="Arial" w:cs="Arial"/>
        </w:rPr>
        <w:t xml:space="preserve">1.  Tato Smlouva se uzavírá na dobu určitou počínaje dnem nabytí </w:t>
      </w:r>
      <w:r w:rsidRPr="00D22608">
        <w:rPr>
          <w:rFonts w:ascii="Arial" w:hAnsi="Arial" w:cs="Arial"/>
        </w:rPr>
        <w:t xml:space="preserve">účinnosti </w:t>
      </w:r>
      <w:r w:rsidR="00795A49" w:rsidRPr="00D22608">
        <w:rPr>
          <w:rFonts w:ascii="Arial" w:hAnsi="Arial" w:cs="Arial"/>
        </w:rPr>
        <w:t>s</w:t>
      </w:r>
      <w:r w:rsidRPr="007C2473">
        <w:rPr>
          <w:rFonts w:ascii="Arial" w:hAnsi="Arial" w:cs="Arial"/>
        </w:rPr>
        <w:t xml:space="preserve">mlouvy do </w:t>
      </w:r>
      <w:r w:rsidR="00C20E96" w:rsidRPr="006E6FE2">
        <w:rPr>
          <w:rFonts w:ascii="Arial" w:hAnsi="Arial" w:cs="Arial"/>
          <w:b/>
        </w:rPr>
        <w:t>17.12.2026</w:t>
      </w:r>
      <w:r w:rsidRPr="006E6FE2">
        <w:rPr>
          <w:rFonts w:ascii="Arial" w:hAnsi="Arial" w:cs="Arial"/>
          <w:b/>
        </w:rPr>
        <w:t>.</w:t>
      </w:r>
      <w:r w:rsidRPr="007C2473">
        <w:rPr>
          <w:rFonts w:ascii="Arial" w:hAnsi="Arial" w:cs="Arial"/>
        </w:rPr>
        <w:t xml:space="preserve"> </w:t>
      </w:r>
    </w:p>
    <w:p w14:paraId="658B1CF1" w14:textId="77777777" w:rsidR="00924977" w:rsidRPr="007C2473" w:rsidRDefault="00924977" w:rsidP="00924977">
      <w:pPr>
        <w:ind w:hanging="284"/>
        <w:jc w:val="both"/>
        <w:rPr>
          <w:rFonts w:ascii="Arial" w:hAnsi="Arial" w:cs="Arial"/>
        </w:rPr>
      </w:pPr>
    </w:p>
    <w:p w14:paraId="658B1CF2" w14:textId="77777777" w:rsidR="00924977" w:rsidRPr="007C2473" w:rsidRDefault="00924977" w:rsidP="00924977">
      <w:pPr>
        <w:spacing w:after="120"/>
        <w:ind w:left="284" w:hanging="284"/>
        <w:jc w:val="both"/>
        <w:rPr>
          <w:rFonts w:ascii="Arial" w:hAnsi="Arial" w:cs="Arial"/>
        </w:rPr>
      </w:pPr>
      <w:r w:rsidRPr="007C2473">
        <w:rPr>
          <w:rFonts w:ascii="Arial" w:hAnsi="Arial" w:cs="Arial"/>
        </w:rPr>
        <w:t xml:space="preserve">2.   Smluvní vztah založený touto </w:t>
      </w:r>
      <w:r w:rsidRPr="00D22608">
        <w:rPr>
          <w:rFonts w:ascii="Arial" w:hAnsi="Arial" w:cs="Arial"/>
        </w:rPr>
        <w:t>s</w:t>
      </w:r>
      <w:r w:rsidRPr="007C2473">
        <w:rPr>
          <w:rFonts w:ascii="Arial" w:hAnsi="Arial" w:cs="Arial"/>
        </w:rPr>
        <w:t>mlouvou může být před uplynutím doby uvedené v odst. 1 tohoto článku ukončen:</w:t>
      </w:r>
    </w:p>
    <w:p w14:paraId="658B1CF3" w14:textId="77777777" w:rsidR="00924977" w:rsidRPr="007C2473" w:rsidRDefault="00924977" w:rsidP="00924977">
      <w:pPr>
        <w:spacing w:after="120"/>
        <w:ind w:left="1134" w:hanging="708"/>
        <w:jc w:val="both"/>
        <w:rPr>
          <w:rFonts w:ascii="Arial" w:hAnsi="Arial" w:cs="Arial"/>
        </w:rPr>
      </w:pPr>
      <w:r w:rsidRPr="007C2473">
        <w:rPr>
          <w:rFonts w:ascii="Arial" w:hAnsi="Arial" w:cs="Arial"/>
        </w:rPr>
        <w:t>a) písemnou dohodou smluvních stran;</w:t>
      </w:r>
    </w:p>
    <w:p w14:paraId="658B1CF4" w14:textId="77777777" w:rsidR="00924977" w:rsidRPr="007C2473" w:rsidRDefault="00924977" w:rsidP="00924977">
      <w:pPr>
        <w:spacing w:after="120"/>
        <w:ind w:left="709" w:hanging="283"/>
        <w:jc w:val="both"/>
        <w:rPr>
          <w:rFonts w:ascii="Arial" w:hAnsi="Arial" w:cs="Arial"/>
        </w:rPr>
      </w:pPr>
      <w:r w:rsidRPr="007C2473">
        <w:rPr>
          <w:rFonts w:ascii="Arial" w:hAnsi="Arial" w:cs="Arial"/>
        </w:rPr>
        <w:t xml:space="preserve">b) výpovědí </w:t>
      </w:r>
      <w:r w:rsidRPr="00D22608">
        <w:rPr>
          <w:rFonts w:ascii="Arial" w:hAnsi="Arial" w:cs="Arial"/>
        </w:rPr>
        <w:t>s</w:t>
      </w:r>
      <w:r w:rsidRPr="007C2473">
        <w:rPr>
          <w:rFonts w:ascii="Arial" w:hAnsi="Arial" w:cs="Arial"/>
        </w:rPr>
        <w:t>mlouvy i bez udání důvodů, přičemž výpověď musí být písemná a výpovědní lhůta činí 1 měsíc a počítá se od prvního dne následujícího měsíce od doručení výpovědi druhé smluvní straně;</w:t>
      </w:r>
    </w:p>
    <w:p w14:paraId="658B1CF5" w14:textId="77777777" w:rsidR="00924977" w:rsidRPr="007C2473" w:rsidRDefault="00924977" w:rsidP="00924977">
      <w:pPr>
        <w:pStyle w:val="Zkladntext21"/>
        <w:spacing w:after="120"/>
        <w:ind w:left="709" w:hanging="283"/>
        <w:rPr>
          <w:rFonts w:ascii="Arial" w:hAnsi="Arial" w:cs="Arial"/>
          <w:sz w:val="20"/>
        </w:rPr>
      </w:pPr>
      <w:r w:rsidRPr="007C2473">
        <w:rPr>
          <w:rFonts w:ascii="Arial" w:hAnsi="Arial" w:cs="Arial"/>
          <w:sz w:val="20"/>
        </w:rPr>
        <w:t xml:space="preserve">c) odstoupením od </w:t>
      </w:r>
      <w:r w:rsidRPr="00D22608">
        <w:rPr>
          <w:rFonts w:ascii="Arial" w:hAnsi="Arial" w:cs="Arial"/>
          <w:sz w:val="20"/>
        </w:rPr>
        <w:t>s</w:t>
      </w:r>
      <w:r w:rsidRPr="007C2473">
        <w:rPr>
          <w:rFonts w:ascii="Arial" w:hAnsi="Arial" w:cs="Arial"/>
          <w:sz w:val="20"/>
        </w:rPr>
        <w:t xml:space="preserve">mlouvy, porušuje-li druhá smluvní strana podstatným způsobem ujednání této </w:t>
      </w:r>
      <w:r w:rsidRPr="00D22608">
        <w:rPr>
          <w:rFonts w:ascii="Arial" w:hAnsi="Arial" w:cs="Arial"/>
          <w:sz w:val="20"/>
        </w:rPr>
        <w:t>s</w:t>
      </w:r>
      <w:r w:rsidRPr="007C2473">
        <w:rPr>
          <w:rFonts w:ascii="Arial" w:hAnsi="Arial" w:cs="Arial"/>
          <w:sz w:val="20"/>
        </w:rPr>
        <w:t xml:space="preserve">mlouvy. </w:t>
      </w:r>
    </w:p>
    <w:p w14:paraId="658B1CF6" w14:textId="77777777" w:rsidR="00924977" w:rsidRPr="007C2473" w:rsidRDefault="00924977" w:rsidP="00924977">
      <w:pPr>
        <w:ind w:hanging="284"/>
        <w:jc w:val="both"/>
        <w:rPr>
          <w:rFonts w:ascii="Arial" w:hAnsi="Arial" w:cs="Arial"/>
        </w:rPr>
      </w:pPr>
    </w:p>
    <w:p w14:paraId="658B1CF7" w14:textId="77777777" w:rsidR="00924977" w:rsidRPr="007C2473" w:rsidRDefault="00924977" w:rsidP="00924977">
      <w:pPr>
        <w:pStyle w:val="Odstavecseseznamem"/>
        <w:ind w:left="284" w:hanging="284"/>
        <w:jc w:val="both"/>
        <w:rPr>
          <w:rFonts w:ascii="Arial" w:hAnsi="Arial" w:cs="Arial"/>
        </w:rPr>
      </w:pPr>
      <w:r w:rsidRPr="007C2473">
        <w:rPr>
          <w:rFonts w:ascii="Arial" w:hAnsi="Arial" w:cs="Arial"/>
        </w:rPr>
        <w:t xml:space="preserve">3.  Smluvní strany si před uplynutím doby trvání </w:t>
      </w:r>
      <w:r w:rsidRPr="00D22608">
        <w:rPr>
          <w:rFonts w:ascii="Arial" w:hAnsi="Arial" w:cs="Arial"/>
        </w:rPr>
        <w:t>s</w:t>
      </w:r>
      <w:r w:rsidRPr="007C2473">
        <w:rPr>
          <w:rFonts w:ascii="Arial" w:hAnsi="Arial" w:cs="Arial"/>
        </w:rPr>
        <w:t xml:space="preserve">mlouvy dále sjednávají možnost ukončit </w:t>
      </w:r>
      <w:r w:rsidRPr="00D22608">
        <w:rPr>
          <w:rFonts w:ascii="Arial" w:hAnsi="Arial" w:cs="Arial"/>
        </w:rPr>
        <w:t>s</w:t>
      </w:r>
      <w:r w:rsidRPr="007C2473">
        <w:rPr>
          <w:rFonts w:ascii="Arial" w:hAnsi="Arial" w:cs="Arial"/>
        </w:rPr>
        <w:t xml:space="preserve">mlouvu v případě vstupu </w:t>
      </w:r>
      <w:r w:rsidRPr="00D22608">
        <w:rPr>
          <w:rFonts w:ascii="Arial" w:hAnsi="Arial" w:cs="Arial"/>
        </w:rPr>
        <w:t>p</w:t>
      </w:r>
      <w:r w:rsidRPr="007C2473">
        <w:rPr>
          <w:rFonts w:ascii="Arial" w:hAnsi="Arial" w:cs="Arial"/>
        </w:rPr>
        <w:t>oskytovatel</w:t>
      </w:r>
      <w:r w:rsidRPr="00D22608">
        <w:rPr>
          <w:rFonts w:ascii="Arial" w:hAnsi="Arial" w:cs="Arial"/>
        </w:rPr>
        <w:t>e</w:t>
      </w:r>
      <w:r w:rsidRPr="007C2473">
        <w:rPr>
          <w:rFonts w:ascii="Arial" w:hAnsi="Arial" w:cs="Arial"/>
        </w:rPr>
        <w:t xml:space="preserve"> do likvidace či prohlášení úpadku </w:t>
      </w:r>
      <w:r w:rsidRPr="00D22608">
        <w:rPr>
          <w:rFonts w:ascii="Arial" w:hAnsi="Arial" w:cs="Arial"/>
        </w:rPr>
        <w:t>p</w:t>
      </w:r>
      <w:r w:rsidRPr="007C2473">
        <w:rPr>
          <w:rFonts w:ascii="Arial" w:hAnsi="Arial" w:cs="Arial"/>
        </w:rPr>
        <w:t>oskytovatele.</w:t>
      </w:r>
    </w:p>
    <w:p w14:paraId="658B1CF8" w14:textId="77777777" w:rsidR="00924977" w:rsidRPr="007C2473" w:rsidRDefault="00924977" w:rsidP="00924977">
      <w:pPr>
        <w:pStyle w:val="Odstavecseseznamem"/>
        <w:ind w:left="284" w:hanging="284"/>
        <w:jc w:val="both"/>
        <w:rPr>
          <w:rFonts w:ascii="Arial" w:hAnsi="Arial" w:cs="Arial"/>
        </w:rPr>
      </w:pPr>
    </w:p>
    <w:p w14:paraId="658B1CF9" w14:textId="77777777" w:rsidR="00924977" w:rsidRPr="007C2473" w:rsidRDefault="00924977" w:rsidP="00924977">
      <w:pPr>
        <w:pStyle w:val="Odstavecseseznamem"/>
        <w:spacing w:after="120"/>
        <w:ind w:left="284" w:hanging="284"/>
        <w:jc w:val="both"/>
        <w:rPr>
          <w:rFonts w:ascii="Arial" w:hAnsi="Arial" w:cs="Arial"/>
        </w:rPr>
      </w:pPr>
      <w:r w:rsidRPr="007C2473">
        <w:rPr>
          <w:rFonts w:ascii="Arial" w:hAnsi="Arial" w:cs="Arial"/>
        </w:rPr>
        <w:t xml:space="preserve">4.  Nabyvatel je oprávněn od této </w:t>
      </w:r>
      <w:r w:rsidRPr="00D22608">
        <w:rPr>
          <w:rFonts w:ascii="Arial" w:hAnsi="Arial" w:cs="Arial"/>
        </w:rPr>
        <w:t>s</w:t>
      </w:r>
      <w:r w:rsidRPr="007C2473">
        <w:rPr>
          <w:rFonts w:ascii="Arial" w:hAnsi="Arial" w:cs="Arial"/>
        </w:rPr>
        <w:t xml:space="preserve">mlouvy odstoupit v případě podstatného porušení povinností </w:t>
      </w:r>
      <w:r w:rsidRPr="00D22608">
        <w:rPr>
          <w:rFonts w:ascii="Arial" w:hAnsi="Arial" w:cs="Arial"/>
        </w:rPr>
        <w:t>p</w:t>
      </w:r>
      <w:r w:rsidRPr="007C2473">
        <w:rPr>
          <w:rFonts w:ascii="Arial" w:hAnsi="Arial" w:cs="Arial"/>
        </w:rPr>
        <w:t xml:space="preserve">oskytovatele, a to zejména v případě: </w:t>
      </w:r>
    </w:p>
    <w:p w14:paraId="658B1CFA" w14:textId="77777777" w:rsidR="00924977" w:rsidRPr="007C2473" w:rsidRDefault="00924977" w:rsidP="00924977">
      <w:pPr>
        <w:pStyle w:val="Style5"/>
        <w:numPr>
          <w:ilvl w:val="0"/>
          <w:numId w:val="50"/>
        </w:numPr>
        <w:spacing w:line="240" w:lineRule="exact"/>
        <w:ind w:left="709" w:hanging="284"/>
        <w:jc w:val="both"/>
        <w:rPr>
          <w:rFonts w:ascii="Arial" w:hAnsi="Arial" w:cs="Arial"/>
          <w:sz w:val="20"/>
          <w:szCs w:val="20"/>
        </w:rPr>
      </w:pPr>
      <w:r w:rsidRPr="007C2473">
        <w:rPr>
          <w:rFonts w:ascii="Arial" w:hAnsi="Arial" w:cs="Arial"/>
          <w:sz w:val="20"/>
          <w:szCs w:val="20"/>
        </w:rPr>
        <w:t xml:space="preserve">skutečnost, že byly </w:t>
      </w:r>
      <w:r w:rsidRPr="00D22608">
        <w:rPr>
          <w:rFonts w:ascii="Arial" w:hAnsi="Arial" w:cs="Arial"/>
          <w:sz w:val="20"/>
          <w:szCs w:val="20"/>
        </w:rPr>
        <w:t>n</w:t>
      </w:r>
      <w:r w:rsidRPr="007C2473">
        <w:rPr>
          <w:rFonts w:ascii="Arial" w:hAnsi="Arial" w:cs="Arial"/>
          <w:sz w:val="20"/>
          <w:szCs w:val="20"/>
        </w:rPr>
        <w:t xml:space="preserve">abyvatelem zjištěny zásadní nebo mnohočetné vady a nedostatky při plnění této </w:t>
      </w:r>
      <w:r w:rsidRPr="00D22608">
        <w:rPr>
          <w:rFonts w:ascii="Arial" w:hAnsi="Arial" w:cs="Arial"/>
          <w:sz w:val="20"/>
          <w:szCs w:val="20"/>
        </w:rPr>
        <w:t>s</w:t>
      </w:r>
      <w:r w:rsidRPr="007C2473">
        <w:rPr>
          <w:rFonts w:ascii="Arial" w:hAnsi="Arial" w:cs="Arial"/>
          <w:sz w:val="20"/>
          <w:szCs w:val="20"/>
        </w:rPr>
        <w:t xml:space="preserve">mlouvy a </w:t>
      </w:r>
      <w:proofErr w:type="spellStart"/>
      <w:r w:rsidRPr="00D22608">
        <w:rPr>
          <w:rFonts w:ascii="Arial" w:hAnsi="Arial" w:cs="Arial"/>
          <w:sz w:val="20"/>
          <w:szCs w:val="20"/>
        </w:rPr>
        <w:t>p</w:t>
      </w:r>
      <w:r w:rsidRPr="007C2473">
        <w:rPr>
          <w:rFonts w:ascii="Arial" w:hAnsi="Arial" w:cs="Arial"/>
          <w:sz w:val="20"/>
          <w:szCs w:val="20"/>
        </w:rPr>
        <w:t>ani</w:t>
      </w:r>
      <w:proofErr w:type="spellEnd"/>
      <w:r w:rsidRPr="007C2473">
        <w:rPr>
          <w:rFonts w:ascii="Arial" w:hAnsi="Arial" w:cs="Arial"/>
          <w:sz w:val="20"/>
          <w:szCs w:val="20"/>
        </w:rPr>
        <w:t xml:space="preserve"> po písemném upozornění </w:t>
      </w:r>
      <w:r w:rsidRPr="00D22608">
        <w:rPr>
          <w:rFonts w:ascii="Arial" w:hAnsi="Arial" w:cs="Arial"/>
          <w:sz w:val="20"/>
          <w:szCs w:val="20"/>
        </w:rPr>
        <w:t>n</w:t>
      </w:r>
      <w:r w:rsidRPr="007C2473">
        <w:rPr>
          <w:rFonts w:ascii="Arial" w:hAnsi="Arial" w:cs="Arial"/>
          <w:sz w:val="20"/>
          <w:szCs w:val="20"/>
        </w:rPr>
        <w:t>abyvatele nerespektoval navržená opatření nebo nesjednal nápravu;</w:t>
      </w:r>
    </w:p>
    <w:p w14:paraId="658B1CFB" w14:textId="77777777" w:rsidR="00924977" w:rsidRPr="007C2473" w:rsidRDefault="00924977" w:rsidP="00924977">
      <w:pPr>
        <w:pStyle w:val="Odstavecseseznamem"/>
        <w:numPr>
          <w:ilvl w:val="0"/>
          <w:numId w:val="50"/>
        </w:numPr>
        <w:overflowPunct/>
        <w:autoSpaceDE/>
        <w:autoSpaceDN/>
        <w:adjustRightInd/>
        <w:spacing w:after="120"/>
        <w:ind w:left="709" w:hanging="284"/>
        <w:contextualSpacing w:val="0"/>
        <w:jc w:val="both"/>
        <w:rPr>
          <w:rFonts w:ascii="Arial" w:hAnsi="Arial" w:cs="Arial"/>
        </w:rPr>
      </w:pPr>
      <w:r w:rsidRPr="007C2473">
        <w:rPr>
          <w:rFonts w:ascii="Arial" w:hAnsi="Arial" w:cs="Arial"/>
        </w:rPr>
        <w:t xml:space="preserve">jestliže se </w:t>
      </w:r>
      <w:r w:rsidRPr="00D22608">
        <w:rPr>
          <w:rFonts w:ascii="Arial" w:hAnsi="Arial" w:cs="Arial"/>
        </w:rPr>
        <w:t>p</w:t>
      </w:r>
      <w:r w:rsidRPr="007C2473">
        <w:rPr>
          <w:rFonts w:ascii="Arial" w:hAnsi="Arial" w:cs="Arial"/>
        </w:rPr>
        <w:t xml:space="preserve">oskytovatel dopustí jednání, které může mít za následek sankci ze strany kontrolních orgánů, či vznik jiné škody nebo újmy; </w:t>
      </w:r>
    </w:p>
    <w:p w14:paraId="658B1CFC" w14:textId="77777777" w:rsidR="00924977" w:rsidRPr="007C2473" w:rsidRDefault="00924977" w:rsidP="00924977">
      <w:pPr>
        <w:pStyle w:val="Odstavecseseznamem"/>
        <w:numPr>
          <w:ilvl w:val="0"/>
          <w:numId w:val="50"/>
        </w:numPr>
        <w:overflowPunct/>
        <w:autoSpaceDE/>
        <w:autoSpaceDN/>
        <w:adjustRightInd/>
        <w:spacing w:after="120"/>
        <w:ind w:left="709" w:hanging="284"/>
        <w:contextualSpacing w:val="0"/>
        <w:jc w:val="both"/>
        <w:rPr>
          <w:rFonts w:ascii="Arial" w:hAnsi="Arial" w:cs="Arial"/>
        </w:rPr>
      </w:pPr>
      <w:r w:rsidRPr="007C2473">
        <w:rPr>
          <w:rFonts w:ascii="Arial" w:hAnsi="Arial" w:cs="Arial"/>
        </w:rPr>
        <w:t xml:space="preserve">jestliže se </w:t>
      </w:r>
      <w:r w:rsidRPr="00D22608">
        <w:rPr>
          <w:rFonts w:ascii="Arial" w:hAnsi="Arial" w:cs="Arial"/>
        </w:rPr>
        <w:t>p</w:t>
      </w:r>
      <w:r w:rsidRPr="007C2473">
        <w:rPr>
          <w:rFonts w:ascii="Arial" w:hAnsi="Arial" w:cs="Arial"/>
        </w:rPr>
        <w:t xml:space="preserve">oskytovatel dopustí jednání, které může ohrozit či poškodit dobré jméno </w:t>
      </w:r>
      <w:r w:rsidRPr="00D22608">
        <w:rPr>
          <w:rFonts w:ascii="Arial" w:hAnsi="Arial" w:cs="Arial"/>
        </w:rPr>
        <w:t>n</w:t>
      </w:r>
      <w:r w:rsidRPr="007C2473">
        <w:rPr>
          <w:rFonts w:ascii="Arial" w:hAnsi="Arial" w:cs="Arial"/>
        </w:rPr>
        <w:t>abyvatele</w:t>
      </w:r>
      <w:r w:rsidRPr="00D22608">
        <w:rPr>
          <w:rFonts w:ascii="Arial" w:hAnsi="Arial" w:cs="Arial"/>
        </w:rPr>
        <w:t>;</w:t>
      </w:r>
    </w:p>
    <w:p w14:paraId="658B1CFD" w14:textId="77777777" w:rsidR="00924977" w:rsidRPr="007C2473" w:rsidRDefault="00924977" w:rsidP="00924977">
      <w:pPr>
        <w:pStyle w:val="Odstavecseseznamem"/>
        <w:numPr>
          <w:ilvl w:val="0"/>
          <w:numId w:val="50"/>
        </w:numPr>
        <w:overflowPunct/>
        <w:autoSpaceDE/>
        <w:autoSpaceDN/>
        <w:adjustRightInd/>
        <w:ind w:left="709" w:hanging="283"/>
        <w:jc w:val="both"/>
        <w:rPr>
          <w:rFonts w:ascii="Arial" w:hAnsi="Arial" w:cs="Arial"/>
        </w:rPr>
      </w:pPr>
      <w:r w:rsidRPr="007C2473">
        <w:rPr>
          <w:rFonts w:ascii="Arial" w:hAnsi="Arial" w:cs="Arial"/>
        </w:rPr>
        <w:t xml:space="preserve">prodlení </w:t>
      </w:r>
      <w:r w:rsidRPr="00D22608">
        <w:rPr>
          <w:rFonts w:ascii="Arial" w:hAnsi="Arial" w:cs="Arial"/>
        </w:rPr>
        <w:t>p</w:t>
      </w:r>
      <w:r w:rsidRPr="007C2473">
        <w:rPr>
          <w:rFonts w:ascii="Arial" w:hAnsi="Arial" w:cs="Arial"/>
        </w:rPr>
        <w:t xml:space="preserve">oskytovatele s plněním termínů plnění o více než 30 kalendářních dnů z důvodů, které neleží na straně </w:t>
      </w:r>
      <w:r w:rsidRPr="00D22608">
        <w:rPr>
          <w:rFonts w:ascii="Arial" w:hAnsi="Arial" w:cs="Arial"/>
        </w:rPr>
        <w:t>n</w:t>
      </w:r>
      <w:r w:rsidRPr="007C2473">
        <w:rPr>
          <w:rFonts w:ascii="Arial" w:hAnsi="Arial" w:cs="Arial"/>
        </w:rPr>
        <w:t xml:space="preserve">abyvatele. </w:t>
      </w:r>
    </w:p>
    <w:p w14:paraId="658B1CFE" w14:textId="77777777" w:rsidR="00924977" w:rsidRPr="007C2473" w:rsidRDefault="00924977" w:rsidP="00924977">
      <w:pPr>
        <w:pStyle w:val="Odstavecseseznamem"/>
        <w:ind w:left="1276" w:hanging="283"/>
        <w:jc w:val="both"/>
        <w:rPr>
          <w:rFonts w:ascii="Arial" w:hAnsi="Arial" w:cs="Arial"/>
        </w:rPr>
      </w:pPr>
    </w:p>
    <w:p w14:paraId="658B1CFF" w14:textId="77777777" w:rsidR="00924977" w:rsidRPr="007C2473" w:rsidRDefault="00924977" w:rsidP="00924977">
      <w:pPr>
        <w:pStyle w:val="Odstavecseseznamem"/>
        <w:ind w:left="284" w:hanging="284"/>
        <w:jc w:val="both"/>
        <w:rPr>
          <w:rFonts w:ascii="Arial" w:hAnsi="Arial" w:cs="Arial"/>
        </w:rPr>
      </w:pPr>
      <w:r w:rsidRPr="007C2473">
        <w:rPr>
          <w:rFonts w:ascii="Arial" w:hAnsi="Arial" w:cs="Arial"/>
        </w:rPr>
        <w:t xml:space="preserve">5.  Poskytovatel je oprávněn odstoupit od této </w:t>
      </w:r>
      <w:r w:rsidRPr="00D22608">
        <w:rPr>
          <w:rFonts w:ascii="Arial" w:hAnsi="Arial" w:cs="Arial"/>
        </w:rPr>
        <w:t>s</w:t>
      </w:r>
      <w:r w:rsidRPr="007C2473">
        <w:rPr>
          <w:rFonts w:ascii="Arial" w:hAnsi="Arial" w:cs="Arial"/>
        </w:rPr>
        <w:t xml:space="preserve">mlouvy v případě podstatného porušení </w:t>
      </w:r>
      <w:r w:rsidRPr="00D22608">
        <w:rPr>
          <w:rFonts w:ascii="Arial" w:hAnsi="Arial" w:cs="Arial"/>
        </w:rPr>
        <w:t>sm</w:t>
      </w:r>
      <w:r w:rsidRPr="007C2473">
        <w:rPr>
          <w:rFonts w:ascii="Arial" w:hAnsi="Arial" w:cs="Arial"/>
        </w:rPr>
        <w:t xml:space="preserve">louvy </w:t>
      </w:r>
      <w:r w:rsidRPr="00D22608">
        <w:rPr>
          <w:rFonts w:ascii="Arial" w:hAnsi="Arial" w:cs="Arial"/>
        </w:rPr>
        <w:t>n</w:t>
      </w:r>
      <w:r w:rsidRPr="007C2473">
        <w:rPr>
          <w:rFonts w:ascii="Arial" w:hAnsi="Arial" w:cs="Arial"/>
        </w:rPr>
        <w:t xml:space="preserve">abyvatelem, </w:t>
      </w:r>
      <w:r w:rsidR="00EA419E">
        <w:rPr>
          <w:rFonts w:ascii="Arial" w:hAnsi="Arial" w:cs="Arial"/>
        </w:rPr>
        <w:t>za něž se považuje</w:t>
      </w:r>
      <w:r w:rsidRPr="007C2473">
        <w:rPr>
          <w:rFonts w:ascii="Arial" w:hAnsi="Arial" w:cs="Arial"/>
        </w:rPr>
        <w:t xml:space="preserve"> prodlení s úhradou faktury delší než 30 dnů po lhůtě splatnosti.</w:t>
      </w:r>
    </w:p>
    <w:p w14:paraId="658B1D00" w14:textId="77777777" w:rsidR="00924977" w:rsidRPr="007C2473" w:rsidRDefault="00924977" w:rsidP="00924977">
      <w:pPr>
        <w:pStyle w:val="Odstavecseseznamem"/>
        <w:ind w:left="0"/>
        <w:jc w:val="both"/>
        <w:rPr>
          <w:rFonts w:ascii="Arial" w:hAnsi="Arial" w:cs="Arial"/>
        </w:rPr>
      </w:pPr>
    </w:p>
    <w:p w14:paraId="658B1D01" w14:textId="77777777" w:rsidR="00924977" w:rsidRPr="007C2473" w:rsidRDefault="00924977" w:rsidP="00924977">
      <w:pPr>
        <w:ind w:left="284" w:hanging="284"/>
        <w:jc w:val="both"/>
        <w:rPr>
          <w:rFonts w:ascii="Arial" w:hAnsi="Arial" w:cs="Arial"/>
        </w:rPr>
      </w:pPr>
      <w:r w:rsidRPr="007C2473">
        <w:rPr>
          <w:rFonts w:ascii="Arial" w:hAnsi="Arial" w:cs="Arial"/>
        </w:rPr>
        <w:lastRenderedPageBreak/>
        <w:t xml:space="preserve">6.  Při předčasném ukončení </w:t>
      </w:r>
      <w:r w:rsidRPr="00D22608">
        <w:rPr>
          <w:rFonts w:ascii="Arial" w:hAnsi="Arial" w:cs="Arial"/>
        </w:rPr>
        <w:t>s</w:t>
      </w:r>
      <w:r w:rsidRPr="007C2473">
        <w:rPr>
          <w:rFonts w:ascii="Arial" w:hAnsi="Arial" w:cs="Arial"/>
        </w:rPr>
        <w:t xml:space="preserve">mlouvy je </w:t>
      </w:r>
      <w:r w:rsidRPr="00D22608">
        <w:rPr>
          <w:rFonts w:ascii="Arial" w:hAnsi="Arial" w:cs="Arial"/>
        </w:rPr>
        <w:t>p</w:t>
      </w:r>
      <w:r w:rsidRPr="007C2473">
        <w:rPr>
          <w:rFonts w:ascii="Arial" w:hAnsi="Arial" w:cs="Arial"/>
        </w:rPr>
        <w:t xml:space="preserve">oskytovatel povinen upozornit </w:t>
      </w:r>
      <w:r w:rsidRPr="00D22608">
        <w:rPr>
          <w:rFonts w:ascii="Arial" w:hAnsi="Arial" w:cs="Arial"/>
        </w:rPr>
        <w:t>n</w:t>
      </w:r>
      <w:r w:rsidRPr="007C2473">
        <w:rPr>
          <w:rFonts w:ascii="Arial" w:hAnsi="Arial" w:cs="Arial"/>
        </w:rPr>
        <w:t xml:space="preserve">abyvatele na opatření potřebná k tomu, aby se zabránilo vzniku škody bezprostředně hrozící </w:t>
      </w:r>
      <w:r w:rsidRPr="00D22608">
        <w:rPr>
          <w:rFonts w:ascii="Arial" w:hAnsi="Arial" w:cs="Arial"/>
        </w:rPr>
        <w:t>n</w:t>
      </w:r>
      <w:r w:rsidRPr="007C2473">
        <w:rPr>
          <w:rFonts w:ascii="Arial" w:hAnsi="Arial" w:cs="Arial"/>
        </w:rPr>
        <w:t xml:space="preserve">abyvateli nedokončením činností souvisejících s realizací plnění dle této </w:t>
      </w:r>
      <w:r w:rsidRPr="00D22608">
        <w:rPr>
          <w:rFonts w:ascii="Arial" w:hAnsi="Arial" w:cs="Arial"/>
        </w:rPr>
        <w:t>s</w:t>
      </w:r>
      <w:r w:rsidRPr="007C2473">
        <w:rPr>
          <w:rFonts w:ascii="Arial" w:hAnsi="Arial" w:cs="Arial"/>
        </w:rPr>
        <w:t>mlouvy.</w:t>
      </w:r>
    </w:p>
    <w:p w14:paraId="658B1D02" w14:textId="77777777" w:rsidR="00924977" w:rsidRPr="007C2473" w:rsidRDefault="00924977" w:rsidP="00924977">
      <w:pPr>
        <w:pStyle w:val="Odstavecseseznamem"/>
        <w:ind w:left="0"/>
        <w:jc w:val="both"/>
        <w:rPr>
          <w:rFonts w:ascii="Arial" w:hAnsi="Arial" w:cs="Arial"/>
        </w:rPr>
      </w:pPr>
    </w:p>
    <w:p w14:paraId="658B1D03" w14:textId="77777777" w:rsidR="00924977" w:rsidRPr="007C2473" w:rsidRDefault="00924977" w:rsidP="00924977">
      <w:pPr>
        <w:pStyle w:val="Odstavecseseznamem"/>
        <w:ind w:left="284" w:hanging="284"/>
        <w:jc w:val="both"/>
        <w:rPr>
          <w:rFonts w:ascii="Arial" w:hAnsi="Arial" w:cs="Arial"/>
        </w:rPr>
      </w:pPr>
      <w:r w:rsidRPr="007C2473">
        <w:rPr>
          <w:rFonts w:ascii="Arial" w:hAnsi="Arial" w:cs="Arial"/>
        </w:rPr>
        <w:t xml:space="preserve">7.  Odstoupení od </w:t>
      </w:r>
      <w:r w:rsidRPr="00D22608">
        <w:rPr>
          <w:rFonts w:ascii="Arial" w:hAnsi="Arial" w:cs="Arial"/>
        </w:rPr>
        <w:t>s</w:t>
      </w:r>
      <w:r w:rsidRPr="007C2473">
        <w:rPr>
          <w:rFonts w:ascii="Arial" w:hAnsi="Arial" w:cs="Arial"/>
        </w:rPr>
        <w:t xml:space="preserve">mlouvy je účinné dnem doručení písemného oznámení o odstoupení druhé smluvní straně a </w:t>
      </w:r>
      <w:r w:rsidRPr="00D22608">
        <w:rPr>
          <w:rFonts w:ascii="Arial" w:hAnsi="Arial" w:cs="Arial"/>
        </w:rPr>
        <w:t>s</w:t>
      </w:r>
      <w:r w:rsidRPr="007C2473">
        <w:rPr>
          <w:rFonts w:ascii="Arial" w:hAnsi="Arial" w:cs="Arial"/>
        </w:rPr>
        <w:t>mlouva tak zaniká dnem doručení takového oznámení.</w:t>
      </w:r>
    </w:p>
    <w:p w14:paraId="658B1D04" w14:textId="77777777" w:rsidR="00924977" w:rsidRPr="007C2473" w:rsidRDefault="00924977" w:rsidP="00924977">
      <w:pPr>
        <w:pStyle w:val="Odstavecseseznamem"/>
        <w:tabs>
          <w:tab w:val="left" w:pos="6663"/>
        </w:tabs>
        <w:jc w:val="both"/>
        <w:rPr>
          <w:rFonts w:ascii="Arial" w:hAnsi="Arial" w:cs="Arial"/>
        </w:rPr>
      </w:pPr>
    </w:p>
    <w:p w14:paraId="658B1D05" w14:textId="77777777" w:rsidR="00924977" w:rsidRPr="007C2473" w:rsidRDefault="00924977" w:rsidP="00924977">
      <w:pPr>
        <w:ind w:left="284" w:hanging="284"/>
        <w:jc w:val="both"/>
        <w:rPr>
          <w:rFonts w:ascii="Arial" w:hAnsi="Arial" w:cs="Arial"/>
        </w:rPr>
      </w:pPr>
      <w:r w:rsidRPr="007C2473">
        <w:rPr>
          <w:rFonts w:ascii="Arial" w:hAnsi="Arial" w:cs="Arial"/>
        </w:rPr>
        <w:t xml:space="preserve">8.  Ukončením platnosti této </w:t>
      </w:r>
      <w:r w:rsidRPr="00D22608">
        <w:rPr>
          <w:rFonts w:ascii="Arial" w:hAnsi="Arial" w:cs="Arial"/>
        </w:rPr>
        <w:t>s</w:t>
      </w:r>
      <w:r w:rsidRPr="007C2473">
        <w:rPr>
          <w:rFonts w:ascii="Arial" w:hAnsi="Arial" w:cs="Arial"/>
        </w:rPr>
        <w:t>mlouvy nejsou dotčena ustanovení týkající se mlčenlivosti, nároků odpovědnosti za škodu či jinou újmu a nároků ze smluvních pokut.</w:t>
      </w:r>
    </w:p>
    <w:p w14:paraId="658B1D06" w14:textId="77777777" w:rsidR="00924977" w:rsidRPr="007C2473" w:rsidRDefault="00924977" w:rsidP="00924977">
      <w:pPr>
        <w:jc w:val="both"/>
        <w:rPr>
          <w:rFonts w:ascii="Arial" w:hAnsi="Arial" w:cs="Arial"/>
        </w:rPr>
      </w:pPr>
    </w:p>
    <w:p w14:paraId="658B1D07" w14:textId="77777777" w:rsidR="00924977" w:rsidRPr="00D22608" w:rsidRDefault="00924977" w:rsidP="00924977">
      <w:pPr>
        <w:jc w:val="both"/>
      </w:pPr>
    </w:p>
    <w:p w14:paraId="658B1D08" w14:textId="77777777" w:rsidR="00732D20" w:rsidRPr="00D22608" w:rsidRDefault="00796320" w:rsidP="00732D20">
      <w:pPr>
        <w:pStyle w:val="Nadpis1"/>
        <w:numPr>
          <w:ilvl w:val="0"/>
          <w:numId w:val="0"/>
        </w:numPr>
        <w:suppressAutoHyphens/>
        <w:spacing w:before="0" w:after="0"/>
        <w:ind w:left="431"/>
        <w:jc w:val="center"/>
        <w:rPr>
          <w:rFonts w:cs="Arial"/>
          <w:sz w:val="20"/>
          <w:szCs w:val="20"/>
        </w:rPr>
      </w:pPr>
      <w:r w:rsidRPr="00D22608">
        <w:rPr>
          <w:rFonts w:cs="Arial"/>
          <w:sz w:val="20"/>
          <w:szCs w:val="20"/>
          <w:lang w:val="cs-CZ"/>
        </w:rPr>
        <w:t>X</w:t>
      </w:r>
      <w:r w:rsidR="00D22608" w:rsidRPr="00D22608">
        <w:rPr>
          <w:rFonts w:cs="Arial"/>
          <w:sz w:val="20"/>
          <w:szCs w:val="20"/>
          <w:lang w:val="cs-CZ"/>
        </w:rPr>
        <w:t>III</w:t>
      </w:r>
      <w:r w:rsidR="00732D20" w:rsidRPr="00D22608">
        <w:rPr>
          <w:rFonts w:cs="Arial"/>
          <w:sz w:val="20"/>
          <w:szCs w:val="20"/>
          <w:lang w:val="cs-CZ"/>
        </w:rPr>
        <w:t>.</w:t>
      </w:r>
    </w:p>
    <w:p w14:paraId="658B1D09" w14:textId="77777777" w:rsidR="00732D20" w:rsidRPr="00D22608" w:rsidRDefault="00732D20" w:rsidP="00732D20">
      <w:pPr>
        <w:pStyle w:val="Nadpis1"/>
        <w:numPr>
          <w:ilvl w:val="0"/>
          <w:numId w:val="0"/>
        </w:numPr>
        <w:suppressAutoHyphens/>
        <w:spacing w:before="0" w:after="0"/>
        <w:ind w:left="431"/>
        <w:jc w:val="center"/>
        <w:rPr>
          <w:rFonts w:cs="Arial"/>
          <w:sz w:val="20"/>
          <w:szCs w:val="20"/>
        </w:rPr>
      </w:pPr>
      <w:r w:rsidRPr="00D22608">
        <w:rPr>
          <w:rFonts w:cs="Arial"/>
          <w:sz w:val="20"/>
          <w:szCs w:val="20"/>
        </w:rPr>
        <w:t>Závěrečná ujednání</w:t>
      </w:r>
    </w:p>
    <w:p w14:paraId="658B1D0A" w14:textId="77777777" w:rsidR="00732D20" w:rsidRPr="00D22608" w:rsidRDefault="00732D20" w:rsidP="001F27CB">
      <w:pPr>
        <w:pStyle w:val="Nadpis2"/>
        <w:numPr>
          <w:ilvl w:val="1"/>
          <w:numId w:val="7"/>
        </w:numPr>
        <w:suppressAutoHyphens/>
        <w:spacing w:after="120"/>
        <w:ind w:left="578" w:hanging="578"/>
        <w:rPr>
          <w:rFonts w:ascii="Arial" w:hAnsi="Arial" w:cs="Arial"/>
          <w:sz w:val="20"/>
          <w:szCs w:val="20"/>
        </w:rPr>
      </w:pPr>
      <w:r w:rsidRPr="00D22608">
        <w:rPr>
          <w:rFonts w:ascii="Arial" w:hAnsi="Arial" w:cs="Arial"/>
          <w:sz w:val="20"/>
          <w:szCs w:val="20"/>
        </w:rPr>
        <w:t>Smluvní strany se dohodly, že rozsah a obsah vzájemných práv a povinností vyplývajících z této smlouvy</w:t>
      </w:r>
      <w:r w:rsidRPr="00D22608">
        <w:rPr>
          <w:rFonts w:ascii="Arial" w:hAnsi="Arial" w:cs="Arial"/>
          <w:sz w:val="20"/>
          <w:szCs w:val="20"/>
          <w:lang w:val="cs-CZ"/>
        </w:rPr>
        <w:t xml:space="preserve"> </w:t>
      </w:r>
      <w:r w:rsidRPr="00D22608">
        <w:rPr>
          <w:rFonts w:ascii="Arial" w:hAnsi="Arial" w:cs="Arial"/>
          <w:sz w:val="20"/>
          <w:szCs w:val="20"/>
        </w:rPr>
        <w:t xml:space="preserve">se bude řídit </w:t>
      </w:r>
      <w:r w:rsidR="00DF46EE" w:rsidRPr="00D22608">
        <w:rPr>
          <w:rFonts w:ascii="Arial" w:hAnsi="Arial" w:cs="Arial"/>
          <w:sz w:val="20"/>
          <w:szCs w:val="20"/>
          <w:lang w:val="cs-CZ"/>
        </w:rPr>
        <w:t xml:space="preserve">právním řádem české republiky, zejména </w:t>
      </w:r>
      <w:r w:rsidRPr="00D22608">
        <w:rPr>
          <w:rFonts w:ascii="Arial" w:hAnsi="Arial" w:cs="Arial"/>
          <w:sz w:val="20"/>
          <w:szCs w:val="20"/>
        </w:rPr>
        <w:t>příslušnými ustanoveními zákona</w:t>
      </w:r>
      <w:r w:rsidR="00E2683F" w:rsidRPr="00D22608">
        <w:rPr>
          <w:rFonts w:ascii="Arial" w:hAnsi="Arial" w:cs="Arial"/>
          <w:sz w:val="20"/>
          <w:szCs w:val="20"/>
          <w:lang w:val="cs-CZ"/>
        </w:rPr>
        <w:t xml:space="preserve"> </w:t>
      </w:r>
      <w:r w:rsidR="00DF46EE" w:rsidRPr="00D22608">
        <w:rPr>
          <w:rFonts w:ascii="Arial" w:hAnsi="Arial" w:cs="Arial"/>
          <w:sz w:val="20"/>
          <w:szCs w:val="20"/>
          <w:lang w:val="cs-CZ"/>
        </w:rPr>
        <w:t xml:space="preserve">89/2012 Sb., </w:t>
      </w:r>
      <w:r w:rsidR="00E2683F" w:rsidRPr="00D22608">
        <w:rPr>
          <w:rFonts w:ascii="Arial" w:hAnsi="Arial" w:cs="Arial"/>
          <w:sz w:val="20"/>
          <w:szCs w:val="20"/>
          <w:lang w:val="cs-CZ"/>
        </w:rPr>
        <w:t>občansk</w:t>
      </w:r>
      <w:r w:rsidR="00DF46EE" w:rsidRPr="00D22608">
        <w:rPr>
          <w:rFonts w:ascii="Arial" w:hAnsi="Arial" w:cs="Arial"/>
          <w:sz w:val="20"/>
          <w:szCs w:val="20"/>
          <w:lang w:val="cs-CZ"/>
        </w:rPr>
        <w:t>ý</w:t>
      </w:r>
      <w:r w:rsidR="00E2683F" w:rsidRPr="00D22608">
        <w:rPr>
          <w:rFonts w:ascii="Arial" w:hAnsi="Arial" w:cs="Arial"/>
          <w:sz w:val="20"/>
          <w:szCs w:val="20"/>
          <w:lang w:val="cs-CZ"/>
        </w:rPr>
        <w:t xml:space="preserve"> zákoník</w:t>
      </w:r>
      <w:r w:rsidR="00DF46EE" w:rsidRPr="00D22608">
        <w:rPr>
          <w:rFonts w:ascii="Arial" w:hAnsi="Arial" w:cs="Arial"/>
          <w:sz w:val="20"/>
          <w:szCs w:val="20"/>
          <w:lang w:val="cs-CZ"/>
        </w:rPr>
        <w:t>, ve znění pozdějších předpisů.</w:t>
      </w:r>
    </w:p>
    <w:p w14:paraId="658B1D0B" w14:textId="77777777" w:rsidR="00732D20" w:rsidRPr="00D22608" w:rsidRDefault="00732D20"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rPr>
        <w:t xml:space="preserve">Tato smlouva nabývá platnosti </w:t>
      </w:r>
      <w:r w:rsidRPr="00D22608">
        <w:rPr>
          <w:rFonts w:ascii="Arial" w:hAnsi="Arial" w:cs="Arial"/>
          <w:sz w:val="20"/>
          <w:szCs w:val="20"/>
          <w:lang w:val="cs-CZ"/>
        </w:rPr>
        <w:t xml:space="preserve"> dnem</w:t>
      </w:r>
      <w:r w:rsidRPr="00D22608">
        <w:rPr>
          <w:rFonts w:ascii="Arial" w:hAnsi="Arial" w:cs="Arial"/>
          <w:sz w:val="20"/>
          <w:szCs w:val="20"/>
        </w:rPr>
        <w:t xml:space="preserve"> </w:t>
      </w:r>
      <w:r w:rsidRPr="00D22608">
        <w:rPr>
          <w:rFonts w:ascii="Arial" w:hAnsi="Arial" w:cs="Arial"/>
          <w:sz w:val="20"/>
          <w:szCs w:val="20"/>
          <w:lang w:val="cs-CZ"/>
        </w:rPr>
        <w:t xml:space="preserve">podpisu </w:t>
      </w:r>
      <w:r w:rsidR="00500406" w:rsidRPr="00D22608">
        <w:rPr>
          <w:rFonts w:ascii="Arial" w:hAnsi="Arial" w:cs="Arial"/>
          <w:sz w:val="20"/>
          <w:szCs w:val="20"/>
          <w:lang w:val="cs-CZ"/>
        </w:rPr>
        <w:t xml:space="preserve">oprávněným zástupci </w:t>
      </w:r>
      <w:r w:rsidRPr="00D22608">
        <w:rPr>
          <w:rFonts w:ascii="Arial" w:hAnsi="Arial" w:cs="Arial"/>
          <w:sz w:val="20"/>
          <w:szCs w:val="20"/>
          <w:lang w:val="cs-CZ"/>
        </w:rPr>
        <w:t>smluvních stran</w:t>
      </w:r>
      <w:r w:rsidR="00500406" w:rsidRPr="00D22608">
        <w:rPr>
          <w:rFonts w:ascii="Arial" w:hAnsi="Arial" w:cs="Arial"/>
          <w:sz w:val="20"/>
          <w:szCs w:val="20"/>
          <w:lang w:val="cs-CZ"/>
        </w:rPr>
        <w:t xml:space="preserve">, a účinnosti </w:t>
      </w:r>
      <w:r w:rsidR="00924977" w:rsidRPr="00D22608">
        <w:rPr>
          <w:rFonts w:ascii="Arial" w:hAnsi="Arial" w:cs="Arial"/>
          <w:sz w:val="20"/>
          <w:szCs w:val="20"/>
          <w:lang w:val="cs-CZ"/>
        </w:rPr>
        <w:t>dnem uveřejnění v registru smluv.</w:t>
      </w:r>
    </w:p>
    <w:p w14:paraId="658B1D0C" w14:textId="77777777" w:rsidR="00732D20" w:rsidRPr="00D22608" w:rsidRDefault="00732D20"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rPr>
        <w:t xml:space="preserve">Změnit nebo doplnit tuto smlouvu mohou smluvní strany </w:t>
      </w:r>
      <w:r w:rsidR="00946008" w:rsidRPr="00D22608">
        <w:rPr>
          <w:rFonts w:ascii="Arial" w:hAnsi="Arial" w:cs="Arial"/>
          <w:sz w:val="20"/>
          <w:szCs w:val="20"/>
          <w:lang w:val="cs-CZ"/>
        </w:rPr>
        <w:t xml:space="preserve">učinit </w:t>
      </w:r>
      <w:r w:rsidRPr="00D22608">
        <w:rPr>
          <w:rFonts w:ascii="Arial" w:hAnsi="Arial" w:cs="Arial"/>
          <w:sz w:val="20"/>
          <w:szCs w:val="20"/>
        </w:rPr>
        <w:t xml:space="preserve"> pouze formou písemných dodatků, které budou vzestupně číslovány</w:t>
      </w:r>
      <w:r w:rsidR="00946008" w:rsidRPr="00D22608">
        <w:rPr>
          <w:rFonts w:ascii="Arial" w:hAnsi="Arial" w:cs="Arial"/>
          <w:sz w:val="20"/>
          <w:szCs w:val="20"/>
          <w:lang w:val="cs-CZ"/>
        </w:rPr>
        <w:t xml:space="preserve"> </w:t>
      </w:r>
      <w:r w:rsidRPr="00D22608">
        <w:rPr>
          <w:rFonts w:ascii="Arial" w:hAnsi="Arial" w:cs="Arial"/>
          <w:sz w:val="20"/>
          <w:szCs w:val="20"/>
        </w:rPr>
        <w:t xml:space="preserve">a podepsány oprávněnými zástupci </w:t>
      </w:r>
      <w:r w:rsidR="00946008" w:rsidRPr="00D22608">
        <w:rPr>
          <w:rFonts w:ascii="Arial" w:hAnsi="Arial" w:cs="Arial"/>
          <w:sz w:val="20"/>
          <w:szCs w:val="20"/>
          <w:lang w:val="cs-CZ"/>
        </w:rPr>
        <w:t xml:space="preserve">obou </w:t>
      </w:r>
      <w:r w:rsidRPr="00D22608">
        <w:rPr>
          <w:rFonts w:ascii="Arial" w:hAnsi="Arial" w:cs="Arial"/>
          <w:sz w:val="20"/>
          <w:szCs w:val="20"/>
        </w:rPr>
        <w:t>smluvních stran.</w:t>
      </w:r>
    </w:p>
    <w:p w14:paraId="658B1D0D" w14:textId="77777777" w:rsidR="00732D20" w:rsidRPr="00D22608" w:rsidRDefault="00732D20"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rPr>
        <w:t xml:space="preserve">V případě ukončení smlouvy před řádným splněním </w:t>
      </w:r>
      <w:r w:rsidR="00D22608" w:rsidRPr="00D22608">
        <w:rPr>
          <w:rFonts w:ascii="Arial" w:hAnsi="Arial" w:cs="Arial"/>
          <w:sz w:val="20"/>
          <w:szCs w:val="20"/>
          <w:lang w:val="cs-CZ"/>
        </w:rPr>
        <w:t>předmětu smlouvy</w:t>
      </w:r>
      <w:r w:rsidRPr="00D22608">
        <w:rPr>
          <w:rFonts w:ascii="Arial" w:hAnsi="Arial" w:cs="Arial"/>
          <w:sz w:val="20"/>
          <w:szCs w:val="20"/>
        </w:rPr>
        <w:t xml:space="preserve">, je </w:t>
      </w:r>
      <w:r w:rsidR="00CA3DEB" w:rsidRPr="00D22608">
        <w:rPr>
          <w:rFonts w:ascii="Arial" w:hAnsi="Arial" w:cs="Arial"/>
          <w:sz w:val="20"/>
          <w:szCs w:val="20"/>
        </w:rPr>
        <w:t>nabyvatel</w:t>
      </w:r>
      <w:r w:rsidRPr="00D22608">
        <w:rPr>
          <w:rFonts w:ascii="Arial" w:hAnsi="Arial" w:cs="Arial"/>
          <w:sz w:val="20"/>
          <w:szCs w:val="20"/>
        </w:rPr>
        <w:t xml:space="preserve"> povinen zaplatit </w:t>
      </w:r>
      <w:r w:rsidR="00CA3DEB" w:rsidRPr="00D22608">
        <w:rPr>
          <w:rFonts w:ascii="Arial" w:hAnsi="Arial" w:cs="Arial"/>
          <w:sz w:val="20"/>
          <w:szCs w:val="20"/>
          <w:lang w:val="cs-CZ"/>
        </w:rPr>
        <w:t>poskytovatel</w:t>
      </w:r>
      <w:r w:rsidR="008549CE" w:rsidRPr="00D22608">
        <w:rPr>
          <w:rFonts w:ascii="Arial" w:hAnsi="Arial" w:cs="Arial"/>
          <w:sz w:val="20"/>
          <w:szCs w:val="20"/>
          <w:lang w:val="cs-CZ"/>
        </w:rPr>
        <w:t>i</w:t>
      </w:r>
      <w:r w:rsidRPr="00D22608">
        <w:rPr>
          <w:rFonts w:ascii="Arial" w:hAnsi="Arial" w:cs="Arial"/>
          <w:sz w:val="20"/>
          <w:szCs w:val="20"/>
        </w:rPr>
        <w:t xml:space="preserve"> do dne ukončení tohoto smluvního vztahu účelně vynaložené náklady na provedené plnění dle této smlouvy ve výši, kterou </w:t>
      </w:r>
      <w:r w:rsidR="00CA3DEB" w:rsidRPr="00D22608">
        <w:rPr>
          <w:rFonts w:ascii="Arial" w:hAnsi="Arial" w:cs="Arial"/>
          <w:sz w:val="20"/>
          <w:szCs w:val="20"/>
          <w:lang w:val="cs-CZ"/>
        </w:rPr>
        <w:t>poskytovatel</w:t>
      </w:r>
      <w:r w:rsidRPr="00D22608">
        <w:rPr>
          <w:rFonts w:ascii="Arial" w:hAnsi="Arial" w:cs="Arial"/>
          <w:sz w:val="20"/>
          <w:szCs w:val="20"/>
        </w:rPr>
        <w:t xml:space="preserve"> prokáže </w:t>
      </w:r>
      <w:r w:rsidR="00CA3DEB" w:rsidRPr="00D22608">
        <w:rPr>
          <w:rFonts w:ascii="Arial" w:hAnsi="Arial" w:cs="Arial"/>
          <w:sz w:val="20"/>
          <w:szCs w:val="20"/>
        </w:rPr>
        <w:t>nabyvatel</w:t>
      </w:r>
      <w:r w:rsidRPr="00D22608">
        <w:rPr>
          <w:rFonts w:ascii="Arial" w:hAnsi="Arial" w:cs="Arial"/>
          <w:sz w:val="20"/>
          <w:szCs w:val="20"/>
        </w:rPr>
        <w:t xml:space="preserve">i, pokud jejich vyčíslení doručí </w:t>
      </w:r>
      <w:r w:rsidR="00CA3DEB" w:rsidRPr="00D22608">
        <w:rPr>
          <w:rFonts w:ascii="Arial" w:hAnsi="Arial" w:cs="Arial"/>
          <w:sz w:val="20"/>
          <w:szCs w:val="20"/>
        </w:rPr>
        <w:t>nabyvatel</w:t>
      </w:r>
      <w:r w:rsidRPr="00D22608">
        <w:rPr>
          <w:rFonts w:ascii="Arial" w:hAnsi="Arial" w:cs="Arial"/>
          <w:sz w:val="20"/>
          <w:szCs w:val="20"/>
        </w:rPr>
        <w:t xml:space="preserve">i do patnácti (15) dnů od účinnosti ukončení smlouvy, to však pouze za předpokladu, že provedené činnosti jsou pro </w:t>
      </w:r>
      <w:r w:rsidR="00CA3DEB" w:rsidRPr="00D22608">
        <w:rPr>
          <w:rFonts w:ascii="Arial" w:hAnsi="Arial" w:cs="Arial"/>
          <w:sz w:val="20"/>
          <w:szCs w:val="20"/>
        </w:rPr>
        <w:t>nabyvatel</w:t>
      </w:r>
      <w:r w:rsidRPr="00D22608">
        <w:rPr>
          <w:rFonts w:ascii="Arial" w:hAnsi="Arial" w:cs="Arial"/>
          <w:sz w:val="20"/>
          <w:szCs w:val="20"/>
        </w:rPr>
        <w:t xml:space="preserve">e </w:t>
      </w:r>
      <w:r w:rsidR="00193FDC" w:rsidRPr="00D22608">
        <w:rPr>
          <w:rFonts w:ascii="Arial" w:hAnsi="Arial" w:cs="Arial"/>
          <w:sz w:val="20"/>
          <w:szCs w:val="20"/>
          <w:lang w:val="cs-CZ"/>
        </w:rPr>
        <w:t xml:space="preserve">přínosné a </w:t>
      </w:r>
      <w:r w:rsidRPr="00D22608">
        <w:rPr>
          <w:rFonts w:ascii="Arial" w:hAnsi="Arial" w:cs="Arial"/>
          <w:sz w:val="20"/>
          <w:szCs w:val="20"/>
        </w:rPr>
        <w:t>využitelné.</w:t>
      </w:r>
    </w:p>
    <w:p w14:paraId="658B1D0E" w14:textId="77777777" w:rsidR="00640FAF" w:rsidRPr="00D22608" w:rsidRDefault="00CA3DEB"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lang w:val="cs-CZ"/>
        </w:rPr>
        <w:t>Poskytovatel</w:t>
      </w:r>
      <w:r w:rsidR="00732D20" w:rsidRPr="00D22608">
        <w:rPr>
          <w:rFonts w:ascii="Arial" w:hAnsi="Arial" w:cs="Arial"/>
          <w:sz w:val="20"/>
          <w:szCs w:val="20"/>
        </w:rPr>
        <w:t xml:space="preserve"> nesmí bez předchozího písemného souhlasu postoupit nebo dát do zástavy či jiného zajištění svá práva a povinnosti plynoucí z této smlouvy třetí osob</w:t>
      </w:r>
      <w:r w:rsidR="002A6BE5" w:rsidRPr="00D22608">
        <w:rPr>
          <w:rFonts w:ascii="Arial" w:hAnsi="Arial" w:cs="Arial"/>
          <w:sz w:val="20"/>
          <w:szCs w:val="20"/>
          <w:lang w:val="cs-CZ"/>
        </w:rPr>
        <w:t>ě</w:t>
      </w:r>
      <w:r w:rsidR="00732D20" w:rsidRPr="00D22608">
        <w:rPr>
          <w:rFonts w:ascii="Arial" w:hAnsi="Arial" w:cs="Arial"/>
          <w:sz w:val="20"/>
          <w:szCs w:val="20"/>
        </w:rPr>
        <w:t xml:space="preserve">, rovněž není oprávněn činit jednostranný zápočet vzájemných pohledávek vůči </w:t>
      </w:r>
      <w:r w:rsidRPr="00D22608">
        <w:rPr>
          <w:rFonts w:ascii="Arial" w:hAnsi="Arial" w:cs="Arial"/>
          <w:sz w:val="20"/>
          <w:szCs w:val="20"/>
        </w:rPr>
        <w:t>nabyvatel</w:t>
      </w:r>
      <w:r w:rsidR="00732D20" w:rsidRPr="00D22608">
        <w:rPr>
          <w:rFonts w:ascii="Arial" w:hAnsi="Arial" w:cs="Arial"/>
          <w:sz w:val="20"/>
          <w:szCs w:val="20"/>
        </w:rPr>
        <w:t xml:space="preserve">i. </w:t>
      </w:r>
      <w:r w:rsidRPr="00D22608">
        <w:rPr>
          <w:rFonts w:ascii="Arial" w:hAnsi="Arial" w:cs="Arial"/>
          <w:sz w:val="20"/>
          <w:szCs w:val="20"/>
        </w:rPr>
        <w:t>Nabyvatel</w:t>
      </w:r>
      <w:r w:rsidR="00732D20" w:rsidRPr="00D22608">
        <w:rPr>
          <w:rFonts w:ascii="Arial" w:hAnsi="Arial" w:cs="Arial"/>
          <w:sz w:val="20"/>
          <w:szCs w:val="20"/>
        </w:rPr>
        <w:t xml:space="preserve"> je oprávněn činit vůči </w:t>
      </w:r>
      <w:r w:rsidRPr="00D22608">
        <w:rPr>
          <w:rFonts w:ascii="Arial" w:hAnsi="Arial" w:cs="Arial"/>
          <w:sz w:val="20"/>
          <w:szCs w:val="20"/>
          <w:lang w:val="cs-CZ"/>
        </w:rPr>
        <w:t>poskytovatel</w:t>
      </w:r>
      <w:r w:rsidR="008549CE" w:rsidRPr="00D22608">
        <w:rPr>
          <w:rFonts w:ascii="Arial" w:hAnsi="Arial" w:cs="Arial"/>
          <w:sz w:val="20"/>
          <w:szCs w:val="20"/>
          <w:lang w:val="cs-CZ"/>
        </w:rPr>
        <w:t>i</w:t>
      </w:r>
      <w:r w:rsidR="00732D20" w:rsidRPr="00D22608">
        <w:rPr>
          <w:rFonts w:ascii="Arial" w:hAnsi="Arial" w:cs="Arial"/>
          <w:sz w:val="20"/>
          <w:szCs w:val="20"/>
        </w:rPr>
        <w:t xml:space="preserve"> jednostranné zápočty i nesplatných pohledávek.</w:t>
      </w:r>
    </w:p>
    <w:p w14:paraId="658B1D0F" w14:textId="77777777" w:rsidR="00640FAF" w:rsidRPr="00D22608" w:rsidRDefault="00640FAF" w:rsidP="00640FAF">
      <w:pPr>
        <w:pStyle w:val="Nadpis2"/>
        <w:numPr>
          <w:ilvl w:val="0"/>
          <w:numId w:val="0"/>
        </w:numPr>
        <w:ind w:left="720"/>
        <w:rPr>
          <w:rFonts w:ascii="Arial" w:hAnsi="Arial" w:cs="Arial"/>
          <w:sz w:val="20"/>
          <w:szCs w:val="20"/>
        </w:rPr>
      </w:pPr>
    </w:p>
    <w:p w14:paraId="658B1D10" w14:textId="77777777" w:rsidR="00732D20" w:rsidRPr="00D22608" w:rsidRDefault="00640FAF" w:rsidP="00640FAF">
      <w:pPr>
        <w:pStyle w:val="Nadpis2"/>
        <w:numPr>
          <w:ilvl w:val="1"/>
          <w:numId w:val="7"/>
        </w:numPr>
        <w:suppressAutoHyphens/>
        <w:spacing w:before="0" w:after="120"/>
        <w:ind w:left="567" w:hanging="567"/>
        <w:rPr>
          <w:rFonts w:ascii="Arial" w:hAnsi="Arial" w:cs="Arial"/>
          <w:sz w:val="20"/>
          <w:szCs w:val="20"/>
          <w:lang w:val="cs-CZ"/>
        </w:rPr>
      </w:pPr>
      <w:r w:rsidRPr="00D22608">
        <w:rPr>
          <w:rFonts w:ascii="Arial" w:hAnsi="Arial" w:cs="Arial"/>
          <w:sz w:val="20"/>
          <w:szCs w:val="20"/>
          <w:lang w:val="cs-CZ"/>
        </w:rPr>
        <w:t xml:space="preserve">V případě vzniku sporu při provádění smlouvy nebo v přímé souvislosti s ní se smluvní strany zavazují, že se vynasnaží takový spor vyřešit nejprve smírně jednáním. Jestliže se spor nepodaří vyřešit smírně jednáním, bude spor řešen příslušným obecným soudem České republiky. </w:t>
      </w:r>
    </w:p>
    <w:p w14:paraId="658B1D11" w14:textId="77777777" w:rsidR="0025758B" w:rsidRPr="00D22608" w:rsidRDefault="0025758B" w:rsidP="0025758B">
      <w:pPr>
        <w:rPr>
          <w:lang w:eastAsia="x-none"/>
        </w:rPr>
      </w:pPr>
    </w:p>
    <w:p w14:paraId="658B1D12" w14:textId="77777777" w:rsidR="00732D20" w:rsidRPr="00D22608" w:rsidRDefault="00732D20"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658B1D13" w14:textId="77777777" w:rsidR="00732D20" w:rsidRPr="00D22608" w:rsidRDefault="00732D20"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rPr>
        <w:t xml:space="preserve">Smluvní strany se dohodly, že veškeré písemnosti související s touto smlouvou jim budou </w:t>
      </w:r>
      <w:r w:rsidRPr="00D22608">
        <w:rPr>
          <w:rFonts w:ascii="Arial" w:hAnsi="Arial" w:cs="Arial"/>
          <w:sz w:val="20"/>
          <w:szCs w:val="20"/>
        </w:rPr>
        <w:tab/>
        <w:t xml:space="preserve">doručovány na adresu uvedenou v záhlaví této smlouvy, nesdělí-li jedna smluvní strana druhé </w:t>
      </w:r>
      <w:r w:rsidRPr="00D22608">
        <w:rPr>
          <w:rFonts w:ascii="Arial" w:hAnsi="Arial" w:cs="Arial"/>
          <w:sz w:val="20"/>
          <w:szCs w:val="20"/>
        </w:rPr>
        <w:tab/>
        <w:t xml:space="preserve">smluvní straně písemně jinou adresu pro doručování písemností, nebo do datové schrány, má-li ji </w:t>
      </w:r>
      <w:r w:rsidRPr="00D22608">
        <w:rPr>
          <w:rFonts w:ascii="Arial" w:hAnsi="Arial" w:cs="Arial"/>
          <w:sz w:val="20"/>
          <w:szCs w:val="20"/>
        </w:rPr>
        <w:tab/>
        <w:t xml:space="preserve">smluvní strana zřízenou.  Smluvní strany se dále dohodly pro případ, že </w:t>
      </w:r>
      <w:r w:rsidR="00CA3DEB" w:rsidRPr="00D22608">
        <w:rPr>
          <w:rFonts w:ascii="Arial" w:hAnsi="Arial" w:cs="Arial"/>
          <w:sz w:val="20"/>
          <w:szCs w:val="20"/>
          <w:lang w:val="cs-CZ"/>
        </w:rPr>
        <w:t>poskytovatel</w:t>
      </w:r>
      <w:r w:rsidRPr="00D22608">
        <w:rPr>
          <w:rFonts w:ascii="Arial" w:hAnsi="Arial" w:cs="Arial"/>
          <w:sz w:val="20"/>
          <w:szCs w:val="20"/>
        </w:rPr>
        <w:t xml:space="preserve"> zmaří doručení </w:t>
      </w:r>
      <w:r w:rsidRPr="00D22608">
        <w:rPr>
          <w:rFonts w:ascii="Arial" w:hAnsi="Arial" w:cs="Arial"/>
          <w:sz w:val="20"/>
          <w:szCs w:val="20"/>
        </w:rPr>
        <w:tab/>
        <w:t xml:space="preserve">písemnosti zasílané prostřednictvím držitele poštovní licence tím, že neoznámí </w:t>
      </w:r>
      <w:r w:rsidR="00CA3DEB" w:rsidRPr="00D22608">
        <w:rPr>
          <w:rFonts w:ascii="Arial" w:hAnsi="Arial" w:cs="Arial"/>
          <w:sz w:val="20"/>
          <w:szCs w:val="20"/>
        </w:rPr>
        <w:t>nabyvatel</w:t>
      </w:r>
      <w:r w:rsidRPr="00D22608">
        <w:rPr>
          <w:rFonts w:ascii="Arial" w:hAnsi="Arial" w:cs="Arial"/>
          <w:sz w:val="20"/>
          <w:szCs w:val="20"/>
        </w:rPr>
        <w:t>i změnu  adresy pro doručování písemností, tato se bude považovat za doručenou třetím pracovním dnem po  odeslání.</w:t>
      </w:r>
    </w:p>
    <w:p w14:paraId="658B1D14" w14:textId="77777777" w:rsidR="00732D20" w:rsidRPr="00D22608" w:rsidRDefault="00732D20"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rPr>
        <w:t>Účastníci této smlouvy výslovně prohlašují, že:</w:t>
      </w:r>
    </w:p>
    <w:p w14:paraId="658B1D15" w14:textId="77777777" w:rsidR="00732D20" w:rsidRPr="00D22608"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D22608">
        <w:rPr>
          <w:rFonts w:ascii="Arial" w:hAnsi="Arial" w:cs="Arial"/>
        </w:rPr>
        <w:t>si tuto smlouvu před jejím podpisem řádně přečetli, porozuměli jejímu obsahu, a že tato smlouva byla sepsána dle jejich svobodné, vážné a shodné vůle, nikoli v tísni,</w:t>
      </w:r>
    </w:p>
    <w:p w14:paraId="658B1D16" w14:textId="77777777" w:rsidR="00732D20" w:rsidRPr="00D22608"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D22608">
        <w:rPr>
          <w:rFonts w:ascii="Arial" w:hAnsi="Arial" w:cs="Arial"/>
        </w:rPr>
        <w:t>při uzavírání smlouvy jednali s běžnou péčí a opatrností, poctivě a ctíc zákonná ustanovení</w:t>
      </w:r>
      <w:r w:rsidR="00E2683F" w:rsidRPr="00D22608">
        <w:rPr>
          <w:rFonts w:ascii="Arial" w:hAnsi="Arial" w:cs="Arial"/>
        </w:rPr>
        <w:t>,</w:t>
      </w:r>
      <w:r w:rsidRPr="00D22608">
        <w:rPr>
          <w:rFonts w:ascii="Arial" w:hAnsi="Arial" w:cs="Arial"/>
        </w:rPr>
        <w:t xml:space="preserve"> </w:t>
      </w:r>
    </w:p>
    <w:p w14:paraId="658B1D17" w14:textId="77777777" w:rsidR="00732D20" w:rsidRPr="00D22608" w:rsidRDefault="00732D20" w:rsidP="0013114C">
      <w:pPr>
        <w:pStyle w:val="Odstavecseseznamem"/>
        <w:widowControl w:val="0"/>
        <w:numPr>
          <w:ilvl w:val="0"/>
          <w:numId w:val="29"/>
        </w:numPr>
        <w:tabs>
          <w:tab w:val="left" w:pos="851"/>
        </w:tabs>
        <w:spacing w:after="40"/>
        <w:ind w:left="851" w:hanging="284"/>
        <w:jc w:val="both"/>
        <w:rPr>
          <w:rFonts w:ascii="Arial" w:hAnsi="Arial" w:cs="Arial"/>
        </w:rPr>
      </w:pPr>
      <w:r w:rsidRPr="00D22608">
        <w:rPr>
          <w:rFonts w:ascii="Arial" w:hAnsi="Arial" w:cs="Arial"/>
        </w:rPr>
        <w:t xml:space="preserve">jsou si vědomi vzájemných práv a povinností a okolností jejich smluvního vztahu, svá postavení považují za vzájemně rovná a vzájemná plnění za vyvážená a neví o žádné skutečnosti, která by zakládala nepoměr plnění jedné ze smluvních stran a dále prohlašují, že plnění, které jim má připadnout považují za dostatečné, byť je neúměrné vzhledem k plnění </w:t>
      </w:r>
      <w:proofErr w:type="gramStart"/>
      <w:r w:rsidRPr="00D22608">
        <w:rPr>
          <w:rFonts w:ascii="Arial" w:hAnsi="Arial" w:cs="Arial"/>
        </w:rPr>
        <w:t>obvyklému</w:t>
      </w:r>
      <w:proofErr w:type="gramEnd"/>
      <w:r w:rsidRPr="00D22608">
        <w:rPr>
          <w:rFonts w:ascii="Arial" w:hAnsi="Arial" w:cs="Arial"/>
        </w:rPr>
        <w:t xml:space="preserve"> resp. v obvyklé výši</w:t>
      </w:r>
      <w:r w:rsidR="00E2683F" w:rsidRPr="00D22608">
        <w:rPr>
          <w:rFonts w:ascii="Arial" w:hAnsi="Arial" w:cs="Arial"/>
        </w:rPr>
        <w:t>,</w:t>
      </w:r>
      <w:r w:rsidR="0013114C" w:rsidRPr="00D22608">
        <w:rPr>
          <w:rFonts w:ascii="Arial" w:hAnsi="Arial" w:cs="Arial"/>
        </w:rPr>
        <w:t xml:space="preserve"> </w:t>
      </w:r>
      <w:r w:rsidRPr="00D22608">
        <w:rPr>
          <w:rFonts w:ascii="Arial" w:hAnsi="Arial" w:cs="Arial"/>
        </w:rPr>
        <w:t>na důkaz čehož připojují na závěr své podpisy.</w:t>
      </w:r>
    </w:p>
    <w:p w14:paraId="658B1D18" w14:textId="77777777" w:rsidR="0013114C" w:rsidRPr="00D22608" w:rsidRDefault="0013114C" w:rsidP="0013114C">
      <w:pPr>
        <w:pStyle w:val="Odstavecseseznamem"/>
        <w:widowControl w:val="0"/>
        <w:tabs>
          <w:tab w:val="left" w:pos="851"/>
        </w:tabs>
        <w:spacing w:after="40"/>
        <w:ind w:left="851"/>
        <w:jc w:val="both"/>
        <w:rPr>
          <w:rFonts w:ascii="Arial" w:hAnsi="Arial" w:cs="Arial"/>
        </w:rPr>
      </w:pPr>
    </w:p>
    <w:p w14:paraId="658B1D19" w14:textId="77777777" w:rsidR="00732D20" w:rsidRPr="00D22608" w:rsidRDefault="00732D20"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rPr>
        <w:t xml:space="preserve">Smlouva je vyhotovena ve čtyřech stejnopisech s platností originálu podepsaných oprávněnými zástupci obou smluvních stran, přičemž </w:t>
      </w:r>
      <w:r w:rsidR="00CA3DEB" w:rsidRPr="00D22608">
        <w:rPr>
          <w:rFonts w:ascii="Arial" w:hAnsi="Arial" w:cs="Arial"/>
          <w:sz w:val="20"/>
          <w:szCs w:val="20"/>
        </w:rPr>
        <w:t>nabyvatel</w:t>
      </w:r>
      <w:r w:rsidRPr="00D22608">
        <w:rPr>
          <w:rFonts w:ascii="Arial" w:hAnsi="Arial" w:cs="Arial"/>
          <w:sz w:val="20"/>
          <w:szCs w:val="20"/>
        </w:rPr>
        <w:t xml:space="preserve"> obdrží dvě</w:t>
      </w:r>
      <w:r w:rsidR="006A16E7" w:rsidRPr="00D22608">
        <w:rPr>
          <w:rFonts w:ascii="Arial" w:hAnsi="Arial" w:cs="Arial"/>
          <w:sz w:val="20"/>
          <w:szCs w:val="20"/>
        </w:rPr>
        <w:t xml:space="preserve"> </w:t>
      </w:r>
      <w:r w:rsidRPr="00D22608">
        <w:rPr>
          <w:rFonts w:ascii="Arial" w:hAnsi="Arial" w:cs="Arial"/>
          <w:sz w:val="20"/>
          <w:szCs w:val="20"/>
        </w:rPr>
        <w:t xml:space="preserve">vyhotovení a </w:t>
      </w:r>
      <w:r w:rsidR="00CA3DEB" w:rsidRPr="00D22608">
        <w:rPr>
          <w:rFonts w:ascii="Arial" w:hAnsi="Arial" w:cs="Arial"/>
          <w:sz w:val="20"/>
          <w:szCs w:val="20"/>
          <w:lang w:val="cs-CZ"/>
        </w:rPr>
        <w:t>poskytovatel</w:t>
      </w:r>
      <w:r w:rsidRPr="00D22608">
        <w:rPr>
          <w:rFonts w:ascii="Arial" w:hAnsi="Arial" w:cs="Arial"/>
          <w:sz w:val="20"/>
          <w:szCs w:val="20"/>
        </w:rPr>
        <w:t xml:space="preserve"> dvě</w:t>
      </w:r>
      <w:r w:rsidR="006A16E7" w:rsidRPr="00D22608">
        <w:rPr>
          <w:rFonts w:ascii="Arial" w:hAnsi="Arial" w:cs="Arial"/>
          <w:sz w:val="20"/>
          <w:szCs w:val="20"/>
        </w:rPr>
        <w:t xml:space="preserve"> </w:t>
      </w:r>
      <w:r w:rsidRPr="00D22608">
        <w:rPr>
          <w:rFonts w:ascii="Arial" w:hAnsi="Arial" w:cs="Arial"/>
          <w:sz w:val="20"/>
          <w:szCs w:val="20"/>
        </w:rPr>
        <w:t>vyhotovení.</w:t>
      </w:r>
    </w:p>
    <w:p w14:paraId="658B1D1A" w14:textId="77777777" w:rsidR="00732D20" w:rsidRPr="00D22608" w:rsidRDefault="00732D20" w:rsidP="001F27CB">
      <w:pPr>
        <w:pStyle w:val="Nadpis2"/>
        <w:numPr>
          <w:ilvl w:val="1"/>
          <w:numId w:val="7"/>
        </w:numPr>
        <w:suppressAutoHyphens/>
        <w:spacing w:before="0" w:after="120"/>
        <w:ind w:left="567" w:hanging="567"/>
        <w:rPr>
          <w:rFonts w:ascii="Arial" w:hAnsi="Arial" w:cs="Arial"/>
          <w:sz w:val="20"/>
          <w:szCs w:val="20"/>
        </w:rPr>
      </w:pPr>
      <w:r w:rsidRPr="00D22608">
        <w:rPr>
          <w:rFonts w:ascii="Arial" w:hAnsi="Arial" w:cs="Arial"/>
          <w:sz w:val="20"/>
          <w:szCs w:val="20"/>
        </w:rPr>
        <w:t>Smluvní strany přebírají riziko změny okolností ve smyslu § 1765 odst. 2 občanského zákoníku.</w:t>
      </w:r>
    </w:p>
    <w:p w14:paraId="658B1D1B" w14:textId="77777777" w:rsidR="0073560B" w:rsidRPr="00D22608" w:rsidRDefault="0073560B" w:rsidP="0073560B">
      <w:pPr>
        <w:pStyle w:val="Nadpis2"/>
        <w:numPr>
          <w:ilvl w:val="1"/>
          <w:numId w:val="7"/>
        </w:numPr>
        <w:rPr>
          <w:rFonts w:ascii="Arial" w:hAnsi="Arial" w:cs="Arial"/>
          <w:sz w:val="20"/>
          <w:szCs w:val="20"/>
        </w:rPr>
      </w:pPr>
      <w:r w:rsidRPr="00D22608">
        <w:rPr>
          <w:rFonts w:ascii="Arial" w:hAnsi="Arial" w:cs="Arial"/>
          <w:sz w:val="20"/>
          <w:szCs w:val="20"/>
        </w:rPr>
        <w:lastRenderedPageBreak/>
        <w:t xml:space="preserve">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w:t>
      </w:r>
      <w:r w:rsidR="00EA419E">
        <w:rPr>
          <w:rFonts w:ascii="Arial" w:hAnsi="Arial" w:cs="Arial"/>
          <w:sz w:val="20"/>
          <w:szCs w:val="20"/>
          <w:lang w:val="cs-CZ"/>
        </w:rPr>
        <w:t>nabyvatele</w:t>
      </w:r>
      <w:r w:rsidRPr="00D22608">
        <w:rPr>
          <w:rFonts w:ascii="Arial" w:hAnsi="Arial" w:cs="Arial"/>
          <w:sz w:val="20"/>
          <w:szCs w:val="20"/>
        </w:rPr>
        <w:t xml:space="preserve">, případně i na dalších místech, kde tak stanoví právní předpis. Uveřejnění smlouvy prostřednictvím registru smluv zajistí </w:t>
      </w:r>
      <w:r w:rsidR="00CA3DEB" w:rsidRPr="00D22608">
        <w:rPr>
          <w:rFonts w:ascii="Arial" w:hAnsi="Arial" w:cs="Arial"/>
          <w:sz w:val="20"/>
          <w:szCs w:val="20"/>
        </w:rPr>
        <w:t>nabyvatel</w:t>
      </w:r>
      <w:r w:rsidRPr="00D22608">
        <w:rPr>
          <w:rFonts w:ascii="Arial" w:hAnsi="Arial" w:cs="Arial"/>
          <w:sz w:val="20"/>
          <w:szCs w:val="20"/>
        </w:rPr>
        <w:t>.</w:t>
      </w:r>
    </w:p>
    <w:p w14:paraId="658B1D1C" w14:textId="77777777" w:rsidR="00732D20" w:rsidRPr="00D22608" w:rsidRDefault="00732D20" w:rsidP="0073560B">
      <w:pPr>
        <w:pStyle w:val="Nadpis2"/>
        <w:numPr>
          <w:ilvl w:val="0"/>
          <w:numId w:val="0"/>
        </w:numPr>
        <w:suppressAutoHyphens/>
        <w:spacing w:before="0" w:after="120"/>
        <w:ind w:left="576"/>
        <w:rPr>
          <w:rFonts w:ascii="Arial" w:hAnsi="Arial" w:cs="Arial"/>
          <w:sz w:val="20"/>
          <w:szCs w:val="20"/>
        </w:rPr>
      </w:pPr>
    </w:p>
    <w:p w14:paraId="658B1D1D" w14:textId="77777777" w:rsidR="00732D20" w:rsidRPr="00D22608" w:rsidRDefault="00732D20" w:rsidP="000E7B72">
      <w:pPr>
        <w:pStyle w:val="Nadpis2"/>
        <w:numPr>
          <w:ilvl w:val="0"/>
          <w:numId w:val="0"/>
        </w:numPr>
        <w:suppressAutoHyphens/>
        <w:spacing w:before="0" w:after="120"/>
        <w:rPr>
          <w:rFonts w:ascii="Arial" w:hAnsi="Arial" w:cs="Arial"/>
          <w:sz w:val="20"/>
          <w:szCs w:val="20"/>
        </w:rPr>
      </w:pPr>
    </w:p>
    <w:p w14:paraId="658B1D1E" w14:textId="77777777" w:rsidR="00732D20" w:rsidRPr="00D22608" w:rsidRDefault="00732D20" w:rsidP="00732D20">
      <w:pPr>
        <w:rPr>
          <w:lang w:eastAsia="x-none"/>
        </w:rPr>
      </w:pPr>
    </w:p>
    <w:p w14:paraId="658B1D1F" w14:textId="77777777" w:rsidR="001F27CB" w:rsidRPr="00D22608" w:rsidRDefault="001F27CB" w:rsidP="00732D20">
      <w:pPr>
        <w:rPr>
          <w:lang w:eastAsia="x-none"/>
        </w:rPr>
      </w:pPr>
    </w:p>
    <w:p w14:paraId="658B1D20" w14:textId="1254035B" w:rsidR="00732D20" w:rsidRPr="00D22608" w:rsidRDefault="00732D20" w:rsidP="00732D20">
      <w:pPr>
        <w:suppressAutoHyphens/>
        <w:jc w:val="both"/>
        <w:rPr>
          <w:rFonts w:ascii="Arial" w:hAnsi="Arial" w:cs="Arial"/>
        </w:rPr>
      </w:pPr>
      <w:r w:rsidRPr="00D22608">
        <w:rPr>
          <w:rFonts w:ascii="Arial" w:hAnsi="Arial" w:cs="Arial"/>
        </w:rPr>
        <w:t>V Praze dne …………</w:t>
      </w:r>
      <w:proofErr w:type="gramStart"/>
      <w:r w:rsidRPr="00D22608">
        <w:rPr>
          <w:rFonts w:ascii="Arial" w:hAnsi="Arial" w:cs="Arial"/>
        </w:rPr>
        <w:t>…….</w:t>
      </w:r>
      <w:proofErr w:type="gramEnd"/>
      <w:r w:rsidRPr="00D22608">
        <w:rPr>
          <w:rFonts w:ascii="Arial" w:hAnsi="Arial" w:cs="Arial"/>
        </w:rPr>
        <w:t>. 20</w:t>
      </w:r>
      <w:r w:rsidR="008D1535" w:rsidRPr="00D22608">
        <w:rPr>
          <w:rFonts w:ascii="Arial" w:hAnsi="Arial" w:cs="Arial"/>
        </w:rPr>
        <w:t>2</w:t>
      </w:r>
      <w:r w:rsidR="00DD29D7">
        <w:rPr>
          <w:rFonts w:ascii="Arial" w:hAnsi="Arial" w:cs="Arial"/>
        </w:rPr>
        <w:t>2</w:t>
      </w:r>
      <w:r w:rsidRPr="00D22608">
        <w:rPr>
          <w:rFonts w:ascii="Arial" w:hAnsi="Arial" w:cs="Arial"/>
        </w:rPr>
        <w:tab/>
      </w:r>
      <w:r w:rsidRPr="00D22608">
        <w:rPr>
          <w:rFonts w:ascii="Arial" w:hAnsi="Arial" w:cs="Arial"/>
        </w:rPr>
        <w:tab/>
        <w:t xml:space="preserve">            V Praze dne …………………</w:t>
      </w:r>
      <w:proofErr w:type="gramStart"/>
      <w:r w:rsidRPr="00D22608">
        <w:rPr>
          <w:rFonts w:ascii="Arial" w:hAnsi="Arial" w:cs="Arial"/>
        </w:rPr>
        <w:t>…….</w:t>
      </w:r>
      <w:proofErr w:type="gramEnd"/>
      <w:r w:rsidRPr="00D22608">
        <w:rPr>
          <w:rFonts w:ascii="Arial" w:hAnsi="Arial" w:cs="Arial"/>
        </w:rPr>
        <w:t>. 20</w:t>
      </w:r>
      <w:r w:rsidR="008D1535" w:rsidRPr="00D22608">
        <w:rPr>
          <w:rFonts w:ascii="Arial" w:hAnsi="Arial" w:cs="Arial"/>
        </w:rPr>
        <w:t>2</w:t>
      </w:r>
      <w:r w:rsidR="00DD29D7">
        <w:rPr>
          <w:rFonts w:ascii="Arial" w:hAnsi="Arial" w:cs="Arial"/>
        </w:rPr>
        <w:t>2</w:t>
      </w:r>
      <w:r w:rsidRPr="00D22608">
        <w:rPr>
          <w:rFonts w:ascii="Arial" w:hAnsi="Arial" w:cs="Arial"/>
        </w:rPr>
        <w:tab/>
      </w:r>
      <w:r w:rsidRPr="00D22608">
        <w:rPr>
          <w:rFonts w:ascii="Arial" w:hAnsi="Arial" w:cs="Arial"/>
        </w:rPr>
        <w:tab/>
      </w:r>
      <w:r w:rsidRPr="00D22608">
        <w:rPr>
          <w:rFonts w:ascii="Arial" w:hAnsi="Arial" w:cs="Arial"/>
        </w:rPr>
        <w:tab/>
      </w:r>
      <w:r w:rsidRPr="00D22608">
        <w:rPr>
          <w:rFonts w:ascii="Arial" w:hAnsi="Arial" w:cs="Arial"/>
        </w:rPr>
        <w:tab/>
      </w:r>
      <w:r w:rsidRPr="00D22608">
        <w:rPr>
          <w:rFonts w:ascii="Arial" w:hAnsi="Arial" w:cs="Arial"/>
        </w:rPr>
        <w:tab/>
      </w:r>
      <w:r w:rsidRPr="00D22608">
        <w:rPr>
          <w:rFonts w:ascii="Arial" w:hAnsi="Arial" w:cs="Arial"/>
        </w:rPr>
        <w:tab/>
      </w:r>
      <w:r w:rsidRPr="00D22608">
        <w:rPr>
          <w:rFonts w:ascii="Arial" w:hAnsi="Arial" w:cs="Arial"/>
        </w:rPr>
        <w:tab/>
        <w:t xml:space="preserve"> </w:t>
      </w:r>
      <w:r w:rsidRPr="00D22608">
        <w:rPr>
          <w:rFonts w:ascii="Arial" w:hAnsi="Arial" w:cs="Arial"/>
        </w:rPr>
        <w:tab/>
      </w:r>
      <w:r w:rsidRPr="00D22608">
        <w:rPr>
          <w:rFonts w:ascii="Arial" w:hAnsi="Arial" w:cs="Arial"/>
        </w:rPr>
        <w:tab/>
      </w:r>
      <w:r w:rsidRPr="00D22608">
        <w:rPr>
          <w:rFonts w:ascii="Arial" w:hAnsi="Arial" w:cs="Arial"/>
        </w:rPr>
        <w:tab/>
        <w:t xml:space="preserve">         </w:t>
      </w:r>
    </w:p>
    <w:p w14:paraId="658B1D21" w14:textId="32B89D60" w:rsidR="00732D20" w:rsidRPr="00D22608" w:rsidRDefault="00732D20" w:rsidP="00732D20">
      <w:pPr>
        <w:jc w:val="both"/>
        <w:rPr>
          <w:rFonts w:ascii="Arial" w:hAnsi="Arial" w:cs="Arial"/>
          <w:b/>
        </w:rPr>
      </w:pPr>
      <w:r w:rsidRPr="00D22608">
        <w:rPr>
          <w:rFonts w:ascii="Arial" w:hAnsi="Arial" w:cs="Arial"/>
          <w:b/>
        </w:rPr>
        <w:t xml:space="preserve">Česká republika – Ministerstvo průmyslu </w:t>
      </w:r>
      <w:r w:rsidRPr="00D22608">
        <w:rPr>
          <w:rFonts w:ascii="Arial" w:hAnsi="Arial" w:cs="Arial"/>
          <w:b/>
        </w:rPr>
        <w:tab/>
      </w:r>
      <w:r w:rsidRPr="00D22608">
        <w:rPr>
          <w:rFonts w:ascii="Arial" w:hAnsi="Arial" w:cs="Arial"/>
          <w:b/>
        </w:rPr>
        <w:tab/>
      </w:r>
      <w:r w:rsidR="00FA6D5C">
        <w:rPr>
          <w:rFonts w:ascii="Arial" w:hAnsi="Arial" w:cs="Arial"/>
          <w:b/>
        </w:rPr>
        <w:t>IMPROMAT-COMPUTER s.r.o.</w:t>
      </w:r>
    </w:p>
    <w:p w14:paraId="658B1D22" w14:textId="77777777" w:rsidR="00732D20" w:rsidRPr="00D22608" w:rsidRDefault="00732D20" w:rsidP="00732D20">
      <w:pPr>
        <w:jc w:val="both"/>
        <w:rPr>
          <w:rFonts w:ascii="Arial" w:hAnsi="Arial" w:cs="Arial"/>
          <w:b/>
        </w:rPr>
      </w:pPr>
      <w:r w:rsidRPr="00D22608">
        <w:rPr>
          <w:rFonts w:ascii="Arial" w:hAnsi="Arial" w:cs="Arial"/>
          <w:b/>
        </w:rPr>
        <w:t>a obchodu</w:t>
      </w:r>
    </w:p>
    <w:p w14:paraId="658B1D23" w14:textId="77777777" w:rsidR="00732D20" w:rsidRPr="00D22608" w:rsidRDefault="00732D20" w:rsidP="00732D20">
      <w:pPr>
        <w:jc w:val="both"/>
        <w:rPr>
          <w:rFonts w:ascii="Arial" w:hAnsi="Arial" w:cs="Arial"/>
        </w:rPr>
      </w:pPr>
    </w:p>
    <w:p w14:paraId="658B1D24" w14:textId="77777777" w:rsidR="001F27CB" w:rsidRPr="00D22608" w:rsidRDefault="001F27CB" w:rsidP="00732D20">
      <w:pPr>
        <w:jc w:val="both"/>
        <w:rPr>
          <w:rFonts w:ascii="Arial" w:hAnsi="Arial" w:cs="Arial"/>
        </w:rPr>
      </w:pPr>
    </w:p>
    <w:p w14:paraId="658B1D25" w14:textId="77777777" w:rsidR="001F27CB" w:rsidRPr="00D22608" w:rsidRDefault="001F27CB" w:rsidP="00732D20">
      <w:pPr>
        <w:jc w:val="both"/>
        <w:rPr>
          <w:rFonts w:ascii="Arial" w:hAnsi="Arial" w:cs="Arial"/>
        </w:rPr>
      </w:pPr>
    </w:p>
    <w:p w14:paraId="658B1D26" w14:textId="77777777" w:rsidR="001F27CB" w:rsidRPr="00D22608" w:rsidRDefault="001F27CB" w:rsidP="00732D20">
      <w:pPr>
        <w:jc w:val="both"/>
        <w:rPr>
          <w:rFonts w:ascii="Arial" w:hAnsi="Arial" w:cs="Arial"/>
        </w:rPr>
      </w:pPr>
    </w:p>
    <w:p w14:paraId="658B1D27" w14:textId="77777777" w:rsidR="00732D20" w:rsidRPr="00D22608" w:rsidRDefault="00732D20" w:rsidP="00732D20">
      <w:pPr>
        <w:jc w:val="both"/>
        <w:rPr>
          <w:rFonts w:ascii="Arial" w:hAnsi="Arial" w:cs="Arial"/>
        </w:rPr>
      </w:pPr>
      <w:r w:rsidRPr="00D22608">
        <w:rPr>
          <w:rFonts w:ascii="Arial" w:hAnsi="Arial" w:cs="Arial"/>
        </w:rPr>
        <w:t>…………………………………….</w:t>
      </w:r>
      <w:r w:rsidRPr="00D22608">
        <w:rPr>
          <w:rFonts w:ascii="Arial" w:hAnsi="Arial" w:cs="Arial"/>
        </w:rPr>
        <w:tab/>
      </w:r>
      <w:r w:rsidRPr="00D22608">
        <w:rPr>
          <w:rFonts w:ascii="Arial" w:hAnsi="Arial" w:cs="Arial"/>
        </w:rPr>
        <w:tab/>
      </w:r>
      <w:r w:rsidRPr="00D22608">
        <w:rPr>
          <w:rFonts w:ascii="Arial" w:hAnsi="Arial" w:cs="Arial"/>
        </w:rPr>
        <w:tab/>
        <w:t>…………………………………….</w:t>
      </w:r>
      <w:r w:rsidRPr="00D22608">
        <w:rPr>
          <w:rFonts w:ascii="Arial" w:hAnsi="Arial" w:cs="Arial"/>
        </w:rPr>
        <w:tab/>
      </w:r>
      <w:r w:rsidRPr="00D22608">
        <w:rPr>
          <w:rFonts w:ascii="Arial" w:hAnsi="Arial" w:cs="Arial"/>
        </w:rPr>
        <w:tab/>
      </w:r>
    </w:p>
    <w:p w14:paraId="658B1D29" w14:textId="2B2AFA1B" w:rsidR="00732D20" w:rsidRDefault="00732D20" w:rsidP="009029DB">
      <w:pPr>
        <w:jc w:val="both"/>
        <w:rPr>
          <w:rFonts w:ascii="Arial" w:hAnsi="Arial" w:cs="Arial"/>
        </w:rPr>
      </w:pPr>
      <w:r w:rsidRPr="00D22608">
        <w:rPr>
          <w:rFonts w:ascii="Arial" w:hAnsi="Arial" w:cs="Arial"/>
        </w:rPr>
        <w:t>I</w:t>
      </w:r>
      <w:r w:rsidR="009029DB">
        <w:rPr>
          <w:rFonts w:ascii="Arial" w:hAnsi="Arial" w:cs="Arial"/>
        </w:rPr>
        <w:t xml:space="preserve">XXXXX     </w:t>
      </w:r>
      <w:r w:rsidRPr="00D22608">
        <w:rPr>
          <w:rFonts w:ascii="Arial" w:hAnsi="Arial" w:cs="Arial"/>
        </w:rPr>
        <w:tab/>
      </w:r>
      <w:r w:rsidRPr="00D22608">
        <w:rPr>
          <w:rFonts w:ascii="Arial" w:hAnsi="Arial" w:cs="Arial"/>
        </w:rPr>
        <w:tab/>
      </w:r>
      <w:r w:rsidRPr="00D22608">
        <w:rPr>
          <w:rFonts w:ascii="Arial" w:hAnsi="Arial" w:cs="Arial"/>
        </w:rPr>
        <w:tab/>
      </w:r>
      <w:r w:rsidR="000A4882">
        <w:rPr>
          <w:rFonts w:ascii="Arial" w:hAnsi="Arial" w:cs="Arial"/>
        </w:rPr>
        <w:tab/>
      </w:r>
      <w:bookmarkStart w:id="1" w:name="_GoBack"/>
      <w:bookmarkEnd w:id="1"/>
    </w:p>
    <w:p w14:paraId="658B1D2A" w14:textId="77777777" w:rsidR="005B004E" w:rsidRPr="00477AC4" w:rsidRDefault="005B004E" w:rsidP="00477AC4">
      <w:pPr>
        <w:jc w:val="both"/>
        <w:rPr>
          <w:rFonts w:ascii="Arial" w:hAnsi="Arial" w:cs="Arial"/>
        </w:rPr>
      </w:pPr>
    </w:p>
    <w:sectPr w:rsidR="005B004E" w:rsidRPr="00477AC4" w:rsidSect="00924977">
      <w:headerReference w:type="even" r:id="rId11"/>
      <w:headerReference w:type="default" r:id="rId12"/>
      <w:footerReference w:type="even" r:id="rId13"/>
      <w:footerReference w:type="default" r:id="rId14"/>
      <w:headerReference w:type="first" r:id="rId15"/>
      <w:footerReference w:type="first" r:id="rId16"/>
      <w:footnotePr>
        <w:numStart w:val="0"/>
        <w:numRestart w:val="eachPage"/>
      </w:footnotePr>
      <w:endnotePr>
        <w:numFmt w:val="decimal"/>
        <w:numStart w:val="0"/>
      </w:endnotePr>
      <w:pgSz w:w="11900" w:h="16832"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41543" w14:textId="77777777" w:rsidR="00BA03EB" w:rsidRDefault="00BA03EB">
      <w:r>
        <w:separator/>
      </w:r>
    </w:p>
  </w:endnote>
  <w:endnote w:type="continuationSeparator" w:id="0">
    <w:p w14:paraId="3965F091" w14:textId="77777777" w:rsidR="00BA03EB" w:rsidRDefault="00BA03EB">
      <w:r>
        <w:continuationSeparator/>
      </w:r>
    </w:p>
  </w:endnote>
  <w:endnote w:type="continuationNotice" w:id="1">
    <w:p w14:paraId="79AB8719" w14:textId="77777777" w:rsidR="00BA03EB" w:rsidRDefault="00BA0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1D31" w14:textId="77777777" w:rsidR="00924977" w:rsidRDefault="009249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1D32" w14:textId="77777777" w:rsidR="00924977" w:rsidRDefault="00924977" w:rsidP="00924977">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1D34" w14:textId="77777777" w:rsidR="00924977" w:rsidRDefault="009249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7ABCE" w14:textId="77777777" w:rsidR="00BA03EB" w:rsidRDefault="00BA03EB">
      <w:r>
        <w:separator/>
      </w:r>
    </w:p>
  </w:footnote>
  <w:footnote w:type="continuationSeparator" w:id="0">
    <w:p w14:paraId="5FB42DC1" w14:textId="77777777" w:rsidR="00BA03EB" w:rsidRDefault="00BA03EB">
      <w:r>
        <w:continuationSeparator/>
      </w:r>
    </w:p>
  </w:footnote>
  <w:footnote w:type="continuationNotice" w:id="1">
    <w:p w14:paraId="6B0134A7" w14:textId="77777777" w:rsidR="00BA03EB" w:rsidRDefault="00BA0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1D2F" w14:textId="77777777" w:rsidR="00924977" w:rsidRDefault="009249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1D30" w14:textId="77777777" w:rsidR="00924977" w:rsidRDefault="009249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1D33" w14:textId="77777777" w:rsidR="00924977" w:rsidRDefault="009249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E57"/>
    <w:multiLevelType w:val="hybridMultilevel"/>
    <w:tmpl w:val="F5626920"/>
    <w:lvl w:ilvl="0" w:tplc="FF5C1EEA">
      <w:start w:val="1"/>
      <w:numFmt w:val="decimal"/>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54D0627"/>
    <w:multiLevelType w:val="hybridMultilevel"/>
    <w:tmpl w:val="75D4B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63DCD"/>
    <w:multiLevelType w:val="hybridMultilevel"/>
    <w:tmpl w:val="940653F2"/>
    <w:lvl w:ilvl="0" w:tplc="D432297C">
      <w:start w:val="1"/>
      <w:numFmt w:val="lowerLetter"/>
      <w:lvlText w:val="%1)"/>
      <w:lvlJc w:val="left"/>
      <w:pPr>
        <w:ind w:left="2556" w:hanging="360"/>
      </w:pPr>
      <w:rPr>
        <w:rFonts w:hint="default"/>
        <w:b w:val="0"/>
      </w:rPr>
    </w:lvl>
    <w:lvl w:ilvl="1" w:tplc="04050019" w:tentative="1">
      <w:start w:val="1"/>
      <w:numFmt w:val="lowerLetter"/>
      <w:lvlText w:val="%2."/>
      <w:lvlJc w:val="left"/>
      <w:pPr>
        <w:ind w:left="3276" w:hanging="360"/>
      </w:pPr>
    </w:lvl>
    <w:lvl w:ilvl="2" w:tplc="0405001B" w:tentative="1">
      <w:start w:val="1"/>
      <w:numFmt w:val="lowerRoman"/>
      <w:lvlText w:val="%3."/>
      <w:lvlJc w:val="right"/>
      <w:pPr>
        <w:ind w:left="3996" w:hanging="180"/>
      </w:pPr>
    </w:lvl>
    <w:lvl w:ilvl="3" w:tplc="0405000F" w:tentative="1">
      <w:start w:val="1"/>
      <w:numFmt w:val="decimal"/>
      <w:lvlText w:val="%4."/>
      <w:lvlJc w:val="left"/>
      <w:pPr>
        <w:ind w:left="4716" w:hanging="360"/>
      </w:pPr>
    </w:lvl>
    <w:lvl w:ilvl="4" w:tplc="04050019" w:tentative="1">
      <w:start w:val="1"/>
      <w:numFmt w:val="lowerLetter"/>
      <w:lvlText w:val="%5."/>
      <w:lvlJc w:val="left"/>
      <w:pPr>
        <w:ind w:left="5436" w:hanging="360"/>
      </w:pPr>
    </w:lvl>
    <w:lvl w:ilvl="5" w:tplc="0405001B" w:tentative="1">
      <w:start w:val="1"/>
      <w:numFmt w:val="lowerRoman"/>
      <w:lvlText w:val="%6."/>
      <w:lvlJc w:val="right"/>
      <w:pPr>
        <w:ind w:left="6156" w:hanging="180"/>
      </w:pPr>
    </w:lvl>
    <w:lvl w:ilvl="6" w:tplc="0405000F" w:tentative="1">
      <w:start w:val="1"/>
      <w:numFmt w:val="decimal"/>
      <w:lvlText w:val="%7."/>
      <w:lvlJc w:val="left"/>
      <w:pPr>
        <w:ind w:left="6876" w:hanging="360"/>
      </w:pPr>
    </w:lvl>
    <w:lvl w:ilvl="7" w:tplc="04050019" w:tentative="1">
      <w:start w:val="1"/>
      <w:numFmt w:val="lowerLetter"/>
      <w:lvlText w:val="%8."/>
      <w:lvlJc w:val="left"/>
      <w:pPr>
        <w:ind w:left="7596" w:hanging="360"/>
      </w:pPr>
    </w:lvl>
    <w:lvl w:ilvl="8" w:tplc="0405001B" w:tentative="1">
      <w:start w:val="1"/>
      <w:numFmt w:val="lowerRoman"/>
      <w:lvlText w:val="%9."/>
      <w:lvlJc w:val="right"/>
      <w:pPr>
        <w:ind w:left="8316" w:hanging="180"/>
      </w:pPr>
    </w:lvl>
  </w:abstractNum>
  <w:abstractNum w:abstractNumId="3" w15:restartNumberingAfterBreak="0">
    <w:nsid w:val="0F4B5827"/>
    <w:multiLevelType w:val="hybridMultilevel"/>
    <w:tmpl w:val="1D2C7578"/>
    <w:lvl w:ilvl="0" w:tplc="9C20120A">
      <w:start w:val="15"/>
      <w:numFmt w:val="bullet"/>
      <w:lvlText w:val="-"/>
      <w:lvlJc w:val="left"/>
      <w:pPr>
        <w:tabs>
          <w:tab w:val="num" w:pos="720"/>
        </w:tabs>
        <w:ind w:left="720" w:hanging="360"/>
      </w:pPr>
      <w:rPr>
        <w:rFonts w:ascii="Times New Roman" w:eastAsia="Arial Unicode MS"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316F8"/>
    <w:multiLevelType w:val="multilevel"/>
    <w:tmpl w:val="3320A8B2"/>
    <w:numStyleLink w:val="VariantaB-odrky"/>
  </w:abstractNum>
  <w:abstractNum w:abstractNumId="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6" w15:restartNumberingAfterBreak="0">
    <w:nsid w:val="1A0C6BA5"/>
    <w:multiLevelType w:val="multilevel"/>
    <w:tmpl w:val="C7545FEA"/>
    <w:lvl w:ilvl="0">
      <w:start w:val="1"/>
      <w:numFmt w:val="decimal"/>
      <w:pStyle w:val="Nadpis1"/>
      <w:lvlText w:val="%1."/>
      <w:lvlJc w:val="left"/>
      <w:pPr>
        <w:tabs>
          <w:tab w:val="num" w:pos="574"/>
        </w:tabs>
        <w:ind w:left="574" w:hanging="432"/>
      </w:pPr>
      <w:rPr>
        <w:rFonts w:hint="default"/>
        <w:b w:val="0"/>
        <w:sz w:val="20"/>
        <w:szCs w:val="20"/>
      </w:rPr>
    </w:lvl>
    <w:lvl w:ilvl="1">
      <w:start w:val="1"/>
      <w:numFmt w:val="decimal"/>
      <w:pStyle w:val="Nadpis2"/>
      <w:lvlText w:val="%2."/>
      <w:lvlJc w:val="left"/>
      <w:pPr>
        <w:tabs>
          <w:tab w:val="num" w:pos="576"/>
        </w:tabs>
        <w:ind w:left="576" w:hanging="576"/>
      </w:pPr>
      <w:rPr>
        <w:rFonts w:ascii="Arial" w:eastAsia="Calibri" w:hAnsi="Arial" w:cs="Arial" w:hint="default"/>
        <w:b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1C116624"/>
    <w:multiLevelType w:val="hybridMultilevel"/>
    <w:tmpl w:val="2BC0EFA0"/>
    <w:lvl w:ilvl="0" w:tplc="04050001">
      <w:start w:val="1"/>
      <w:numFmt w:val="bullet"/>
      <w:lvlText w:val=""/>
      <w:lvlJc w:val="left"/>
      <w:pPr>
        <w:ind w:left="360" w:hanging="360"/>
      </w:pPr>
      <w:rPr>
        <w:rFonts w:ascii="Symbol" w:hAnsi="Symbol" w:hint="default"/>
      </w:rPr>
    </w:lvl>
    <w:lvl w:ilvl="1" w:tplc="0AD03628">
      <w:start w:val="4"/>
      <w:numFmt w:val="bullet"/>
      <w:lvlText w:val="-"/>
      <w:lvlJc w:val="left"/>
      <w:pPr>
        <w:tabs>
          <w:tab w:val="num" w:pos="1080"/>
        </w:tabs>
        <w:ind w:left="1080" w:hanging="360"/>
      </w:pPr>
      <w:rPr>
        <w:rFonts w:ascii="Arial" w:eastAsia="Times New Roman" w:hAnsi="Arial" w:hint="default"/>
      </w:rPr>
    </w:lvl>
    <w:lvl w:ilvl="2" w:tplc="8DB26662">
      <w:start w:val="1"/>
      <w:numFmt w:val="lowerLetter"/>
      <w:lvlText w:val="%3)"/>
      <w:lvlJc w:val="left"/>
      <w:pPr>
        <w:ind w:left="1980" w:hanging="360"/>
      </w:pPr>
      <w:rPr>
        <w:rFonts w:cs="Times New Roman" w:hint="default"/>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D8C2A78"/>
    <w:multiLevelType w:val="hybridMultilevel"/>
    <w:tmpl w:val="1E529AA6"/>
    <w:lvl w:ilvl="0" w:tplc="70CA71F2">
      <w:start w:val="1"/>
      <w:numFmt w:val="decimal"/>
      <w:lvlText w:val="%1."/>
      <w:lvlJc w:val="left"/>
      <w:pPr>
        <w:ind w:left="720" w:hanging="360"/>
      </w:pPr>
      <w:rPr>
        <w:rFonts w:ascii="Arial" w:eastAsia="Times New Roman" w:hAnsi="Arial" w:cs="Arial" w:hint="default"/>
        <w:b w:val="0"/>
        <w:i w:val="0"/>
        <w:color w:val="000000"/>
      </w:rPr>
    </w:lvl>
    <w:lvl w:ilvl="1" w:tplc="04050019">
      <w:start w:val="1"/>
      <w:numFmt w:val="lowerLetter"/>
      <w:lvlText w:val="%2."/>
      <w:lvlJc w:val="left"/>
      <w:pPr>
        <w:ind w:left="1440" w:hanging="360"/>
      </w:pPr>
    </w:lvl>
    <w:lvl w:ilvl="2" w:tplc="51B04B60">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A503DA"/>
    <w:multiLevelType w:val="hybridMultilevel"/>
    <w:tmpl w:val="F21CDAFA"/>
    <w:lvl w:ilvl="0" w:tplc="5D723738">
      <w:start w:val="6"/>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F77329C"/>
    <w:multiLevelType w:val="hybridMultilevel"/>
    <w:tmpl w:val="689E00E8"/>
    <w:lvl w:ilvl="0" w:tplc="537650C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3445D6"/>
    <w:multiLevelType w:val="hybridMultilevel"/>
    <w:tmpl w:val="8662DCD4"/>
    <w:lvl w:ilvl="0" w:tplc="609CD1F4">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613EA7"/>
    <w:multiLevelType w:val="hybridMultilevel"/>
    <w:tmpl w:val="85C41FCA"/>
    <w:lvl w:ilvl="0" w:tplc="04050017">
      <w:start w:val="1"/>
      <w:numFmt w:val="lowerLetter"/>
      <w:lvlText w:val="%1)"/>
      <w:lvlJc w:val="left"/>
      <w:pPr>
        <w:ind w:left="3054" w:hanging="360"/>
      </w:p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13" w15:restartNumberingAfterBreak="0">
    <w:nsid w:val="37F901DB"/>
    <w:multiLevelType w:val="hybridMultilevel"/>
    <w:tmpl w:val="CD68C070"/>
    <w:lvl w:ilvl="0" w:tplc="E5CC491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90954EB"/>
    <w:multiLevelType w:val="hybridMultilevel"/>
    <w:tmpl w:val="16C27B9A"/>
    <w:lvl w:ilvl="0" w:tplc="EE387B3C">
      <w:start w:val="7"/>
      <w:numFmt w:val="decimal"/>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5" w15:restartNumberingAfterBreak="0">
    <w:nsid w:val="395F237D"/>
    <w:multiLevelType w:val="hybridMultilevel"/>
    <w:tmpl w:val="304884A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0327EA0"/>
    <w:multiLevelType w:val="hybridMultilevel"/>
    <w:tmpl w:val="24C02E52"/>
    <w:lvl w:ilvl="0" w:tplc="E5CC491C">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E5CC491C">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446C3044"/>
    <w:multiLevelType w:val="hybridMultilevel"/>
    <w:tmpl w:val="BF18A63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8925582"/>
    <w:multiLevelType w:val="hybridMultilevel"/>
    <w:tmpl w:val="CC1CC99A"/>
    <w:lvl w:ilvl="0" w:tplc="C34277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A460071"/>
    <w:multiLevelType w:val="hybridMultilevel"/>
    <w:tmpl w:val="C730FCB6"/>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0" w15:restartNumberingAfterBreak="0">
    <w:nsid w:val="5CBE3EE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5D9D2B5E"/>
    <w:multiLevelType w:val="hybridMultilevel"/>
    <w:tmpl w:val="5B428A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DC33B7A"/>
    <w:multiLevelType w:val="hybridMultilevel"/>
    <w:tmpl w:val="05AE6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A27F82"/>
    <w:multiLevelType w:val="hybridMultilevel"/>
    <w:tmpl w:val="FA06481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DC1805"/>
    <w:multiLevelType w:val="hybridMultilevel"/>
    <w:tmpl w:val="74487BBC"/>
    <w:lvl w:ilvl="0" w:tplc="3C2A819E">
      <w:start w:val="1"/>
      <w:numFmt w:val="decimal"/>
      <w:pStyle w:val="lnek1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F0397C"/>
    <w:multiLevelType w:val="hybridMultilevel"/>
    <w:tmpl w:val="32E04AB2"/>
    <w:lvl w:ilvl="0" w:tplc="180CEA3C">
      <w:start w:val="1"/>
      <w:numFmt w:val="decimal"/>
      <w:pStyle w:val="lnek05"/>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6C8576A5"/>
    <w:multiLevelType w:val="hybridMultilevel"/>
    <w:tmpl w:val="D0B8B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B05DA6"/>
    <w:multiLevelType w:val="multilevel"/>
    <w:tmpl w:val="0405001F"/>
    <w:lvl w:ilvl="0">
      <w:start w:val="1"/>
      <w:numFmt w:val="decimal"/>
      <w:lvlText w:val="%1."/>
      <w:lvlJc w:val="left"/>
      <w:pPr>
        <w:tabs>
          <w:tab w:val="num" w:pos="786"/>
        </w:tabs>
        <w:ind w:left="786"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746C13EB"/>
    <w:multiLevelType w:val="hybridMultilevel"/>
    <w:tmpl w:val="D0D86366"/>
    <w:lvl w:ilvl="0" w:tplc="1EB21B0A">
      <w:start w:val="6"/>
      <w:numFmt w:val="decimal"/>
      <w:lvlText w:val="%1"/>
      <w:lvlJc w:val="lef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29" w15:restartNumberingAfterBreak="0">
    <w:nsid w:val="768C29EF"/>
    <w:multiLevelType w:val="hybridMultilevel"/>
    <w:tmpl w:val="6074BD86"/>
    <w:lvl w:ilvl="0" w:tplc="3A3C8950">
      <w:start w:val="1"/>
      <w:numFmt w:val="decimal"/>
      <w:lvlText w:val="%1."/>
      <w:lvlJc w:val="left"/>
      <w:pPr>
        <w:ind w:left="353" w:hanging="495"/>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0" w15:restartNumberingAfterBreak="0">
    <w:nsid w:val="7C575D1D"/>
    <w:multiLevelType w:val="hybridMultilevel"/>
    <w:tmpl w:val="EA242E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6"/>
  </w:num>
  <w:num w:numId="16">
    <w:abstractNumId w:val="21"/>
  </w:num>
  <w:num w:numId="17">
    <w:abstractNumId w:val="24"/>
  </w:num>
  <w:num w:numId="18">
    <w:abstractNumId w:val="24"/>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29"/>
  </w:num>
  <w:num w:numId="28">
    <w:abstractNumId w:val="13"/>
  </w:num>
  <w:num w:numId="29">
    <w:abstractNumId w:val="16"/>
  </w:num>
  <w:num w:numId="30">
    <w:abstractNumId w:val="11"/>
  </w:num>
  <w:num w:numId="31">
    <w:abstractNumId w:val="2"/>
  </w:num>
  <w:num w:numId="32">
    <w:abstractNumId w:val="23"/>
  </w:num>
  <w:num w:numId="33">
    <w:abstractNumId w:val="30"/>
  </w:num>
  <w:num w:numId="34">
    <w:abstractNumId w:val="22"/>
  </w:num>
  <w:num w:numId="35">
    <w:abstractNumId w:val="7"/>
  </w:num>
  <w:num w:numId="36">
    <w:abstractNumId w:val="10"/>
  </w:num>
  <w:num w:numId="37">
    <w:abstractNumId w:val="25"/>
  </w:num>
  <w:num w:numId="38">
    <w:abstractNumId w:val="6"/>
  </w:num>
  <w:num w:numId="39">
    <w:abstractNumId w:val="6"/>
    <w:lvlOverride w:ilvl="0">
      <w:startOverride w:val="7"/>
    </w:lvlOverride>
  </w:num>
  <w:num w:numId="40">
    <w:abstractNumId w:val="28"/>
  </w:num>
  <w:num w:numId="41">
    <w:abstractNumId w:val="20"/>
  </w:num>
  <w:num w:numId="42">
    <w:abstractNumId w:val="17"/>
  </w:num>
  <w:num w:numId="43">
    <w:abstractNumId w:val="5"/>
  </w:num>
  <w:num w:numId="44">
    <w:abstractNumId w:val="4"/>
  </w:num>
  <w:num w:numId="45">
    <w:abstractNumId w:val="27"/>
  </w:num>
  <w:num w:numId="46">
    <w:abstractNumId w:val="15"/>
  </w:num>
  <w:num w:numId="47">
    <w:abstractNumId w:val="12"/>
  </w:num>
  <w:num w:numId="48">
    <w:abstractNumId w:val="1"/>
  </w:num>
  <w:num w:numId="49">
    <w:abstractNumId w:val="14"/>
  </w:num>
  <w:num w:numId="50">
    <w:abstractNumId w:val="18"/>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numStart w:val="0"/>
    <w:numRestart w:val="eachPage"/>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20"/>
    <w:rsid w:val="000315C9"/>
    <w:rsid w:val="00036DD5"/>
    <w:rsid w:val="000374EB"/>
    <w:rsid w:val="000662E5"/>
    <w:rsid w:val="00093F6C"/>
    <w:rsid w:val="000A4882"/>
    <w:rsid w:val="000B6306"/>
    <w:rsid w:val="000D6987"/>
    <w:rsid w:val="000E2D31"/>
    <w:rsid w:val="000E7B72"/>
    <w:rsid w:val="000F087A"/>
    <w:rsid w:val="00113327"/>
    <w:rsid w:val="001169C5"/>
    <w:rsid w:val="00117B6A"/>
    <w:rsid w:val="0013114C"/>
    <w:rsid w:val="001350F9"/>
    <w:rsid w:val="00142676"/>
    <w:rsid w:val="00154229"/>
    <w:rsid w:val="001915C0"/>
    <w:rsid w:val="00193FDC"/>
    <w:rsid w:val="001B471E"/>
    <w:rsid w:val="001C0D63"/>
    <w:rsid w:val="001D0311"/>
    <w:rsid w:val="001E18FC"/>
    <w:rsid w:val="001F0EF5"/>
    <w:rsid w:val="001F27CB"/>
    <w:rsid w:val="001F4194"/>
    <w:rsid w:val="0021669A"/>
    <w:rsid w:val="002209FE"/>
    <w:rsid w:val="0023669F"/>
    <w:rsid w:val="00236790"/>
    <w:rsid w:val="00241704"/>
    <w:rsid w:val="002429BA"/>
    <w:rsid w:val="0025758B"/>
    <w:rsid w:val="00287776"/>
    <w:rsid w:val="002A6BE5"/>
    <w:rsid w:val="002B75F8"/>
    <w:rsid w:val="002D5576"/>
    <w:rsid w:val="002F7F6B"/>
    <w:rsid w:val="00306821"/>
    <w:rsid w:val="003113C4"/>
    <w:rsid w:val="00312CD0"/>
    <w:rsid w:val="00314D05"/>
    <w:rsid w:val="003405E5"/>
    <w:rsid w:val="00370C13"/>
    <w:rsid w:val="0038171B"/>
    <w:rsid w:val="003A2802"/>
    <w:rsid w:val="003A3D4D"/>
    <w:rsid w:val="0041093C"/>
    <w:rsid w:val="004112A8"/>
    <w:rsid w:val="004136C4"/>
    <w:rsid w:val="00446437"/>
    <w:rsid w:val="0045074C"/>
    <w:rsid w:val="004552B9"/>
    <w:rsid w:val="00457861"/>
    <w:rsid w:val="00471512"/>
    <w:rsid w:val="0047469A"/>
    <w:rsid w:val="00477096"/>
    <w:rsid w:val="00477AC4"/>
    <w:rsid w:val="00483290"/>
    <w:rsid w:val="004A0978"/>
    <w:rsid w:val="004B3E20"/>
    <w:rsid w:val="004D5619"/>
    <w:rsid w:val="00500406"/>
    <w:rsid w:val="00500887"/>
    <w:rsid w:val="00511293"/>
    <w:rsid w:val="00517FA3"/>
    <w:rsid w:val="005348CA"/>
    <w:rsid w:val="00537266"/>
    <w:rsid w:val="00565023"/>
    <w:rsid w:val="005703C8"/>
    <w:rsid w:val="00581BEB"/>
    <w:rsid w:val="005973F1"/>
    <w:rsid w:val="00597889"/>
    <w:rsid w:val="005A24D5"/>
    <w:rsid w:val="005A3774"/>
    <w:rsid w:val="005A5A1C"/>
    <w:rsid w:val="005B004E"/>
    <w:rsid w:val="005B0EAC"/>
    <w:rsid w:val="005B1A4F"/>
    <w:rsid w:val="005B40B4"/>
    <w:rsid w:val="005F1C45"/>
    <w:rsid w:val="005F7748"/>
    <w:rsid w:val="006110C4"/>
    <w:rsid w:val="00612E1B"/>
    <w:rsid w:val="006267FB"/>
    <w:rsid w:val="00636F96"/>
    <w:rsid w:val="00637531"/>
    <w:rsid w:val="00640FAF"/>
    <w:rsid w:val="00642123"/>
    <w:rsid w:val="0064597A"/>
    <w:rsid w:val="00654055"/>
    <w:rsid w:val="0067099F"/>
    <w:rsid w:val="00676904"/>
    <w:rsid w:val="006815D3"/>
    <w:rsid w:val="00682EC3"/>
    <w:rsid w:val="006A16E7"/>
    <w:rsid w:val="006B3CEB"/>
    <w:rsid w:val="006C49E2"/>
    <w:rsid w:val="006C6551"/>
    <w:rsid w:val="006D2288"/>
    <w:rsid w:val="006E2CD1"/>
    <w:rsid w:val="006E6FE2"/>
    <w:rsid w:val="0071037B"/>
    <w:rsid w:val="00732D20"/>
    <w:rsid w:val="00733C33"/>
    <w:rsid w:val="0073560B"/>
    <w:rsid w:val="00743754"/>
    <w:rsid w:val="00751BDA"/>
    <w:rsid w:val="00751E8D"/>
    <w:rsid w:val="00752CFC"/>
    <w:rsid w:val="00753FBD"/>
    <w:rsid w:val="007852EE"/>
    <w:rsid w:val="00792330"/>
    <w:rsid w:val="00795A49"/>
    <w:rsid w:val="00796320"/>
    <w:rsid w:val="00797798"/>
    <w:rsid w:val="007A6B21"/>
    <w:rsid w:val="007B7C25"/>
    <w:rsid w:val="007C2473"/>
    <w:rsid w:val="007C612C"/>
    <w:rsid w:val="007D3A3D"/>
    <w:rsid w:val="007E5C70"/>
    <w:rsid w:val="007E64D1"/>
    <w:rsid w:val="00835933"/>
    <w:rsid w:val="00835D9A"/>
    <w:rsid w:val="008549CE"/>
    <w:rsid w:val="00873891"/>
    <w:rsid w:val="00882DE4"/>
    <w:rsid w:val="008875A5"/>
    <w:rsid w:val="008933BB"/>
    <w:rsid w:val="008A1DDF"/>
    <w:rsid w:val="008B545A"/>
    <w:rsid w:val="008D1535"/>
    <w:rsid w:val="008D543B"/>
    <w:rsid w:val="008D6652"/>
    <w:rsid w:val="008E10A0"/>
    <w:rsid w:val="008E29F6"/>
    <w:rsid w:val="008F09BB"/>
    <w:rsid w:val="008F3613"/>
    <w:rsid w:val="009029DB"/>
    <w:rsid w:val="00904242"/>
    <w:rsid w:val="00907F88"/>
    <w:rsid w:val="0091711D"/>
    <w:rsid w:val="00924977"/>
    <w:rsid w:val="00931246"/>
    <w:rsid w:val="009376F6"/>
    <w:rsid w:val="00946008"/>
    <w:rsid w:val="00954215"/>
    <w:rsid w:val="009570F3"/>
    <w:rsid w:val="0096291F"/>
    <w:rsid w:val="00966CAE"/>
    <w:rsid w:val="00995088"/>
    <w:rsid w:val="009A11FF"/>
    <w:rsid w:val="009A2620"/>
    <w:rsid w:val="009B39DB"/>
    <w:rsid w:val="009B44D5"/>
    <w:rsid w:val="009B55EA"/>
    <w:rsid w:val="009B7ADC"/>
    <w:rsid w:val="009E34CF"/>
    <w:rsid w:val="009E47BA"/>
    <w:rsid w:val="009F5FEB"/>
    <w:rsid w:val="00A05406"/>
    <w:rsid w:val="00A409D3"/>
    <w:rsid w:val="00A47682"/>
    <w:rsid w:val="00A52DF5"/>
    <w:rsid w:val="00A61F16"/>
    <w:rsid w:val="00A63D2C"/>
    <w:rsid w:val="00A65839"/>
    <w:rsid w:val="00A87EC6"/>
    <w:rsid w:val="00A928F4"/>
    <w:rsid w:val="00A9559E"/>
    <w:rsid w:val="00A96493"/>
    <w:rsid w:val="00AA15B1"/>
    <w:rsid w:val="00AB776D"/>
    <w:rsid w:val="00AC0471"/>
    <w:rsid w:val="00AC22F5"/>
    <w:rsid w:val="00AC2C15"/>
    <w:rsid w:val="00AD0461"/>
    <w:rsid w:val="00AD1CB1"/>
    <w:rsid w:val="00AD25D5"/>
    <w:rsid w:val="00AE6CE4"/>
    <w:rsid w:val="00AF3908"/>
    <w:rsid w:val="00AF575D"/>
    <w:rsid w:val="00B1167C"/>
    <w:rsid w:val="00B13F1C"/>
    <w:rsid w:val="00B36E88"/>
    <w:rsid w:val="00B433F1"/>
    <w:rsid w:val="00B55991"/>
    <w:rsid w:val="00B655F1"/>
    <w:rsid w:val="00B67A2C"/>
    <w:rsid w:val="00B76A71"/>
    <w:rsid w:val="00B95693"/>
    <w:rsid w:val="00BA03EB"/>
    <w:rsid w:val="00BB011C"/>
    <w:rsid w:val="00BC1CAB"/>
    <w:rsid w:val="00BD2B73"/>
    <w:rsid w:val="00C20E96"/>
    <w:rsid w:val="00C305F7"/>
    <w:rsid w:val="00C35B3C"/>
    <w:rsid w:val="00C447A3"/>
    <w:rsid w:val="00C62BB9"/>
    <w:rsid w:val="00C63A6A"/>
    <w:rsid w:val="00C666F0"/>
    <w:rsid w:val="00C72FCD"/>
    <w:rsid w:val="00C81610"/>
    <w:rsid w:val="00C91569"/>
    <w:rsid w:val="00CA3DEB"/>
    <w:rsid w:val="00CC2901"/>
    <w:rsid w:val="00CE097E"/>
    <w:rsid w:val="00CE2035"/>
    <w:rsid w:val="00CF1414"/>
    <w:rsid w:val="00CF589B"/>
    <w:rsid w:val="00D05C44"/>
    <w:rsid w:val="00D22608"/>
    <w:rsid w:val="00D338C4"/>
    <w:rsid w:val="00D37261"/>
    <w:rsid w:val="00D4791E"/>
    <w:rsid w:val="00D53E5D"/>
    <w:rsid w:val="00D75603"/>
    <w:rsid w:val="00D92F63"/>
    <w:rsid w:val="00D936D7"/>
    <w:rsid w:val="00DA3680"/>
    <w:rsid w:val="00DB490B"/>
    <w:rsid w:val="00DB5B59"/>
    <w:rsid w:val="00DC0870"/>
    <w:rsid w:val="00DC72EF"/>
    <w:rsid w:val="00DC7C98"/>
    <w:rsid w:val="00DD29D7"/>
    <w:rsid w:val="00DF46EE"/>
    <w:rsid w:val="00E2596D"/>
    <w:rsid w:val="00E2683F"/>
    <w:rsid w:val="00E346E2"/>
    <w:rsid w:val="00E35EE6"/>
    <w:rsid w:val="00E37D36"/>
    <w:rsid w:val="00E50EE2"/>
    <w:rsid w:val="00E515E0"/>
    <w:rsid w:val="00E56B4E"/>
    <w:rsid w:val="00E61096"/>
    <w:rsid w:val="00E64CD3"/>
    <w:rsid w:val="00E71339"/>
    <w:rsid w:val="00E97BC2"/>
    <w:rsid w:val="00EA2810"/>
    <w:rsid w:val="00EA419E"/>
    <w:rsid w:val="00EB7C31"/>
    <w:rsid w:val="00EC12FC"/>
    <w:rsid w:val="00EF3FF5"/>
    <w:rsid w:val="00F061BF"/>
    <w:rsid w:val="00F3243E"/>
    <w:rsid w:val="00F5011B"/>
    <w:rsid w:val="00F5410E"/>
    <w:rsid w:val="00F56BF8"/>
    <w:rsid w:val="00F772D0"/>
    <w:rsid w:val="00F8653D"/>
    <w:rsid w:val="00FA49AB"/>
    <w:rsid w:val="00FA6D5C"/>
    <w:rsid w:val="00FC578A"/>
    <w:rsid w:val="00FE3588"/>
    <w:rsid w:val="00FE3792"/>
    <w:rsid w:val="00FE7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2D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32D20"/>
    <w:pPr>
      <w:keepNext/>
      <w:numPr>
        <w:numId w:val="1"/>
      </w:numPr>
      <w:overflowPunct/>
      <w:autoSpaceDE/>
      <w:autoSpaceDN/>
      <w:adjustRightInd/>
      <w:spacing w:before="600" w:after="240"/>
      <w:textAlignment w:val="auto"/>
      <w:outlineLvl w:val="0"/>
    </w:pPr>
    <w:rPr>
      <w:rFonts w:ascii="Arial" w:eastAsia="Calibri" w:hAnsi="Arial"/>
      <w:b/>
      <w:bCs/>
      <w:kern w:val="32"/>
      <w:sz w:val="32"/>
      <w:szCs w:val="32"/>
      <w:lang w:val="x-none" w:eastAsia="x-none"/>
    </w:rPr>
  </w:style>
  <w:style w:type="paragraph" w:styleId="Nadpis2">
    <w:name w:val="heading 2"/>
    <w:basedOn w:val="Normln"/>
    <w:next w:val="Normln"/>
    <w:link w:val="Nadpis2Char"/>
    <w:qFormat/>
    <w:rsid w:val="00732D20"/>
    <w:pPr>
      <w:widowControl w:val="0"/>
      <w:numPr>
        <w:ilvl w:val="1"/>
        <w:numId w:val="1"/>
      </w:numPr>
      <w:overflowPunct/>
      <w:autoSpaceDE/>
      <w:autoSpaceDN/>
      <w:adjustRightInd/>
      <w:spacing w:before="120"/>
      <w:jc w:val="both"/>
      <w:textAlignment w:val="auto"/>
      <w:outlineLvl w:val="1"/>
    </w:pPr>
    <w:rPr>
      <w:rFonts w:ascii="Calibri" w:eastAsia="Calibri" w:hAnsi="Calibri"/>
      <w:sz w:val="22"/>
      <w:szCs w:val="22"/>
      <w:lang w:val="x-none" w:eastAsia="x-none"/>
    </w:rPr>
  </w:style>
  <w:style w:type="paragraph" w:styleId="Nadpis3">
    <w:name w:val="heading 3"/>
    <w:basedOn w:val="Normln"/>
    <w:next w:val="Normln"/>
    <w:link w:val="Nadpis3Char"/>
    <w:qFormat/>
    <w:rsid w:val="00732D20"/>
    <w:pPr>
      <w:keepNext/>
      <w:numPr>
        <w:ilvl w:val="2"/>
        <w:numId w:val="1"/>
      </w:numPr>
      <w:overflowPunct/>
      <w:autoSpaceDE/>
      <w:autoSpaceDN/>
      <w:adjustRightInd/>
      <w:spacing w:before="240" w:after="60"/>
      <w:textAlignment w:val="auto"/>
      <w:outlineLvl w:val="2"/>
    </w:pPr>
    <w:rPr>
      <w:rFonts w:ascii="Arial" w:eastAsia="Calibri" w:hAnsi="Arial"/>
      <w:b/>
      <w:bCs/>
      <w:sz w:val="26"/>
      <w:szCs w:val="26"/>
      <w:lang w:val="x-none" w:eastAsia="x-none"/>
    </w:rPr>
  </w:style>
  <w:style w:type="paragraph" w:styleId="Nadpis4">
    <w:name w:val="heading 4"/>
    <w:basedOn w:val="Normln"/>
    <w:next w:val="Normln"/>
    <w:link w:val="Nadpis4Char"/>
    <w:qFormat/>
    <w:rsid w:val="00732D20"/>
    <w:pPr>
      <w:keepNext/>
      <w:numPr>
        <w:ilvl w:val="3"/>
        <w:numId w:val="1"/>
      </w:numPr>
      <w:overflowPunct/>
      <w:autoSpaceDE/>
      <w:autoSpaceDN/>
      <w:adjustRightInd/>
      <w:spacing w:before="240" w:after="60"/>
      <w:textAlignment w:val="auto"/>
      <w:outlineLvl w:val="3"/>
    </w:pPr>
    <w:rPr>
      <w:rFonts w:ascii="Calibri" w:eastAsia="Calibri" w:hAnsi="Calibri"/>
      <w:b/>
      <w:bCs/>
      <w:sz w:val="28"/>
      <w:szCs w:val="28"/>
      <w:lang w:val="x-none" w:eastAsia="x-none"/>
    </w:rPr>
  </w:style>
  <w:style w:type="paragraph" w:styleId="Nadpis5">
    <w:name w:val="heading 5"/>
    <w:basedOn w:val="Normln"/>
    <w:next w:val="Normln"/>
    <w:link w:val="Nadpis5Char"/>
    <w:qFormat/>
    <w:rsid w:val="00732D20"/>
    <w:pPr>
      <w:numPr>
        <w:ilvl w:val="4"/>
        <w:numId w:val="1"/>
      </w:numPr>
      <w:overflowPunct/>
      <w:autoSpaceDE/>
      <w:autoSpaceDN/>
      <w:adjustRightInd/>
      <w:spacing w:before="240" w:after="60"/>
      <w:textAlignment w:val="auto"/>
      <w:outlineLvl w:val="4"/>
    </w:pPr>
    <w:rPr>
      <w:rFonts w:ascii="Calibri" w:eastAsia="Calibri" w:hAnsi="Calibri"/>
      <w:b/>
      <w:bCs/>
      <w:i/>
      <w:iCs/>
      <w:sz w:val="26"/>
      <w:szCs w:val="26"/>
      <w:lang w:val="x-none" w:eastAsia="x-none"/>
    </w:rPr>
  </w:style>
  <w:style w:type="paragraph" w:styleId="Nadpis6">
    <w:name w:val="heading 6"/>
    <w:basedOn w:val="Normln"/>
    <w:next w:val="Normln"/>
    <w:link w:val="Nadpis6Char"/>
    <w:qFormat/>
    <w:rsid w:val="00732D20"/>
    <w:pPr>
      <w:numPr>
        <w:ilvl w:val="5"/>
        <w:numId w:val="1"/>
      </w:numPr>
      <w:overflowPunct/>
      <w:autoSpaceDE/>
      <w:autoSpaceDN/>
      <w:adjustRightInd/>
      <w:spacing w:before="240" w:after="60"/>
      <w:textAlignment w:val="auto"/>
      <w:outlineLvl w:val="5"/>
    </w:pPr>
    <w:rPr>
      <w:rFonts w:ascii="Calibri" w:eastAsia="Calibri" w:hAnsi="Calibri"/>
      <w:b/>
      <w:bCs/>
      <w:lang w:val="x-none" w:eastAsia="x-none"/>
    </w:rPr>
  </w:style>
  <w:style w:type="paragraph" w:styleId="Nadpis7">
    <w:name w:val="heading 7"/>
    <w:basedOn w:val="Normln"/>
    <w:next w:val="Normln"/>
    <w:link w:val="Nadpis7Char"/>
    <w:qFormat/>
    <w:rsid w:val="00732D20"/>
    <w:pPr>
      <w:numPr>
        <w:ilvl w:val="6"/>
        <w:numId w:val="1"/>
      </w:numPr>
      <w:overflowPunct/>
      <w:autoSpaceDE/>
      <w:autoSpaceDN/>
      <w:adjustRightInd/>
      <w:spacing w:before="240" w:after="60"/>
      <w:textAlignment w:val="auto"/>
      <w:outlineLvl w:val="6"/>
    </w:pPr>
    <w:rPr>
      <w:rFonts w:ascii="Calibri" w:eastAsia="Calibri" w:hAnsi="Calibri"/>
      <w:sz w:val="24"/>
      <w:szCs w:val="24"/>
      <w:lang w:val="x-none" w:eastAsia="x-none"/>
    </w:rPr>
  </w:style>
  <w:style w:type="paragraph" w:styleId="Nadpis8">
    <w:name w:val="heading 8"/>
    <w:basedOn w:val="Normln"/>
    <w:next w:val="Normln"/>
    <w:link w:val="Nadpis8Char"/>
    <w:qFormat/>
    <w:rsid w:val="00732D20"/>
    <w:pPr>
      <w:numPr>
        <w:ilvl w:val="7"/>
        <w:numId w:val="1"/>
      </w:numPr>
      <w:overflowPunct/>
      <w:autoSpaceDE/>
      <w:autoSpaceDN/>
      <w:adjustRightInd/>
      <w:spacing w:before="240" w:after="60"/>
      <w:textAlignment w:val="auto"/>
      <w:outlineLvl w:val="7"/>
    </w:pPr>
    <w:rPr>
      <w:rFonts w:ascii="Calibri" w:eastAsia="Calibri" w:hAnsi="Calibri"/>
      <w:i/>
      <w:iCs/>
      <w:sz w:val="24"/>
      <w:szCs w:val="24"/>
      <w:lang w:val="x-none" w:eastAsia="x-none"/>
    </w:rPr>
  </w:style>
  <w:style w:type="paragraph" w:styleId="Nadpis9">
    <w:name w:val="heading 9"/>
    <w:basedOn w:val="Normln"/>
    <w:next w:val="Normln"/>
    <w:link w:val="Nadpis9Char"/>
    <w:qFormat/>
    <w:rsid w:val="00732D20"/>
    <w:pPr>
      <w:numPr>
        <w:ilvl w:val="8"/>
        <w:numId w:val="1"/>
      </w:numPr>
      <w:overflowPunct/>
      <w:autoSpaceDE/>
      <w:autoSpaceDN/>
      <w:adjustRightInd/>
      <w:spacing w:before="240" w:after="60"/>
      <w:textAlignment w:val="auto"/>
      <w:outlineLvl w:val="8"/>
    </w:pPr>
    <w:rPr>
      <w:rFonts w:ascii="Arial" w:eastAsia="Calibri"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D20"/>
    <w:rPr>
      <w:rFonts w:ascii="Arial" w:eastAsia="Calibri" w:hAnsi="Arial" w:cs="Times New Roman"/>
      <w:b/>
      <w:bCs/>
      <w:kern w:val="32"/>
      <w:sz w:val="32"/>
      <w:szCs w:val="32"/>
      <w:lang w:val="x-none" w:eastAsia="x-none"/>
    </w:rPr>
  </w:style>
  <w:style w:type="character" w:customStyle="1" w:styleId="Nadpis2Char">
    <w:name w:val="Nadpis 2 Char"/>
    <w:basedOn w:val="Standardnpsmoodstavce"/>
    <w:link w:val="Nadpis2"/>
    <w:rsid w:val="00732D20"/>
    <w:rPr>
      <w:rFonts w:ascii="Calibri" w:eastAsia="Calibri" w:hAnsi="Calibri" w:cs="Times New Roman"/>
      <w:lang w:val="x-none" w:eastAsia="x-none"/>
    </w:rPr>
  </w:style>
  <w:style w:type="character" w:customStyle="1" w:styleId="Nadpis3Char">
    <w:name w:val="Nadpis 3 Char"/>
    <w:basedOn w:val="Standardnpsmoodstavce"/>
    <w:link w:val="Nadpis3"/>
    <w:rsid w:val="00732D20"/>
    <w:rPr>
      <w:rFonts w:ascii="Arial" w:eastAsia="Calibri" w:hAnsi="Arial" w:cs="Times New Roman"/>
      <w:b/>
      <w:bCs/>
      <w:sz w:val="26"/>
      <w:szCs w:val="26"/>
      <w:lang w:val="x-none" w:eastAsia="x-none"/>
    </w:rPr>
  </w:style>
  <w:style w:type="character" w:customStyle="1" w:styleId="Nadpis4Char">
    <w:name w:val="Nadpis 4 Char"/>
    <w:basedOn w:val="Standardnpsmoodstavce"/>
    <w:link w:val="Nadpis4"/>
    <w:rsid w:val="00732D20"/>
    <w:rPr>
      <w:rFonts w:ascii="Calibri" w:eastAsia="Calibri" w:hAnsi="Calibri" w:cs="Times New Roman"/>
      <w:b/>
      <w:bCs/>
      <w:sz w:val="28"/>
      <w:szCs w:val="28"/>
      <w:lang w:val="x-none" w:eastAsia="x-none"/>
    </w:rPr>
  </w:style>
  <w:style w:type="character" w:customStyle="1" w:styleId="Nadpis5Char">
    <w:name w:val="Nadpis 5 Char"/>
    <w:basedOn w:val="Standardnpsmoodstavce"/>
    <w:link w:val="Nadpis5"/>
    <w:rsid w:val="00732D20"/>
    <w:rPr>
      <w:rFonts w:ascii="Calibri" w:eastAsia="Calibri" w:hAnsi="Calibri" w:cs="Times New Roman"/>
      <w:b/>
      <w:bCs/>
      <w:i/>
      <w:iCs/>
      <w:sz w:val="26"/>
      <w:szCs w:val="26"/>
      <w:lang w:val="x-none" w:eastAsia="x-none"/>
    </w:rPr>
  </w:style>
  <w:style w:type="character" w:customStyle="1" w:styleId="Nadpis6Char">
    <w:name w:val="Nadpis 6 Char"/>
    <w:basedOn w:val="Standardnpsmoodstavce"/>
    <w:link w:val="Nadpis6"/>
    <w:rsid w:val="00732D20"/>
    <w:rPr>
      <w:rFonts w:ascii="Calibri" w:eastAsia="Calibri" w:hAnsi="Calibri" w:cs="Times New Roman"/>
      <w:b/>
      <w:bCs/>
      <w:sz w:val="20"/>
      <w:szCs w:val="20"/>
      <w:lang w:val="x-none" w:eastAsia="x-none"/>
    </w:rPr>
  </w:style>
  <w:style w:type="character" w:customStyle="1" w:styleId="Nadpis7Char">
    <w:name w:val="Nadpis 7 Char"/>
    <w:basedOn w:val="Standardnpsmoodstavce"/>
    <w:link w:val="Nadpis7"/>
    <w:rsid w:val="00732D20"/>
    <w:rPr>
      <w:rFonts w:ascii="Calibri" w:eastAsia="Calibri" w:hAnsi="Calibri" w:cs="Times New Roman"/>
      <w:sz w:val="24"/>
      <w:szCs w:val="24"/>
      <w:lang w:val="x-none" w:eastAsia="x-none"/>
    </w:rPr>
  </w:style>
  <w:style w:type="character" w:customStyle="1" w:styleId="Nadpis8Char">
    <w:name w:val="Nadpis 8 Char"/>
    <w:basedOn w:val="Standardnpsmoodstavce"/>
    <w:link w:val="Nadpis8"/>
    <w:rsid w:val="00732D20"/>
    <w:rPr>
      <w:rFonts w:ascii="Calibri" w:eastAsia="Calibri" w:hAnsi="Calibri" w:cs="Times New Roman"/>
      <w:i/>
      <w:iCs/>
      <w:sz w:val="24"/>
      <w:szCs w:val="24"/>
      <w:lang w:val="x-none" w:eastAsia="x-none"/>
    </w:rPr>
  </w:style>
  <w:style w:type="character" w:customStyle="1" w:styleId="Nadpis9Char">
    <w:name w:val="Nadpis 9 Char"/>
    <w:basedOn w:val="Standardnpsmoodstavce"/>
    <w:link w:val="Nadpis9"/>
    <w:rsid w:val="00732D20"/>
    <w:rPr>
      <w:rFonts w:ascii="Arial" w:eastAsia="Calibri" w:hAnsi="Arial" w:cs="Times New Roman"/>
      <w:sz w:val="20"/>
      <w:szCs w:val="20"/>
      <w:lang w:val="x-none" w:eastAsia="x-none"/>
    </w:rPr>
  </w:style>
  <w:style w:type="paragraph" w:styleId="Zpat">
    <w:name w:val="footer"/>
    <w:basedOn w:val="Normln"/>
    <w:link w:val="ZpatChar"/>
    <w:rsid w:val="00732D20"/>
    <w:pPr>
      <w:tabs>
        <w:tab w:val="center" w:pos="4536"/>
        <w:tab w:val="right" w:pos="9072"/>
      </w:tabs>
    </w:pPr>
    <w:rPr>
      <w:lang w:val="x-none"/>
    </w:rPr>
  </w:style>
  <w:style w:type="character" w:customStyle="1" w:styleId="ZpatChar">
    <w:name w:val="Zápatí Char"/>
    <w:basedOn w:val="Standardnpsmoodstavce"/>
    <w:link w:val="Zpat"/>
    <w:rsid w:val="00732D20"/>
    <w:rPr>
      <w:rFonts w:ascii="Times New Roman" w:eastAsia="Times New Roman" w:hAnsi="Times New Roman" w:cs="Times New Roman"/>
      <w:sz w:val="20"/>
      <w:szCs w:val="20"/>
      <w:lang w:val="x-none" w:eastAsia="cs-CZ"/>
    </w:rPr>
  </w:style>
  <w:style w:type="paragraph" w:styleId="Odstavecseseznamem">
    <w:name w:val="List Paragraph"/>
    <w:aliases w:val="Conclusion de partie"/>
    <w:basedOn w:val="Normln"/>
    <w:link w:val="OdstavecseseznamemChar"/>
    <w:uiPriority w:val="34"/>
    <w:qFormat/>
    <w:rsid w:val="00732D20"/>
    <w:pPr>
      <w:ind w:left="720"/>
      <w:contextualSpacing/>
      <w:textAlignment w:val="auto"/>
    </w:pPr>
  </w:style>
  <w:style w:type="character" w:styleId="Hypertextovodkaz">
    <w:name w:val="Hyperlink"/>
    <w:unhideWhenUsed/>
    <w:rsid w:val="00732D20"/>
    <w:rPr>
      <w:color w:val="0000FF"/>
      <w:u w:val="single"/>
    </w:rPr>
  </w:style>
  <w:style w:type="paragraph" w:styleId="Normlnweb">
    <w:name w:val="Normal (Web)"/>
    <w:basedOn w:val="Normln"/>
    <w:uiPriority w:val="99"/>
    <w:unhideWhenUsed/>
    <w:rsid w:val="00732D20"/>
    <w:pPr>
      <w:overflowPunct/>
      <w:autoSpaceDE/>
      <w:autoSpaceDN/>
      <w:adjustRightInd/>
      <w:spacing w:after="215"/>
      <w:textAlignment w:val="auto"/>
    </w:pPr>
    <w:rPr>
      <w:rFonts w:ascii="Roboto" w:hAnsi="Roboto"/>
      <w:color w:val="626262"/>
      <w:sz w:val="17"/>
      <w:szCs w:val="17"/>
    </w:rPr>
  </w:style>
  <w:style w:type="paragraph" w:styleId="Seznam2">
    <w:name w:val="List 2"/>
    <w:basedOn w:val="Normln"/>
    <w:semiHidden/>
    <w:rsid w:val="00732D20"/>
    <w:pPr>
      <w:ind w:left="566" w:hanging="283"/>
    </w:pPr>
    <w:rPr>
      <w:sz w:val="24"/>
    </w:rPr>
  </w:style>
  <w:style w:type="character" w:styleId="Siln">
    <w:name w:val="Strong"/>
    <w:uiPriority w:val="22"/>
    <w:qFormat/>
    <w:rsid w:val="00732D20"/>
    <w:rPr>
      <w:b/>
      <w:bCs/>
    </w:rPr>
  </w:style>
  <w:style w:type="paragraph" w:customStyle="1" w:styleId="DefaultText">
    <w:name w:val="Default Text"/>
    <w:basedOn w:val="Normln"/>
    <w:rsid w:val="00732D20"/>
    <w:pPr>
      <w:overflowPunct/>
      <w:autoSpaceDE/>
      <w:autoSpaceDN/>
      <w:adjustRightInd/>
      <w:textAlignment w:val="auto"/>
    </w:pPr>
    <w:rPr>
      <w:sz w:val="24"/>
    </w:rPr>
  </w:style>
  <w:style w:type="paragraph" w:customStyle="1" w:styleId="lnek12">
    <w:name w:val="Článek 12"/>
    <w:basedOn w:val="Normln"/>
    <w:qFormat/>
    <w:rsid w:val="00732D20"/>
    <w:pPr>
      <w:numPr>
        <w:numId w:val="17"/>
      </w:numPr>
      <w:overflowPunct/>
      <w:autoSpaceDE/>
      <w:autoSpaceDN/>
      <w:adjustRightInd/>
      <w:spacing w:after="120"/>
      <w:jc w:val="both"/>
      <w:textAlignment w:val="auto"/>
    </w:pPr>
    <w:rPr>
      <w:rFonts w:ascii="Arial" w:eastAsia="Calibri" w:hAnsi="Arial" w:cs="Arial"/>
      <w:sz w:val="22"/>
      <w:szCs w:val="22"/>
      <w:lang w:eastAsia="en-US"/>
    </w:rPr>
  </w:style>
  <w:style w:type="paragraph" w:styleId="Textbubliny">
    <w:name w:val="Balloon Text"/>
    <w:basedOn w:val="Normln"/>
    <w:link w:val="TextbublinyChar"/>
    <w:uiPriority w:val="99"/>
    <w:semiHidden/>
    <w:unhideWhenUsed/>
    <w:rsid w:val="00312C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CD0"/>
    <w:rPr>
      <w:rFonts w:ascii="Segoe UI" w:eastAsia="Times New Roman" w:hAnsi="Segoe UI" w:cs="Segoe UI"/>
      <w:sz w:val="18"/>
      <w:szCs w:val="18"/>
      <w:lang w:eastAsia="cs-CZ"/>
    </w:rPr>
  </w:style>
  <w:style w:type="character" w:styleId="Odkaznakoment">
    <w:name w:val="annotation reference"/>
    <w:basedOn w:val="Standardnpsmoodstavce"/>
    <w:unhideWhenUsed/>
    <w:rsid w:val="008933BB"/>
    <w:rPr>
      <w:sz w:val="16"/>
      <w:szCs w:val="16"/>
    </w:rPr>
  </w:style>
  <w:style w:type="paragraph" w:styleId="Textkomente">
    <w:name w:val="annotation text"/>
    <w:basedOn w:val="Normln"/>
    <w:link w:val="TextkomenteChar"/>
    <w:semiHidden/>
    <w:unhideWhenUsed/>
    <w:rsid w:val="008933BB"/>
  </w:style>
  <w:style w:type="character" w:customStyle="1" w:styleId="TextkomenteChar">
    <w:name w:val="Text komentáře Char"/>
    <w:basedOn w:val="Standardnpsmoodstavce"/>
    <w:link w:val="Textkomente"/>
    <w:semiHidden/>
    <w:rsid w:val="008933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933BB"/>
    <w:rPr>
      <w:b/>
      <w:bCs/>
    </w:rPr>
  </w:style>
  <w:style w:type="character" w:customStyle="1" w:styleId="PedmtkomenteChar">
    <w:name w:val="Předmět komentáře Char"/>
    <w:basedOn w:val="TextkomenteChar"/>
    <w:link w:val="Pedmtkomente"/>
    <w:uiPriority w:val="99"/>
    <w:semiHidden/>
    <w:rsid w:val="008933BB"/>
    <w:rPr>
      <w:rFonts w:ascii="Times New Roman" w:eastAsia="Times New Roman" w:hAnsi="Times New Roman" w:cs="Times New Roman"/>
      <w:b/>
      <w:bCs/>
      <w:sz w:val="20"/>
      <w:szCs w:val="20"/>
      <w:lang w:eastAsia="cs-CZ"/>
    </w:rPr>
  </w:style>
  <w:style w:type="paragraph" w:styleId="Revize">
    <w:name w:val="Revision"/>
    <w:hidden/>
    <w:uiPriority w:val="99"/>
    <w:semiHidden/>
    <w:rsid w:val="00370C13"/>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A52DF5"/>
    <w:pPr>
      <w:tabs>
        <w:tab w:val="center" w:pos="4536"/>
        <w:tab w:val="right" w:pos="9072"/>
      </w:tabs>
    </w:pPr>
  </w:style>
  <w:style w:type="character" w:customStyle="1" w:styleId="ZhlavChar">
    <w:name w:val="Záhlaví Char"/>
    <w:basedOn w:val="Standardnpsmoodstavce"/>
    <w:link w:val="Zhlav"/>
    <w:uiPriority w:val="99"/>
    <w:rsid w:val="00A52DF5"/>
    <w:rPr>
      <w:rFonts w:ascii="Times New Roman" w:eastAsia="Times New Roman" w:hAnsi="Times New Roman" w:cs="Times New Roman"/>
      <w:sz w:val="20"/>
      <w:szCs w:val="20"/>
      <w:lang w:eastAsia="cs-CZ"/>
    </w:rPr>
  </w:style>
  <w:style w:type="paragraph" w:customStyle="1" w:styleId="Psmeno">
    <w:name w:val="Písmeno"/>
    <w:basedOn w:val="Normln"/>
    <w:rsid w:val="00DC72EF"/>
    <w:pPr>
      <w:tabs>
        <w:tab w:val="num" w:pos="1418"/>
      </w:tabs>
      <w:suppressAutoHyphens/>
      <w:overflowPunct/>
      <w:autoSpaceDE/>
      <w:autoSpaceDN/>
      <w:adjustRightInd/>
      <w:ind w:left="1418" w:hanging="567"/>
      <w:textAlignment w:val="auto"/>
    </w:pPr>
    <w:rPr>
      <w:sz w:val="24"/>
      <w:szCs w:val="24"/>
    </w:rPr>
  </w:style>
  <w:style w:type="paragraph" w:customStyle="1" w:styleId="Default">
    <w:name w:val="Default"/>
    <w:rsid w:val="008D543B"/>
    <w:pPr>
      <w:autoSpaceDE w:val="0"/>
      <w:autoSpaceDN w:val="0"/>
      <w:adjustRightInd w:val="0"/>
      <w:spacing w:after="0" w:line="240" w:lineRule="auto"/>
    </w:pPr>
    <w:rPr>
      <w:rFonts w:ascii="Arial" w:hAnsi="Arial" w:cs="Arial"/>
      <w:color w:val="000000"/>
      <w:sz w:val="24"/>
      <w:szCs w:val="24"/>
    </w:rPr>
  </w:style>
  <w:style w:type="paragraph" w:styleId="Zkladntext">
    <w:name w:val="Body Text"/>
    <w:basedOn w:val="Normln"/>
    <w:link w:val="ZkladntextChar"/>
    <w:uiPriority w:val="1"/>
    <w:rsid w:val="00BB011C"/>
    <w:pPr>
      <w:overflowPunct/>
      <w:autoSpaceDE/>
      <w:autoSpaceDN/>
      <w:adjustRightInd/>
      <w:textAlignment w:val="auto"/>
    </w:pPr>
    <w:rPr>
      <w:noProof/>
      <w:sz w:val="24"/>
      <w:szCs w:val="24"/>
    </w:rPr>
  </w:style>
  <w:style w:type="character" w:customStyle="1" w:styleId="ZkladntextChar">
    <w:name w:val="Základní text Char"/>
    <w:basedOn w:val="Standardnpsmoodstavce"/>
    <w:link w:val="Zkladntext"/>
    <w:uiPriority w:val="1"/>
    <w:rsid w:val="00BB011C"/>
    <w:rPr>
      <w:rFonts w:ascii="Times New Roman" w:eastAsia="Times New Roman" w:hAnsi="Times New Roman" w:cs="Times New Roman"/>
      <w:noProof/>
      <w:sz w:val="24"/>
      <w:szCs w:val="24"/>
      <w:lang w:eastAsia="cs-CZ"/>
    </w:rPr>
  </w:style>
  <w:style w:type="paragraph" w:customStyle="1" w:styleId="lnek05">
    <w:name w:val="Článek 05"/>
    <w:basedOn w:val="Normln"/>
    <w:qFormat/>
    <w:rsid w:val="00BB011C"/>
    <w:pPr>
      <w:widowControl w:val="0"/>
      <w:numPr>
        <w:numId w:val="37"/>
      </w:numPr>
      <w:tabs>
        <w:tab w:val="clear" w:pos="720"/>
        <w:tab w:val="left" w:pos="426"/>
      </w:tabs>
      <w:spacing w:after="120"/>
      <w:ind w:left="425" w:hanging="425"/>
      <w:jc w:val="both"/>
    </w:pPr>
    <w:rPr>
      <w:rFonts w:ascii="Arial" w:eastAsia="Calibri" w:hAnsi="Arial" w:cs="Arial"/>
      <w:sz w:val="22"/>
      <w:szCs w:val="22"/>
      <w:lang w:eastAsia="en-US"/>
    </w:rPr>
  </w:style>
  <w:style w:type="character" w:customStyle="1" w:styleId="OdstavecseseznamemChar">
    <w:name w:val="Odstavec se seznamem Char"/>
    <w:aliases w:val="Conclusion de partie Char"/>
    <w:basedOn w:val="Standardnpsmoodstavce"/>
    <w:link w:val="Odstavecseseznamem"/>
    <w:uiPriority w:val="34"/>
    <w:rsid w:val="00AF575D"/>
    <w:rPr>
      <w:rFonts w:ascii="Times New Roman" w:eastAsia="Times New Roman" w:hAnsi="Times New Roman" w:cs="Times New Roman"/>
      <w:sz w:val="20"/>
      <w:szCs w:val="20"/>
      <w:lang w:eastAsia="cs-CZ"/>
    </w:rPr>
  </w:style>
  <w:style w:type="numbering" w:customStyle="1" w:styleId="VariantaB-odrky">
    <w:name w:val="Varianta B - odrážky"/>
    <w:uiPriority w:val="99"/>
    <w:rsid w:val="00AF575D"/>
    <w:pPr>
      <w:numPr>
        <w:numId w:val="43"/>
      </w:numPr>
    </w:pPr>
  </w:style>
  <w:style w:type="paragraph" w:customStyle="1" w:styleId="SeznamsodrkamiB">
    <w:name w:val="Seznam s odrážkami B"/>
    <w:basedOn w:val="Normln"/>
    <w:uiPriority w:val="11"/>
    <w:qFormat/>
    <w:rsid w:val="00AF575D"/>
    <w:pPr>
      <w:numPr>
        <w:numId w:val="44"/>
      </w:numPr>
      <w:overflowPunct/>
      <w:autoSpaceDE/>
      <w:autoSpaceDN/>
      <w:adjustRightInd/>
      <w:textAlignment w:val="auto"/>
    </w:pPr>
    <w:rPr>
      <w:noProof/>
      <w:sz w:val="24"/>
      <w:szCs w:val="24"/>
    </w:rPr>
  </w:style>
  <w:style w:type="paragraph" w:customStyle="1" w:styleId="SeznamsodrkamiB2">
    <w:name w:val="Seznam s odrážkami B 2"/>
    <w:basedOn w:val="Normln"/>
    <w:uiPriority w:val="11"/>
    <w:qFormat/>
    <w:rsid w:val="00AF575D"/>
    <w:pPr>
      <w:numPr>
        <w:ilvl w:val="1"/>
        <w:numId w:val="44"/>
      </w:numPr>
      <w:overflowPunct/>
      <w:autoSpaceDE/>
      <w:autoSpaceDN/>
      <w:adjustRightInd/>
      <w:textAlignment w:val="auto"/>
    </w:pPr>
    <w:rPr>
      <w:noProof/>
      <w:sz w:val="24"/>
      <w:szCs w:val="24"/>
    </w:rPr>
  </w:style>
  <w:style w:type="paragraph" w:customStyle="1" w:styleId="SeznamsodrkamiB3">
    <w:name w:val="Seznam s odrážkami B 3"/>
    <w:basedOn w:val="Normln"/>
    <w:uiPriority w:val="11"/>
    <w:qFormat/>
    <w:rsid w:val="00AF575D"/>
    <w:pPr>
      <w:numPr>
        <w:ilvl w:val="2"/>
        <w:numId w:val="44"/>
      </w:numPr>
      <w:overflowPunct/>
      <w:autoSpaceDE/>
      <w:autoSpaceDN/>
      <w:adjustRightInd/>
      <w:textAlignment w:val="auto"/>
    </w:pPr>
    <w:rPr>
      <w:noProof/>
      <w:sz w:val="24"/>
      <w:szCs w:val="24"/>
    </w:rPr>
  </w:style>
  <w:style w:type="paragraph" w:customStyle="1" w:styleId="SeznamsodrkamiB4">
    <w:name w:val="Seznam s odrážkami B 4"/>
    <w:basedOn w:val="Normln"/>
    <w:uiPriority w:val="11"/>
    <w:qFormat/>
    <w:rsid w:val="00AF575D"/>
    <w:pPr>
      <w:numPr>
        <w:ilvl w:val="3"/>
        <w:numId w:val="44"/>
      </w:numPr>
      <w:overflowPunct/>
      <w:autoSpaceDE/>
      <w:autoSpaceDN/>
      <w:adjustRightInd/>
      <w:textAlignment w:val="auto"/>
    </w:pPr>
    <w:rPr>
      <w:noProof/>
      <w:sz w:val="24"/>
      <w:szCs w:val="24"/>
    </w:rPr>
  </w:style>
  <w:style w:type="paragraph" w:customStyle="1" w:styleId="SeznamsodrkamiB5">
    <w:name w:val="Seznam s odrážkami B 5"/>
    <w:basedOn w:val="Normln"/>
    <w:uiPriority w:val="11"/>
    <w:qFormat/>
    <w:rsid w:val="00AF575D"/>
    <w:pPr>
      <w:numPr>
        <w:ilvl w:val="4"/>
        <w:numId w:val="44"/>
      </w:numPr>
      <w:overflowPunct/>
      <w:autoSpaceDE/>
      <w:autoSpaceDN/>
      <w:adjustRightInd/>
      <w:textAlignment w:val="auto"/>
    </w:pPr>
    <w:rPr>
      <w:noProof/>
      <w:sz w:val="24"/>
      <w:szCs w:val="24"/>
    </w:rPr>
  </w:style>
  <w:style w:type="paragraph" w:styleId="Zkladntextodsazen">
    <w:name w:val="Body Text Indent"/>
    <w:basedOn w:val="Normln"/>
    <w:link w:val="ZkladntextodsazenChar"/>
    <w:uiPriority w:val="99"/>
    <w:semiHidden/>
    <w:unhideWhenUsed/>
    <w:rsid w:val="00DB490B"/>
    <w:pPr>
      <w:spacing w:after="120"/>
      <w:ind w:left="283"/>
    </w:pPr>
  </w:style>
  <w:style w:type="character" w:customStyle="1" w:styleId="ZkladntextodsazenChar">
    <w:name w:val="Základní text odsazený Char"/>
    <w:basedOn w:val="Standardnpsmoodstavce"/>
    <w:link w:val="Zkladntextodsazen"/>
    <w:uiPriority w:val="99"/>
    <w:semiHidden/>
    <w:rsid w:val="00DB490B"/>
    <w:rPr>
      <w:rFonts w:ascii="Times New Roman" w:eastAsia="Times New Roman" w:hAnsi="Times New Roman" w:cs="Times New Roman"/>
      <w:sz w:val="20"/>
      <w:szCs w:val="20"/>
      <w:lang w:eastAsia="cs-CZ"/>
    </w:rPr>
  </w:style>
  <w:style w:type="paragraph" w:customStyle="1" w:styleId="Zkladntext21">
    <w:name w:val="Základní text 21"/>
    <w:basedOn w:val="Normln"/>
    <w:rsid w:val="00924977"/>
    <w:pPr>
      <w:ind w:left="284" w:hanging="284"/>
      <w:jc w:val="both"/>
      <w:textAlignment w:val="auto"/>
    </w:pPr>
    <w:rPr>
      <w:sz w:val="24"/>
    </w:rPr>
  </w:style>
  <w:style w:type="paragraph" w:customStyle="1" w:styleId="Style5">
    <w:name w:val="Style5"/>
    <w:basedOn w:val="Normln"/>
    <w:rsid w:val="00924977"/>
    <w:pPr>
      <w:widowControl w:val="0"/>
      <w:suppressAutoHyphens/>
      <w:overflowPunct/>
      <w:autoSpaceDN/>
      <w:adjustRightInd/>
      <w:spacing w:after="120" w:line="276" w:lineRule="auto"/>
      <w:textAlignment w:val="auto"/>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7778">
      <w:bodyDiv w:val="1"/>
      <w:marLeft w:val="0"/>
      <w:marRight w:val="0"/>
      <w:marTop w:val="0"/>
      <w:marBottom w:val="0"/>
      <w:divBdr>
        <w:top w:val="none" w:sz="0" w:space="0" w:color="auto"/>
        <w:left w:val="none" w:sz="0" w:space="0" w:color="auto"/>
        <w:bottom w:val="none" w:sz="0" w:space="0" w:color="auto"/>
        <w:right w:val="none" w:sz="0" w:space="0" w:color="auto"/>
      </w:divBdr>
    </w:div>
    <w:div w:id="1122965990">
      <w:bodyDiv w:val="1"/>
      <w:marLeft w:val="0"/>
      <w:marRight w:val="0"/>
      <w:marTop w:val="0"/>
      <w:marBottom w:val="0"/>
      <w:divBdr>
        <w:top w:val="none" w:sz="0" w:space="0" w:color="auto"/>
        <w:left w:val="none" w:sz="0" w:space="0" w:color="auto"/>
        <w:bottom w:val="none" w:sz="0" w:space="0" w:color="auto"/>
        <w:right w:val="none" w:sz="0" w:space="0" w:color="auto"/>
      </w:divBdr>
    </w:div>
    <w:div w:id="20363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57B0921B08C6478A191E45E01B218C" ma:contentTypeVersion="1" ma:contentTypeDescription="Vytvoří nový dokument" ma:contentTypeScope="" ma:versionID="17a18f384bd196483b71dc62b3c36134">
  <xsd:schema xmlns:xsd="http://www.w3.org/2001/XMLSchema" xmlns:xs="http://www.w3.org/2001/XMLSchema" xmlns:p="http://schemas.microsoft.com/office/2006/metadata/properties" xmlns:ns2="2e5a37cd-cf8e-43b4-9881-cb0595fc07b1" targetNamespace="http://schemas.microsoft.com/office/2006/metadata/properties" ma:root="true" ma:fieldsID="31e3f6989d4fa6dc5ae9637da6126f3e" ns2:_="">
    <xsd:import namespace="2e5a37cd-cf8e-43b4-9881-cb0595fc07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37cd-cf8e-43b4-9881-cb0595fc07b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DA798-F224-47FF-8F58-D8863C0F01E8}">
  <ds:schemaRefs>
    <ds:schemaRef ds:uri="2e5a37cd-cf8e-43b4-9881-cb0595fc07b1"/>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65401D9-110F-462C-B5A5-CA677E2D7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37cd-cf8e-43b4-9881-cb0595fc0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BBAAD-C33C-4A41-BBF0-2C06249008E6}">
  <ds:schemaRefs>
    <ds:schemaRef ds:uri="http://schemas.microsoft.com/sharepoint/v3/contenttype/forms"/>
  </ds:schemaRefs>
</ds:datastoreItem>
</file>

<file path=customXml/itemProps4.xml><?xml version="1.0" encoding="utf-8"?>
<ds:datastoreItem xmlns:ds="http://schemas.openxmlformats.org/officeDocument/2006/customXml" ds:itemID="{CDF95A6E-1A19-4016-AFF5-778C734A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A40D4FB1.dotm</Template>
  <TotalTime>0</TotalTime>
  <Pages>7</Pages>
  <Words>2758</Words>
  <Characters>16277</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2022-04-06T08:22:00Z</dcterms:created>
  <dcterms:modified xsi:type="dcterms:W3CDTF">2022-04-06T08:22:00Z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0x0101001157B0921B08C6478A191E45E01B218C</vt:lpwstr>
  </property>
</Properties>
</file>