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9AB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POTVRZENÍ OBJEDNÁVKY</w:t>
      </w:r>
    </w:p>
    <w:p w14:paraId="2B9F2CE7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:</w:t>
      </w:r>
      <w:proofErr w:type="gramEnd"/>
    </w:p>
    <w:p w14:paraId="148A7436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Burešov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4884</w:t>
      </w:r>
    </w:p>
    <w:p w14:paraId="1E98EA60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760 01 Zlín</w:t>
      </w:r>
    </w:p>
    <w:p w14:paraId="6B642589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IC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70851042 DIC : CZ70851042</w:t>
      </w:r>
    </w:p>
    <w:p w14:paraId="7C00EF9A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Domov pro seniory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Burešov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4AF4EA72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príspevková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organizace</w:t>
      </w:r>
    </w:p>
    <w:p w14:paraId="30D2E8DD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Telefon: +420 491 11 22 33 Fax: +420 491 541 185 E-mail: </w:t>
      </w:r>
      <w:r>
        <w:rPr>
          <w:rFonts w:ascii="Arial" w:hAnsi="Arial" w:cs="Arial"/>
          <w:color w:val="0000FF"/>
          <w:sz w:val="16"/>
          <w:szCs w:val="16"/>
        </w:rPr>
        <w:t xml:space="preserve">info@promareha.cz </w:t>
      </w:r>
      <w:r>
        <w:rPr>
          <w:rFonts w:ascii="Arial" w:hAnsi="Arial" w:cs="Arial"/>
          <w:color w:val="000000"/>
          <w:sz w:val="16"/>
          <w:szCs w:val="16"/>
        </w:rPr>
        <w:t xml:space="preserve">WWW: </w:t>
      </w:r>
      <w:r>
        <w:rPr>
          <w:rFonts w:ascii="Arial" w:hAnsi="Arial" w:cs="Arial"/>
          <w:color w:val="0000FF"/>
          <w:sz w:val="16"/>
          <w:szCs w:val="16"/>
        </w:rPr>
        <w:t>http://www.promareha.cz</w:t>
      </w:r>
    </w:p>
    <w:p w14:paraId="263C2AC6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Oznacení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Množství </w:t>
      </w:r>
      <w:r>
        <w:rPr>
          <w:rFonts w:ascii="Arial" w:hAnsi="Arial" w:cs="Arial"/>
          <w:color w:val="000000"/>
          <w:sz w:val="16"/>
          <w:szCs w:val="16"/>
        </w:rPr>
        <w:t xml:space="preserve">MJ J. cena bez DPH C. cena bez DPH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DPH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%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Celkem s DPH po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sleve</w:t>
      </w:r>
      <w:proofErr w:type="spellEnd"/>
    </w:p>
    <w:p w14:paraId="6D41A227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rádek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</w:p>
    <w:p w14:paraId="09F6A32A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</w:t>
      </w:r>
    </w:p>
    <w:p w14:paraId="55DE3270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LAGUNA</w:t>
      </w:r>
    </w:p>
    <w:p w14:paraId="4841C4A9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RAL 9016 (Dopravní bílá)</w:t>
      </w:r>
    </w:p>
    <w:p w14:paraId="1E22564C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Výrobní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císlo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211590-1-2/1</w:t>
      </w:r>
    </w:p>
    <w:p w14:paraId="26555F5A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Výrobní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císlo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211590-1-2/2</w:t>
      </w:r>
    </w:p>
    <w:p w14:paraId="3437CCF3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300 s_758_00_001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16"/>
          <w:szCs w:val="16"/>
        </w:rPr>
        <w:t xml:space="preserve">ks 33 050,00 66 100,00 21 </w:t>
      </w:r>
      <w:r>
        <w:rPr>
          <w:rFonts w:ascii="Arial" w:hAnsi="Arial" w:cs="Arial"/>
          <w:b/>
          <w:bCs/>
          <w:color w:val="000000"/>
          <w:sz w:val="16"/>
          <w:szCs w:val="16"/>
        </w:rPr>
        <w:t>79 981,00</w:t>
      </w:r>
    </w:p>
    <w:p w14:paraId="5BBE442B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 </w:t>
      </w:r>
      <w:r>
        <w:rPr>
          <w:rFonts w:ascii="Arial" w:hAnsi="Arial" w:cs="Arial"/>
          <w:color w:val="000000"/>
          <w:sz w:val="16"/>
          <w:szCs w:val="16"/>
        </w:rPr>
        <w:t xml:space="preserve">66 100,00 </w:t>
      </w:r>
      <w:r>
        <w:rPr>
          <w:rFonts w:ascii="Arial" w:hAnsi="Arial" w:cs="Arial"/>
          <w:b/>
          <w:bCs/>
          <w:color w:val="000000"/>
          <w:sz w:val="16"/>
          <w:szCs w:val="16"/>
        </w:rPr>
        <w:t>79 981,00</w:t>
      </w:r>
    </w:p>
    <w:p w14:paraId="2D4A00CF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Celkem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79 981,00</w:t>
      </w:r>
    </w:p>
    <w:p w14:paraId="0B0DE137" w14:textId="35B83B04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5B08E" w14:textId="1051DB00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30C8E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E7A"/>
          <w:sz w:val="20"/>
          <w:szCs w:val="20"/>
        </w:rPr>
      </w:pPr>
      <w:r>
        <w:rPr>
          <w:rFonts w:ascii="Calibri" w:hAnsi="Calibri" w:cs="Calibri"/>
          <w:b/>
          <w:bCs/>
          <w:color w:val="1F4E7A"/>
          <w:sz w:val="20"/>
          <w:szCs w:val="20"/>
        </w:rPr>
        <w:t>Montáž zahrnuje</w:t>
      </w:r>
    </w:p>
    <w:p w14:paraId="10957CAE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r>
        <w:rPr>
          <w:rFonts w:ascii="Calibri" w:hAnsi="Calibri" w:cs="Calibri"/>
          <w:color w:val="1F4E7A"/>
          <w:sz w:val="16"/>
          <w:szCs w:val="16"/>
        </w:rPr>
        <w:t xml:space="preserve">složení výrobku z dopravního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prostredku</w:t>
      </w:r>
      <w:proofErr w:type="spellEnd"/>
    </w:p>
    <w:p w14:paraId="51DCD190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r>
        <w:rPr>
          <w:rFonts w:ascii="Calibri" w:hAnsi="Calibri" w:cs="Calibri"/>
          <w:color w:val="1F4E7A"/>
          <w:sz w:val="16"/>
          <w:szCs w:val="16"/>
        </w:rPr>
        <w:t>sejmutí obalu z výrobku a jejich ekologická likvidace</w:t>
      </w:r>
    </w:p>
    <w:p w14:paraId="1F605D8D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r>
        <w:rPr>
          <w:rFonts w:ascii="Calibri" w:hAnsi="Calibri" w:cs="Calibri"/>
          <w:color w:val="1F4E7A"/>
          <w:sz w:val="16"/>
          <w:szCs w:val="16"/>
        </w:rPr>
        <w:t>smontování a úplné zkompletování výrobku</w:t>
      </w:r>
    </w:p>
    <w:p w14:paraId="4EF1B4B3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zprovoznení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výrobku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vcetne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príslušenství</w:t>
      </w:r>
      <w:proofErr w:type="spellEnd"/>
    </w:p>
    <w:p w14:paraId="29AE25FF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prevoz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na místo použití</w:t>
      </w:r>
    </w:p>
    <w:p w14:paraId="18F481DA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prezkoušení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funkcnosti</w:t>
      </w:r>
      <w:proofErr w:type="spellEnd"/>
    </w:p>
    <w:p w14:paraId="77265658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ü </w:t>
      </w:r>
      <w:r>
        <w:rPr>
          <w:rFonts w:ascii="Calibri" w:hAnsi="Calibri" w:cs="Calibri"/>
          <w:color w:val="1F4E7A"/>
          <w:sz w:val="16"/>
          <w:szCs w:val="16"/>
        </w:rPr>
        <w:t>seznámení personálu s obsluhou</w:t>
      </w:r>
    </w:p>
    <w:p w14:paraId="14CB591F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E7A"/>
          <w:sz w:val="20"/>
          <w:szCs w:val="20"/>
        </w:rPr>
      </w:pPr>
      <w:r>
        <w:rPr>
          <w:rFonts w:ascii="Calibri" w:hAnsi="Calibri" w:cs="Calibri"/>
          <w:b/>
          <w:bCs/>
          <w:color w:val="1F4E7A"/>
          <w:sz w:val="20"/>
          <w:szCs w:val="20"/>
        </w:rPr>
        <w:t>Montáž nezahrnuje (vícepráce)</w:t>
      </w:r>
    </w:p>
    <w:p w14:paraId="5826A425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û </w:t>
      </w:r>
      <w:r>
        <w:rPr>
          <w:rFonts w:ascii="Calibri" w:hAnsi="Calibri" w:cs="Calibri"/>
          <w:color w:val="1F4E7A"/>
          <w:sz w:val="16"/>
          <w:szCs w:val="16"/>
        </w:rPr>
        <w:t xml:space="preserve">Vynášení výrobku do patra v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prípade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absence výtahu</w:t>
      </w:r>
    </w:p>
    <w:p w14:paraId="5D740DE2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û </w:t>
      </w:r>
      <w:r>
        <w:rPr>
          <w:rFonts w:ascii="Calibri" w:hAnsi="Calibri" w:cs="Calibri"/>
          <w:color w:val="1F4E7A"/>
          <w:sz w:val="16"/>
          <w:szCs w:val="16"/>
        </w:rPr>
        <w:t xml:space="preserve">Manipulaci v úzkých prostorech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neumožnujících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volný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prujezd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výrobku</w:t>
      </w:r>
    </w:p>
    <w:p w14:paraId="48458D43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û </w:t>
      </w:r>
      <w:r>
        <w:rPr>
          <w:rFonts w:ascii="Calibri" w:hAnsi="Calibri" w:cs="Calibri"/>
          <w:color w:val="1F4E7A"/>
          <w:sz w:val="16"/>
          <w:szCs w:val="16"/>
        </w:rPr>
        <w:t xml:space="preserve">Manipulaci s nábytkem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ci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jiným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puvodním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vybavením</w:t>
      </w:r>
    </w:p>
    <w:p w14:paraId="2F492E57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A"/>
          <w:sz w:val="16"/>
          <w:szCs w:val="16"/>
        </w:rPr>
      </w:pPr>
      <w:r>
        <w:rPr>
          <w:rFonts w:ascii="Wingdings" w:hAnsi="Wingdings" w:cs="Wingdings"/>
          <w:color w:val="1F4E7A"/>
          <w:sz w:val="16"/>
          <w:szCs w:val="16"/>
        </w:rPr>
        <w:t xml:space="preserve">û </w:t>
      </w:r>
      <w:r>
        <w:rPr>
          <w:rFonts w:ascii="Calibri" w:hAnsi="Calibri" w:cs="Calibri"/>
          <w:color w:val="1F4E7A"/>
          <w:sz w:val="16"/>
          <w:szCs w:val="16"/>
        </w:rPr>
        <w:t xml:space="preserve">Manipulaci s pacienty </w:t>
      </w:r>
      <w:proofErr w:type="spellStart"/>
      <w:r>
        <w:rPr>
          <w:rFonts w:ascii="Calibri" w:hAnsi="Calibri" w:cs="Calibri"/>
          <w:color w:val="1F4E7A"/>
          <w:sz w:val="16"/>
          <w:szCs w:val="16"/>
        </w:rPr>
        <w:t>ci</w:t>
      </w:r>
      <w:proofErr w:type="spellEnd"/>
      <w:r>
        <w:rPr>
          <w:rFonts w:ascii="Calibri" w:hAnsi="Calibri" w:cs="Calibri"/>
          <w:color w:val="1F4E7A"/>
          <w:sz w:val="16"/>
          <w:szCs w:val="16"/>
        </w:rPr>
        <w:t xml:space="preserve"> jinými osobami</w:t>
      </w:r>
    </w:p>
    <w:p w14:paraId="258381C5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Pokud nelze montáž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uskutecnit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duvodu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prekážek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na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strane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odberatele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, je dodavatel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oprávnen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odstoupit od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plnení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montáže ve</w:t>
      </w:r>
    </w:p>
    <w:p w14:paraId="411624F4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výše uvedeném </w:t>
      </w:r>
      <w:proofErr w:type="gram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rozsahu</w:t>
      </w:r>
      <w:proofErr w:type="gram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a to bez jakékoliv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financní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kompenzace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odberateli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za neprovedené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plnení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. Výše vypsané vícepráce</w:t>
      </w:r>
    </w:p>
    <w:p w14:paraId="09947BF0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cinnosti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neobsaženy v montáži) mohou být dodavatelem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dodatecne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>úctovány</w:t>
      </w:r>
      <w:proofErr w:type="spellEnd"/>
      <w:r>
        <w:rPr>
          <w:rFonts w:ascii="Calibri" w:hAnsi="Calibri" w:cs="Calibri"/>
          <w:b/>
          <w:bCs/>
          <w:i/>
          <w:iCs/>
          <w:color w:val="1F4E7A"/>
          <w:sz w:val="20"/>
          <w:szCs w:val="20"/>
        </w:rPr>
        <w:t xml:space="preserve"> dle rozsahu provedené práce.</w:t>
      </w:r>
    </w:p>
    <w:p w14:paraId="20634AC1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K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prechodu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vlastnictví zboží na kupujícího dochází s odkazem na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ust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. § 2132 zákona c. 89/2012 Sb.,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obcanský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zákoník, ve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znení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pozdejších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predpisu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dnem úplné</w:t>
      </w:r>
    </w:p>
    <w:p w14:paraId="1C379A2B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úhrady celé kupní ceny. Výrobce si vyhrazuje právo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neprijmout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požadavek na provedení servisního zásahu od kupujícího, který není vlastníkem zboží.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Nebezpecí</w:t>
      </w:r>
      <w:proofErr w:type="spellEnd"/>
    </w:p>
    <w:p w14:paraId="1C22251C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škody na zboží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prechází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na kupujícího již dnem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predání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zboží.</w:t>
      </w:r>
    </w:p>
    <w:p w14:paraId="64F67391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Pokud nám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nedorucíte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Vaše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prípomínky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k tomuto potvrzení objednávky do dvou pracovních dnu po jeho obdržení, považujeme tuto objednávku za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závazne</w:t>
      </w:r>
      <w:proofErr w:type="spellEnd"/>
    </w:p>
    <w:p w14:paraId="5DBC7E0E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odsouhlasenou. Své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prípadné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pripomínky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volejte na tel. +420 775 776 043 - Zuzana Bohatá.</w:t>
      </w:r>
    </w:p>
    <w:p w14:paraId="233CCD02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Odberatel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prohlašuje, že položky se sníženou sazbou DPH jsou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urceny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k prevenci,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mírnení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nemoci,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vyšetrení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a diagnóze,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náhrade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fyziologického procesu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ci</w:t>
      </w:r>
      <w:proofErr w:type="spellEnd"/>
    </w:p>
    <w:p w14:paraId="6E918B1C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anatomických struktur a zejména pro kompenzaci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ruzných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zdravotních postižení.</w:t>
      </w:r>
    </w:p>
    <w:p w14:paraId="609292A7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Pro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zjištení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termínu dodání,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prípadne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aktuálního stavu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vyrízení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objednávky volejte Filipa Kratochvíla na tel. +420 775 776 044.</w:t>
      </w:r>
    </w:p>
    <w:p w14:paraId="7210F6A5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Pri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dotazu na Vaši objednávku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uvádejte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prosím vždy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císlo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zakázky uvedené v záhlaví.</w:t>
      </w:r>
    </w:p>
    <w:p w14:paraId="0FD2F9F3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Prípadné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vady a nedostatky nebránící rádnému a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bezpecnému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užívání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odberatelem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nemají odkladný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úcinek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na fakturaci a termín splatnosti faktury.</w:t>
      </w:r>
    </w:p>
    <w:p w14:paraId="2BCBA93C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Termín dodání zboží muže být prodávajícím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primerene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prodloužen o dobu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potrebnou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pro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odstranení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jiných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prekážek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, než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prekážek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charakteru vyšší moci</w:t>
      </w:r>
    </w:p>
    <w:p w14:paraId="3F2820FD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znemožnujících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plnení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prodávajícího. O této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skutecnosti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bude kupující informován.</w:t>
      </w:r>
    </w:p>
    <w:p w14:paraId="01865A9D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Dodavatel si vyhrazuje právo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zmeny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termínu dodání v závislosti na aktuálním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naplnení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kapacity výroby, dopravy, jakož i kapacity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subdodavatelu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>. Dodavatel nenese v</w:t>
      </w:r>
    </w:p>
    <w:p w14:paraId="1A4EDE34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takovém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prípade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žádnou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odpovednost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vuci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objednateli a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tretím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osobám z titulu nedodržení termínu dodání a neodpovídá za jakékoliv škody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ci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nároky objednatele a</w:t>
      </w:r>
    </w:p>
    <w:p w14:paraId="5EAF27F6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tretích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osob.</w:t>
      </w:r>
    </w:p>
    <w:p w14:paraId="009D011E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Dekujeme za Vaši objednávku.</w:t>
      </w:r>
    </w:p>
    <w:p w14:paraId="2240978B" w14:textId="77777777" w:rsidR="006C6755" w:rsidRDefault="006C6755" w:rsidP="006C6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iNuvio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Strana: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>/ 1</w:t>
      </w:r>
    </w:p>
    <w:p w14:paraId="1BEE375D" w14:textId="7DE9FE38" w:rsidR="00A9269D" w:rsidRDefault="006C6755" w:rsidP="006C6755">
      <w:r>
        <w:rPr>
          <w:rFonts w:ascii="Arial" w:hAnsi="Arial" w:cs="Arial"/>
          <w:color w:val="000000"/>
          <w:sz w:val="20"/>
          <w:szCs w:val="20"/>
        </w:rPr>
        <w:t xml:space="preserve">Vystavil: </w:t>
      </w:r>
      <w:proofErr w:type="spellStart"/>
      <w:r w:rsidR="00EA5AC2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Telefon: </w:t>
      </w:r>
      <w:proofErr w:type="spellStart"/>
      <w:r w:rsidR="00EA5AC2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proofErr w:type="spellStart"/>
      <w:r w:rsidR="00EA5AC2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sectPr w:rsidR="00A9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55"/>
    <w:rsid w:val="006C6755"/>
    <w:rsid w:val="00A9269D"/>
    <w:rsid w:val="00EA5AC2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6648"/>
  <w15:chartTrackingRefBased/>
  <w15:docId w15:val="{A272F34C-47E8-457D-A6AB-F66C0460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98"/>
  </w:style>
  <w:style w:type="paragraph" w:styleId="Nadpis1">
    <w:name w:val="heading 1"/>
    <w:basedOn w:val="Normln"/>
    <w:next w:val="Normln"/>
    <w:link w:val="Nadpis1Char"/>
    <w:uiPriority w:val="9"/>
    <w:qFormat/>
    <w:rsid w:val="00FF50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0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0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F5098"/>
  </w:style>
  <w:style w:type="character" w:customStyle="1" w:styleId="Nadpis1Char">
    <w:name w:val="Nadpis 1 Char"/>
    <w:basedOn w:val="Standardnpsmoodstavce"/>
    <w:link w:val="Nadpis1"/>
    <w:uiPriority w:val="9"/>
    <w:rsid w:val="00FF50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5098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50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50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50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50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50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5098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098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50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F50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FF50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50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F5098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FF50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F50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FF50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509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F50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F5098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50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0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F509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FF50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F50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F50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FF50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F50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Kašpárková</dc:creator>
  <cp:keywords/>
  <dc:description/>
  <cp:lastModifiedBy>Eva Kašpárková</cp:lastModifiedBy>
  <cp:revision>2</cp:revision>
  <dcterms:created xsi:type="dcterms:W3CDTF">2022-04-06T12:56:00Z</dcterms:created>
  <dcterms:modified xsi:type="dcterms:W3CDTF">2022-04-06T13:01:00Z</dcterms:modified>
</cp:coreProperties>
</file>