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04" w:rsidRDefault="004E57BE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063204" w:rsidRDefault="004E57BE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063204" w:rsidRDefault="00063204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063204" w:rsidRDefault="004E57BE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063204" w:rsidRDefault="00063204">
      <w:pPr>
        <w:rPr>
          <w:rFonts w:asciiTheme="minorHAnsi" w:hAnsiTheme="minorHAnsi" w:cstheme="minorHAnsi"/>
          <w:sz w:val="24"/>
        </w:rPr>
      </w:pPr>
    </w:p>
    <w:p w:rsidR="00063204" w:rsidRDefault="004E57B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063204" w:rsidRDefault="004E57BE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DC60D8">
        <w:rPr>
          <w:rFonts w:asciiTheme="minorHAnsi" w:hAnsiTheme="minorHAnsi" w:cstheme="minorHAnsi"/>
          <w:color w:val="000000"/>
          <w:sz w:val="24"/>
        </w:rPr>
        <w:t>XXXXXXXXXXXXXXXXXX</w:t>
      </w: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063204" w:rsidRDefault="00063204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063204" w:rsidRDefault="00063204">
      <w:pPr>
        <w:rPr>
          <w:rFonts w:asciiTheme="minorHAnsi" w:hAnsiTheme="minorHAnsi" w:cstheme="minorHAnsi"/>
          <w:sz w:val="24"/>
        </w:rPr>
      </w:pPr>
    </w:p>
    <w:p w:rsidR="00063204" w:rsidRPr="007709EB" w:rsidRDefault="007709EB">
      <w:pPr>
        <w:ind w:firstLine="11"/>
        <w:rPr>
          <w:rFonts w:ascii="Calibri" w:hAnsi="Calibri"/>
          <w:b/>
          <w:color w:val="000000"/>
          <w:sz w:val="24"/>
        </w:rPr>
      </w:pPr>
      <w:r w:rsidRPr="007709EB">
        <w:rPr>
          <w:rFonts w:ascii="Calibri" w:hAnsi="Calibri"/>
          <w:b/>
          <w:color w:val="000000"/>
          <w:sz w:val="24"/>
        </w:rPr>
        <w:t>KVK Stav s.r.o.</w:t>
      </w:r>
    </w:p>
    <w:p w:rsidR="00063204" w:rsidRPr="007709EB" w:rsidRDefault="004E57BE">
      <w:pPr>
        <w:ind w:firstLine="11"/>
        <w:rPr>
          <w:rFonts w:ascii="Calibri" w:hAnsi="Calibri"/>
          <w:color w:val="000000"/>
          <w:sz w:val="24"/>
        </w:rPr>
      </w:pPr>
      <w:r w:rsidRPr="007709EB">
        <w:rPr>
          <w:rFonts w:ascii="Calibri" w:hAnsi="Calibri"/>
          <w:color w:val="000000"/>
          <w:sz w:val="24"/>
        </w:rPr>
        <w:t xml:space="preserve">sídlo: </w:t>
      </w:r>
      <w:r w:rsidR="007709EB" w:rsidRPr="007709EB">
        <w:rPr>
          <w:rFonts w:ascii="Calibri" w:hAnsi="Calibri"/>
          <w:color w:val="000000"/>
          <w:sz w:val="24"/>
        </w:rPr>
        <w:t>Vsetínská292/11, Zličín, 155 21, Praha 5</w:t>
      </w:r>
    </w:p>
    <w:p w:rsidR="00063204" w:rsidRPr="007709EB" w:rsidRDefault="004E57BE">
      <w:pPr>
        <w:ind w:firstLine="11"/>
        <w:rPr>
          <w:rFonts w:ascii="Calibri" w:hAnsi="Calibri"/>
          <w:color w:val="000000"/>
          <w:sz w:val="24"/>
        </w:rPr>
      </w:pPr>
      <w:r w:rsidRPr="007709EB">
        <w:rPr>
          <w:rFonts w:ascii="Calibri" w:hAnsi="Calibri"/>
          <w:color w:val="000000"/>
          <w:sz w:val="24"/>
        </w:rPr>
        <w:t>zastoupena:</w:t>
      </w:r>
      <w:r w:rsidR="00DC60D8">
        <w:rPr>
          <w:rFonts w:ascii="Calibri" w:hAnsi="Calibri"/>
          <w:color w:val="000000"/>
          <w:sz w:val="24"/>
        </w:rPr>
        <w:t>XXXXXXXXXXXXXXXXXXXXXXXX</w:t>
      </w:r>
      <w:r w:rsidRPr="007709EB">
        <w:rPr>
          <w:rFonts w:ascii="Calibri" w:hAnsi="Calibri"/>
          <w:color w:val="000000"/>
          <w:sz w:val="24"/>
        </w:rPr>
        <w:t xml:space="preserve">  </w:t>
      </w:r>
    </w:p>
    <w:p w:rsidR="00063204" w:rsidRPr="007709EB" w:rsidRDefault="004E57BE">
      <w:pPr>
        <w:ind w:firstLine="11"/>
        <w:rPr>
          <w:rFonts w:ascii="Calibri" w:hAnsi="Calibri"/>
          <w:color w:val="000000"/>
          <w:sz w:val="24"/>
        </w:rPr>
      </w:pPr>
      <w:r w:rsidRPr="007709EB">
        <w:rPr>
          <w:rFonts w:ascii="Calibri" w:hAnsi="Calibri"/>
          <w:color w:val="000000"/>
          <w:sz w:val="24"/>
        </w:rPr>
        <w:t>IČ:</w:t>
      </w:r>
      <w:bookmarkStart w:id="0" w:name="_GoBack"/>
      <w:r w:rsidR="007709EB" w:rsidRPr="007709EB">
        <w:rPr>
          <w:rFonts w:ascii="Calibri" w:hAnsi="Calibri"/>
          <w:color w:val="000000"/>
          <w:sz w:val="24"/>
        </w:rPr>
        <w:t xml:space="preserve">251 12 601 </w:t>
      </w:r>
      <w:r w:rsidRPr="007709EB">
        <w:rPr>
          <w:rFonts w:ascii="Calibri" w:hAnsi="Calibri"/>
          <w:color w:val="000000"/>
          <w:sz w:val="24"/>
        </w:rPr>
        <w:t xml:space="preserve"> </w:t>
      </w:r>
      <w:bookmarkEnd w:id="0"/>
      <w:r w:rsidRPr="007709EB">
        <w:rPr>
          <w:rFonts w:ascii="Calibri" w:hAnsi="Calibri"/>
          <w:color w:val="000000"/>
          <w:sz w:val="24"/>
        </w:rPr>
        <w:t xml:space="preserve">, DIČ: </w:t>
      </w:r>
      <w:r w:rsidR="007709EB" w:rsidRPr="007709EB">
        <w:rPr>
          <w:rFonts w:ascii="Calibri" w:hAnsi="Calibri"/>
          <w:color w:val="000000"/>
          <w:sz w:val="24"/>
        </w:rPr>
        <w:t>CZ25112601</w:t>
      </w:r>
    </w:p>
    <w:p w:rsidR="00063204" w:rsidRPr="007709EB" w:rsidRDefault="004E57BE">
      <w:pPr>
        <w:ind w:firstLine="11"/>
        <w:rPr>
          <w:rFonts w:ascii="Calibri" w:hAnsi="Calibri"/>
          <w:color w:val="000000"/>
          <w:sz w:val="24"/>
        </w:rPr>
      </w:pPr>
      <w:r w:rsidRPr="007709EB">
        <w:rPr>
          <w:rFonts w:ascii="Calibri" w:hAnsi="Calibri"/>
          <w:color w:val="000000"/>
          <w:sz w:val="24"/>
        </w:rPr>
        <w:t xml:space="preserve">bankovní spojení: </w:t>
      </w:r>
      <w:r w:rsidR="007709EB" w:rsidRPr="007709EB">
        <w:rPr>
          <w:rFonts w:ascii="Calibri" w:hAnsi="Calibri"/>
          <w:color w:val="000000"/>
          <w:sz w:val="24"/>
        </w:rPr>
        <w:t xml:space="preserve">  </w:t>
      </w:r>
      <w:r w:rsidR="00DC60D8">
        <w:rPr>
          <w:rFonts w:ascii="Calibri" w:hAnsi="Calibri"/>
          <w:color w:val="000000"/>
          <w:sz w:val="24"/>
        </w:rPr>
        <w:t>XXXXXXXXXXXXXXXXX</w:t>
      </w:r>
    </w:p>
    <w:p w:rsidR="00063204" w:rsidRPr="007709EB" w:rsidRDefault="004E57BE">
      <w:pPr>
        <w:ind w:firstLine="11"/>
        <w:rPr>
          <w:rFonts w:ascii="Calibri" w:hAnsi="Calibri"/>
          <w:color w:val="000000"/>
          <w:sz w:val="24"/>
        </w:rPr>
      </w:pPr>
      <w:r w:rsidRPr="007709EB">
        <w:rPr>
          <w:rFonts w:ascii="Calibri" w:hAnsi="Calibri"/>
          <w:color w:val="000000"/>
          <w:sz w:val="24"/>
        </w:rPr>
        <w:t xml:space="preserve">zapsaná v OR MS v Praze, spis. značka </w:t>
      </w:r>
      <w:r w:rsidR="007709EB" w:rsidRPr="007709EB">
        <w:rPr>
          <w:rFonts w:ascii="Calibri" w:hAnsi="Calibri"/>
          <w:color w:val="000000"/>
          <w:sz w:val="24"/>
        </w:rPr>
        <w:t>odd. C,vložka 50623</w:t>
      </w:r>
    </w:p>
    <w:p w:rsidR="00063204" w:rsidRPr="007709EB" w:rsidRDefault="004E57BE">
      <w:pPr>
        <w:tabs>
          <w:tab w:val="left" w:pos="426"/>
        </w:tabs>
        <w:rPr>
          <w:rFonts w:ascii="Calibri" w:hAnsi="Calibri"/>
          <w:sz w:val="24"/>
        </w:rPr>
      </w:pPr>
      <w:r w:rsidRPr="007709EB">
        <w:rPr>
          <w:rFonts w:ascii="Calibri" w:hAnsi="Calibri"/>
          <w:sz w:val="24"/>
        </w:rPr>
        <w:t>na straně druhé (dále jen „poskytovatel“)</w:t>
      </w:r>
    </w:p>
    <w:p w:rsidR="00063204" w:rsidRDefault="00063204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063204" w:rsidRDefault="00063204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063204" w:rsidRDefault="004E57BE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063204" w:rsidRDefault="004E57BE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063204" w:rsidRDefault="00063204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063204" w:rsidRDefault="00063204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063204" w:rsidRDefault="004E57BE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063204" w:rsidRDefault="00063204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063204" w:rsidRDefault="004E57BE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709EB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7709EB">
        <w:rPr>
          <w:rFonts w:asciiTheme="minorHAnsi" w:hAnsiTheme="minorHAnsi" w:cstheme="minorHAnsi"/>
          <w:sz w:val="24"/>
        </w:rPr>
        <w:t>území hl. m. Prahy a Středočeského kraje</w:t>
      </w:r>
      <w:r w:rsidRPr="007709EB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</w:t>
      </w:r>
      <w:r>
        <w:rPr>
          <w:rFonts w:asciiTheme="minorHAnsi" w:hAnsiTheme="minorHAnsi" w:cstheme="minorHAnsi"/>
          <w:color w:val="000000"/>
          <w:sz w:val="24"/>
        </w:rPr>
        <w:t xml:space="preserve"> jiných schválených učebních dokumentů.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100 Kč/hod.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063204" w:rsidRDefault="004E57B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063204" w:rsidRDefault="00063204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063204" w:rsidRDefault="004E57BE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063204" w:rsidRDefault="004E57BE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063204" w:rsidRDefault="004E57BE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063204" w:rsidRDefault="004E57BE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063204" w:rsidRDefault="00063204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063204" w:rsidRDefault="004E57BE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063204" w:rsidRDefault="004E57BE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063204" w:rsidRDefault="00063204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</w:t>
      </w:r>
      <w:r w:rsidR="00DC60D8">
        <w:rPr>
          <w:rFonts w:asciiTheme="minorHAnsi" w:hAnsiTheme="minorHAnsi" w:cstheme="minorHAnsi"/>
          <w:color w:val="000000"/>
          <w:sz w:val="24"/>
        </w:rPr>
        <w:t>p</w:t>
      </w:r>
      <w:r>
        <w:rPr>
          <w:rFonts w:asciiTheme="minorHAnsi" w:hAnsiTheme="minorHAnsi" w:cstheme="minorHAnsi"/>
          <w:color w:val="000000"/>
          <w:sz w:val="24"/>
        </w:rPr>
        <w:t xml:space="preserve">oskytovatelem </w:t>
      </w:r>
      <w:r w:rsidR="00DC60D8">
        <w:rPr>
          <w:rFonts w:asciiTheme="minorHAnsi" w:hAnsiTheme="minorHAnsi" w:cstheme="minorHAnsi"/>
          <w:color w:val="000000"/>
          <w:sz w:val="24"/>
        </w:rPr>
        <w:t>XXXXXXXXXX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063204" w:rsidRDefault="004E57BE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60 Kč/hod. dle aktuálně platné směrnice Školy v souladu s § 122 odst. 1 zákona č. 561/2004 Sb. (školského zákona) v platném znění a </w:t>
      </w:r>
    </w:p>
    <w:p w:rsidR="00063204" w:rsidRDefault="004E57BE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063204" w:rsidRPr="007709EB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7709EB">
        <w:rPr>
          <w:rFonts w:asciiTheme="minorHAnsi" w:hAnsiTheme="minorHAnsi" w:cstheme="minorHAnsi"/>
          <w:color w:val="000000"/>
          <w:sz w:val="24"/>
        </w:rPr>
        <w:t>Poskytovatel nezajišťuje.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nabývá účinnosti dnem</w:t>
      </w:r>
      <w:r>
        <w:rPr>
          <w:rFonts w:asciiTheme="minorHAnsi" w:hAnsiTheme="minorHAnsi" w:cstheme="minorHAnsi"/>
          <w:sz w:val="24"/>
        </w:rPr>
        <w:t xml:space="preserve"> uveřejnění v registru smluv dle zákona č. 340/2015 Sb. (zákon o registru smluv).</w:t>
      </w:r>
    </w:p>
    <w:p w:rsidR="00063204" w:rsidRPr="007709EB" w:rsidRDefault="004E57BE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7709EB">
        <w:rPr>
          <w:rFonts w:asciiTheme="minorHAnsi" w:hAnsiTheme="minorHAnsi" w:cstheme="minorHAnsi"/>
          <w:color w:val="000000"/>
          <w:sz w:val="24"/>
        </w:rPr>
        <w:t>dobu  neurčitou</w:t>
      </w:r>
      <w:r w:rsidR="007709EB" w:rsidRPr="007709EB">
        <w:rPr>
          <w:rFonts w:asciiTheme="minorHAnsi" w:hAnsiTheme="minorHAnsi" w:cstheme="minorHAnsi"/>
          <w:color w:val="000000"/>
          <w:sz w:val="24"/>
        </w:rPr>
        <w:t>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smluv), zajistí Škola.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Smluvní strany se dohodly, že pokud žák Školy po větší část pracovního dne prokazatelně vykonává cvičnou a neproduktivní činnost, stanovuje se minimální možné plnění produktivní činnosti za takový den docházky žáka Školy minimálně v rozsahu 3 hodin.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063204" w:rsidRDefault="004E57BE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063204" w:rsidRDefault="00063204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063204" w:rsidRDefault="00063204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063204" w:rsidRDefault="00063204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063204" w:rsidRDefault="007709E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1.4.2022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                           V Praze dne: 1.4.2022</w:t>
      </w:r>
    </w:p>
    <w:p w:rsidR="00063204" w:rsidRDefault="00063204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063204" w:rsidRDefault="00063204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</w:t>
      </w:r>
      <w:r w:rsidRPr="007709EB">
        <w:rPr>
          <w:rFonts w:asciiTheme="minorHAnsi" w:hAnsiTheme="minorHAnsi" w:cstheme="minorHAnsi"/>
          <w:color w:val="000000"/>
          <w:sz w:val="24"/>
        </w:rPr>
        <w:t>: jednatel</w:t>
      </w:r>
    </w:p>
    <w:p w:rsidR="00063204" w:rsidRDefault="00063204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063204" w:rsidRDefault="00063204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063204" w:rsidRDefault="004E57B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709EB">
        <w:rPr>
          <w:rFonts w:asciiTheme="minorHAnsi" w:hAnsiTheme="minorHAnsi" w:cstheme="minorHAnsi"/>
          <w:sz w:val="24"/>
        </w:rPr>
        <w:t xml:space="preserve">                       </w:t>
      </w:r>
      <w:r w:rsidR="00DC60D8">
        <w:rPr>
          <w:rFonts w:asciiTheme="minorHAnsi" w:hAnsiTheme="minorHAnsi" w:cstheme="minorHAnsi"/>
          <w:sz w:val="24"/>
        </w:rPr>
        <w:t>XXXXXXXXXXXXXXXXX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</w:p>
    <w:p w:rsidR="00063204" w:rsidRDefault="00063204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063204" w:rsidRDefault="004E57BE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 </w:t>
      </w:r>
      <w:r w:rsidR="007709EB">
        <w:rPr>
          <w:rFonts w:asciiTheme="minorHAnsi" w:hAnsiTheme="minorHAnsi" w:cstheme="minorHAnsi"/>
          <w:sz w:val="24"/>
        </w:rPr>
        <w:t>KVK Stav s.r.o.</w:t>
      </w:r>
    </w:p>
    <w:p w:rsidR="00063204" w:rsidRDefault="004E57BE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</w:p>
    <w:p w:rsidR="00063204" w:rsidRDefault="00063204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063204" w:rsidRDefault="00063204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063204" w:rsidRDefault="00063204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063204">
      <w:footerReference w:type="default" r:id="rId9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6C" w:rsidRDefault="00C0306C">
      <w:pPr>
        <w:spacing w:line="240" w:lineRule="auto"/>
      </w:pPr>
      <w:r>
        <w:separator/>
      </w:r>
    </w:p>
  </w:endnote>
  <w:endnote w:type="continuationSeparator" w:id="0">
    <w:p w:rsidR="00C0306C" w:rsidRDefault="00C03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4" w:rsidRDefault="004E57B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A7A">
      <w:rPr>
        <w:noProof/>
      </w:rPr>
      <w:t>2</w:t>
    </w:r>
    <w:r>
      <w:fldChar w:fldCharType="end"/>
    </w:r>
  </w:p>
  <w:p w:rsidR="00063204" w:rsidRDefault="00063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6C" w:rsidRDefault="00C0306C">
      <w:pPr>
        <w:spacing w:line="240" w:lineRule="auto"/>
      </w:pPr>
      <w:r>
        <w:separator/>
      </w:r>
    </w:p>
  </w:footnote>
  <w:footnote w:type="continuationSeparator" w:id="0">
    <w:p w:rsidR="00C0306C" w:rsidRDefault="00C03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6856"/>
    <w:rsid w:val="00022469"/>
    <w:rsid w:val="000339FB"/>
    <w:rsid w:val="000514F5"/>
    <w:rsid w:val="00055A63"/>
    <w:rsid w:val="00055FD2"/>
    <w:rsid w:val="00063204"/>
    <w:rsid w:val="00074BC6"/>
    <w:rsid w:val="00083358"/>
    <w:rsid w:val="00085EFE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A229C"/>
    <w:rsid w:val="003B0E77"/>
    <w:rsid w:val="003B2E61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2A7A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57BE"/>
    <w:rsid w:val="004E79E7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4CF2"/>
    <w:rsid w:val="0074301F"/>
    <w:rsid w:val="0074525C"/>
    <w:rsid w:val="007473C1"/>
    <w:rsid w:val="00751127"/>
    <w:rsid w:val="00757387"/>
    <w:rsid w:val="007666FF"/>
    <w:rsid w:val="007709EB"/>
    <w:rsid w:val="007864B3"/>
    <w:rsid w:val="00787D7B"/>
    <w:rsid w:val="007A200A"/>
    <w:rsid w:val="007B1D7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F52A4"/>
    <w:rsid w:val="009F78B8"/>
    <w:rsid w:val="009F7FE8"/>
    <w:rsid w:val="00A07FE9"/>
    <w:rsid w:val="00A15400"/>
    <w:rsid w:val="00A27913"/>
    <w:rsid w:val="00A60693"/>
    <w:rsid w:val="00A70E75"/>
    <w:rsid w:val="00A728E9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0306C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3417"/>
    <w:rsid w:val="00CE2537"/>
    <w:rsid w:val="00CE489C"/>
    <w:rsid w:val="00CE72D6"/>
    <w:rsid w:val="00D00B31"/>
    <w:rsid w:val="00D33B86"/>
    <w:rsid w:val="00D375DF"/>
    <w:rsid w:val="00D616C1"/>
    <w:rsid w:val="00DA0D68"/>
    <w:rsid w:val="00DA377B"/>
    <w:rsid w:val="00DB3F72"/>
    <w:rsid w:val="00DC4DCD"/>
    <w:rsid w:val="00DC60D8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C7C2A"/>
    <w:rsid w:val="00FD07FF"/>
    <w:rsid w:val="00FD2C43"/>
    <w:rsid w:val="00FD6139"/>
    <w:rsid w:val="00FE0389"/>
    <w:rsid w:val="00FF054C"/>
    <w:rsid w:val="066C4944"/>
    <w:rsid w:val="15E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0F9CE-871C-4188-BA05-FBEF0A2F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</w:style>
  <w:style w:type="paragraph" w:styleId="Nzev">
    <w:name w:val="Title"/>
    <w:basedOn w:val="Normln"/>
    <w:qFormat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BDCF0-96B5-40A9-A4C0-D2458987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Zuzana Slámová</cp:lastModifiedBy>
  <cp:revision>2</cp:revision>
  <cp:lastPrinted>2021-05-03T08:16:00Z</cp:lastPrinted>
  <dcterms:created xsi:type="dcterms:W3CDTF">2022-04-05T12:53:00Z</dcterms:created>
  <dcterms:modified xsi:type="dcterms:W3CDTF">2022-04-05T12:53:00Z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