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1" w:rsidRDefault="0073638C">
      <w:pPr>
        <w:pStyle w:val="Nadpis10"/>
        <w:framePr w:wrap="none" w:vAnchor="page" w:hAnchor="page" w:x="2732" w:y="1421"/>
        <w:shd w:val="clear" w:color="auto" w:fill="auto"/>
        <w:spacing w:line="150" w:lineRule="exact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>Nájemné a měsíční zálohy - navíc 3. NP - nárůst o 6,6 % inflace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1118"/>
        <w:gridCol w:w="1157"/>
        <w:gridCol w:w="1186"/>
        <w:gridCol w:w="1051"/>
      </w:tblGrid>
      <w:tr w:rsidR="000577E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7363" w:h="1008" w:wrap="none" w:vAnchor="page" w:hAnchor="page" w:x="994" w:y="16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Počet m2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Cena za lm2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54" w:lineRule="exact"/>
              <w:jc w:val="both"/>
            </w:pPr>
            <w:r>
              <w:rPr>
                <w:rStyle w:val="Zkladntext2Calibri55pt"/>
              </w:rPr>
              <w:t>Cena celkem bez navýšení o inflaci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54" w:lineRule="exact"/>
              <w:jc w:val="center"/>
            </w:pPr>
            <w:r>
              <w:rPr>
                <w:rStyle w:val="Zkladntext2Calibri55pt"/>
              </w:rPr>
              <w:t>Navýšení o inflaci 6,6%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Calibri55pt"/>
              </w:rPr>
              <w:t>Podlahová plocha {l.NP a 2.NP a 3NP)- za 35 KČ/1M2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287,93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10077,55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10 742,67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Calibri55pt"/>
              </w:rPr>
              <w:t xml:space="preserve">Podlahová plocha {l.NP a </w:t>
            </w:r>
            <w:r>
              <w:rPr>
                <w:rStyle w:val="Zkladntext2Calibri55pt"/>
              </w:rPr>
              <w:t>2.NP a 3NP)- za 70 KČ/1M2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828,83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62162,25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66 264,96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7363" w:h="1008" w:wrap="none" w:vAnchor="page" w:hAnchor="page" w:x="994" w:y="16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1116,76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7363" w:h="1008" w:wrap="none" w:vAnchor="page" w:hAnchor="page" w:x="994" w:y="160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72239,80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77 007,63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31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ind w:left="5160"/>
            </w:pPr>
            <w:r>
              <w:rPr>
                <w:rStyle w:val="Zkladntext2Calibri55pt"/>
              </w:rPr>
              <w:t>po zaokrouhlení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7363" w:h="1008" w:wrap="none" w:vAnchor="page" w:hAnchor="page" w:x="994" w:y="160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77 000,00 Kč</w:t>
            </w:r>
          </w:p>
        </w:tc>
      </w:tr>
    </w:tbl>
    <w:p w:rsidR="000577E1" w:rsidRDefault="0073638C">
      <w:pPr>
        <w:pStyle w:val="Titulektabulky0"/>
        <w:framePr w:w="2194" w:h="322" w:hRule="exact" w:wrap="none" w:vAnchor="page" w:hAnchor="page" w:x="1013" w:y="2614"/>
        <w:shd w:val="clear" w:color="auto" w:fill="auto"/>
        <w:spacing w:line="110" w:lineRule="exact"/>
      </w:pPr>
      <w:r>
        <w:t>Inflace v prosinci 2021 = 6,6%</w:t>
      </w:r>
    </w:p>
    <w:p w:rsidR="000577E1" w:rsidRDefault="0073638C">
      <w:pPr>
        <w:pStyle w:val="Titulektabulky0"/>
        <w:framePr w:w="2194" w:h="322" w:hRule="exact" w:wrap="none" w:vAnchor="page" w:hAnchor="page" w:x="1013" w:y="2614"/>
        <w:shd w:val="clear" w:color="auto" w:fill="auto"/>
        <w:spacing w:line="110" w:lineRule="exact"/>
      </w:pPr>
      <w:r>
        <w:t>Dlouhodobý pronájem je osvobozen od DPH.</w:t>
      </w:r>
    </w:p>
    <w:p w:rsidR="000577E1" w:rsidRDefault="000577E1">
      <w:pPr>
        <w:rPr>
          <w:sz w:val="2"/>
          <w:szCs w:val="2"/>
        </w:rPr>
        <w:sectPr w:rsidR="000577E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75"/>
        <w:gridCol w:w="1013"/>
        <w:gridCol w:w="710"/>
        <w:gridCol w:w="1118"/>
      </w:tblGrid>
      <w:tr w:rsidR="000577E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lastRenderedPageBreak/>
              <w:t>NP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název místnosti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plocha v 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</w:pPr>
            <w:r>
              <w:rPr>
                <w:rStyle w:val="Zkladntext2Calibri55pt"/>
              </w:rPr>
              <w:t>cena/lm2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Celkem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Vestibul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30,01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1050,35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Zádveří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10,68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373,80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Chodba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9,64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337,40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Chodba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278,25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Schodiště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532,00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WC dívky a WC chlapci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17,87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625,45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Laboratoř 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42,83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 xml:space="preserve">3 </w:t>
            </w:r>
            <w:r>
              <w:rPr>
                <w:rStyle w:val="Zkladntext2Calibri55pt"/>
              </w:rPr>
              <w:t>212,25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Sklad laboratoř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19,14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669,90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 101 (využívaná jako šatna)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24,06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842,10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Posilovna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136,15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10 211,25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výdejna a jídelna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139,95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10 496,25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20" w:lineRule="exact"/>
              <w:jc w:val="center"/>
            </w:pPr>
            <w:r>
              <w:rPr>
                <w:rStyle w:val="Zkladntext2Calibri55ptTun"/>
              </w:rPr>
              <w:t>1</w:t>
            </w:r>
            <w:r>
              <w:rPr>
                <w:rStyle w:val="Zkladntext2Calibri6pt"/>
                <w:b w:val="0"/>
                <w:bCs w:val="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Vstup do výdejny a jídelny přes dvůr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20,71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724,85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</w:pPr>
            <w:r>
              <w:rPr>
                <w:rStyle w:val="Zkladntext2Calibri55pt"/>
              </w:rPr>
              <w:t xml:space="preserve">::;W </w:t>
            </w:r>
            <w:r>
              <w:rPr>
                <w:rStyle w:val="Zkladntext2Calibri55pt"/>
              </w:rPr>
              <w:t>;:474&gt;19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29 353,85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Chodba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12,29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430,15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Chodba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267,05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Schodiště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416,50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WC dívky a WC chlapci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18,29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640,15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Laboratoř 202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46,45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3 483,75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 203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45,06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3 379,50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 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45,06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3 379,50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 205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43,31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3 248,25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 223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36,79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. 2 759,25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kabinet 201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19,14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1 435,50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kabinet 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- 19,14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1 435,50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305,06 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20 875,10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Chodba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12,29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430,15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Chodba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267,05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Schodiště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416,50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WC dívky a WC chlapci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18,29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640,15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 302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' 46,45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3 483,75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 303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45,06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3 379,50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</w:pPr>
            <w:r>
              <w:rPr>
                <w:rStyle w:val="Zkladntext2Calibri45ptdkovn0ptMtko20"/>
              </w:rPr>
              <w:t xml:space="preserve">;:Í:Í:--jj" </w:t>
            </w:r>
            <w:r>
              <w:rPr>
                <w:rStyle w:val="Zkladntext2Calibri55pt"/>
              </w:rPr>
              <w:t>141,62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8 617;i0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Č.301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Kabinet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19,14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1435,50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č.304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45,06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3 379,50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č.305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43,31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3 248,25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č.317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Učebna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36,79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2 759,25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č.318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Kabinet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19,14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1435,50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Chodba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32,45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1135,75 Kč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center"/>
            </w:pPr>
            <w:r>
              <w:rPr>
                <w:rStyle w:val="Zkladntext2Calibri55pt"/>
              </w:rPr>
              <w:t>195,89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E1" w:rsidRDefault="000577E1">
            <w:pPr>
              <w:framePr w:w="5678" w:h="6715" w:wrap="none" w:vAnchor="page" w:hAnchor="page" w:x="1405" w:y="157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13 393,75 Kc</w:t>
            </w:r>
          </w:p>
        </w:tc>
      </w:tr>
      <w:tr w:rsidR="000577E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E1" w:rsidRDefault="0073638C">
            <w:pPr>
              <w:pStyle w:val="Zkladntext20"/>
              <w:framePr w:w="5678" w:h="6715" w:wrap="none" w:vAnchor="page" w:hAnchor="page" w:x="1405" w:y="1574"/>
              <w:shd w:val="clear" w:color="auto" w:fill="auto"/>
              <w:spacing w:line="110" w:lineRule="exact"/>
              <w:jc w:val="right"/>
            </w:pPr>
            <w:r>
              <w:rPr>
                <w:rStyle w:val="Zkladntext2Calibri55pt"/>
              </w:rPr>
              <w:t>CELKEM 1116,76 72 239.80 Kč</w:t>
            </w:r>
          </w:p>
        </w:tc>
      </w:tr>
    </w:tbl>
    <w:p w:rsidR="000577E1" w:rsidRDefault="000577E1">
      <w:pPr>
        <w:rPr>
          <w:sz w:val="2"/>
          <w:szCs w:val="2"/>
        </w:rPr>
      </w:pPr>
    </w:p>
    <w:sectPr w:rsidR="000577E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8C" w:rsidRDefault="0073638C">
      <w:r>
        <w:separator/>
      </w:r>
    </w:p>
  </w:endnote>
  <w:endnote w:type="continuationSeparator" w:id="0">
    <w:p w:rsidR="0073638C" w:rsidRDefault="0073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8C" w:rsidRDefault="0073638C"/>
  </w:footnote>
  <w:footnote w:type="continuationSeparator" w:id="0">
    <w:p w:rsidR="0073638C" w:rsidRDefault="007363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77E1"/>
    <w:rsid w:val="000577E1"/>
    <w:rsid w:val="0073638C"/>
    <w:rsid w:val="007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33B5-0BA3-42DD-9AFE-67F8F766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55pt">
    <w:name w:val="Základní text (2) + Calibri;5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Calibri55ptTun">
    <w:name w:val="Základní text (2) + Calibri;5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Calibri6pt">
    <w:name w:val="Základní text (2) + Calibri;6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45ptdkovn0ptMtko20">
    <w:name w:val="Základní text (2) + Calibri;4;5 pt;Řádkování 0 pt;Měřítko 20%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20"/>
      <w:position w:val="0"/>
      <w:sz w:val="9"/>
      <w:szCs w:val="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2022-04-04T10:47:00Z</dcterms:created>
  <dcterms:modified xsi:type="dcterms:W3CDTF">2022-04-04T10:48:00Z</dcterms:modified>
</cp:coreProperties>
</file>