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913F" w14:textId="77777777" w:rsidR="00AA5148" w:rsidRDefault="00523536">
      <w:pPr>
        <w:pStyle w:val="NoList1"/>
        <w:jc w:val="right"/>
        <w:rPr>
          <w:rFonts w:ascii="Arial" w:eastAsia="Arial" w:hAnsi="Arial" w:cs="Arial"/>
          <w:b/>
          <w:spacing w:val="8"/>
          <w:sz w:val="22"/>
          <w:szCs w:val="22"/>
          <w:lang w:val="cs-CZ"/>
        </w:rPr>
      </w:pPr>
      <w:r>
        <w:rPr>
          <w:rFonts w:ascii="Arial" w:eastAsia="Arial" w:hAnsi="Arial" w:cs="Arial"/>
          <w:lang w:val="cs-CZ"/>
        </w:rPr>
        <w:pict w14:anchorId="23D57034">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6C7F15">
        <w:rPr>
          <w:rFonts w:ascii="Arial" w:eastAsia="Arial" w:hAnsi="Arial" w:cs="Arial"/>
          <w:spacing w:val="14"/>
          <w:lang w:val="cs-CZ"/>
        </w:rPr>
        <w:t xml:space="preserve"> </w:t>
      </w:r>
      <w:r w:rsidR="006C7F15">
        <w:rPr>
          <w:rFonts w:ascii="Arial" w:eastAsia="Arial" w:hAnsi="Arial" w:cs="Arial"/>
          <w:b/>
          <w:i/>
          <w:spacing w:val="8"/>
          <w:sz w:val="28"/>
          <w:lang w:val="cs-CZ"/>
        </w:rPr>
        <w:t xml:space="preserve"> </w:t>
      </w:r>
      <w:r w:rsidR="006C7F15">
        <w:rPr>
          <w:noProof/>
        </w:rPr>
        <mc:AlternateContent>
          <mc:Choice Requires="wps">
            <w:drawing>
              <wp:inline distT="0" distB="0" distL="0" distR="0" wp14:anchorId="4E3E339C" wp14:editId="434ED4C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CDA7A07" w14:textId="77777777" w:rsidR="00AA5148" w:rsidRDefault="006C7F15">
                            <w:pPr>
                              <w:spacing w:after="60"/>
                              <w:jc w:val="center"/>
                            </w:pPr>
                            <w:r>
                              <w:rPr>
                                <w:sz w:val="18"/>
                              </w:rPr>
                              <w:t>MZE-17174/2022-12121</w:t>
                            </w:r>
                          </w:p>
                          <w:p w14:paraId="14884D5D" w14:textId="77777777" w:rsidR="00AA5148" w:rsidRDefault="006C7F15">
                            <w:pPr>
                              <w:jc w:val="center"/>
                            </w:pPr>
                            <w:r>
                              <w:rPr>
                                <w:noProof/>
                              </w:rPr>
                              <w:drawing>
                                <wp:inline distT="0" distB="0" distL="0" distR="0" wp14:anchorId="223C973B" wp14:editId="0982698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4C0CB523" w14:textId="77777777" w:rsidR="00AA5148" w:rsidRDefault="006C7F15">
                            <w:pPr>
                              <w:jc w:val="center"/>
                            </w:pPr>
                            <w:r>
                              <w:rPr>
                                <w:sz w:val="18"/>
                              </w:rPr>
                              <w:t>mze000022978912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MZE-17174/2022-12121</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mze000022978912</w:t>
                      </w:r>
                    </w:p>
                  </w:txbxContent>
                </v:textbox>
              </v:shape>
            </w:pict>
          </mc:Fallback>
        </mc:AlternateContent>
      </w:r>
    </w:p>
    <w:p w14:paraId="54421865" w14:textId="77777777" w:rsidR="00AA5148" w:rsidRDefault="006C7F15">
      <w:pPr>
        <w:rPr>
          <w:szCs w:val="22"/>
        </w:rPr>
      </w:pPr>
      <w:r>
        <w:rPr>
          <w:szCs w:val="22"/>
        </w:rPr>
        <w:t xml:space="preserve"> </w:t>
      </w:r>
    </w:p>
    <w:p w14:paraId="06AEB3EF" w14:textId="77777777" w:rsidR="00AA5148" w:rsidRDefault="006C7F15">
      <w:pPr>
        <w:tabs>
          <w:tab w:val="left" w:pos="6946"/>
        </w:tabs>
        <w:jc w:val="center"/>
        <w:rPr>
          <w:b/>
          <w:sz w:val="36"/>
          <w:szCs w:val="36"/>
        </w:rPr>
      </w:pPr>
      <w:r>
        <w:rPr>
          <w:szCs w:val="22"/>
        </w:rPr>
        <w:t xml:space="preserve"> </w:t>
      </w:r>
      <w:r>
        <w:rPr>
          <w:b/>
          <w:sz w:val="36"/>
          <w:szCs w:val="36"/>
        </w:rPr>
        <w:t>Požadavek na změnu (RfC) Z33804</w:t>
      </w:r>
    </w:p>
    <w:p w14:paraId="7739981C" w14:textId="77777777" w:rsidR="00AA5148" w:rsidRDefault="00AA5148">
      <w:pPr>
        <w:tabs>
          <w:tab w:val="left" w:pos="6946"/>
        </w:tabs>
        <w:jc w:val="center"/>
        <w:rPr>
          <w:b/>
          <w:caps/>
          <w:szCs w:val="22"/>
        </w:rPr>
      </w:pPr>
    </w:p>
    <w:p w14:paraId="778D6487" w14:textId="77777777" w:rsidR="00AA5148" w:rsidRDefault="00AA5148">
      <w:pPr>
        <w:jc w:val="center"/>
        <w:rPr>
          <w:b/>
          <w:caps/>
          <w:szCs w:val="22"/>
        </w:rPr>
      </w:pPr>
    </w:p>
    <w:p w14:paraId="065680B7" w14:textId="77777777" w:rsidR="00AA5148" w:rsidRDefault="006C7F15">
      <w:pPr>
        <w:rPr>
          <w:b/>
          <w:caps/>
          <w:szCs w:val="22"/>
        </w:rPr>
      </w:pPr>
      <w:r>
        <w:rPr>
          <w:b/>
          <w:caps/>
          <w:szCs w:val="22"/>
        </w:rPr>
        <w:t>a – věcné zadání</w:t>
      </w:r>
    </w:p>
    <w:p w14:paraId="3F948EB9" w14:textId="77777777" w:rsidR="00AA5148" w:rsidRDefault="006C7F15">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A5148" w14:paraId="0D6AB4C1" w14:textId="77777777">
        <w:tc>
          <w:tcPr>
            <w:tcW w:w="1701" w:type="dxa"/>
            <w:tcBorders>
              <w:top w:val="single" w:sz="8" w:space="0" w:color="auto"/>
              <w:left w:val="single" w:sz="8" w:space="0" w:color="auto"/>
              <w:bottom w:val="single" w:sz="8" w:space="0" w:color="auto"/>
            </w:tcBorders>
            <w:vAlign w:val="center"/>
          </w:tcPr>
          <w:p w14:paraId="4134296C" w14:textId="77777777" w:rsidR="00AA5148" w:rsidRDefault="006C7F15">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0925E263" w14:textId="77777777" w:rsidR="00AA5148" w:rsidRDefault="006C7F15">
            <w:pPr>
              <w:pStyle w:val="Tabulka"/>
              <w:rPr>
                <w:szCs w:val="22"/>
              </w:rPr>
            </w:pPr>
            <w:r>
              <w:rPr>
                <w:szCs w:val="22"/>
              </w:rPr>
              <w:t>57</w:t>
            </w:r>
          </w:p>
        </w:tc>
      </w:tr>
    </w:tbl>
    <w:p w14:paraId="51A4F9D9" w14:textId="77777777" w:rsidR="00AA5148" w:rsidRDefault="00AA514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AA5148" w14:paraId="35E88B31" w14:textId="77777777">
        <w:tc>
          <w:tcPr>
            <w:tcW w:w="2246" w:type="dxa"/>
            <w:tcBorders>
              <w:top w:val="single" w:sz="8" w:space="0" w:color="auto"/>
              <w:left w:val="single" w:sz="8" w:space="0" w:color="auto"/>
            </w:tcBorders>
            <w:vAlign w:val="center"/>
          </w:tcPr>
          <w:p w14:paraId="4111DA57" w14:textId="77777777" w:rsidR="00AA5148" w:rsidRDefault="006C7F15">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64F213A5" w14:textId="77777777" w:rsidR="00AA5148" w:rsidRDefault="006C7F15">
            <w:pPr>
              <w:pStyle w:val="Tabulka"/>
              <w:rPr>
                <w:b/>
                <w:szCs w:val="22"/>
              </w:rPr>
            </w:pPr>
            <w:r>
              <w:rPr>
                <w:b/>
                <w:szCs w:val="22"/>
              </w:rPr>
              <w:t>Nový formulář pro DT P v ISND v novém období 2021-2026</w:t>
            </w:r>
          </w:p>
        </w:tc>
      </w:tr>
      <w:tr w:rsidR="00AA5148" w14:paraId="2B2BBCAC" w14:textId="77777777">
        <w:tc>
          <w:tcPr>
            <w:tcW w:w="3392" w:type="dxa"/>
            <w:gridSpan w:val="2"/>
            <w:tcBorders>
              <w:left w:val="single" w:sz="8" w:space="0" w:color="auto"/>
              <w:bottom w:val="single" w:sz="8" w:space="0" w:color="auto"/>
            </w:tcBorders>
            <w:vAlign w:val="center"/>
          </w:tcPr>
          <w:p w14:paraId="3530A002" w14:textId="77777777" w:rsidR="00AA5148" w:rsidRDefault="006C7F15">
            <w:pPr>
              <w:pStyle w:val="Tabulka"/>
              <w:rPr>
                <w:rStyle w:val="Siln"/>
                <w:b w:val="0"/>
                <w:szCs w:val="22"/>
              </w:rPr>
            </w:pPr>
            <w:r>
              <w:rPr>
                <w:rStyle w:val="Siln"/>
                <w:szCs w:val="22"/>
              </w:rPr>
              <w:t>Datum předložení požadavku:</w:t>
            </w:r>
          </w:p>
        </w:tc>
        <w:sdt>
          <w:sdtPr>
            <w:rPr>
              <w:szCs w:val="22"/>
            </w:rPr>
            <w:id w:val="1670597228"/>
            <w:date w:fullDate="2022-03-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57731F6" w14:textId="77777777" w:rsidR="00AA5148" w:rsidRDefault="006C7F15">
                <w:pPr>
                  <w:pStyle w:val="Tabulka"/>
                  <w:rPr>
                    <w:szCs w:val="22"/>
                  </w:rPr>
                </w:pPr>
                <w:r>
                  <w:rPr>
                    <w:szCs w:val="22"/>
                  </w:rPr>
                  <w:t>15.3.2022</w:t>
                </w:r>
              </w:p>
            </w:tc>
          </w:sdtContent>
        </w:sdt>
        <w:tc>
          <w:tcPr>
            <w:tcW w:w="3383" w:type="dxa"/>
            <w:tcBorders>
              <w:left w:val="dotted" w:sz="4" w:space="0" w:color="auto"/>
              <w:bottom w:val="single" w:sz="8" w:space="0" w:color="auto"/>
            </w:tcBorders>
            <w:vAlign w:val="center"/>
          </w:tcPr>
          <w:p w14:paraId="68C47DE9" w14:textId="77777777" w:rsidR="00AA5148" w:rsidRDefault="006C7F15">
            <w:pPr>
              <w:pStyle w:val="Tabulka"/>
              <w:rPr>
                <w:rStyle w:val="Siln"/>
                <w:b w:val="0"/>
                <w:szCs w:val="22"/>
              </w:rPr>
            </w:pPr>
            <w:r>
              <w:rPr>
                <w:rStyle w:val="Siln"/>
                <w:szCs w:val="22"/>
              </w:rPr>
              <w:t>Požadované datum nasazení:</w:t>
            </w:r>
          </w:p>
        </w:tc>
        <w:sdt>
          <w:sdtPr>
            <w:rPr>
              <w:szCs w:val="22"/>
            </w:rPr>
            <w:id w:val="-1745104504"/>
            <w:date w:fullDate="2022-09-16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51F41CA" w14:textId="77777777" w:rsidR="00AA5148" w:rsidRDefault="006C7F15">
                <w:pPr>
                  <w:pStyle w:val="Tabulka"/>
                  <w:rPr>
                    <w:szCs w:val="22"/>
                  </w:rPr>
                </w:pPr>
                <w:r>
                  <w:rPr>
                    <w:szCs w:val="22"/>
                  </w:rPr>
                  <w:t>16.9.2022</w:t>
                </w:r>
              </w:p>
            </w:tc>
          </w:sdtContent>
        </w:sdt>
      </w:tr>
    </w:tbl>
    <w:p w14:paraId="47F1E79A" w14:textId="77777777" w:rsidR="00AA5148" w:rsidRDefault="00AA514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A5148" w14:paraId="04203ABE" w14:textId="77777777">
        <w:tc>
          <w:tcPr>
            <w:tcW w:w="2258" w:type="dxa"/>
            <w:tcBorders>
              <w:top w:val="single" w:sz="8" w:space="0" w:color="auto"/>
              <w:left w:val="single" w:sz="8" w:space="0" w:color="auto"/>
              <w:bottom w:val="single" w:sz="8" w:space="0" w:color="auto"/>
            </w:tcBorders>
            <w:vAlign w:val="center"/>
          </w:tcPr>
          <w:p w14:paraId="264EE5F9" w14:textId="77777777" w:rsidR="00AA5148" w:rsidRDefault="006C7F15">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3BD951EE" w14:textId="77777777" w:rsidR="00AA5148" w:rsidRDefault="006C7F15">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B28F473" w14:textId="77777777" w:rsidR="00AA5148" w:rsidRDefault="006C7F15">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0D36A337" w14:textId="77777777" w:rsidR="00AA5148" w:rsidRDefault="006C7F15">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637A429E" w14:textId="77777777" w:rsidR="00AA5148" w:rsidRDefault="00AA514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AA5148" w14:paraId="4466315C" w14:textId="77777777">
        <w:tc>
          <w:tcPr>
            <w:tcW w:w="983" w:type="dxa"/>
            <w:vMerge w:val="restart"/>
            <w:tcBorders>
              <w:top w:val="single" w:sz="8" w:space="0" w:color="auto"/>
              <w:left w:val="single" w:sz="8" w:space="0" w:color="auto"/>
            </w:tcBorders>
            <w:vAlign w:val="center"/>
          </w:tcPr>
          <w:p w14:paraId="645A9F0F" w14:textId="77777777" w:rsidR="00AA5148" w:rsidRDefault="006C7F15">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394DF5D" w14:textId="77777777" w:rsidR="00AA5148" w:rsidRDefault="006C7F15">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149AF42" w14:textId="77777777" w:rsidR="00AA5148" w:rsidRDefault="006C7F15">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02D51A7F" w14:textId="77777777" w:rsidR="00AA5148" w:rsidRDefault="006C7F15">
            <w:pPr>
              <w:pStyle w:val="Tabulka"/>
              <w:rPr>
                <w:szCs w:val="22"/>
              </w:rPr>
            </w:pPr>
            <w:r>
              <w:rPr>
                <w:szCs w:val="22"/>
              </w:rPr>
              <w:t>ISND</w:t>
            </w:r>
          </w:p>
        </w:tc>
      </w:tr>
      <w:tr w:rsidR="00AA5148" w14:paraId="01B5A9AC" w14:textId="77777777">
        <w:tc>
          <w:tcPr>
            <w:tcW w:w="983" w:type="dxa"/>
            <w:vMerge/>
            <w:tcBorders>
              <w:left w:val="single" w:sz="8" w:space="0" w:color="auto"/>
            </w:tcBorders>
            <w:vAlign w:val="center"/>
          </w:tcPr>
          <w:p w14:paraId="1F8076BE" w14:textId="77777777" w:rsidR="00AA5148" w:rsidRDefault="00AA5148">
            <w:pPr>
              <w:pStyle w:val="Tabulka"/>
              <w:rPr>
                <w:szCs w:val="22"/>
              </w:rPr>
            </w:pPr>
          </w:p>
        </w:tc>
        <w:tc>
          <w:tcPr>
            <w:tcW w:w="1911" w:type="dxa"/>
            <w:vMerge/>
            <w:tcBorders>
              <w:bottom w:val="dotted" w:sz="4" w:space="0" w:color="auto"/>
            </w:tcBorders>
            <w:vAlign w:val="center"/>
          </w:tcPr>
          <w:p w14:paraId="1E5819DD" w14:textId="77777777" w:rsidR="00AA5148" w:rsidRDefault="00AA5148">
            <w:pPr>
              <w:pStyle w:val="Tabulka"/>
              <w:rPr>
                <w:szCs w:val="22"/>
              </w:rPr>
            </w:pPr>
          </w:p>
        </w:tc>
        <w:tc>
          <w:tcPr>
            <w:tcW w:w="1491" w:type="dxa"/>
            <w:tcBorders>
              <w:bottom w:val="dotted" w:sz="4" w:space="0" w:color="auto"/>
            </w:tcBorders>
            <w:vAlign w:val="center"/>
          </w:tcPr>
          <w:p w14:paraId="34E4E7A9" w14:textId="77777777" w:rsidR="00AA5148" w:rsidRDefault="006C7F15">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C9816F6" w14:textId="77777777" w:rsidR="00AA5148" w:rsidRDefault="006C7F15">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A5148" w14:paraId="339A5FEA" w14:textId="77777777">
        <w:tc>
          <w:tcPr>
            <w:tcW w:w="983" w:type="dxa"/>
            <w:vMerge/>
            <w:tcBorders>
              <w:left w:val="single" w:sz="8" w:space="0" w:color="auto"/>
              <w:bottom w:val="single" w:sz="8" w:space="0" w:color="auto"/>
            </w:tcBorders>
            <w:vAlign w:val="center"/>
          </w:tcPr>
          <w:p w14:paraId="313AD7D8" w14:textId="77777777" w:rsidR="00AA5148" w:rsidRDefault="00AA5148">
            <w:pPr>
              <w:pStyle w:val="Tabulka"/>
              <w:rPr>
                <w:szCs w:val="22"/>
              </w:rPr>
            </w:pPr>
          </w:p>
        </w:tc>
        <w:tc>
          <w:tcPr>
            <w:tcW w:w="1911" w:type="dxa"/>
            <w:tcBorders>
              <w:top w:val="dotted" w:sz="4" w:space="0" w:color="auto"/>
              <w:bottom w:val="single" w:sz="8" w:space="0" w:color="auto"/>
            </w:tcBorders>
            <w:vAlign w:val="center"/>
          </w:tcPr>
          <w:p w14:paraId="39774154" w14:textId="77777777" w:rsidR="00AA5148" w:rsidRDefault="006C7F15">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F12056A" w14:textId="77777777" w:rsidR="00AA5148" w:rsidRDefault="006C7F15">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61667B70" w14:textId="77777777" w:rsidR="00AA5148" w:rsidRDefault="006C7F15">
            <w:pPr>
              <w:pStyle w:val="Tabulka"/>
              <w:rPr>
                <w:sz w:val="20"/>
                <w:szCs w:val="20"/>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45E60E2" w14:textId="77777777" w:rsidR="00AA5148" w:rsidRDefault="00AA5148">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AA5148" w14:paraId="6308F788" w14:textId="77777777">
        <w:tc>
          <w:tcPr>
            <w:tcW w:w="2679" w:type="dxa"/>
            <w:tcBorders>
              <w:top w:val="single" w:sz="8" w:space="0" w:color="auto"/>
              <w:left w:val="single" w:sz="8" w:space="0" w:color="auto"/>
              <w:bottom w:val="single" w:sz="8" w:space="0" w:color="auto"/>
            </w:tcBorders>
            <w:vAlign w:val="center"/>
          </w:tcPr>
          <w:p w14:paraId="73B7A5E0" w14:textId="77777777" w:rsidR="00AA5148" w:rsidRDefault="006C7F15">
            <w:pPr>
              <w:pStyle w:val="Tabulka"/>
              <w:rPr>
                <w:b/>
                <w:szCs w:val="22"/>
              </w:rPr>
            </w:pPr>
            <w:r>
              <w:rPr>
                <w:b/>
                <w:szCs w:val="22"/>
              </w:rPr>
              <w:t>Role</w:t>
            </w:r>
          </w:p>
        </w:tc>
        <w:tc>
          <w:tcPr>
            <w:tcW w:w="2126" w:type="dxa"/>
            <w:tcBorders>
              <w:top w:val="single" w:sz="8" w:space="0" w:color="auto"/>
              <w:bottom w:val="single" w:sz="8" w:space="0" w:color="auto"/>
            </w:tcBorders>
            <w:vAlign w:val="center"/>
          </w:tcPr>
          <w:p w14:paraId="6763722A" w14:textId="77777777" w:rsidR="00AA5148" w:rsidRDefault="006C7F15">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6D1FB5C2" w14:textId="77777777" w:rsidR="00AA5148" w:rsidRDefault="006C7F15">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748CC105" w14:textId="77777777" w:rsidR="00AA5148" w:rsidRDefault="006C7F15">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56D5CC3C" w14:textId="77777777" w:rsidR="00AA5148" w:rsidRDefault="006C7F15">
            <w:pPr>
              <w:pStyle w:val="Tabulka"/>
              <w:rPr>
                <w:b/>
                <w:szCs w:val="22"/>
              </w:rPr>
            </w:pPr>
            <w:r>
              <w:rPr>
                <w:b/>
                <w:szCs w:val="22"/>
              </w:rPr>
              <w:t>E-mail</w:t>
            </w:r>
          </w:p>
        </w:tc>
      </w:tr>
      <w:tr w:rsidR="00AA5148" w14:paraId="158D4B59" w14:textId="77777777">
        <w:trPr>
          <w:trHeight w:hRule="exact" w:val="20"/>
        </w:trPr>
        <w:tc>
          <w:tcPr>
            <w:tcW w:w="2679" w:type="dxa"/>
            <w:tcBorders>
              <w:top w:val="single" w:sz="8" w:space="0" w:color="auto"/>
              <w:left w:val="dotted" w:sz="4" w:space="0" w:color="auto"/>
            </w:tcBorders>
            <w:vAlign w:val="center"/>
          </w:tcPr>
          <w:p w14:paraId="6A0CFF29" w14:textId="77777777" w:rsidR="00AA5148" w:rsidRDefault="00AA5148">
            <w:pPr>
              <w:pStyle w:val="Tabulka"/>
              <w:rPr>
                <w:b/>
                <w:szCs w:val="22"/>
              </w:rPr>
            </w:pPr>
          </w:p>
        </w:tc>
        <w:tc>
          <w:tcPr>
            <w:tcW w:w="2126" w:type="dxa"/>
            <w:tcBorders>
              <w:top w:val="single" w:sz="8" w:space="0" w:color="auto"/>
            </w:tcBorders>
            <w:vAlign w:val="center"/>
          </w:tcPr>
          <w:p w14:paraId="0FA5B12C" w14:textId="77777777" w:rsidR="00AA5148" w:rsidRDefault="00AA5148">
            <w:pPr>
              <w:pStyle w:val="Tabulka"/>
              <w:rPr>
                <w:sz w:val="20"/>
                <w:szCs w:val="20"/>
              </w:rPr>
            </w:pPr>
          </w:p>
        </w:tc>
        <w:tc>
          <w:tcPr>
            <w:tcW w:w="1418" w:type="dxa"/>
            <w:tcBorders>
              <w:top w:val="single" w:sz="8" w:space="0" w:color="auto"/>
            </w:tcBorders>
            <w:vAlign w:val="center"/>
          </w:tcPr>
          <w:p w14:paraId="628AA053" w14:textId="77777777" w:rsidR="00AA5148" w:rsidRDefault="00AA5148">
            <w:pPr>
              <w:pStyle w:val="Tabulka"/>
              <w:rPr>
                <w:rStyle w:val="Siln"/>
                <w:b w:val="0"/>
                <w:sz w:val="20"/>
                <w:szCs w:val="20"/>
              </w:rPr>
            </w:pPr>
          </w:p>
        </w:tc>
        <w:tc>
          <w:tcPr>
            <w:tcW w:w="1275" w:type="dxa"/>
            <w:tcBorders>
              <w:top w:val="single" w:sz="8" w:space="0" w:color="auto"/>
            </w:tcBorders>
            <w:vAlign w:val="center"/>
          </w:tcPr>
          <w:p w14:paraId="7B358AF5" w14:textId="77777777" w:rsidR="00AA5148" w:rsidRDefault="00AA5148">
            <w:pPr>
              <w:pStyle w:val="Tabulka"/>
              <w:rPr>
                <w:sz w:val="20"/>
                <w:szCs w:val="20"/>
              </w:rPr>
            </w:pPr>
          </w:p>
        </w:tc>
        <w:tc>
          <w:tcPr>
            <w:tcW w:w="2410" w:type="dxa"/>
            <w:tcBorders>
              <w:top w:val="single" w:sz="8" w:space="0" w:color="auto"/>
              <w:right w:val="dotted" w:sz="4" w:space="0" w:color="auto"/>
            </w:tcBorders>
            <w:vAlign w:val="center"/>
          </w:tcPr>
          <w:p w14:paraId="5020CE0B" w14:textId="77777777" w:rsidR="00AA5148" w:rsidRDefault="00AA5148">
            <w:pPr>
              <w:pStyle w:val="Tabulka"/>
              <w:rPr>
                <w:sz w:val="20"/>
                <w:szCs w:val="20"/>
              </w:rPr>
            </w:pPr>
          </w:p>
        </w:tc>
      </w:tr>
      <w:tr w:rsidR="00AA5148" w14:paraId="6D333484" w14:textId="77777777">
        <w:tc>
          <w:tcPr>
            <w:tcW w:w="2679" w:type="dxa"/>
            <w:tcBorders>
              <w:top w:val="dotted" w:sz="4" w:space="0" w:color="auto"/>
              <w:left w:val="dotted" w:sz="4" w:space="0" w:color="auto"/>
            </w:tcBorders>
            <w:vAlign w:val="center"/>
          </w:tcPr>
          <w:p w14:paraId="68905684" w14:textId="77777777" w:rsidR="00AA5148" w:rsidRDefault="006C7F15">
            <w:pPr>
              <w:pStyle w:val="Tabulka"/>
              <w:rPr>
                <w:szCs w:val="22"/>
              </w:rPr>
            </w:pPr>
            <w:r>
              <w:rPr>
                <w:szCs w:val="22"/>
              </w:rPr>
              <w:t>Žadatel:</w:t>
            </w:r>
          </w:p>
        </w:tc>
        <w:tc>
          <w:tcPr>
            <w:tcW w:w="2126" w:type="dxa"/>
            <w:tcBorders>
              <w:top w:val="dotted" w:sz="4" w:space="0" w:color="auto"/>
            </w:tcBorders>
            <w:vAlign w:val="center"/>
          </w:tcPr>
          <w:p w14:paraId="04540735" w14:textId="77777777" w:rsidR="00AA5148" w:rsidRDefault="006C7F15">
            <w:pPr>
              <w:pStyle w:val="Tabulka"/>
              <w:rPr>
                <w:sz w:val="20"/>
                <w:szCs w:val="20"/>
              </w:rPr>
            </w:pPr>
            <w:r>
              <w:rPr>
                <w:sz w:val="20"/>
                <w:szCs w:val="20"/>
              </w:rPr>
              <w:t>Ing. Petr Uzel</w:t>
            </w:r>
          </w:p>
        </w:tc>
        <w:tc>
          <w:tcPr>
            <w:tcW w:w="1418" w:type="dxa"/>
            <w:tcBorders>
              <w:top w:val="dotted" w:sz="4" w:space="0" w:color="auto"/>
            </w:tcBorders>
            <w:vAlign w:val="center"/>
          </w:tcPr>
          <w:p w14:paraId="26A53C65" w14:textId="77777777" w:rsidR="00AA5148" w:rsidRDefault="006C7F15">
            <w:pPr>
              <w:pStyle w:val="Tabulka"/>
              <w:rPr>
                <w:rStyle w:val="Siln"/>
                <w:b w:val="0"/>
                <w:sz w:val="20"/>
                <w:szCs w:val="20"/>
              </w:rPr>
            </w:pPr>
            <w:r>
              <w:rPr>
                <w:rStyle w:val="Siln"/>
                <w:sz w:val="20"/>
                <w:szCs w:val="20"/>
              </w:rPr>
              <w:t>MZe/16221</w:t>
            </w:r>
          </w:p>
        </w:tc>
        <w:tc>
          <w:tcPr>
            <w:tcW w:w="1275" w:type="dxa"/>
            <w:tcBorders>
              <w:top w:val="dotted" w:sz="4" w:space="0" w:color="auto"/>
            </w:tcBorders>
            <w:vAlign w:val="center"/>
          </w:tcPr>
          <w:p w14:paraId="2C0AB4C0" w14:textId="77777777" w:rsidR="00AA5148" w:rsidRDefault="006C7F15">
            <w:pPr>
              <w:pStyle w:val="Tabulka"/>
              <w:rPr>
                <w:sz w:val="20"/>
                <w:szCs w:val="20"/>
              </w:rPr>
            </w:pPr>
            <w:r>
              <w:rPr>
                <w:sz w:val="20"/>
                <w:szCs w:val="20"/>
              </w:rPr>
              <w:t>702169428</w:t>
            </w:r>
          </w:p>
        </w:tc>
        <w:tc>
          <w:tcPr>
            <w:tcW w:w="2410" w:type="dxa"/>
            <w:tcBorders>
              <w:top w:val="dotted" w:sz="4" w:space="0" w:color="auto"/>
              <w:right w:val="dotted" w:sz="4" w:space="0" w:color="auto"/>
            </w:tcBorders>
            <w:vAlign w:val="center"/>
          </w:tcPr>
          <w:p w14:paraId="31C4FD39" w14:textId="77777777" w:rsidR="00AA5148" w:rsidRDefault="00523536">
            <w:pPr>
              <w:pStyle w:val="Tabulka"/>
              <w:rPr>
                <w:sz w:val="20"/>
                <w:szCs w:val="20"/>
              </w:rPr>
            </w:pPr>
            <w:hyperlink r:id="rId10" w:history="1">
              <w:r w:rsidR="006C7F15">
                <w:rPr>
                  <w:rStyle w:val="Hypertextovodkaz"/>
                  <w:sz w:val="20"/>
                  <w:szCs w:val="20"/>
                </w:rPr>
                <w:t>petr.uzel@mze.cz</w:t>
              </w:r>
            </w:hyperlink>
          </w:p>
        </w:tc>
      </w:tr>
      <w:tr w:rsidR="00AA5148" w14:paraId="4980A754" w14:textId="77777777">
        <w:tc>
          <w:tcPr>
            <w:tcW w:w="2679" w:type="dxa"/>
            <w:tcBorders>
              <w:left w:val="dotted" w:sz="4" w:space="0" w:color="auto"/>
            </w:tcBorders>
            <w:vAlign w:val="center"/>
          </w:tcPr>
          <w:p w14:paraId="6072B0B9" w14:textId="77777777" w:rsidR="00AA5148" w:rsidRDefault="006C7F15">
            <w:pPr>
              <w:pStyle w:val="Tabulka"/>
              <w:rPr>
                <w:szCs w:val="22"/>
              </w:rPr>
            </w:pPr>
            <w:r>
              <w:rPr>
                <w:szCs w:val="22"/>
              </w:rPr>
              <w:t>Metodický garant:</w:t>
            </w:r>
          </w:p>
        </w:tc>
        <w:tc>
          <w:tcPr>
            <w:tcW w:w="2126" w:type="dxa"/>
            <w:vAlign w:val="center"/>
          </w:tcPr>
          <w:p w14:paraId="2AF2A451" w14:textId="77777777" w:rsidR="00AA5148" w:rsidRDefault="006C7F15">
            <w:pPr>
              <w:pStyle w:val="Tabulka"/>
              <w:rPr>
                <w:sz w:val="20"/>
                <w:szCs w:val="20"/>
              </w:rPr>
            </w:pPr>
            <w:r>
              <w:rPr>
                <w:sz w:val="20"/>
                <w:szCs w:val="20"/>
              </w:rPr>
              <w:t>Ing. Petr Uzel</w:t>
            </w:r>
          </w:p>
        </w:tc>
        <w:tc>
          <w:tcPr>
            <w:tcW w:w="1418" w:type="dxa"/>
            <w:vAlign w:val="center"/>
          </w:tcPr>
          <w:p w14:paraId="39967B9C" w14:textId="77777777" w:rsidR="00AA5148" w:rsidRDefault="006C7F15">
            <w:pPr>
              <w:pStyle w:val="Tabulka"/>
              <w:rPr>
                <w:rStyle w:val="Siln"/>
                <w:b w:val="0"/>
                <w:sz w:val="20"/>
                <w:szCs w:val="20"/>
              </w:rPr>
            </w:pPr>
            <w:r>
              <w:rPr>
                <w:rStyle w:val="Siln"/>
                <w:sz w:val="20"/>
                <w:szCs w:val="20"/>
              </w:rPr>
              <w:t>MZe/16221</w:t>
            </w:r>
          </w:p>
        </w:tc>
        <w:tc>
          <w:tcPr>
            <w:tcW w:w="1275" w:type="dxa"/>
            <w:vAlign w:val="center"/>
          </w:tcPr>
          <w:p w14:paraId="5D10F4C0" w14:textId="77777777" w:rsidR="00AA5148" w:rsidRDefault="006C7F15">
            <w:pPr>
              <w:pStyle w:val="Tabulka"/>
              <w:rPr>
                <w:sz w:val="20"/>
                <w:szCs w:val="20"/>
              </w:rPr>
            </w:pPr>
            <w:r>
              <w:rPr>
                <w:sz w:val="20"/>
                <w:szCs w:val="20"/>
              </w:rPr>
              <w:t>702169428</w:t>
            </w:r>
          </w:p>
        </w:tc>
        <w:tc>
          <w:tcPr>
            <w:tcW w:w="2410" w:type="dxa"/>
            <w:tcBorders>
              <w:right w:val="dotted" w:sz="4" w:space="0" w:color="auto"/>
            </w:tcBorders>
            <w:vAlign w:val="center"/>
          </w:tcPr>
          <w:p w14:paraId="6E8A44DC" w14:textId="77777777" w:rsidR="00AA5148" w:rsidRDefault="00523536">
            <w:pPr>
              <w:pStyle w:val="Tabulka"/>
              <w:rPr>
                <w:sz w:val="20"/>
                <w:szCs w:val="20"/>
              </w:rPr>
            </w:pPr>
            <w:hyperlink r:id="rId11" w:history="1">
              <w:r w:rsidR="006C7F15">
                <w:rPr>
                  <w:rStyle w:val="Hypertextovodkaz"/>
                  <w:sz w:val="20"/>
                  <w:szCs w:val="20"/>
                </w:rPr>
                <w:t>petr.uzel@mze.cz</w:t>
              </w:r>
            </w:hyperlink>
          </w:p>
        </w:tc>
      </w:tr>
      <w:tr w:rsidR="00AA5148" w14:paraId="55141064" w14:textId="77777777">
        <w:tc>
          <w:tcPr>
            <w:tcW w:w="2679" w:type="dxa"/>
            <w:tcBorders>
              <w:left w:val="dotted" w:sz="4" w:space="0" w:color="auto"/>
            </w:tcBorders>
            <w:vAlign w:val="center"/>
          </w:tcPr>
          <w:p w14:paraId="67A021A6" w14:textId="77777777" w:rsidR="00AA5148" w:rsidRDefault="006C7F15">
            <w:pPr>
              <w:pStyle w:val="Tabulka"/>
              <w:rPr>
                <w:szCs w:val="22"/>
              </w:rPr>
            </w:pPr>
            <w:r>
              <w:rPr>
                <w:szCs w:val="22"/>
              </w:rPr>
              <w:t>Věcný garant:</w:t>
            </w:r>
          </w:p>
        </w:tc>
        <w:tc>
          <w:tcPr>
            <w:tcW w:w="2126" w:type="dxa"/>
            <w:vAlign w:val="center"/>
          </w:tcPr>
          <w:p w14:paraId="0537B8DF" w14:textId="77777777" w:rsidR="00AA5148" w:rsidRDefault="006C7F15">
            <w:pPr>
              <w:pStyle w:val="Tabulka"/>
              <w:rPr>
                <w:sz w:val="20"/>
                <w:szCs w:val="20"/>
              </w:rPr>
            </w:pPr>
            <w:r>
              <w:rPr>
                <w:sz w:val="20"/>
                <w:szCs w:val="20"/>
              </w:rPr>
              <w:t>Ing. Tomáš Krejzar, Ph.D.</w:t>
            </w:r>
          </w:p>
        </w:tc>
        <w:tc>
          <w:tcPr>
            <w:tcW w:w="1418" w:type="dxa"/>
            <w:vAlign w:val="center"/>
          </w:tcPr>
          <w:p w14:paraId="45BBF524" w14:textId="77777777" w:rsidR="00AA5148" w:rsidRDefault="006C7F15">
            <w:pPr>
              <w:pStyle w:val="Tabulka"/>
              <w:rPr>
                <w:rStyle w:val="Siln"/>
                <w:b w:val="0"/>
                <w:sz w:val="20"/>
                <w:szCs w:val="20"/>
              </w:rPr>
            </w:pPr>
            <w:r>
              <w:rPr>
                <w:rStyle w:val="Siln"/>
                <w:sz w:val="20"/>
                <w:szCs w:val="20"/>
              </w:rPr>
              <w:t>MZe/16220</w:t>
            </w:r>
          </w:p>
        </w:tc>
        <w:tc>
          <w:tcPr>
            <w:tcW w:w="1275" w:type="dxa"/>
            <w:vAlign w:val="center"/>
          </w:tcPr>
          <w:p w14:paraId="56B82D69" w14:textId="77777777" w:rsidR="00AA5148" w:rsidRDefault="006C7F15">
            <w:pPr>
              <w:pStyle w:val="Tabulka"/>
              <w:rPr>
                <w:sz w:val="20"/>
                <w:szCs w:val="20"/>
              </w:rPr>
            </w:pPr>
            <w:r>
              <w:rPr>
                <w:sz w:val="20"/>
                <w:szCs w:val="20"/>
              </w:rPr>
              <w:t>602565724</w:t>
            </w:r>
          </w:p>
        </w:tc>
        <w:tc>
          <w:tcPr>
            <w:tcW w:w="2410" w:type="dxa"/>
            <w:tcBorders>
              <w:right w:val="dotted" w:sz="4" w:space="0" w:color="auto"/>
            </w:tcBorders>
            <w:vAlign w:val="center"/>
          </w:tcPr>
          <w:p w14:paraId="72B2EBFC" w14:textId="77777777" w:rsidR="00AA5148" w:rsidRDefault="00523536">
            <w:pPr>
              <w:pStyle w:val="Tabulka"/>
              <w:rPr>
                <w:sz w:val="20"/>
                <w:szCs w:val="20"/>
              </w:rPr>
            </w:pPr>
            <w:hyperlink r:id="rId12" w:history="1">
              <w:r w:rsidR="006C7F15">
                <w:rPr>
                  <w:rStyle w:val="Hypertextovodkaz"/>
                  <w:sz w:val="20"/>
                  <w:szCs w:val="20"/>
                </w:rPr>
                <w:t>tomas.krejzar@mze.cz</w:t>
              </w:r>
            </w:hyperlink>
          </w:p>
        </w:tc>
      </w:tr>
      <w:tr w:rsidR="00AA5148" w14:paraId="314FAD60" w14:textId="77777777">
        <w:tc>
          <w:tcPr>
            <w:tcW w:w="2679" w:type="dxa"/>
            <w:tcBorders>
              <w:left w:val="dotted" w:sz="4" w:space="0" w:color="auto"/>
            </w:tcBorders>
            <w:vAlign w:val="center"/>
          </w:tcPr>
          <w:p w14:paraId="7DC5B141" w14:textId="77777777" w:rsidR="00AA5148" w:rsidRDefault="006C7F15">
            <w:pPr>
              <w:pStyle w:val="Tabulka"/>
              <w:rPr>
                <w:szCs w:val="22"/>
              </w:rPr>
            </w:pPr>
            <w:r>
              <w:rPr>
                <w:szCs w:val="22"/>
              </w:rPr>
              <w:t>Projektový manažer:</w:t>
            </w:r>
          </w:p>
        </w:tc>
        <w:tc>
          <w:tcPr>
            <w:tcW w:w="2126" w:type="dxa"/>
            <w:vAlign w:val="center"/>
          </w:tcPr>
          <w:p w14:paraId="242DFE28" w14:textId="77777777" w:rsidR="00AA5148" w:rsidRDefault="006C7F15">
            <w:pPr>
              <w:pStyle w:val="Tabulka"/>
              <w:rPr>
                <w:sz w:val="20"/>
                <w:szCs w:val="20"/>
              </w:rPr>
            </w:pPr>
            <w:r>
              <w:rPr>
                <w:sz w:val="20"/>
                <w:szCs w:val="20"/>
              </w:rPr>
              <w:t>Bc. Nikol Janušová</w:t>
            </w:r>
          </w:p>
        </w:tc>
        <w:tc>
          <w:tcPr>
            <w:tcW w:w="1418" w:type="dxa"/>
            <w:vAlign w:val="center"/>
          </w:tcPr>
          <w:p w14:paraId="137BFB9B" w14:textId="77777777" w:rsidR="00AA5148" w:rsidRDefault="006C7F15">
            <w:pPr>
              <w:pStyle w:val="Tabulka"/>
              <w:rPr>
                <w:rStyle w:val="Siln"/>
                <w:b w:val="0"/>
                <w:sz w:val="20"/>
                <w:szCs w:val="20"/>
              </w:rPr>
            </w:pPr>
            <w:r>
              <w:rPr>
                <w:rStyle w:val="Siln"/>
                <w:sz w:val="20"/>
                <w:szCs w:val="20"/>
              </w:rPr>
              <w:t>MZe/12121</w:t>
            </w:r>
          </w:p>
        </w:tc>
        <w:tc>
          <w:tcPr>
            <w:tcW w:w="1275" w:type="dxa"/>
            <w:vAlign w:val="center"/>
          </w:tcPr>
          <w:p w14:paraId="16703032" w14:textId="77777777" w:rsidR="00AA5148" w:rsidRDefault="006C7F15">
            <w:pPr>
              <w:pStyle w:val="Tabulka"/>
              <w:rPr>
                <w:sz w:val="20"/>
                <w:szCs w:val="20"/>
              </w:rPr>
            </w:pPr>
            <w:r>
              <w:rPr>
                <w:sz w:val="20"/>
                <w:szCs w:val="20"/>
              </w:rPr>
              <w:t>773760754</w:t>
            </w:r>
          </w:p>
        </w:tc>
        <w:tc>
          <w:tcPr>
            <w:tcW w:w="2410" w:type="dxa"/>
            <w:tcBorders>
              <w:right w:val="dotted" w:sz="4" w:space="0" w:color="auto"/>
            </w:tcBorders>
            <w:vAlign w:val="center"/>
          </w:tcPr>
          <w:p w14:paraId="68F59B32" w14:textId="77777777" w:rsidR="00AA5148" w:rsidRDefault="00523536">
            <w:pPr>
              <w:pStyle w:val="Tabulka"/>
              <w:rPr>
                <w:sz w:val="20"/>
                <w:szCs w:val="20"/>
              </w:rPr>
            </w:pPr>
            <w:hyperlink r:id="rId13" w:history="1">
              <w:r w:rsidR="006C7F15">
                <w:rPr>
                  <w:rStyle w:val="Hypertextovodkaz"/>
                  <w:sz w:val="20"/>
                  <w:szCs w:val="20"/>
                </w:rPr>
                <w:t>nikol.janusova@mze.cz</w:t>
              </w:r>
            </w:hyperlink>
          </w:p>
        </w:tc>
      </w:tr>
      <w:tr w:rsidR="00AA5148" w14:paraId="21B3F479" w14:textId="77777777">
        <w:tc>
          <w:tcPr>
            <w:tcW w:w="2679" w:type="dxa"/>
            <w:tcBorders>
              <w:left w:val="dotted" w:sz="4" w:space="0" w:color="auto"/>
            </w:tcBorders>
            <w:vAlign w:val="center"/>
          </w:tcPr>
          <w:p w14:paraId="58BAF80B" w14:textId="77777777" w:rsidR="00AA5148" w:rsidRDefault="006C7F15">
            <w:pPr>
              <w:pStyle w:val="Tabulka"/>
              <w:rPr>
                <w:szCs w:val="22"/>
              </w:rPr>
            </w:pPr>
            <w:r>
              <w:rPr>
                <w:szCs w:val="22"/>
              </w:rPr>
              <w:t>Poskytovatel/Dodavatel:</w:t>
            </w:r>
          </w:p>
        </w:tc>
        <w:tc>
          <w:tcPr>
            <w:tcW w:w="2126" w:type="dxa"/>
            <w:vAlign w:val="center"/>
          </w:tcPr>
          <w:p w14:paraId="17CA925E" w14:textId="222A9E92" w:rsidR="00AA5148" w:rsidRDefault="0028130F">
            <w:pPr>
              <w:pStyle w:val="Tabulka"/>
              <w:rPr>
                <w:sz w:val="20"/>
                <w:szCs w:val="20"/>
              </w:rPr>
            </w:pPr>
            <w:r>
              <w:rPr>
                <w:sz w:val="20"/>
                <w:szCs w:val="20"/>
              </w:rPr>
              <w:t>xxx</w:t>
            </w:r>
          </w:p>
        </w:tc>
        <w:tc>
          <w:tcPr>
            <w:tcW w:w="1418" w:type="dxa"/>
            <w:vAlign w:val="center"/>
          </w:tcPr>
          <w:p w14:paraId="515DE7DB" w14:textId="77777777" w:rsidR="00AA5148" w:rsidRDefault="006C7F15">
            <w:pPr>
              <w:pStyle w:val="Tabulka"/>
              <w:rPr>
                <w:rStyle w:val="Siln"/>
                <w:b w:val="0"/>
                <w:sz w:val="20"/>
                <w:szCs w:val="20"/>
              </w:rPr>
            </w:pPr>
            <w:r>
              <w:rPr>
                <w:rStyle w:val="Siln"/>
                <w:sz w:val="20"/>
                <w:szCs w:val="20"/>
              </w:rPr>
              <w:t>O2IT Services</w:t>
            </w:r>
          </w:p>
        </w:tc>
        <w:tc>
          <w:tcPr>
            <w:tcW w:w="1275" w:type="dxa"/>
            <w:vAlign w:val="center"/>
          </w:tcPr>
          <w:p w14:paraId="1A948FE2" w14:textId="3AAC0D81" w:rsidR="00AA5148" w:rsidRDefault="0028130F">
            <w:pPr>
              <w:pStyle w:val="Tabulka"/>
              <w:rPr>
                <w:sz w:val="20"/>
                <w:szCs w:val="20"/>
              </w:rPr>
            </w:pPr>
            <w:r>
              <w:rPr>
                <w:sz w:val="20"/>
                <w:szCs w:val="20"/>
              </w:rPr>
              <w:t>xxx</w:t>
            </w:r>
          </w:p>
        </w:tc>
        <w:tc>
          <w:tcPr>
            <w:tcW w:w="2410" w:type="dxa"/>
            <w:tcBorders>
              <w:right w:val="dotted" w:sz="4" w:space="0" w:color="auto"/>
            </w:tcBorders>
            <w:vAlign w:val="center"/>
          </w:tcPr>
          <w:p w14:paraId="506083FA" w14:textId="46799454" w:rsidR="00AA5148" w:rsidRDefault="00523536">
            <w:pPr>
              <w:pStyle w:val="Tabulka"/>
              <w:rPr>
                <w:sz w:val="20"/>
                <w:szCs w:val="20"/>
              </w:rPr>
            </w:pPr>
            <w:hyperlink r:id="rId14" w:history="1">
              <w:r w:rsidR="0028130F">
                <w:rPr>
                  <w:rStyle w:val="Hypertextovodkaz"/>
                  <w:sz w:val="20"/>
                  <w:szCs w:val="20"/>
                </w:rPr>
                <w:t>xxx</w:t>
              </w:r>
            </w:hyperlink>
          </w:p>
        </w:tc>
      </w:tr>
    </w:tbl>
    <w:p w14:paraId="0FB699F4" w14:textId="77777777" w:rsidR="00AA5148" w:rsidRDefault="00AA514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AA5148" w14:paraId="4E8DBC0D" w14:textId="77777777">
        <w:trPr>
          <w:trHeight w:val="397"/>
        </w:trPr>
        <w:tc>
          <w:tcPr>
            <w:tcW w:w="1681" w:type="dxa"/>
            <w:vAlign w:val="center"/>
          </w:tcPr>
          <w:p w14:paraId="6B3CF0DE" w14:textId="77777777" w:rsidR="00AA5148" w:rsidRDefault="006C7F15">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tcPr>
          <w:p w14:paraId="1BF15C94" w14:textId="77777777" w:rsidR="00AA5148" w:rsidRDefault="006C7F15">
            <w:pPr>
              <w:pStyle w:val="Tabulka"/>
              <w:rPr>
                <w:szCs w:val="22"/>
              </w:rPr>
            </w:pPr>
            <w:r>
              <w:t>679-2019-11150 (S2019-0067)</w:t>
            </w:r>
          </w:p>
        </w:tc>
        <w:tc>
          <w:tcPr>
            <w:tcW w:w="709" w:type="dxa"/>
            <w:tcBorders>
              <w:top w:val="single" w:sz="8" w:space="0" w:color="auto"/>
              <w:left w:val="dotted" w:sz="4" w:space="0" w:color="auto"/>
              <w:bottom w:val="single" w:sz="8" w:space="0" w:color="auto"/>
            </w:tcBorders>
          </w:tcPr>
          <w:p w14:paraId="15794AD9" w14:textId="77777777" w:rsidR="00AA5148" w:rsidRDefault="006C7F15">
            <w:pPr>
              <w:pStyle w:val="Tabulka"/>
              <w:rPr>
                <w:rStyle w:val="Siln"/>
                <w:b w:val="0"/>
                <w:szCs w:val="22"/>
              </w:rPr>
            </w:pPr>
            <w:r>
              <w:t>KL:</w:t>
            </w:r>
          </w:p>
        </w:tc>
        <w:tc>
          <w:tcPr>
            <w:tcW w:w="4111" w:type="dxa"/>
          </w:tcPr>
          <w:p w14:paraId="69391955" w14:textId="77777777" w:rsidR="00AA5148" w:rsidRDefault="006C7F15">
            <w:pPr>
              <w:pStyle w:val="Tabulka"/>
              <w:rPr>
                <w:szCs w:val="22"/>
              </w:rPr>
            </w:pPr>
            <w:r>
              <w:t>HR - 001</w:t>
            </w:r>
          </w:p>
        </w:tc>
      </w:tr>
    </w:tbl>
    <w:p w14:paraId="2E742753" w14:textId="77777777" w:rsidR="00AA5148" w:rsidRDefault="00AA5148">
      <w:pPr>
        <w:rPr>
          <w:szCs w:val="22"/>
        </w:rPr>
      </w:pPr>
    </w:p>
    <w:p w14:paraId="39156482" w14:textId="77777777" w:rsidR="00AA5148" w:rsidRDefault="006C7F15">
      <w:pPr>
        <w:pStyle w:val="Nadpis1"/>
        <w:numPr>
          <w:ilvl w:val="0"/>
          <w:numId w:val="1"/>
        </w:numPr>
        <w:ind w:left="284" w:hanging="284"/>
        <w:rPr>
          <w:szCs w:val="22"/>
        </w:rPr>
      </w:pPr>
      <w:r>
        <w:rPr>
          <w:szCs w:val="22"/>
        </w:rPr>
        <w:t>Stručný popis a odůvodnění požadavku</w:t>
      </w:r>
    </w:p>
    <w:p w14:paraId="04BDA267" w14:textId="77777777" w:rsidR="00AA5148" w:rsidRDefault="006C7F15">
      <w:pPr>
        <w:pStyle w:val="Nadpis2"/>
        <w:numPr>
          <w:ilvl w:val="0"/>
          <w:numId w:val="1"/>
        </w:numPr>
        <w:ind w:left="0" w:firstLine="0"/>
      </w:pPr>
      <w:r>
        <w:t>Popis požadavku</w:t>
      </w:r>
    </w:p>
    <w:p w14:paraId="7A0BEE5B" w14:textId="77777777" w:rsidR="00AA5148" w:rsidRDefault="006C7F15">
      <w:r>
        <w:t>V souvislosti s realizací programu P (Podpora akreditovaného poradenství v lesním hospodářství) v novém období 2021 až 2026 požadujeme úpravu příslušného formuláře (z předchozího období stejné DT) v ISND, doplněného o několik změn v kontrolních mechanismech, problematice skutečných majitelů právnických osob stejným způsobem, jako je řešena u finančních příspěvků, a vkládání údajů o poskytnuté podpoře do registru de minimis.</w:t>
      </w:r>
    </w:p>
    <w:p w14:paraId="36C407F4" w14:textId="77777777" w:rsidR="00AA5148" w:rsidRDefault="006C7F15">
      <w:pPr>
        <w:pStyle w:val="Nadpis2"/>
        <w:numPr>
          <w:ilvl w:val="0"/>
          <w:numId w:val="1"/>
        </w:numPr>
        <w:ind w:left="0" w:firstLine="0"/>
      </w:pPr>
      <w:r>
        <w:t>Odůvodnění požadované změny (změny právních předpisů, přínosy)</w:t>
      </w:r>
    </w:p>
    <w:p w14:paraId="1971EEE3" w14:textId="77777777" w:rsidR="00AA5148" w:rsidRDefault="006C7F15">
      <w:r>
        <w:t>Program naplňuje ustanovení § 46 odst. 2 písm. f) zákona č. 289/1995 Sb. Na první období programu (2016 až 2020) navazuje MZe další realizací programu v období 2021 až 2026 podle Pravidel Ministerstva zemědělství č. j. MZE-51731/2021-16221 z 23. 9. 2021 pro poskytování finančních prostředků v oblasti akreditované poradenské činnosti v lesním hospodářství na období 2021–2026.</w:t>
      </w:r>
    </w:p>
    <w:p w14:paraId="42E64CBC" w14:textId="77777777" w:rsidR="00AA5148" w:rsidRDefault="00AA5148"/>
    <w:p w14:paraId="181AB313" w14:textId="77777777" w:rsidR="00AA5148" w:rsidRDefault="006C7F15">
      <w:pPr>
        <w:pStyle w:val="Nadpis2"/>
        <w:numPr>
          <w:ilvl w:val="0"/>
          <w:numId w:val="1"/>
        </w:numPr>
        <w:ind w:left="0" w:firstLine="0"/>
      </w:pPr>
      <w:r>
        <w:t>Rizika nerealizace</w:t>
      </w:r>
    </w:p>
    <w:p w14:paraId="53548D28" w14:textId="77777777" w:rsidR="00AA5148" w:rsidRDefault="006C7F15">
      <w:pPr>
        <w:rPr>
          <w:szCs w:val="22"/>
        </w:rPr>
      </w:pPr>
      <w:r>
        <w:rPr>
          <w:szCs w:val="22"/>
        </w:rPr>
        <w:t>Bez požadovaných úprav by nebylo možné program administrovat v ISND ani naplňovat zákonnou povinnost předávání údajů o podpoře do registru de minimis.</w:t>
      </w:r>
    </w:p>
    <w:p w14:paraId="6DB82CA4" w14:textId="77777777" w:rsidR="00AA5148" w:rsidRDefault="00AA5148"/>
    <w:p w14:paraId="4D958C1C" w14:textId="77777777" w:rsidR="00AA5148" w:rsidRDefault="006C7F15">
      <w:pPr>
        <w:pStyle w:val="Nadpis1"/>
        <w:numPr>
          <w:ilvl w:val="0"/>
          <w:numId w:val="1"/>
        </w:numPr>
        <w:ind w:left="284" w:hanging="284"/>
        <w:rPr>
          <w:szCs w:val="22"/>
        </w:rPr>
      </w:pPr>
      <w:r>
        <w:rPr>
          <w:szCs w:val="22"/>
        </w:rPr>
        <w:t>Podrobný popis požadavku</w:t>
      </w:r>
    </w:p>
    <w:p w14:paraId="7D2CE3D0" w14:textId="77777777" w:rsidR="00AA5148" w:rsidRDefault="006C7F15">
      <w:r>
        <w:t>Je potřeba vytvořit nové administrační prostředí v ISND „P.P0-P6“, které bude vycházet z P.P1-P5 (kvůli archivaci dat z žádostí v období 2016–2020 P.P1-P5 zůstane zachováno). Z P.P1-P5 by měly být přesunuty žádosti dočasně provizorně administrované v letech 2021 a 2022 do P.P0-P6. V číselníku „Téma poradenské služby“ v záložce dotace zůstanou zachovány pouze kódy P.P0 (2021); P.P1 (2021); P.P2 (2021); P.P3 (2021); P.P4 (2021); P.P5 (2021); P.P6 (2021) včetně jejich příslušných názvů uvedených v číselníku v prostředí program P.P1-P5 aktualizovaném v roce 2021.</w:t>
      </w:r>
    </w:p>
    <w:p w14:paraId="3E2C9401" w14:textId="77777777" w:rsidR="00AA5148" w:rsidRDefault="00AA5148"/>
    <w:p w14:paraId="4F36C480" w14:textId="77777777" w:rsidR="00AA5148" w:rsidRDefault="006C7F15">
      <w:r>
        <w:t xml:space="preserve">Dále je potřeba v záložce dotace doplnit kolonku pro nový údaj „Identifikační kód v případě LHO“ a nastavit hlídání případné shody kombinace údajů „kód LHC“, „platnost LHPO od“ a této nové kolonky (tzn. Identifikační kódy LHO se ve stejných kódech LHC za stejné platnosti LHPO nesmějí opakovat) prozatím jako propustnou chybu s upozorněním. </w:t>
      </w:r>
    </w:p>
    <w:p w14:paraId="031D500D" w14:textId="77777777" w:rsidR="00AA5148" w:rsidRDefault="00AA5148"/>
    <w:p w14:paraId="1694A544" w14:textId="77777777" w:rsidR="00AA5148" w:rsidRDefault="006C7F15">
      <w:r>
        <w:t>Na základě uvedeného údaje v kolonce LHC v záložce dotace automaticky generovat údaje do kolonky Platnost LHP/LHO od r. a do r. na základě číselníku z datového skladu státní správy lesů (výběr LHC)</w:t>
      </w:r>
    </w:p>
    <w:p w14:paraId="5F94F16D" w14:textId="77777777" w:rsidR="00AA5148" w:rsidRDefault="00AA5148"/>
    <w:p w14:paraId="6FFEDDA1" w14:textId="77777777" w:rsidR="00AA5148" w:rsidRDefault="006C7F15">
      <w:r>
        <w:t>V ISND má být připravena nová struktura, podobně jako u jiných dotačních titulů upravovaných v minulém roce, pro údaje o skutečném majiteli právnické osoby. V ISND proběhne kontrola, že Prohlášení „Právnická osoba (žadatel) nemá skutečného majitele“ odpovídá (v rozsahu §7 zákona č. 27/2021 Sb.) právní formě žadatele na základě jejího ztotožnění. Uvedené údaje o skutečném majiteli právnické osoby mají být v rozsahu jméno, příjmení a datum narození porovnány s číselníkem osob odpovídajících § 4c zákona č. 159/2006 Sb. Identifikovaná shoda skutečného majitele právnické osoby ze žádosti a jedné z osob v uvedeném číselníku má být uživateli ISND signalizována chybovou hláškou. Otázky formální kontroly mají být doplněny o kontrolní kritérium „Žadatel není obchodní společností, ve které člen vlády (nebo vedoucí jiného ústředního správního úřadu, v jehož čele není člen vlády) nebo jím ovládaná osoba vlastní alespoň 25% podíl.“</w:t>
      </w:r>
    </w:p>
    <w:p w14:paraId="1F894D12" w14:textId="77777777" w:rsidR="00AA5148" w:rsidRDefault="00AA5148"/>
    <w:p w14:paraId="715E6E73" w14:textId="77777777" w:rsidR="00AA5148" w:rsidRDefault="006C7F15">
      <w:r>
        <w:t>Dále žádáme o propojení formuláře v ISND P.P0-P6 s registrem de minimis a to jak pro kontrolu výše již přidělených podpor a zbývající částky možné k čerpání u žadatele v rámci oblasti „ostatní“ v období 3 předchozích účetních období a následně možnost propsání poskytnutí podpory P.P0-P6 do registru v parametrech: Datum poskytnutí: datum schválení; Nařízení/Druh opatření: „ostatní“; měna: CZK; Částka Kč: dle ISND „přiznáno“; Forma podpory: „Přímá podpora/grant“; Účel: „Poradenství v lesním hospodářství“; Právní akt poskytnutí: „Rozhodnutí“; Č. j. poskytovatele: č.j. z dokumentu Rozhodnutí v ISND.</w:t>
      </w:r>
    </w:p>
    <w:p w14:paraId="4EC0137C" w14:textId="77777777" w:rsidR="00AA5148" w:rsidRDefault="00AA5148"/>
    <w:p w14:paraId="39B8507E" w14:textId="77777777" w:rsidR="00AA5148" w:rsidRDefault="006C7F15">
      <w:r>
        <w:t>Nastavit v ISND v záložce dotace v kolonce „Téma poradenské služby“ chybovou hlášku, pokud v tomto formuláři (období 2021–2026) žadatel (IČO) na stejné téma již podporu čerpal.</w:t>
      </w:r>
    </w:p>
    <w:p w14:paraId="6EF4C072" w14:textId="77777777" w:rsidR="00AA5148" w:rsidRDefault="00AA5148"/>
    <w:p w14:paraId="3E87CAFA" w14:textId="77777777" w:rsidR="00AA5148" w:rsidRDefault="006C7F15">
      <w:pPr>
        <w:pStyle w:val="Nadpis1"/>
        <w:numPr>
          <w:ilvl w:val="0"/>
          <w:numId w:val="1"/>
        </w:numPr>
        <w:ind w:left="284" w:hanging="284"/>
        <w:rPr>
          <w:szCs w:val="22"/>
        </w:rPr>
      </w:pPr>
      <w:r>
        <w:rPr>
          <w:szCs w:val="22"/>
        </w:rPr>
        <w:t>Dopady na IS MZe</w:t>
      </w:r>
    </w:p>
    <w:p w14:paraId="7A82B282" w14:textId="77777777" w:rsidR="00AA5148" w:rsidRDefault="006C7F15">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3070F54" w14:textId="77777777" w:rsidR="00AA5148" w:rsidRDefault="00AA5148">
      <w:pPr>
        <w:rPr>
          <w:sz w:val="16"/>
          <w:szCs w:val="16"/>
        </w:rPr>
      </w:pPr>
    </w:p>
    <w:p w14:paraId="40E3C4C9" w14:textId="77777777" w:rsidR="00AA5148" w:rsidRDefault="006C7F15">
      <w:pPr>
        <w:pStyle w:val="Nadpis2"/>
        <w:numPr>
          <w:ilvl w:val="0"/>
          <w:numId w:val="1"/>
        </w:numPr>
        <w:ind w:left="0" w:firstLine="0"/>
      </w:pPr>
      <w:r>
        <w:t>Na provoz a infrastrukturu</w:t>
      </w:r>
    </w:p>
    <w:p w14:paraId="7D01207F" w14:textId="77777777" w:rsidR="00AA5148" w:rsidRDefault="00AA5148"/>
    <w:p w14:paraId="2F4891F0" w14:textId="77777777" w:rsidR="00AA5148" w:rsidRDefault="006C7F15">
      <w:pPr>
        <w:pStyle w:val="Nadpis2"/>
        <w:numPr>
          <w:ilvl w:val="0"/>
          <w:numId w:val="1"/>
        </w:numPr>
        <w:ind w:left="0" w:firstLine="0"/>
      </w:pPr>
      <w:r>
        <w:t>Na bezpečnost</w:t>
      </w:r>
    </w:p>
    <w:p w14:paraId="0E1369F3" w14:textId="77777777" w:rsidR="00AA5148" w:rsidRDefault="00AA5148"/>
    <w:p w14:paraId="19D446E0" w14:textId="77777777" w:rsidR="00AA5148" w:rsidRDefault="006C7F15">
      <w:pPr>
        <w:pStyle w:val="Nadpis2"/>
        <w:numPr>
          <w:ilvl w:val="0"/>
          <w:numId w:val="1"/>
        </w:numPr>
        <w:ind w:left="0" w:firstLine="0"/>
      </w:pPr>
      <w:r>
        <w:t>Na součinnost s dalšími systémy</w:t>
      </w:r>
    </w:p>
    <w:p w14:paraId="7FAFD0AB" w14:textId="77777777" w:rsidR="00AA5148" w:rsidRDefault="00AA5148"/>
    <w:p w14:paraId="16E53366" w14:textId="77777777" w:rsidR="00AA5148" w:rsidRDefault="006C7F15">
      <w:pPr>
        <w:pStyle w:val="Nadpis2"/>
        <w:numPr>
          <w:ilvl w:val="0"/>
          <w:numId w:val="1"/>
        </w:numPr>
        <w:ind w:left="0" w:firstLine="0"/>
      </w:pPr>
      <w:r>
        <w:t>Požadavky na součinnost AgriBus</w:t>
      </w:r>
    </w:p>
    <w:p w14:paraId="71F18C85" w14:textId="77777777" w:rsidR="00AA5148" w:rsidRDefault="006C7F15">
      <w:pPr>
        <w:rPr>
          <w:sz w:val="16"/>
          <w:szCs w:val="16"/>
        </w:rPr>
      </w:pPr>
      <w:r>
        <w:rPr>
          <w:sz w:val="16"/>
          <w:szCs w:val="16"/>
        </w:rPr>
        <w:t>(Pokud existují požadavky na součinnost Agribus, uveďte specifikaci služby ve formě strukturovaného požadavku (request) a odpovědi (response) s vyznačenou změnou.)</w:t>
      </w:r>
    </w:p>
    <w:p w14:paraId="5AA8BA8F" w14:textId="77777777" w:rsidR="00AA5148" w:rsidRDefault="006C7F15">
      <w:pPr>
        <w:rPr>
          <w:sz w:val="16"/>
          <w:szCs w:val="16"/>
        </w:rPr>
      </w:pPr>
      <w:r>
        <w:rPr>
          <w:sz w:val="16"/>
          <w:szCs w:val="16"/>
        </w:rPr>
        <w:t>Není</w:t>
      </w:r>
    </w:p>
    <w:p w14:paraId="1609DDB0" w14:textId="77777777" w:rsidR="00AA5148" w:rsidRDefault="00AA5148"/>
    <w:p w14:paraId="138A6555" w14:textId="77777777" w:rsidR="00AA5148" w:rsidRDefault="006C7F15">
      <w:pPr>
        <w:pStyle w:val="Nadpis2"/>
        <w:numPr>
          <w:ilvl w:val="0"/>
          <w:numId w:val="1"/>
        </w:numPr>
        <w:ind w:left="0" w:firstLine="0"/>
      </w:pPr>
      <w:r>
        <w:t>Požadavek na podporu provozu naimplementované změny</w:t>
      </w:r>
    </w:p>
    <w:p w14:paraId="3F5E30CA" w14:textId="77777777" w:rsidR="00AA5148" w:rsidRDefault="006C7F15">
      <w:pPr>
        <w:rPr>
          <w:sz w:val="16"/>
          <w:szCs w:val="16"/>
        </w:rPr>
      </w:pPr>
      <w:r>
        <w:rPr>
          <w:sz w:val="16"/>
          <w:szCs w:val="16"/>
        </w:rPr>
        <w:t>(Uveďte, zda zařadit změnu do stávající provozní smlouvy, konkrétní požadavky na požadované služby, SLA.)</w:t>
      </w:r>
    </w:p>
    <w:p w14:paraId="1B829718" w14:textId="77777777" w:rsidR="00AA5148" w:rsidRDefault="006C7F15">
      <w:pPr>
        <w:rPr>
          <w:b/>
          <w:sz w:val="16"/>
          <w:szCs w:val="16"/>
        </w:rPr>
      </w:pPr>
      <w:r>
        <w:rPr>
          <w:sz w:val="16"/>
          <w:szCs w:val="16"/>
        </w:rPr>
        <w:t>Není</w:t>
      </w:r>
    </w:p>
    <w:p w14:paraId="7BEB21CC" w14:textId="77777777" w:rsidR="00AA5148" w:rsidRDefault="00AA5148"/>
    <w:p w14:paraId="067C8427" w14:textId="77777777" w:rsidR="00AA5148" w:rsidRDefault="006C7F15">
      <w:pPr>
        <w:pStyle w:val="Nadpis2"/>
        <w:numPr>
          <w:ilvl w:val="0"/>
          <w:numId w:val="1"/>
        </w:numPr>
        <w:ind w:left="0" w:firstLine="0"/>
      </w:pPr>
      <w:r>
        <w:t>Požadavek na úpravu dohledového nástroje</w:t>
      </w:r>
    </w:p>
    <w:p w14:paraId="71E67527" w14:textId="77777777" w:rsidR="00AA5148" w:rsidRDefault="006C7F15">
      <w:pPr>
        <w:rPr>
          <w:sz w:val="16"/>
          <w:szCs w:val="16"/>
        </w:rPr>
      </w:pPr>
      <w:r>
        <w:rPr>
          <w:sz w:val="16"/>
          <w:szCs w:val="16"/>
        </w:rPr>
        <w:t>(Uveďte, zda a jakým způsobem je požadována úprava dohledových nástrojů.)</w:t>
      </w:r>
    </w:p>
    <w:p w14:paraId="312940B8" w14:textId="77777777" w:rsidR="00AA5148" w:rsidRDefault="006C7F15">
      <w:pPr>
        <w:rPr>
          <w:b/>
          <w:sz w:val="16"/>
          <w:szCs w:val="16"/>
        </w:rPr>
      </w:pPr>
      <w:r>
        <w:rPr>
          <w:sz w:val="16"/>
          <w:szCs w:val="16"/>
        </w:rPr>
        <w:t>Není</w:t>
      </w:r>
    </w:p>
    <w:p w14:paraId="16A4ADE2" w14:textId="77777777" w:rsidR="00AA5148" w:rsidRDefault="00AA5148"/>
    <w:p w14:paraId="46AF852D" w14:textId="77777777" w:rsidR="00AA5148" w:rsidRDefault="006C7F15">
      <w:pPr>
        <w:pStyle w:val="Nadpis1"/>
        <w:numPr>
          <w:ilvl w:val="0"/>
          <w:numId w:val="1"/>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AA5148" w14:paraId="0A6D17C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694F387" w14:textId="77777777" w:rsidR="00AA5148" w:rsidRDefault="006C7F15">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B4F5644" w14:textId="77777777" w:rsidR="00AA5148" w:rsidRDefault="006C7F15">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1DAD287A" w14:textId="77777777" w:rsidR="00AA5148" w:rsidRDefault="006C7F15">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6F68586" w14:textId="77777777" w:rsidR="00AA5148" w:rsidRDefault="006C7F15">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AA5148" w14:paraId="148C6D13"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6372789" w14:textId="77777777" w:rsidR="00AA5148" w:rsidRDefault="00AA5148">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CF4633F" w14:textId="77777777" w:rsidR="00AA5148" w:rsidRDefault="00AA5148">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269055BC" w14:textId="77777777" w:rsidR="00AA5148" w:rsidRDefault="006C7F15">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A35CBB7" w14:textId="77777777" w:rsidR="00AA5148" w:rsidRDefault="006C7F15">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4CD4EAB8" w14:textId="77777777" w:rsidR="00AA5148" w:rsidRDefault="006C7F15">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F3D7A60" w14:textId="77777777" w:rsidR="00AA5148" w:rsidRDefault="00AA5148">
            <w:pPr>
              <w:rPr>
                <w:bCs/>
                <w:color w:val="000000"/>
                <w:szCs w:val="22"/>
                <w:lang w:eastAsia="cs-CZ"/>
              </w:rPr>
            </w:pPr>
          </w:p>
        </w:tc>
      </w:tr>
      <w:tr w:rsidR="00AA5148" w14:paraId="4A10E4BA"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A412E38" w14:textId="77777777" w:rsidR="00AA5148" w:rsidRDefault="00AA5148">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196FCA6" w14:textId="77777777" w:rsidR="00AA5148" w:rsidRDefault="006C7F15">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78675221" w14:textId="77777777" w:rsidR="00AA5148" w:rsidRDefault="00AA5148">
            <w:pPr>
              <w:jc w:val="cente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2EC6B66C" w14:textId="77777777" w:rsidR="00AA5148" w:rsidRDefault="00AA5148">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18511F95" w14:textId="77777777" w:rsidR="00AA5148" w:rsidRDefault="00AA5148">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7B356281" w14:textId="77777777" w:rsidR="00AA5148" w:rsidRDefault="00AA5148">
            <w:pPr>
              <w:rPr>
                <w:color w:val="000000"/>
                <w:szCs w:val="22"/>
                <w:lang w:eastAsia="cs-CZ"/>
              </w:rPr>
            </w:pPr>
          </w:p>
        </w:tc>
      </w:tr>
      <w:tr w:rsidR="00AA5148" w14:paraId="6EF35DC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2382C6" w14:textId="77777777" w:rsidR="00AA5148" w:rsidRDefault="00AA514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5C992E" w14:textId="77777777" w:rsidR="00AA5148" w:rsidRDefault="006C7F15">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016D5CD8" w14:textId="77777777" w:rsidR="00AA5148" w:rsidRDefault="006C7F15">
            <w:pPr>
              <w:jc w:val="center"/>
              <w:rPr>
                <w:color w:val="000000"/>
                <w:szCs w:val="22"/>
                <w:lang w:eastAsia="cs-CZ"/>
              </w:rPr>
            </w:pPr>
            <w:r>
              <w:rPr>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5B8F89DB" w14:textId="77777777" w:rsidR="00AA5148" w:rsidRDefault="00AA5148">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CA88A07" w14:textId="77777777" w:rsidR="00AA5148" w:rsidRDefault="00AA5148">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58C3E9F6" w14:textId="77777777" w:rsidR="00AA5148" w:rsidRDefault="00AA5148">
            <w:pPr>
              <w:rPr>
                <w:color w:val="000000"/>
                <w:szCs w:val="22"/>
                <w:lang w:eastAsia="cs-CZ"/>
              </w:rPr>
            </w:pPr>
          </w:p>
        </w:tc>
      </w:tr>
      <w:tr w:rsidR="00AA5148" w14:paraId="1C232B7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618C37" w14:textId="77777777" w:rsidR="00AA5148" w:rsidRDefault="00AA514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4CC343" w14:textId="77777777" w:rsidR="00AA5148" w:rsidRDefault="006C7F15">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61EBE4C3" w14:textId="77777777" w:rsidR="00AA5148" w:rsidRDefault="006C7F15">
            <w:pPr>
              <w:jc w:val="center"/>
              <w:rPr>
                <w:color w:val="000000"/>
                <w:szCs w:val="22"/>
                <w:lang w:eastAsia="cs-CZ"/>
              </w:rPr>
            </w:pPr>
            <w:r>
              <w:rPr>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31B3FDC2" w14:textId="77777777" w:rsidR="00AA5148" w:rsidRDefault="00AA5148">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611ACB0C" w14:textId="77777777" w:rsidR="00AA5148" w:rsidRDefault="00AA5148">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5BEC87D0" w14:textId="77777777" w:rsidR="00AA5148" w:rsidRDefault="00AA5148">
            <w:pPr>
              <w:rPr>
                <w:color w:val="000000"/>
                <w:szCs w:val="22"/>
                <w:lang w:eastAsia="cs-CZ"/>
              </w:rPr>
            </w:pPr>
          </w:p>
        </w:tc>
      </w:tr>
      <w:tr w:rsidR="00AA5148" w14:paraId="067E07F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46C268" w14:textId="77777777" w:rsidR="00AA5148" w:rsidRDefault="00AA514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9CCB47" w14:textId="77777777" w:rsidR="00AA5148" w:rsidRDefault="006C7F15">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472F1ECF" w14:textId="77777777" w:rsidR="00AA5148" w:rsidRDefault="006C7F15">
            <w:pPr>
              <w:jc w:val="center"/>
              <w:rPr>
                <w:color w:val="000000"/>
                <w:szCs w:val="22"/>
                <w:lang w:eastAsia="cs-CZ"/>
              </w:rPr>
            </w:pPr>
            <w:r>
              <w:rPr>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75BDD7FE" w14:textId="77777777" w:rsidR="00AA5148" w:rsidRDefault="00AA5148">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0F142197" w14:textId="77777777" w:rsidR="00AA5148" w:rsidRDefault="00AA5148">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12594A24" w14:textId="77777777" w:rsidR="00AA5148" w:rsidRDefault="006C7F15">
            <w:pPr>
              <w:rPr>
                <w:color w:val="000000"/>
                <w:szCs w:val="22"/>
                <w:lang w:eastAsia="cs-CZ"/>
              </w:rPr>
            </w:pPr>
            <w:r>
              <w:rPr>
                <w:color w:val="000000"/>
                <w:szCs w:val="22"/>
                <w:lang w:eastAsia="cs-CZ"/>
              </w:rPr>
              <w:t>Věcný garant</w:t>
            </w:r>
          </w:p>
        </w:tc>
      </w:tr>
      <w:tr w:rsidR="00AA5148" w14:paraId="438D764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04741C" w14:textId="77777777" w:rsidR="00AA5148" w:rsidRDefault="00AA514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E726CC" w14:textId="77777777" w:rsidR="00AA5148" w:rsidRDefault="006C7F15">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5BC824AB" w14:textId="77777777" w:rsidR="00AA5148" w:rsidRDefault="006C7F15">
            <w:pPr>
              <w:jc w:val="center"/>
              <w:rPr>
                <w:color w:val="000000"/>
                <w:szCs w:val="22"/>
                <w:lang w:eastAsia="cs-CZ"/>
              </w:rPr>
            </w:pPr>
            <w:r>
              <w:rPr>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283395AE" w14:textId="77777777" w:rsidR="00AA5148" w:rsidRDefault="00AA5148">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5E01FAB8" w14:textId="77777777" w:rsidR="00AA5148" w:rsidRDefault="00AA5148">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0CFC3BC4" w14:textId="77777777" w:rsidR="00AA5148" w:rsidRDefault="006C7F15">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AA5148" w14:paraId="3341D65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FFD58B" w14:textId="77777777" w:rsidR="00AA5148" w:rsidRDefault="00AA514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AFF51D" w14:textId="77777777" w:rsidR="00AA5148" w:rsidRDefault="006C7F15">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4A5B152E" w14:textId="77777777" w:rsidR="00AA5148" w:rsidRDefault="006C7F15">
            <w:pPr>
              <w:jc w:val="center"/>
              <w:rPr>
                <w:rStyle w:val="Odkaznakoment1"/>
              </w:rPr>
            </w:pPr>
            <w:r>
              <w:rPr>
                <w:rStyle w:val="Odkaznakoment1"/>
              </w:rPr>
              <w:t>X</w:t>
            </w:r>
          </w:p>
        </w:tc>
        <w:tc>
          <w:tcPr>
            <w:tcW w:w="850" w:type="dxa"/>
            <w:tcBorders>
              <w:top w:val="dotted" w:sz="4" w:space="0" w:color="auto"/>
              <w:left w:val="dotted" w:sz="4" w:space="0" w:color="auto"/>
              <w:bottom w:val="dotted" w:sz="4" w:space="0" w:color="auto"/>
              <w:right w:val="dotted" w:sz="4" w:space="0" w:color="auto"/>
            </w:tcBorders>
            <w:vAlign w:val="center"/>
          </w:tcPr>
          <w:p w14:paraId="23484FAB" w14:textId="77777777" w:rsidR="00AA5148" w:rsidRDefault="00AA5148">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28251150" w14:textId="77777777" w:rsidR="00AA5148" w:rsidRDefault="00AA5148">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3115FAC3" w14:textId="77777777" w:rsidR="00AA5148" w:rsidRDefault="00AA5148">
            <w:pPr>
              <w:rPr>
                <w:rStyle w:val="Odkaznakoment1"/>
              </w:rPr>
            </w:pPr>
          </w:p>
        </w:tc>
      </w:tr>
      <w:tr w:rsidR="00AA5148" w14:paraId="170C063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C9B195" w14:textId="77777777" w:rsidR="00AA5148" w:rsidRDefault="00AA514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AE8E5F" w14:textId="77777777" w:rsidR="00AA5148" w:rsidRDefault="006C7F15">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7E98CC6B" w14:textId="77777777" w:rsidR="00AA5148" w:rsidRDefault="00AA5148">
            <w:pPr>
              <w:jc w:val="cente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46E71317" w14:textId="77777777" w:rsidR="00AA5148" w:rsidRDefault="00AA5148">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29D43AB0" w14:textId="77777777" w:rsidR="00AA5148" w:rsidRDefault="00AA5148">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4DDC49E7" w14:textId="77777777" w:rsidR="00AA5148" w:rsidRDefault="00AA5148">
            <w:pPr>
              <w:rPr>
                <w:rStyle w:val="Odkaznakoment1"/>
              </w:rPr>
            </w:pPr>
          </w:p>
        </w:tc>
      </w:tr>
      <w:tr w:rsidR="00AA5148" w14:paraId="5C3B840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569FDA" w14:textId="77777777" w:rsidR="00AA5148" w:rsidRDefault="00AA5148">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3F596A" w14:textId="77777777" w:rsidR="00AA5148" w:rsidRDefault="006C7F15">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325634F0" w14:textId="77777777" w:rsidR="00AA5148" w:rsidRDefault="00AA5148">
            <w:pPr>
              <w:jc w:val="cente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3039B7BA" w14:textId="77777777" w:rsidR="00AA5148" w:rsidRDefault="00AA5148">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314A1A8F" w14:textId="77777777" w:rsidR="00AA5148" w:rsidRDefault="00AA5148">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02E9BE70" w14:textId="77777777" w:rsidR="00AA5148" w:rsidRDefault="00AA5148">
            <w:pPr>
              <w:rPr>
                <w:rStyle w:val="Odkaznakoment1"/>
              </w:rPr>
            </w:pPr>
          </w:p>
        </w:tc>
      </w:tr>
    </w:tbl>
    <w:p w14:paraId="724533B2" w14:textId="4062F12B" w:rsidR="00AA5148" w:rsidRDefault="006C7F15">
      <w:pPr>
        <w:pStyle w:val="Nadpis3"/>
      </w:pPr>
      <w:r>
        <w:t xml:space="preserve">V připojeném souboru je uveden rozsah vybrané technické dokumentace – otevřete dvojklikem:    </w:t>
      </w:r>
      <w:r w:rsidR="0028130F">
        <w:t>xxx</w:t>
      </w:r>
    </w:p>
    <w:p w14:paraId="63DD301E" w14:textId="77777777" w:rsidR="00AA5148" w:rsidRDefault="006C7F15">
      <w:pPr>
        <w:ind w:right="-427"/>
        <w:rPr>
          <w:sz w:val="18"/>
          <w:szCs w:val="18"/>
        </w:rPr>
      </w:pPr>
      <w:r>
        <w:rPr>
          <w:sz w:val="18"/>
          <w:szCs w:val="18"/>
        </w:rPr>
        <w:t xml:space="preserve">Dohledové scénáře jsou požadovány, pokud Dodavatel potvrdí dopad na dohledové scénáře/nástroj. </w:t>
      </w:r>
    </w:p>
    <w:p w14:paraId="378BE3DD" w14:textId="7F1B88F4" w:rsidR="00AA5148" w:rsidRDefault="006C7F15">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CB15D85" w14:textId="0A28542F" w:rsidR="00AA5148" w:rsidRDefault="006C7F15">
      <w:pPr>
        <w:ind w:right="-427"/>
        <w:rPr>
          <w:sz w:val="18"/>
          <w:szCs w:val="18"/>
        </w:rPr>
      </w:pPr>
      <w:r>
        <w:rPr>
          <w:sz w:val="18"/>
          <w:szCs w:val="18"/>
        </w:rPr>
        <w:t xml:space="preserve">Provozně-technická dokumentace bude zpracována dle vzorového dokumentu, který je připojen – otevřete dvojklikem:   </w:t>
      </w:r>
      <w:r w:rsidR="0028130F">
        <w:rPr>
          <w:sz w:val="18"/>
          <w:szCs w:val="18"/>
        </w:rPr>
        <w:t>xxx</w:t>
      </w:r>
      <w:r>
        <w:rPr>
          <w:sz w:val="18"/>
          <w:szCs w:val="18"/>
        </w:rPr>
        <w:t xml:space="preserve">    </w:t>
      </w:r>
    </w:p>
    <w:p w14:paraId="0B5D6EB1" w14:textId="77777777" w:rsidR="00AA5148" w:rsidRDefault="006C7F15">
      <w:pPr>
        <w:ind w:right="-427"/>
        <w:rPr>
          <w:szCs w:val="22"/>
        </w:rPr>
      </w:pPr>
      <w:r>
        <w:rPr>
          <w:szCs w:val="22"/>
        </w:rPr>
        <w:t xml:space="preserve">        </w:t>
      </w:r>
    </w:p>
    <w:p w14:paraId="1A6C38B2" w14:textId="77777777" w:rsidR="00AA5148" w:rsidRDefault="00AA5148">
      <w:pPr>
        <w:pStyle w:val="Nadpis1"/>
        <w:ind w:left="284" w:firstLine="0"/>
        <w:rPr>
          <w:szCs w:val="22"/>
        </w:rPr>
      </w:pPr>
    </w:p>
    <w:p w14:paraId="44C7C793" w14:textId="77777777" w:rsidR="00AA5148" w:rsidRDefault="006C7F15">
      <w:pPr>
        <w:pStyle w:val="Nadpis1"/>
        <w:numPr>
          <w:ilvl w:val="0"/>
          <w:numId w:val="1"/>
        </w:numPr>
        <w:ind w:left="284" w:hanging="284"/>
        <w:rPr>
          <w:szCs w:val="22"/>
        </w:rPr>
      </w:pPr>
      <w:r>
        <w:rPr>
          <w:szCs w:val="22"/>
        </w:rPr>
        <w:t>Akceptační kritéria</w:t>
      </w:r>
    </w:p>
    <w:p w14:paraId="3F40341C" w14:textId="77777777" w:rsidR="00AA5148" w:rsidRDefault="006C7F15">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D1BEA9E" w14:textId="77777777" w:rsidR="00AA5148" w:rsidRDefault="00AA5148">
      <w:pPr>
        <w:rPr>
          <w:szCs w:val="22"/>
        </w:rPr>
      </w:pPr>
    </w:p>
    <w:p w14:paraId="53047E13" w14:textId="77777777" w:rsidR="00AA5148" w:rsidRDefault="006C7F15">
      <w:pPr>
        <w:pStyle w:val="Nadpis1"/>
        <w:numPr>
          <w:ilvl w:val="0"/>
          <w:numId w:val="1"/>
        </w:numPr>
        <w:ind w:left="284" w:hanging="284"/>
        <w:rPr>
          <w:szCs w:val="22"/>
        </w:rPr>
      </w:pPr>
      <w:r>
        <w:rPr>
          <w:szCs w:val="22"/>
        </w:rPr>
        <w:t>Základní milníky</w:t>
      </w:r>
    </w:p>
    <w:p w14:paraId="6E656E19" w14:textId="77777777" w:rsidR="00AA5148" w:rsidRDefault="00AA5148">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A5148" w14:paraId="5CC28A84"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3DB50F" w14:textId="77777777" w:rsidR="00AA5148" w:rsidRDefault="006C7F15">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E57E395" w14:textId="77777777" w:rsidR="00AA5148" w:rsidRDefault="006C7F15">
            <w:pPr>
              <w:rPr>
                <w:b/>
                <w:bCs/>
                <w:color w:val="000000"/>
                <w:szCs w:val="22"/>
                <w:lang w:eastAsia="cs-CZ"/>
              </w:rPr>
            </w:pPr>
            <w:r>
              <w:rPr>
                <w:b/>
                <w:bCs/>
                <w:color w:val="000000"/>
                <w:szCs w:val="22"/>
                <w:lang w:eastAsia="cs-CZ"/>
              </w:rPr>
              <w:t>Termín</w:t>
            </w:r>
          </w:p>
        </w:tc>
      </w:tr>
      <w:tr w:rsidR="00AA5148" w14:paraId="43099CDE" w14:textId="77777777">
        <w:trPr>
          <w:trHeight w:val="284"/>
        </w:trPr>
        <w:tc>
          <w:tcPr>
            <w:tcW w:w="7655" w:type="dxa"/>
            <w:shd w:val="clear" w:color="auto" w:fill="auto"/>
            <w:noWrap/>
            <w:vAlign w:val="center"/>
          </w:tcPr>
          <w:p w14:paraId="2E48DD6B" w14:textId="77777777" w:rsidR="00AA5148" w:rsidRDefault="006C7F15">
            <w:pPr>
              <w:rPr>
                <w:color w:val="000000"/>
                <w:szCs w:val="22"/>
                <w:lang w:eastAsia="cs-CZ"/>
              </w:rPr>
            </w:pPr>
            <w:r>
              <w:rPr>
                <w:color w:val="000000"/>
                <w:szCs w:val="22"/>
                <w:lang w:eastAsia="cs-CZ"/>
              </w:rPr>
              <w:t>Dle harmonogramu část B</w:t>
            </w:r>
          </w:p>
        </w:tc>
        <w:tc>
          <w:tcPr>
            <w:tcW w:w="2116" w:type="dxa"/>
            <w:shd w:val="clear" w:color="auto" w:fill="auto"/>
            <w:vAlign w:val="center"/>
          </w:tcPr>
          <w:p w14:paraId="3C632830" w14:textId="77777777" w:rsidR="00AA5148" w:rsidRDefault="00AA5148">
            <w:pPr>
              <w:rPr>
                <w:color w:val="000000"/>
                <w:szCs w:val="22"/>
                <w:lang w:eastAsia="cs-CZ"/>
              </w:rPr>
            </w:pPr>
          </w:p>
        </w:tc>
      </w:tr>
      <w:tr w:rsidR="00AA5148" w14:paraId="7E19ADF0" w14:textId="77777777">
        <w:trPr>
          <w:trHeight w:val="284"/>
        </w:trPr>
        <w:tc>
          <w:tcPr>
            <w:tcW w:w="7655" w:type="dxa"/>
            <w:shd w:val="clear" w:color="auto" w:fill="auto"/>
            <w:noWrap/>
            <w:vAlign w:val="center"/>
          </w:tcPr>
          <w:p w14:paraId="62D3CBE9" w14:textId="77777777" w:rsidR="00AA5148" w:rsidRDefault="006C7F15">
            <w:pPr>
              <w:rPr>
                <w:color w:val="000000"/>
                <w:szCs w:val="22"/>
                <w:lang w:eastAsia="cs-CZ"/>
              </w:rPr>
            </w:pPr>
            <w:r>
              <w:rPr>
                <w:color w:val="000000"/>
                <w:szCs w:val="22"/>
                <w:lang w:eastAsia="cs-CZ"/>
              </w:rPr>
              <w:t xml:space="preserve">Termín realizace </w:t>
            </w:r>
          </w:p>
        </w:tc>
        <w:tc>
          <w:tcPr>
            <w:tcW w:w="2116" w:type="dxa"/>
            <w:shd w:val="clear" w:color="auto" w:fill="auto"/>
            <w:vAlign w:val="center"/>
          </w:tcPr>
          <w:p w14:paraId="72428C9F" w14:textId="77777777" w:rsidR="00AA5148" w:rsidRDefault="006C7F15">
            <w:pPr>
              <w:rPr>
                <w:color w:val="000000"/>
                <w:szCs w:val="22"/>
                <w:lang w:eastAsia="cs-CZ"/>
              </w:rPr>
            </w:pPr>
            <w:r>
              <w:rPr>
                <w:color w:val="000000"/>
                <w:szCs w:val="22"/>
                <w:lang w:eastAsia="cs-CZ"/>
              </w:rPr>
              <w:t>16.9.2022</w:t>
            </w:r>
          </w:p>
        </w:tc>
      </w:tr>
    </w:tbl>
    <w:p w14:paraId="3A32CBE5" w14:textId="77777777" w:rsidR="00AA5148" w:rsidRDefault="00AA5148">
      <w:pPr>
        <w:rPr>
          <w:szCs w:val="22"/>
        </w:rPr>
      </w:pPr>
    </w:p>
    <w:p w14:paraId="49C4E5D6" w14:textId="77777777" w:rsidR="00AA5148" w:rsidRDefault="00AA5148">
      <w:pPr>
        <w:rPr>
          <w:szCs w:val="22"/>
        </w:rPr>
      </w:pPr>
    </w:p>
    <w:p w14:paraId="21B20DD3" w14:textId="77777777" w:rsidR="00AA5148" w:rsidRDefault="006C7F15">
      <w:pPr>
        <w:pStyle w:val="Nadpis1"/>
        <w:numPr>
          <w:ilvl w:val="0"/>
          <w:numId w:val="1"/>
        </w:numPr>
        <w:ind w:left="284" w:hanging="284"/>
        <w:rPr>
          <w:szCs w:val="22"/>
        </w:rPr>
      </w:pPr>
      <w:r>
        <w:rPr>
          <w:szCs w:val="22"/>
        </w:rPr>
        <w:t>Podpisová doložka</w:t>
      </w:r>
    </w:p>
    <w:tbl>
      <w:tblPr>
        <w:tblW w:w="991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686"/>
      </w:tblGrid>
      <w:tr w:rsidR="00AA5148" w14:paraId="0797DBA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6C90B47" w14:textId="77777777" w:rsidR="00AA5148" w:rsidRDefault="006C7F15">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29C28267" w14:textId="77777777" w:rsidR="00AA5148" w:rsidRDefault="006C7F15">
            <w:pPr>
              <w:rPr>
                <w:b/>
                <w:bCs/>
                <w:color w:val="000000"/>
                <w:szCs w:val="22"/>
                <w:lang w:eastAsia="cs-CZ"/>
              </w:rPr>
            </w:pPr>
            <w:r>
              <w:rPr>
                <w:b/>
                <w:bCs/>
                <w:color w:val="000000"/>
                <w:szCs w:val="22"/>
                <w:lang w:eastAsia="cs-CZ"/>
              </w:rPr>
              <w:t>Jméno:</w:t>
            </w:r>
          </w:p>
        </w:tc>
        <w:tc>
          <w:tcPr>
            <w:tcW w:w="3686" w:type="dxa"/>
            <w:tcBorders>
              <w:top w:val="single" w:sz="8" w:space="0" w:color="auto"/>
              <w:bottom w:val="single" w:sz="8" w:space="0" w:color="auto"/>
              <w:right w:val="single" w:sz="8" w:space="0" w:color="auto"/>
            </w:tcBorders>
            <w:shd w:val="clear" w:color="auto" w:fill="auto"/>
            <w:vAlign w:val="center"/>
          </w:tcPr>
          <w:p w14:paraId="26117A91" w14:textId="77777777" w:rsidR="00AA5148" w:rsidRDefault="006C7F15">
            <w:pPr>
              <w:rPr>
                <w:b/>
                <w:bCs/>
                <w:color w:val="000000"/>
                <w:szCs w:val="22"/>
                <w:lang w:eastAsia="cs-CZ"/>
              </w:rPr>
            </w:pPr>
            <w:r>
              <w:rPr>
                <w:b/>
                <w:bCs/>
                <w:color w:val="000000"/>
                <w:szCs w:val="22"/>
                <w:lang w:eastAsia="cs-CZ"/>
              </w:rPr>
              <w:t>Podpis:</w:t>
            </w:r>
          </w:p>
        </w:tc>
      </w:tr>
      <w:tr w:rsidR="00AA5148" w14:paraId="227C9FF6" w14:textId="77777777">
        <w:trPr>
          <w:trHeight w:val="973"/>
        </w:trPr>
        <w:tc>
          <w:tcPr>
            <w:tcW w:w="3255" w:type="dxa"/>
            <w:shd w:val="clear" w:color="auto" w:fill="auto"/>
            <w:noWrap/>
            <w:vAlign w:val="center"/>
            <w:hideMark/>
          </w:tcPr>
          <w:p w14:paraId="67D25A60" w14:textId="77777777" w:rsidR="00AA5148" w:rsidRDefault="006C7F15">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0BE2045F" w14:textId="77777777" w:rsidR="00AA5148" w:rsidRDefault="006C7F15">
            <w:pPr>
              <w:rPr>
                <w:color w:val="000000"/>
                <w:szCs w:val="22"/>
                <w:lang w:eastAsia="cs-CZ"/>
              </w:rPr>
            </w:pPr>
            <w:r>
              <w:rPr>
                <w:color w:val="000000"/>
                <w:szCs w:val="22"/>
                <w:lang w:eastAsia="cs-CZ"/>
              </w:rPr>
              <w:t>Petr Uzel</w:t>
            </w:r>
          </w:p>
        </w:tc>
        <w:tc>
          <w:tcPr>
            <w:tcW w:w="3686" w:type="dxa"/>
            <w:shd w:val="clear" w:color="auto" w:fill="auto"/>
            <w:vAlign w:val="center"/>
          </w:tcPr>
          <w:p w14:paraId="78CE6EC6" w14:textId="77777777" w:rsidR="00AA5148" w:rsidRDefault="00AA5148">
            <w:pPr>
              <w:rPr>
                <w:color w:val="000000"/>
                <w:szCs w:val="22"/>
                <w:lang w:eastAsia="cs-CZ"/>
              </w:rPr>
            </w:pPr>
          </w:p>
        </w:tc>
      </w:tr>
      <w:tr w:rsidR="00AA5148" w14:paraId="38F09529" w14:textId="77777777">
        <w:trPr>
          <w:trHeight w:val="1130"/>
        </w:trPr>
        <w:tc>
          <w:tcPr>
            <w:tcW w:w="3255" w:type="dxa"/>
            <w:shd w:val="clear" w:color="auto" w:fill="auto"/>
            <w:noWrap/>
            <w:vAlign w:val="center"/>
          </w:tcPr>
          <w:p w14:paraId="221167ED" w14:textId="77777777" w:rsidR="00AA5148" w:rsidRDefault="006C7F15">
            <w:pPr>
              <w:rPr>
                <w:color w:val="000000"/>
                <w:szCs w:val="22"/>
                <w:lang w:eastAsia="cs-CZ"/>
              </w:rPr>
            </w:pPr>
            <w:r>
              <w:rPr>
                <w:color w:val="000000"/>
                <w:szCs w:val="22"/>
                <w:lang w:eastAsia="cs-CZ"/>
              </w:rPr>
              <w:t>Projektový manažer:</w:t>
            </w:r>
          </w:p>
        </w:tc>
        <w:tc>
          <w:tcPr>
            <w:tcW w:w="2977" w:type="dxa"/>
            <w:vAlign w:val="center"/>
          </w:tcPr>
          <w:p w14:paraId="10CCB47C" w14:textId="77777777" w:rsidR="00AA5148" w:rsidRDefault="006C7F15">
            <w:pPr>
              <w:rPr>
                <w:color w:val="000000"/>
                <w:szCs w:val="22"/>
                <w:lang w:eastAsia="cs-CZ"/>
              </w:rPr>
            </w:pPr>
            <w:r>
              <w:rPr>
                <w:color w:val="000000"/>
                <w:szCs w:val="22"/>
                <w:lang w:eastAsia="cs-CZ"/>
              </w:rPr>
              <w:t>Nikol Janušová</w:t>
            </w:r>
          </w:p>
        </w:tc>
        <w:tc>
          <w:tcPr>
            <w:tcW w:w="3686" w:type="dxa"/>
            <w:shd w:val="clear" w:color="auto" w:fill="auto"/>
            <w:vAlign w:val="center"/>
          </w:tcPr>
          <w:p w14:paraId="1834B42B" w14:textId="77777777" w:rsidR="00AA5148" w:rsidRDefault="00AA5148">
            <w:pPr>
              <w:rPr>
                <w:color w:val="000000"/>
                <w:szCs w:val="22"/>
                <w:lang w:eastAsia="cs-CZ"/>
              </w:rPr>
            </w:pPr>
          </w:p>
        </w:tc>
      </w:tr>
    </w:tbl>
    <w:p w14:paraId="009720F0" w14:textId="77777777" w:rsidR="00AA5148" w:rsidRDefault="00AA5148">
      <w:pPr>
        <w:rPr>
          <w:szCs w:val="22"/>
        </w:rPr>
      </w:pPr>
    </w:p>
    <w:p w14:paraId="40D73EE6" w14:textId="77777777" w:rsidR="00AA5148" w:rsidRDefault="00AA5148">
      <w:pPr>
        <w:rPr>
          <w:b/>
          <w:caps/>
          <w:szCs w:val="22"/>
        </w:rPr>
        <w:sectPr w:rsidR="00AA5148">
          <w:headerReference w:type="even" r:id="rId15"/>
          <w:headerReference w:type="default" r:id="rId16"/>
          <w:footerReference w:type="default" r:id="rId17"/>
          <w:headerReference w:type="first" r:id="rId18"/>
          <w:pgSz w:w="11906" w:h="16838"/>
          <w:pgMar w:top="1134" w:right="1418" w:bottom="1134" w:left="992" w:header="567" w:footer="567" w:gutter="0"/>
          <w:cols w:space="708"/>
          <w:docGrid w:linePitch="360"/>
        </w:sectPr>
      </w:pPr>
    </w:p>
    <w:p w14:paraId="1C94E1BD" w14:textId="77777777" w:rsidR="00AA5148" w:rsidRDefault="006C7F15">
      <w:pPr>
        <w:rPr>
          <w:b/>
          <w:caps/>
          <w:szCs w:val="22"/>
        </w:rPr>
      </w:pPr>
      <w:r>
        <w:rPr>
          <w:b/>
          <w:caps/>
          <w:szCs w:val="22"/>
        </w:rPr>
        <w:lastRenderedPageBreak/>
        <w:t>B – nabídkA řešení k požadavku Z33804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A5148" w14:paraId="20D3DDD4" w14:textId="77777777">
        <w:tc>
          <w:tcPr>
            <w:tcW w:w="1701" w:type="dxa"/>
            <w:tcBorders>
              <w:top w:val="single" w:sz="8" w:space="0" w:color="auto"/>
              <w:left w:val="single" w:sz="8" w:space="0" w:color="auto"/>
              <w:bottom w:val="single" w:sz="8" w:space="0" w:color="auto"/>
            </w:tcBorders>
            <w:vAlign w:val="center"/>
          </w:tcPr>
          <w:p w14:paraId="16A4C8FC" w14:textId="77777777" w:rsidR="00AA5148" w:rsidRDefault="006C7F15">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4ABF1D4D" w14:textId="77777777" w:rsidR="00AA5148" w:rsidRDefault="006C7F15">
            <w:pPr>
              <w:pStyle w:val="Tabulka"/>
              <w:rPr>
                <w:szCs w:val="22"/>
              </w:rPr>
            </w:pPr>
            <w:r>
              <w:rPr>
                <w:szCs w:val="22"/>
              </w:rPr>
              <w:t>57</w:t>
            </w:r>
          </w:p>
        </w:tc>
      </w:tr>
    </w:tbl>
    <w:p w14:paraId="7AF1D319" w14:textId="77777777" w:rsidR="00AA5148" w:rsidRDefault="00AA5148">
      <w:pPr>
        <w:rPr>
          <w:caps/>
          <w:szCs w:val="22"/>
        </w:rPr>
      </w:pPr>
    </w:p>
    <w:p w14:paraId="2A3C520E" w14:textId="77777777" w:rsidR="00AA5148" w:rsidRDefault="006C7F15">
      <w:pPr>
        <w:pStyle w:val="Nadpis1"/>
        <w:numPr>
          <w:ilvl w:val="0"/>
          <w:numId w:val="24"/>
        </w:numPr>
        <w:ind w:left="284" w:hanging="284"/>
        <w:rPr>
          <w:szCs w:val="22"/>
        </w:rPr>
      </w:pPr>
      <w:r>
        <w:rPr>
          <w:szCs w:val="22"/>
        </w:rPr>
        <w:t xml:space="preserve">Návrh konceptu technického řešení  </w:t>
      </w:r>
    </w:p>
    <w:p w14:paraId="6724B32F" w14:textId="77777777" w:rsidR="00AA5148" w:rsidRDefault="006C7F15">
      <w:r>
        <w:t>Viz část A tohoto RfC, body 2 a 3. s upřesněním:</w:t>
      </w:r>
    </w:p>
    <w:p w14:paraId="05FAF296" w14:textId="77777777" w:rsidR="00AA5148" w:rsidRDefault="006C7F15">
      <w:r>
        <w:t>Skuteční majitelé se budou získávat i pro podniky uvedené v De minimis.</w:t>
      </w:r>
    </w:p>
    <w:p w14:paraId="0739162C" w14:textId="77777777" w:rsidR="00AA5148" w:rsidRDefault="006C7F15">
      <w:r>
        <w:t>Napojení na registr DeMinimis bude realizováno standardním způsobem jako u jiných DP. Tedy zobrazením záložky DeMinimis. Přiznávací proces se bude krátit na dle limitů RDM. Přiznávání a odesílání dat RDM bude vyžadovat vyplnění formuláře DeMinimis a přístup uživatele do RDM.</w:t>
      </w:r>
    </w:p>
    <w:p w14:paraId="341459DF" w14:textId="77777777" w:rsidR="00AA5148" w:rsidRDefault="006C7F15">
      <w:pPr>
        <w:pStyle w:val="Nadpis1"/>
        <w:numPr>
          <w:ilvl w:val="0"/>
          <w:numId w:val="24"/>
        </w:numPr>
        <w:ind w:left="284" w:hanging="284"/>
        <w:rPr>
          <w:szCs w:val="22"/>
        </w:rPr>
      </w:pPr>
      <w:r>
        <w:rPr>
          <w:szCs w:val="22"/>
        </w:rPr>
        <w:t>Uživatelské a licenční zajištění pro Objednatele</w:t>
      </w:r>
    </w:p>
    <w:p w14:paraId="0BC88938" w14:textId="77777777" w:rsidR="00AA5148" w:rsidRDefault="006C7F15">
      <w:pPr>
        <w:pStyle w:val="Nadpis1"/>
        <w:numPr>
          <w:ilvl w:val="0"/>
          <w:numId w:val="24"/>
        </w:numPr>
        <w:ind w:left="284" w:hanging="284"/>
        <w:rPr>
          <w:szCs w:val="22"/>
        </w:rPr>
      </w:pPr>
      <w:r>
        <w:rPr>
          <w:szCs w:val="22"/>
        </w:rPr>
        <w:t>Dopady do systémů MZe</w:t>
      </w:r>
    </w:p>
    <w:p w14:paraId="2744EE94" w14:textId="71A2674D" w:rsidR="00AA5148" w:rsidRDefault="006C7F15">
      <w:pPr>
        <w:pStyle w:val="Nadpis1"/>
        <w:numPr>
          <w:ilvl w:val="1"/>
          <w:numId w:val="24"/>
        </w:numPr>
        <w:ind w:left="1440" w:hanging="292"/>
        <w:rPr>
          <w:szCs w:val="22"/>
        </w:rPr>
      </w:pPr>
      <w:r>
        <w:rPr>
          <w:szCs w:val="22"/>
        </w:rPr>
        <w:t>Na provoz a infrastrukturu</w:t>
      </w:r>
    </w:p>
    <w:p w14:paraId="1A817750" w14:textId="61BA193E" w:rsidR="00AA5148" w:rsidRDefault="006C7F15">
      <w:pPr>
        <w:rPr>
          <w:sz w:val="18"/>
          <w:szCs w:val="18"/>
        </w:rPr>
      </w:pPr>
      <w:r>
        <w:rPr>
          <w:sz w:val="18"/>
          <w:szCs w:val="18"/>
        </w:rPr>
        <w:t xml:space="preserve">(Pozn.: V případě, že má změna dopady na síťovou infrastrukturu, doplňte tabulku v připojeném souboru – otevřete dvojklikem.)   </w:t>
      </w:r>
      <w:r w:rsidR="002E4328">
        <w:rPr>
          <w:sz w:val="18"/>
          <w:szCs w:val="18"/>
        </w:rPr>
        <w:t>xxx</w:t>
      </w:r>
      <w:r>
        <w:rPr>
          <w:sz w:val="18"/>
          <w:szCs w:val="18"/>
        </w:rPr>
        <w:t xml:space="preserve">  </w:t>
      </w:r>
    </w:p>
    <w:p w14:paraId="73CAFFD7" w14:textId="77777777" w:rsidR="00AA5148" w:rsidRDefault="006C7F15">
      <w:pPr>
        <w:rPr>
          <w:sz w:val="18"/>
          <w:szCs w:val="18"/>
        </w:rPr>
      </w:pPr>
      <w:r>
        <w:rPr>
          <w:sz w:val="18"/>
          <w:szCs w:val="18"/>
        </w:rPr>
        <w:t>Nejsou</w:t>
      </w:r>
    </w:p>
    <w:p w14:paraId="4DC5DBC2" w14:textId="77777777" w:rsidR="00AA5148" w:rsidRDefault="006C7F15">
      <w:pPr>
        <w:pStyle w:val="Nadpis1"/>
        <w:numPr>
          <w:ilvl w:val="1"/>
          <w:numId w:val="24"/>
        </w:numPr>
        <w:ind w:left="1440" w:hanging="292"/>
        <w:rPr>
          <w:szCs w:val="22"/>
        </w:rPr>
      </w:pPr>
      <w:r>
        <w:rPr>
          <w:szCs w:val="22"/>
        </w:rPr>
        <w:t>Na bezpečnost</w:t>
      </w:r>
    </w:p>
    <w:p w14:paraId="3A8C76AC" w14:textId="77777777" w:rsidR="00AA5148" w:rsidRDefault="006C7F15">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A5148" w14:paraId="024E69F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9B16C1E" w14:textId="77777777" w:rsidR="00AA5148" w:rsidRDefault="006C7F15">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8D8740" w14:textId="77777777" w:rsidR="00AA5148" w:rsidRDefault="006C7F15">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A7F9C" w14:textId="77777777" w:rsidR="00AA5148" w:rsidRDefault="006C7F15">
            <w:pPr>
              <w:rPr>
                <w:b/>
                <w:bCs/>
                <w:color w:val="000000"/>
                <w:szCs w:val="22"/>
                <w:lang w:eastAsia="cs-CZ"/>
              </w:rPr>
            </w:pPr>
            <w:r>
              <w:rPr>
                <w:b/>
                <w:bCs/>
                <w:color w:val="000000"/>
                <w:szCs w:val="22"/>
                <w:lang w:eastAsia="cs-CZ"/>
              </w:rPr>
              <w:t>Předpokládaný dopad a navrhované opatření/změny</w:t>
            </w:r>
          </w:p>
        </w:tc>
      </w:tr>
      <w:tr w:rsidR="00AA5148" w14:paraId="138C7B33" w14:textId="77777777">
        <w:trPr>
          <w:trHeight w:val="300"/>
        </w:trPr>
        <w:tc>
          <w:tcPr>
            <w:tcW w:w="426" w:type="dxa"/>
            <w:tcBorders>
              <w:top w:val="single" w:sz="8" w:space="0" w:color="auto"/>
              <w:bottom w:val="single" w:sz="4" w:space="0" w:color="auto"/>
            </w:tcBorders>
            <w:vAlign w:val="center"/>
          </w:tcPr>
          <w:p w14:paraId="154366CC"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5CB5995" w14:textId="77777777" w:rsidR="00AA5148" w:rsidRDefault="006C7F15">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5387FD1" w14:textId="77777777" w:rsidR="00AA5148" w:rsidRDefault="006C7F15">
            <w:pPr>
              <w:rPr>
                <w:color w:val="000000"/>
                <w:szCs w:val="22"/>
                <w:lang w:eastAsia="cs-CZ"/>
              </w:rPr>
            </w:pPr>
            <w:r>
              <w:rPr>
                <w:color w:val="000000"/>
                <w:szCs w:val="22"/>
                <w:lang w:eastAsia="cs-CZ"/>
              </w:rPr>
              <w:t>Nejsou</w:t>
            </w:r>
          </w:p>
        </w:tc>
      </w:tr>
      <w:tr w:rsidR="00AA5148" w14:paraId="7EA45A86" w14:textId="77777777">
        <w:trPr>
          <w:trHeight w:val="300"/>
        </w:trPr>
        <w:tc>
          <w:tcPr>
            <w:tcW w:w="426" w:type="dxa"/>
            <w:tcBorders>
              <w:bottom w:val="single" w:sz="4" w:space="0" w:color="auto"/>
            </w:tcBorders>
            <w:vAlign w:val="center"/>
          </w:tcPr>
          <w:p w14:paraId="0F5F1A30"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7C61ED" w14:textId="77777777" w:rsidR="00AA5148" w:rsidRDefault="006C7F15">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14C5ADAC" w14:textId="77777777" w:rsidR="00AA5148" w:rsidRDefault="006C7F15">
            <w:pPr>
              <w:rPr>
                <w:color w:val="000000"/>
                <w:szCs w:val="22"/>
                <w:lang w:eastAsia="cs-CZ"/>
              </w:rPr>
            </w:pPr>
            <w:r>
              <w:rPr>
                <w:color w:val="000000"/>
                <w:szCs w:val="22"/>
                <w:lang w:eastAsia="cs-CZ"/>
              </w:rPr>
              <w:t>Nejsou</w:t>
            </w:r>
          </w:p>
        </w:tc>
      </w:tr>
      <w:tr w:rsidR="00AA5148" w14:paraId="17587CB3" w14:textId="77777777">
        <w:trPr>
          <w:trHeight w:val="300"/>
        </w:trPr>
        <w:tc>
          <w:tcPr>
            <w:tcW w:w="426" w:type="dxa"/>
            <w:tcBorders>
              <w:bottom w:val="single" w:sz="4" w:space="0" w:color="auto"/>
            </w:tcBorders>
            <w:vAlign w:val="center"/>
          </w:tcPr>
          <w:p w14:paraId="0231CBFB"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B6B150E" w14:textId="77777777" w:rsidR="00AA5148" w:rsidRDefault="006C7F15">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6138EC1" w14:textId="77777777" w:rsidR="00AA5148" w:rsidRDefault="006C7F15">
            <w:pPr>
              <w:rPr>
                <w:color w:val="000000"/>
                <w:szCs w:val="22"/>
                <w:lang w:eastAsia="cs-CZ"/>
              </w:rPr>
            </w:pPr>
            <w:r>
              <w:rPr>
                <w:color w:val="000000"/>
                <w:szCs w:val="22"/>
                <w:lang w:eastAsia="cs-CZ"/>
              </w:rPr>
              <w:t>Nejsou</w:t>
            </w:r>
          </w:p>
        </w:tc>
      </w:tr>
      <w:tr w:rsidR="00AA5148" w14:paraId="65863126" w14:textId="77777777">
        <w:trPr>
          <w:trHeight w:val="300"/>
        </w:trPr>
        <w:tc>
          <w:tcPr>
            <w:tcW w:w="426" w:type="dxa"/>
            <w:tcBorders>
              <w:bottom w:val="single" w:sz="4" w:space="0" w:color="auto"/>
            </w:tcBorders>
            <w:vAlign w:val="center"/>
          </w:tcPr>
          <w:p w14:paraId="38B498CC"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356A5AD" w14:textId="77777777" w:rsidR="00AA5148" w:rsidRDefault="006C7F15">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2E1E8FFA" w14:textId="77777777" w:rsidR="00AA5148" w:rsidRDefault="006C7F15">
            <w:pPr>
              <w:rPr>
                <w:color w:val="000000"/>
                <w:szCs w:val="22"/>
                <w:lang w:eastAsia="cs-CZ"/>
              </w:rPr>
            </w:pPr>
            <w:r>
              <w:rPr>
                <w:color w:val="000000"/>
                <w:szCs w:val="22"/>
                <w:lang w:eastAsia="cs-CZ"/>
              </w:rPr>
              <w:t>Nejsou</w:t>
            </w:r>
          </w:p>
        </w:tc>
      </w:tr>
      <w:tr w:rsidR="00AA5148" w14:paraId="449ABE87" w14:textId="77777777">
        <w:trPr>
          <w:trHeight w:val="300"/>
        </w:trPr>
        <w:tc>
          <w:tcPr>
            <w:tcW w:w="426" w:type="dxa"/>
            <w:tcBorders>
              <w:bottom w:val="single" w:sz="4" w:space="0" w:color="auto"/>
            </w:tcBorders>
            <w:vAlign w:val="center"/>
          </w:tcPr>
          <w:p w14:paraId="68187C02"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5A4693" w14:textId="77777777" w:rsidR="00AA5148" w:rsidRDefault="006C7F15">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385233D2" w14:textId="77777777" w:rsidR="00AA5148" w:rsidRDefault="006C7F15">
            <w:pPr>
              <w:rPr>
                <w:color w:val="000000"/>
                <w:szCs w:val="22"/>
                <w:lang w:eastAsia="cs-CZ"/>
              </w:rPr>
            </w:pPr>
            <w:r>
              <w:rPr>
                <w:color w:val="000000"/>
                <w:szCs w:val="22"/>
                <w:lang w:eastAsia="cs-CZ"/>
              </w:rPr>
              <w:t>Nejsou</w:t>
            </w:r>
          </w:p>
        </w:tc>
      </w:tr>
      <w:tr w:rsidR="00AA5148" w14:paraId="0BB6F164" w14:textId="77777777">
        <w:trPr>
          <w:trHeight w:val="300"/>
        </w:trPr>
        <w:tc>
          <w:tcPr>
            <w:tcW w:w="426" w:type="dxa"/>
            <w:tcBorders>
              <w:bottom w:val="single" w:sz="4" w:space="0" w:color="auto"/>
            </w:tcBorders>
            <w:vAlign w:val="center"/>
          </w:tcPr>
          <w:p w14:paraId="7F8C2691"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B08D99" w14:textId="77777777" w:rsidR="00AA5148" w:rsidRDefault="006C7F15">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1635096A" w14:textId="77777777" w:rsidR="00AA5148" w:rsidRDefault="006C7F15">
            <w:pPr>
              <w:rPr>
                <w:color w:val="000000"/>
                <w:szCs w:val="22"/>
                <w:lang w:eastAsia="cs-CZ"/>
              </w:rPr>
            </w:pPr>
            <w:r>
              <w:rPr>
                <w:color w:val="000000"/>
                <w:szCs w:val="22"/>
                <w:lang w:eastAsia="cs-CZ"/>
              </w:rPr>
              <w:t>Nejsou</w:t>
            </w:r>
          </w:p>
        </w:tc>
      </w:tr>
      <w:tr w:rsidR="00AA5148" w14:paraId="7E1405C2" w14:textId="77777777">
        <w:trPr>
          <w:trHeight w:val="300"/>
        </w:trPr>
        <w:tc>
          <w:tcPr>
            <w:tcW w:w="426" w:type="dxa"/>
            <w:tcBorders>
              <w:bottom w:val="single" w:sz="4" w:space="0" w:color="auto"/>
            </w:tcBorders>
            <w:vAlign w:val="center"/>
          </w:tcPr>
          <w:p w14:paraId="0457408E"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254360B" w14:textId="77777777" w:rsidR="00AA5148" w:rsidRDefault="006C7F15">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13AA0F27" w14:textId="77777777" w:rsidR="00AA5148" w:rsidRDefault="006C7F15">
            <w:pPr>
              <w:rPr>
                <w:color w:val="000000"/>
                <w:szCs w:val="22"/>
                <w:lang w:eastAsia="cs-CZ"/>
              </w:rPr>
            </w:pPr>
            <w:r>
              <w:rPr>
                <w:color w:val="000000"/>
                <w:szCs w:val="22"/>
                <w:lang w:eastAsia="cs-CZ"/>
              </w:rPr>
              <w:t>Nejsou</w:t>
            </w:r>
          </w:p>
        </w:tc>
      </w:tr>
      <w:tr w:rsidR="00AA5148" w14:paraId="1D31EC5A" w14:textId="77777777">
        <w:trPr>
          <w:trHeight w:val="300"/>
        </w:trPr>
        <w:tc>
          <w:tcPr>
            <w:tcW w:w="426" w:type="dxa"/>
            <w:tcBorders>
              <w:bottom w:val="single" w:sz="4" w:space="0" w:color="auto"/>
            </w:tcBorders>
            <w:vAlign w:val="center"/>
          </w:tcPr>
          <w:p w14:paraId="612DE553"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C3991D" w14:textId="77777777" w:rsidR="00AA5148" w:rsidRDefault="006C7F15">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42D5BFF5" w14:textId="77777777" w:rsidR="00AA5148" w:rsidRDefault="006C7F15">
            <w:pPr>
              <w:rPr>
                <w:color w:val="000000"/>
                <w:szCs w:val="22"/>
                <w:lang w:eastAsia="cs-CZ"/>
              </w:rPr>
            </w:pPr>
            <w:r>
              <w:rPr>
                <w:color w:val="000000"/>
                <w:szCs w:val="22"/>
                <w:lang w:eastAsia="cs-CZ"/>
              </w:rPr>
              <w:t>Nejsou</w:t>
            </w:r>
          </w:p>
        </w:tc>
      </w:tr>
      <w:tr w:rsidR="00AA5148" w14:paraId="1F642925" w14:textId="77777777">
        <w:trPr>
          <w:trHeight w:val="300"/>
        </w:trPr>
        <w:tc>
          <w:tcPr>
            <w:tcW w:w="426" w:type="dxa"/>
            <w:tcBorders>
              <w:bottom w:val="single" w:sz="4" w:space="0" w:color="auto"/>
            </w:tcBorders>
            <w:vAlign w:val="center"/>
          </w:tcPr>
          <w:p w14:paraId="1F450413"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BA1C67" w14:textId="77777777" w:rsidR="00AA5148" w:rsidRDefault="006C7F15">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3FE06A8B" w14:textId="77777777" w:rsidR="00AA5148" w:rsidRDefault="006C7F15">
            <w:pPr>
              <w:rPr>
                <w:color w:val="000000"/>
                <w:szCs w:val="22"/>
                <w:lang w:eastAsia="cs-CZ"/>
              </w:rPr>
            </w:pPr>
            <w:r>
              <w:rPr>
                <w:color w:val="000000"/>
                <w:szCs w:val="22"/>
                <w:lang w:eastAsia="cs-CZ"/>
              </w:rPr>
              <w:t>Nejsou</w:t>
            </w:r>
          </w:p>
        </w:tc>
      </w:tr>
      <w:tr w:rsidR="00AA5148" w14:paraId="5A019B7C" w14:textId="77777777">
        <w:trPr>
          <w:trHeight w:val="300"/>
        </w:trPr>
        <w:tc>
          <w:tcPr>
            <w:tcW w:w="426" w:type="dxa"/>
            <w:tcBorders>
              <w:bottom w:val="single" w:sz="4" w:space="0" w:color="auto"/>
            </w:tcBorders>
            <w:vAlign w:val="center"/>
          </w:tcPr>
          <w:p w14:paraId="608B3154"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6F048E4" w14:textId="77777777" w:rsidR="00AA5148" w:rsidRDefault="006C7F15">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B2949D0" w14:textId="77777777" w:rsidR="00AA5148" w:rsidRDefault="006C7F15">
            <w:pPr>
              <w:rPr>
                <w:color w:val="000000"/>
                <w:szCs w:val="22"/>
                <w:lang w:eastAsia="cs-CZ"/>
              </w:rPr>
            </w:pPr>
            <w:r>
              <w:rPr>
                <w:color w:val="000000"/>
                <w:szCs w:val="22"/>
                <w:lang w:eastAsia="cs-CZ"/>
              </w:rPr>
              <w:t>Nejsou</w:t>
            </w:r>
          </w:p>
        </w:tc>
      </w:tr>
      <w:tr w:rsidR="00AA5148" w14:paraId="49E58DEB" w14:textId="77777777">
        <w:trPr>
          <w:trHeight w:val="300"/>
        </w:trPr>
        <w:tc>
          <w:tcPr>
            <w:tcW w:w="426" w:type="dxa"/>
            <w:tcBorders>
              <w:bottom w:val="single" w:sz="4" w:space="0" w:color="auto"/>
            </w:tcBorders>
            <w:vAlign w:val="center"/>
          </w:tcPr>
          <w:p w14:paraId="0AB6C59B"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0C791D1" w14:textId="77777777" w:rsidR="00AA5148" w:rsidRDefault="006C7F15">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331D5D8" w14:textId="77777777" w:rsidR="00AA5148" w:rsidRDefault="006C7F15">
            <w:pPr>
              <w:rPr>
                <w:color w:val="000000"/>
                <w:szCs w:val="22"/>
                <w:lang w:eastAsia="cs-CZ"/>
              </w:rPr>
            </w:pPr>
            <w:r>
              <w:rPr>
                <w:color w:val="000000"/>
                <w:szCs w:val="22"/>
                <w:lang w:eastAsia="cs-CZ"/>
              </w:rPr>
              <w:t>Nejsou</w:t>
            </w:r>
          </w:p>
        </w:tc>
      </w:tr>
      <w:tr w:rsidR="00AA5148" w14:paraId="1F55611C" w14:textId="77777777">
        <w:trPr>
          <w:trHeight w:val="300"/>
        </w:trPr>
        <w:tc>
          <w:tcPr>
            <w:tcW w:w="426" w:type="dxa"/>
            <w:tcBorders>
              <w:bottom w:val="single" w:sz="4" w:space="0" w:color="auto"/>
            </w:tcBorders>
            <w:vAlign w:val="center"/>
          </w:tcPr>
          <w:p w14:paraId="06825108"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06B5F85" w14:textId="77777777" w:rsidR="00AA5148" w:rsidRDefault="006C7F15">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423C5353" w14:textId="77777777" w:rsidR="00AA5148" w:rsidRDefault="006C7F15">
            <w:pPr>
              <w:rPr>
                <w:color w:val="000000"/>
                <w:szCs w:val="22"/>
                <w:lang w:eastAsia="cs-CZ"/>
              </w:rPr>
            </w:pPr>
            <w:r>
              <w:rPr>
                <w:color w:val="000000"/>
                <w:szCs w:val="22"/>
                <w:lang w:eastAsia="cs-CZ"/>
              </w:rPr>
              <w:t>Nejsou</w:t>
            </w:r>
          </w:p>
        </w:tc>
      </w:tr>
      <w:tr w:rsidR="00AA5148" w14:paraId="071965D7" w14:textId="77777777">
        <w:trPr>
          <w:trHeight w:val="300"/>
        </w:trPr>
        <w:tc>
          <w:tcPr>
            <w:tcW w:w="426" w:type="dxa"/>
            <w:tcBorders>
              <w:bottom w:val="single" w:sz="4" w:space="0" w:color="auto"/>
            </w:tcBorders>
            <w:vAlign w:val="center"/>
          </w:tcPr>
          <w:p w14:paraId="297B2D5D" w14:textId="77777777" w:rsidR="00AA5148" w:rsidRDefault="00AA514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88197B" w14:textId="77777777" w:rsidR="00AA5148" w:rsidRDefault="006C7F15">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01467594" w14:textId="77777777" w:rsidR="00AA5148" w:rsidRDefault="006C7F15">
            <w:pPr>
              <w:rPr>
                <w:color w:val="000000"/>
                <w:szCs w:val="22"/>
                <w:lang w:eastAsia="cs-CZ"/>
              </w:rPr>
            </w:pPr>
            <w:r>
              <w:rPr>
                <w:color w:val="000000"/>
                <w:szCs w:val="22"/>
                <w:lang w:eastAsia="cs-CZ"/>
              </w:rPr>
              <w:t>Nejsou</w:t>
            </w:r>
          </w:p>
        </w:tc>
      </w:tr>
    </w:tbl>
    <w:p w14:paraId="7464AFFC" w14:textId="77777777" w:rsidR="00AA5148" w:rsidRDefault="006C7F15">
      <w:pPr>
        <w:pStyle w:val="Nadpis1"/>
        <w:numPr>
          <w:ilvl w:val="1"/>
          <w:numId w:val="24"/>
        </w:numPr>
        <w:ind w:left="1440" w:hanging="292"/>
        <w:rPr>
          <w:szCs w:val="22"/>
        </w:rPr>
      </w:pPr>
      <w:r>
        <w:rPr>
          <w:szCs w:val="22"/>
        </w:rPr>
        <w:t>Na součinnost s dalšími systémy</w:t>
      </w:r>
    </w:p>
    <w:p w14:paraId="55C05BCE" w14:textId="77777777" w:rsidR="00AA5148" w:rsidRDefault="006C7F15">
      <w:r>
        <w:t>Není</w:t>
      </w:r>
    </w:p>
    <w:p w14:paraId="4F8EDCCE" w14:textId="77777777" w:rsidR="00AA5148" w:rsidRDefault="006C7F15">
      <w:pPr>
        <w:pStyle w:val="Nadpis1"/>
        <w:numPr>
          <w:ilvl w:val="1"/>
          <w:numId w:val="24"/>
        </w:numPr>
        <w:ind w:left="1440" w:hanging="292"/>
        <w:rPr>
          <w:szCs w:val="22"/>
        </w:rPr>
      </w:pPr>
      <w:r>
        <w:rPr>
          <w:szCs w:val="22"/>
        </w:rPr>
        <w:t>Na součinnost AgriBus</w:t>
      </w:r>
    </w:p>
    <w:p w14:paraId="36B9A50D" w14:textId="77777777" w:rsidR="00AA5148" w:rsidRDefault="006C7F15">
      <w:r>
        <w:t>Není</w:t>
      </w:r>
    </w:p>
    <w:p w14:paraId="0AFDB1E0" w14:textId="77777777" w:rsidR="00AA5148" w:rsidRDefault="006C7F15">
      <w:pPr>
        <w:pStyle w:val="Nadpis1"/>
        <w:numPr>
          <w:ilvl w:val="1"/>
          <w:numId w:val="24"/>
        </w:numPr>
        <w:ind w:left="1440" w:hanging="292"/>
        <w:rPr>
          <w:szCs w:val="22"/>
        </w:rPr>
      </w:pPr>
      <w:r>
        <w:rPr>
          <w:szCs w:val="22"/>
        </w:rPr>
        <w:t>Na dohledové nástroje/scénáře</w:t>
      </w:r>
      <w:r>
        <w:rPr>
          <w:rStyle w:val="Odkaznavysvtlivky"/>
          <w:szCs w:val="22"/>
        </w:rPr>
        <w:endnoteReference w:id="16"/>
      </w:r>
    </w:p>
    <w:p w14:paraId="419DA329" w14:textId="77777777" w:rsidR="00AA5148" w:rsidRDefault="006C7F15">
      <w:pPr>
        <w:spacing w:after="120"/>
      </w:pPr>
      <w:r>
        <w:t>Není</w:t>
      </w:r>
    </w:p>
    <w:p w14:paraId="57892BFE" w14:textId="77777777" w:rsidR="00AA5148" w:rsidRDefault="006C7F15">
      <w:pPr>
        <w:pStyle w:val="Nadpis1"/>
        <w:numPr>
          <w:ilvl w:val="1"/>
          <w:numId w:val="24"/>
        </w:numPr>
        <w:ind w:left="1440" w:hanging="292"/>
        <w:rPr>
          <w:szCs w:val="22"/>
        </w:rPr>
      </w:pPr>
      <w:r>
        <w:rPr>
          <w:szCs w:val="22"/>
        </w:rPr>
        <w:t>Ostatní dopady</w:t>
      </w:r>
    </w:p>
    <w:p w14:paraId="44698FC8" w14:textId="77777777" w:rsidR="00AA5148" w:rsidRDefault="006C7F15">
      <w:r>
        <w:t>Nejsou</w:t>
      </w:r>
    </w:p>
    <w:p w14:paraId="20BDC3B3" w14:textId="77777777" w:rsidR="00AA5148" w:rsidRDefault="006C7F15">
      <w:pPr>
        <w:spacing w:before="120"/>
        <w:rPr>
          <w:sz w:val="18"/>
          <w:szCs w:val="18"/>
        </w:rPr>
      </w:pPr>
      <w:r>
        <w:rPr>
          <w:sz w:val="18"/>
          <w:szCs w:val="18"/>
        </w:rPr>
        <w:t>(Pozn.: Pokud má požadavek dopady do dalších požadavků MZe, uveďte je také v tomto bodu.)</w:t>
      </w:r>
    </w:p>
    <w:p w14:paraId="2B096DEA" w14:textId="77777777" w:rsidR="00AA5148" w:rsidRDefault="00AA5148">
      <w:pPr>
        <w:rPr>
          <w:szCs w:val="22"/>
        </w:rPr>
      </w:pPr>
    </w:p>
    <w:p w14:paraId="23CA7337" w14:textId="77777777" w:rsidR="00AA5148" w:rsidRDefault="006C7F15">
      <w:pPr>
        <w:pStyle w:val="Nadpis1"/>
        <w:numPr>
          <w:ilvl w:val="0"/>
          <w:numId w:val="24"/>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A5148" w14:paraId="3BD0C9D3"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2CA37" w14:textId="77777777" w:rsidR="00AA5148" w:rsidRDefault="006C7F15">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47386" w14:textId="77777777" w:rsidR="00AA5148" w:rsidRDefault="006C7F15">
            <w:pPr>
              <w:rPr>
                <w:b/>
                <w:bCs/>
                <w:color w:val="000000"/>
                <w:szCs w:val="22"/>
                <w:lang w:eastAsia="cs-CZ"/>
              </w:rPr>
            </w:pPr>
            <w:r>
              <w:rPr>
                <w:b/>
                <w:bCs/>
                <w:color w:val="000000"/>
                <w:szCs w:val="22"/>
                <w:lang w:eastAsia="cs-CZ"/>
              </w:rPr>
              <w:t>Popis požadavku na součinnost</w:t>
            </w:r>
          </w:p>
        </w:tc>
      </w:tr>
      <w:tr w:rsidR="00AA5148" w14:paraId="420569EE" w14:textId="77777777">
        <w:trPr>
          <w:trHeight w:val="284"/>
        </w:trPr>
        <w:tc>
          <w:tcPr>
            <w:tcW w:w="2126" w:type="dxa"/>
            <w:tcBorders>
              <w:right w:val="dotted" w:sz="4" w:space="0" w:color="auto"/>
            </w:tcBorders>
            <w:shd w:val="clear" w:color="auto" w:fill="auto"/>
            <w:noWrap/>
            <w:vAlign w:val="bottom"/>
          </w:tcPr>
          <w:p w14:paraId="53DB7E17" w14:textId="77777777" w:rsidR="00AA5148" w:rsidRDefault="006C7F15">
            <w:pPr>
              <w:rPr>
                <w:color w:val="000000"/>
                <w:szCs w:val="22"/>
                <w:lang w:eastAsia="cs-CZ"/>
              </w:rPr>
            </w:pPr>
            <w:r>
              <w:rPr>
                <w:color w:val="000000"/>
                <w:szCs w:val="22"/>
                <w:lang w:eastAsia="cs-CZ"/>
              </w:rPr>
              <w:lastRenderedPageBreak/>
              <w:t>MZe</w:t>
            </w:r>
          </w:p>
        </w:tc>
        <w:tc>
          <w:tcPr>
            <w:tcW w:w="7654" w:type="dxa"/>
            <w:tcBorders>
              <w:left w:val="dotted" w:sz="4" w:space="0" w:color="auto"/>
              <w:right w:val="dotted" w:sz="4" w:space="0" w:color="auto"/>
            </w:tcBorders>
            <w:shd w:val="clear" w:color="auto" w:fill="auto"/>
            <w:noWrap/>
            <w:vAlign w:val="bottom"/>
          </w:tcPr>
          <w:p w14:paraId="26811B6A" w14:textId="77777777" w:rsidR="00AA5148" w:rsidRDefault="006C7F15">
            <w:pPr>
              <w:rPr>
                <w:color w:val="000000"/>
                <w:szCs w:val="22"/>
                <w:lang w:eastAsia="cs-CZ"/>
              </w:rPr>
            </w:pPr>
            <w:r>
              <w:rPr>
                <w:color w:val="000000"/>
                <w:szCs w:val="22"/>
                <w:lang w:eastAsia="cs-CZ"/>
              </w:rPr>
              <w:t>Konzultace, součinnost při testování a akceptaci RfC</w:t>
            </w:r>
          </w:p>
        </w:tc>
      </w:tr>
      <w:tr w:rsidR="00AA5148" w14:paraId="3C8DC1E8" w14:textId="77777777">
        <w:trPr>
          <w:trHeight w:val="284"/>
        </w:trPr>
        <w:tc>
          <w:tcPr>
            <w:tcW w:w="2126" w:type="dxa"/>
            <w:tcBorders>
              <w:right w:val="dotted" w:sz="4" w:space="0" w:color="auto"/>
            </w:tcBorders>
            <w:shd w:val="clear" w:color="auto" w:fill="auto"/>
            <w:noWrap/>
            <w:vAlign w:val="bottom"/>
          </w:tcPr>
          <w:p w14:paraId="64BDA0AE" w14:textId="77777777" w:rsidR="00AA5148" w:rsidRDefault="00AA5148">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9CA2F84" w14:textId="77777777" w:rsidR="00AA5148" w:rsidRDefault="00AA5148">
            <w:pPr>
              <w:rPr>
                <w:color w:val="000000"/>
                <w:szCs w:val="22"/>
                <w:lang w:eastAsia="cs-CZ"/>
              </w:rPr>
            </w:pPr>
          </w:p>
        </w:tc>
      </w:tr>
    </w:tbl>
    <w:p w14:paraId="2554AACA" w14:textId="77777777" w:rsidR="00AA5148" w:rsidRDefault="006C7F15">
      <w:pPr>
        <w:rPr>
          <w:sz w:val="18"/>
          <w:szCs w:val="18"/>
        </w:rPr>
      </w:pPr>
      <w:r>
        <w:rPr>
          <w:sz w:val="18"/>
          <w:szCs w:val="18"/>
        </w:rPr>
        <w:t>(Pozn.: K popisu požadavku uveďte etapu, kdy bude součinnost vyžadována.)</w:t>
      </w:r>
    </w:p>
    <w:p w14:paraId="3C28C221" w14:textId="77777777" w:rsidR="00AA5148" w:rsidRDefault="00AA5148"/>
    <w:p w14:paraId="02AC2F0E" w14:textId="77777777" w:rsidR="00AA5148" w:rsidRDefault="006C7F15">
      <w:pPr>
        <w:pStyle w:val="Nadpis1"/>
        <w:numPr>
          <w:ilvl w:val="0"/>
          <w:numId w:val="24"/>
        </w:numPr>
        <w:ind w:left="284" w:hanging="284"/>
        <w:rPr>
          <w:szCs w:val="22"/>
        </w:rPr>
      </w:pPr>
      <w:r>
        <w:rPr>
          <w:szCs w:val="22"/>
        </w:rPr>
        <w:t>Harmonogram plnění</w:t>
      </w:r>
      <w:r>
        <w:rPr>
          <w:szCs w:val="22"/>
          <w:vertAlign w:val="superscript"/>
        </w:rPr>
        <w:endnoteReference w:id="17"/>
      </w:r>
    </w:p>
    <w:tbl>
      <w:tblPr>
        <w:tblW w:w="10000" w:type="dxa"/>
        <w:tblInd w:w="-5" w:type="dxa"/>
        <w:tblLayout w:type="fixed"/>
        <w:tblLook w:val="04A0" w:firstRow="1" w:lastRow="0" w:firstColumn="1" w:lastColumn="0" w:noHBand="0" w:noVBand="1"/>
      </w:tblPr>
      <w:tblGrid>
        <w:gridCol w:w="920"/>
        <w:gridCol w:w="4340"/>
        <w:gridCol w:w="836"/>
        <w:gridCol w:w="684"/>
        <w:gridCol w:w="600"/>
        <w:gridCol w:w="940"/>
        <w:gridCol w:w="1680"/>
      </w:tblGrid>
      <w:tr w:rsidR="00AA5148" w14:paraId="4E52E87D" w14:textId="77777777">
        <w:trPr>
          <w:trHeight w:val="759"/>
        </w:trPr>
        <w:tc>
          <w:tcPr>
            <w:tcW w:w="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95CF01" w14:textId="77777777" w:rsidR="00AA5148" w:rsidRDefault="006C7F15">
            <w:pPr>
              <w:jc w:val="center"/>
              <w:rPr>
                <w:rFonts w:ascii="Calibri" w:hAnsi="Calibri" w:cs="Calibri"/>
                <w:color w:val="000000"/>
                <w:sz w:val="18"/>
                <w:szCs w:val="18"/>
                <w:lang w:val="en-US"/>
              </w:rPr>
            </w:pPr>
            <w:r>
              <w:rPr>
                <w:rFonts w:ascii="Calibri" w:hAnsi="Calibri" w:cs="Calibri"/>
                <w:color w:val="000000"/>
                <w:sz w:val="18"/>
                <w:szCs w:val="18"/>
                <w:lang w:val="en-US"/>
              </w:rPr>
              <w:t>Milník</w:t>
            </w:r>
          </w:p>
        </w:tc>
        <w:tc>
          <w:tcPr>
            <w:tcW w:w="4340" w:type="dxa"/>
            <w:tcBorders>
              <w:top w:val="single" w:sz="4" w:space="0" w:color="auto"/>
              <w:left w:val="nil"/>
              <w:bottom w:val="single" w:sz="4" w:space="0" w:color="auto"/>
              <w:right w:val="single" w:sz="4" w:space="0" w:color="auto"/>
            </w:tcBorders>
            <w:shd w:val="clear" w:color="000000" w:fill="D9D9D9"/>
            <w:vAlign w:val="center"/>
            <w:hideMark/>
          </w:tcPr>
          <w:p w14:paraId="68332591"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Popis činnosti</w:t>
            </w:r>
          </w:p>
        </w:tc>
        <w:tc>
          <w:tcPr>
            <w:tcW w:w="836" w:type="dxa"/>
            <w:tcBorders>
              <w:top w:val="single" w:sz="4" w:space="0" w:color="auto"/>
              <w:left w:val="nil"/>
              <w:bottom w:val="single" w:sz="4" w:space="0" w:color="auto"/>
              <w:right w:val="single" w:sz="4" w:space="0" w:color="auto"/>
            </w:tcBorders>
            <w:shd w:val="clear" w:color="000000" w:fill="D9D9D9"/>
            <w:noWrap/>
            <w:vAlign w:val="center"/>
            <w:hideMark/>
          </w:tcPr>
          <w:p w14:paraId="0D35121B" w14:textId="77777777" w:rsidR="00AA5148" w:rsidRDefault="006C7F15">
            <w:pPr>
              <w:jc w:val="center"/>
              <w:rPr>
                <w:rFonts w:ascii="Calibri" w:hAnsi="Calibri" w:cs="Calibri"/>
                <w:color w:val="000000"/>
                <w:sz w:val="18"/>
                <w:szCs w:val="18"/>
                <w:lang w:val="en-US"/>
              </w:rPr>
            </w:pPr>
            <w:r>
              <w:rPr>
                <w:rFonts w:ascii="Calibri" w:hAnsi="Calibri" w:cs="Calibri"/>
                <w:color w:val="000000"/>
                <w:sz w:val="18"/>
                <w:szCs w:val="18"/>
                <w:lang w:val="en-US"/>
              </w:rPr>
              <w:t>Předchůdce</w:t>
            </w:r>
          </w:p>
        </w:tc>
        <w:tc>
          <w:tcPr>
            <w:tcW w:w="684" w:type="dxa"/>
            <w:tcBorders>
              <w:top w:val="single" w:sz="4" w:space="0" w:color="auto"/>
              <w:left w:val="nil"/>
              <w:bottom w:val="single" w:sz="4" w:space="0" w:color="auto"/>
              <w:right w:val="single" w:sz="4" w:space="0" w:color="auto"/>
            </w:tcBorders>
            <w:shd w:val="clear" w:color="000000" w:fill="D9D9D9"/>
            <w:vAlign w:val="bottom"/>
            <w:hideMark/>
          </w:tcPr>
          <w:p w14:paraId="480454E6" w14:textId="77777777" w:rsidR="00AA5148" w:rsidRDefault="006C7F15">
            <w:pPr>
              <w:jc w:val="center"/>
              <w:rPr>
                <w:rFonts w:ascii="Calibri" w:hAnsi="Calibri" w:cs="Calibri"/>
                <w:color w:val="000000"/>
                <w:sz w:val="18"/>
                <w:szCs w:val="18"/>
                <w:lang w:val="en-US"/>
              </w:rPr>
            </w:pPr>
            <w:r>
              <w:rPr>
                <w:rFonts w:ascii="Calibri" w:hAnsi="Calibri" w:cs="Calibri"/>
                <w:color w:val="000000"/>
                <w:sz w:val="18"/>
                <w:szCs w:val="18"/>
                <w:lang w:val="en-US"/>
              </w:rPr>
              <w:t>Trvání odhad (dny)</w:t>
            </w:r>
          </w:p>
        </w:tc>
        <w:tc>
          <w:tcPr>
            <w:tcW w:w="600" w:type="dxa"/>
            <w:tcBorders>
              <w:top w:val="single" w:sz="4" w:space="0" w:color="auto"/>
              <w:left w:val="nil"/>
              <w:bottom w:val="single" w:sz="4" w:space="0" w:color="auto"/>
              <w:right w:val="single" w:sz="4" w:space="0" w:color="auto"/>
            </w:tcBorders>
            <w:shd w:val="clear" w:color="000000" w:fill="D9D9D9"/>
            <w:vAlign w:val="bottom"/>
            <w:hideMark/>
          </w:tcPr>
          <w:p w14:paraId="6939D325" w14:textId="77777777" w:rsidR="00AA5148" w:rsidRDefault="006C7F15">
            <w:pPr>
              <w:jc w:val="center"/>
              <w:rPr>
                <w:rFonts w:ascii="Calibri" w:hAnsi="Calibri" w:cs="Calibri"/>
                <w:color w:val="000000"/>
                <w:sz w:val="18"/>
                <w:szCs w:val="18"/>
                <w:lang w:val="en-US"/>
              </w:rPr>
            </w:pPr>
            <w:r>
              <w:rPr>
                <w:rFonts w:ascii="Calibri" w:hAnsi="Calibri" w:cs="Calibri"/>
                <w:color w:val="000000"/>
                <w:sz w:val="18"/>
                <w:szCs w:val="18"/>
                <w:lang w:val="en-US"/>
              </w:rPr>
              <w:t>Prac dny</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6A66193E" w14:textId="77777777" w:rsidR="00AA5148" w:rsidRDefault="006C7F15">
            <w:pPr>
              <w:jc w:val="center"/>
              <w:rPr>
                <w:rFonts w:ascii="Calibri" w:hAnsi="Calibri" w:cs="Calibri"/>
                <w:color w:val="000000"/>
                <w:sz w:val="18"/>
                <w:szCs w:val="18"/>
                <w:lang w:val="en-US"/>
              </w:rPr>
            </w:pPr>
            <w:r>
              <w:rPr>
                <w:rFonts w:ascii="Calibri" w:hAnsi="Calibri" w:cs="Calibri"/>
                <w:color w:val="000000"/>
                <w:sz w:val="18"/>
                <w:szCs w:val="18"/>
                <w:lang w:val="en-US"/>
              </w:rPr>
              <w:t>Termín dokončení</w:t>
            </w:r>
          </w:p>
        </w:tc>
        <w:tc>
          <w:tcPr>
            <w:tcW w:w="1680" w:type="dxa"/>
            <w:tcBorders>
              <w:top w:val="single" w:sz="4" w:space="0" w:color="auto"/>
              <w:left w:val="nil"/>
              <w:bottom w:val="single" w:sz="4" w:space="0" w:color="auto"/>
              <w:right w:val="single" w:sz="4" w:space="0" w:color="auto"/>
            </w:tcBorders>
            <w:shd w:val="clear" w:color="000000" w:fill="D9D9D9"/>
            <w:noWrap/>
            <w:vAlign w:val="center"/>
            <w:hideMark/>
          </w:tcPr>
          <w:p w14:paraId="69E34174" w14:textId="77777777" w:rsidR="00AA5148" w:rsidRDefault="006C7F15">
            <w:pPr>
              <w:jc w:val="center"/>
              <w:rPr>
                <w:rFonts w:ascii="Calibri" w:hAnsi="Calibri" w:cs="Calibri"/>
                <w:color w:val="000000"/>
                <w:sz w:val="18"/>
                <w:szCs w:val="18"/>
                <w:lang w:val="en-US"/>
              </w:rPr>
            </w:pPr>
            <w:r>
              <w:rPr>
                <w:rFonts w:ascii="Calibri" w:hAnsi="Calibri" w:cs="Calibri"/>
                <w:color w:val="000000"/>
                <w:sz w:val="18"/>
                <w:szCs w:val="18"/>
                <w:lang w:val="en-US"/>
              </w:rPr>
              <w:t>Odpovídá</w:t>
            </w:r>
          </w:p>
        </w:tc>
      </w:tr>
      <w:tr w:rsidR="00AA5148" w14:paraId="253D89AC"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DADEC15" w14:textId="77777777" w:rsidR="00AA5148" w:rsidRDefault="006C7F15">
            <w:pPr>
              <w:jc w:val="center"/>
              <w:rPr>
                <w:rFonts w:ascii="Calibri" w:hAnsi="Calibri" w:cs="Calibri"/>
                <w:color w:val="000000"/>
                <w:sz w:val="18"/>
                <w:szCs w:val="18"/>
                <w:lang w:val="en-US"/>
              </w:rPr>
            </w:pPr>
            <w:r>
              <w:rPr>
                <w:rFonts w:ascii="Calibri" w:hAnsi="Calibri" w:cs="Calibri"/>
                <w:color w:val="000000"/>
                <w:sz w:val="18"/>
                <w:szCs w:val="18"/>
                <w:lang w:val="en-US"/>
              </w:rPr>
              <w:t>T000</w:t>
            </w:r>
          </w:p>
        </w:tc>
        <w:tc>
          <w:tcPr>
            <w:tcW w:w="4340" w:type="dxa"/>
            <w:tcBorders>
              <w:top w:val="nil"/>
              <w:left w:val="nil"/>
              <w:bottom w:val="single" w:sz="4" w:space="0" w:color="auto"/>
              <w:right w:val="single" w:sz="4" w:space="0" w:color="auto"/>
            </w:tcBorders>
            <w:shd w:val="clear" w:color="auto" w:fill="auto"/>
            <w:hideMark/>
          </w:tcPr>
          <w:p w14:paraId="7446D850"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Objednávka realizace</w:t>
            </w:r>
          </w:p>
        </w:tc>
        <w:tc>
          <w:tcPr>
            <w:tcW w:w="836" w:type="dxa"/>
            <w:tcBorders>
              <w:top w:val="nil"/>
              <w:left w:val="nil"/>
              <w:bottom w:val="single" w:sz="4" w:space="0" w:color="auto"/>
              <w:right w:val="single" w:sz="4" w:space="0" w:color="auto"/>
            </w:tcBorders>
            <w:shd w:val="clear" w:color="auto" w:fill="auto"/>
            <w:noWrap/>
            <w:hideMark/>
          </w:tcPr>
          <w:p w14:paraId="5CE56A79"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N/A</w:t>
            </w:r>
          </w:p>
        </w:tc>
        <w:tc>
          <w:tcPr>
            <w:tcW w:w="684" w:type="dxa"/>
            <w:tcBorders>
              <w:top w:val="nil"/>
              <w:left w:val="nil"/>
              <w:bottom w:val="single" w:sz="4" w:space="0" w:color="auto"/>
              <w:right w:val="single" w:sz="4" w:space="0" w:color="auto"/>
            </w:tcBorders>
            <w:shd w:val="clear" w:color="auto" w:fill="auto"/>
            <w:noWrap/>
            <w:hideMark/>
          </w:tcPr>
          <w:p w14:paraId="68329612" w14:textId="77777777" w:rsidR="00AA5148" w:rsidRDefault="006C7F15">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600" w:type="dxa"/>
            <w:tcBorders>
              <w:top w:val="nil"/>
              <w:left w:val="nil"/>
              <w:bottom w:val="single" w:sz="4" w:space="0" w:color="auto"/>
              <w:right w:val="single" w:sz="4" w:space="0" w:color="auto"/>
            </w:tcBorders>
            <w:shd w:val="clear" w:color="auto" w:fill="auto"/>
            <w:noWrap/>
            <w:hideMark/>
          </w:tcPr>
          <w:p w14:paraId="77B422E0" w14:textId="77777777" w:rsidR="00AA5148" w:rsidRDefault="006C7F15">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940" w:type="dxa"/>
            <w:tcBorders>
              <w:top w:val="nil"/>
              <w:left w:val="nil"/>
              <w:bottom w:val="single" w:sz="4" w:space="0" w:color="auto"/>
              <w:right w:val="single" w:sz="4" w:space="0" w:color="auto"/>
            </w:tcBorders>
            <w:shd w:val="clear" w:color="auto" w:fill="auto"/>
            <w:noWrap/>
            <w:hideMark/>
          </w:tcPr>
          <w:p w14:paraId="54AAF29F" w14:textId="77777777" w:rsidR="00AA5148" w:rsidRDefault="006C7F15">
            <w:pPr>
              <w:jc w:val="center"/>
              <w:rPr>
                <w:rFonts w:ascii="Calibri" w:hAnsi="Calibri" w:cs="Calibri"/>
                <w:color w:val="000000"/>
                <w:sz w:val="18"/>
                <w:szCs w:val="18"/>
                <w:lang w:val="en-US"/>
              </w:rPr>
            </w:pPr>
            <w:r>
              <w:rPr>
                <w:rFonts w:ascii="Calibri" w:hAnsi="Calibri" w:cs="Calibri"/>
                <w:color w:val="000000"/>
                <w:sz w:val="18"/>
                <w:szCs w:val="18"/>
                <w:lang w:val="en-US"/>
              </w:rPr>
              <w:t>01.04.22</w:t>
            </w:r>
          </w:p>
        </w:tc>
        <w:tc>
          <w:tcPr>
            <w:tcW w:w="1680" w:type="dxa"/>
            <w:tcBorders>
              <w:top w:val="nil"/>
              <w:left w:val="nil"/>
              <w:bottom w:val="single" w:sz="4" w:space="0" w:color="auto"/>
              <w:right w:val="single" w:sz="4" w:space="0" w:color="auto"/>
            </w:tcBorders>
            <w:shd w:val="clear" w:color="auto" w:fill="auto"/>
            <w:noWrap/>
            <w:hideMark/>
          </w:tcPr>
          <w:p w14:paraId="3D2A925B"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Odběratel</w:t>
            </w:r>
          </w:p>
        </w:tc>
      </w:tr>
      <w:tr w:rsidR="00AA5148" w14:paraId="08F1E1AC"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4D75271"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4340" w:type="dxa"/>
            <w:tcBorders>
              <w:top w:val="nil"/>
              <w:left w:val="nil"/>
              <w:bottom w:val="single" w:sz="4" w:space="0" w:color="auto"/>
              <w:right w:val="single" w:sz="4" w:space="0" w:color="auto"/>
            </w:tcBorders>
            <w:shd w:val="clear" w:color="auto" w:fill="auto"/>
            <w:hideMark/>
          </w:tcPr>
          <w:p w14:paraId="1382936B" w14:textId="77777777" w:rsidR="00AA5148" w:rsidRDefault="006C7F15">
            <w:pPr>
              <w:rPr>
                <w:rFonts w:ascii="Calibri" w:hAnsi="Calibri" w:cs="Calibri"/>
                <w:b/>
                <w:bCs/>
                <w:color w:val="000000"/>
                <w:sz w:val="18"/>
                <w:szCs w:val="18"/>
                <w:lang w:val="en-US"/>
              </w:rPr>
            </w:pPr>
            <w:r>
              <w:rPr>
                <w:rFonts w:ascii="Calibri" w:hAnsi="Calibri" w:cs="Calibri"/>
                <w:b/>
                <w:bCs/>
                <w:color w:val="000000"/>
                <w:sz w:val="18"/>
                <w:szCs w:val="18"/>
                <w:lang w:val="en-US"/>
              </w:rPr>
              <w:t>Zahájení realizace (příprava, zajištění kapacit, ...)</w:t>
            </w:r>
          </w:p>
        </w:tc>
        <w:tc>
          <w:tcPr>
            <w:tcW w:w="836" w:type="dxa"/>
            <w:tcBorders>
              <w:top w:val="nil"/>
              <w:left w:val="nil"/>
              <w:bottom w:val="single" w:sz="4" w:space="0" w:color="auto"/>
              <w:right w:val="single" w:sz="4" w:space="0" w:color="auto"/>
            </w:tcBorders>
            <w:shd w:val="clear" w:color="auto" w:fill="auto"/>
            <w:noWrap/>
            <w:hideMark/>
          </w:tcPr>
          <w:p w14:paraId="135E2599" w14:textId="77777777" w:rsidR="00AA5148" w:rsidRDefault="006C7F15">
            <w:pPr>
              <w:rPr>
                <w:rFonts w:ascii="Calibri" w:hAnsi="Calibri" w:cs="Calibri"/>
                <w:b/>
                <w:bCs/>
                <w:color w:val="000000"/>
                <w:sz w:val="18"/>
                <w:szCs w:val="18"/>
                <w:lang w:val="en-US"/>
              </w:rPr>
            </w:pPr>
            <w:r>
              <w:rPr>
                <w:rFonts w:ascii="Calibri" w:hAnsi="Calibri" w:cs="Calibri"/>
                <w:b/>
                <w:bCs/>
                <w:color w:val="000000"/>
                <w:sz w:val="18"/>
                <w:szCs w:val="18"/>
                <w:lang w:val="en-US"/>
              </w:rPr>
              <w:t>T000</w:t>
            </w:r>
          </w:p>
        </w:tc>
        <w:tc>
          <w:tcPr>
            <w:tcW w:w="684" w:type="dxa"/>
            <w:tcBorders>
              <w:top w:val="nil"/>
              <w:left w:val="nil"/>
              <w:bottom w:val="single" w:sz="4" w:space="0" w:color="auto"/>
              <w:right w:val="single" w:sz="4" w:space="0" w:color="auto"/>
            </w:tcBorders>
            <w:shd w:val="clear" w:color="auto" w:fill="auto"/>
            <w:noWrap/>
            <w:hideMark/>
          </w:tcPr>
          <w:p w14:paraId="1DD51B20" w14:textId="77777777" w:rsidR="00AA5148" w:rsidRDefault="006C7F15">
            <w:pPr>
              <w:jc w:val="right"/>
              <w:rPr>
                <w:rFonts w:ascii="Calibri" w:hAnsi="Calibri" w:cs="Calibri"/>
                <w:b/>
                <w:bCs/>
                <w:color w:val="000000"/>
                <w:sz w:val="18"/>
                <w:szCs w:val="18"/>
                <w:lang w:val="en-US"/>
              </w:rPr>
            </w:pPr>
            <w:r>
              <w:rPr>
                <w:rFonts w:ascii="Calibri" w:hAnsi="Calibri" w:cs="Calibri"/>
                <w:b/>
                <w:bCs/>
                <w:color w:val="000000"/>
                <w:sz w:val="18"/>
                <w:szCs w:val="18"/>
                <w:lang w:val="en-US"/>
              </w:rPr>
              <w:t>95</w:t>
            </w:r>
          </w:p>
        </w:tc>
        <w:tc>
          <w:tcPr>
            <w:tcW w:w="600" w:type="dxa"/>
            <w:tcBorders>
              <w:top w:val="nil"/>
              <w:left w:val="nil"/>
              <w:bottom w:val="single" w:sz="4" w:space="0" w:color="auto"/>
              <w:right w:val="single" w:sz="4" w:space="0" w:color="auto"/>
            </w:tcBorders>
            <w:shd w:val="clear" w:color="auto" w:fill="auto"/>
            <w:noWrap/>
            <w:hideMark/>
          </w:tcPr>
          <w:p w14:paraId="137E6B7A" w14:textId="77777777" w:rsidR="00AA5148" w:rsidRDefault="006C7F15">
            <w:pPr>
              <w:jc w:val="right"/>
              <w:rPr>
                <w:rFonts w:ascii="Calibri" w:hAnsi="Calibri" w:cs="Calibri"/>
                <w:b/>
                <w:bCs/>
                <w:color w:val="000000"/>
                <w:sz w:val="18"/>
                <w:szCs w:val="18"/>
                <w:lang w:val="en-US"/>
              </w:rPr>
            </w:pPr>
            <w:r>
              <w:rPr>
                <w:rFonts w:ascii="Calibri" w:hAnsi="Calibri" w:cs="Calibri"/>
                <w:b/>
                <w:bCs/>
                <w:color w:val="000000"/>
                <w:sz w:val="18"/>
                <w:szCs w:val="18"/>
                <w:lang w:val="en-US"/>
              </w:rPr>
              <w:t>64</w:t>
            </w:r>
          </w:p>
        </w:tc>
        <w:tc>
          <w:tcPr>
            <w:tcW w:w="940" w:type="dxa"/>
            <w:tcBorders>
              <w:top w:val="nil"/>
              <w:left w:val="nil"/>
              <w:bottom w:val="single" w:sz="4" w:space="0" w:color="auto"/>
              <w:right w:val="single" w:sz="4" w:space="0" w:color="auto"/>
            </w:tcBorders>
            <w:shd w:val="clear" w:color="auto" w:fill="auto"/>
            <w:noWrap/>
            <w:hideMark/>
          </w:tcPr>
          <w:p w14:paraId="73EDDA6B"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05.07.22</w:t>
            </w:r>
          </w:p>
        </w:tc>
        <w:tc>
          <w:tcPr>
            <w:tcW w:w="1680" w:type="dxa"/>
            <w:tcBorders>
              <w:top w:val="nil"/>
              <w:left w:val="nil"/>
              <w:bottom w:val="single" w:sz="4" w:space="0" w:color="auto"/>
              <w:right w:val="single" w:sz="4" w:space="0" w:color="auto"/>
            </w:tcBorders>
            <w:shd w:val="clear" w:color="auto" w:fill="auto"/>
            <w:noWrap/>
            <w:hideMark/>
          </w:tcPr>
          <w:p w14:paraId="06E1366F" w14:textId="77777777" w:rsidR="00AA5148" w:rsidRDefault="006C7F15">
            <w:pPr>
              <w:rPr>
                <w:rFonts w:ascii="Calibri" w:hAnsi="Calibri" w:cs="Calibri"/>
                <w:b/>
                <w:bCs/>
                <w:color w:val="000000"/>
                <w:sz w:val="18"/>
                <w:szCs w:val="18"/>
                <w:lang w:val="en-US"/>
              </w:rPr>
            </w:pPr>
            <w:r>
              <w:rPr>
                <w:rFonts w:ascii="Calibri" w:hAnsi="Calibri" w:cs="Calibri"/>
                <w:b/>
                <w:bCs/>
                <w:color w:val="000000"/>
                <w:sz w:val="18"/>
                <w:szCs w:val="18"/>
                <w:lang w:val="en-US"/>
              </w:rPr>
              <w:t>Dodavatel/Odběratel</w:t>
            </w:r>
          </w:p>
        </w:tc>
      </w:tr>
      <w:tr w:rsidR="00AA5148" w14:paraId="44AA257A"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26B3071"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T020</w:t>
            </w:r>
          </w:p>
        </w:tc>
        <w:tc>
          <w:tcPr>
            <w:tcW w:w="4340" w:type="dxa"/>
            <w:tcBorders>
              <w:top w:val="nil"/>
              <w:left w:val="nil"/>
              <w:bottom w:val="single" w:sz="4" w:space="0" w:color="auto"/>
              <w:right w:val="single" w:sz="4" w:space="0" w:color="auto"/>
            </w:tcBorders>
            <w:shd w:val="clear" w:color="auto" w:fill="auto"/>
            <w:hideMark/>
          </w:tcPr>
          <w:p w14:paraId="252E384B" w14:textId="77777777" w:rsidR="00AA5148" w:rsidRDefault="006C7F15">
            <w:pPr>
              <w:rPr>
                <w:rFonts w:ascii="Calibri" w:hAnsi="Calibri" w:cs="Calibri"/>
                <w:b/>
                <w:bCs/>
                <w:color w:val="000000"/>
                <w:sz w:val="18"/>
                <w:szCs w:val="18"/>
                <w:lang w:val="en-US"/>
              </w:rPr>
            </w:pPr>
            <w:r>
              <w:rPr>
                <w:rFonts w:ascii="Calibri" w:hAnsi="Calibri" w:cs="Calibri"/>
                <w:b/>
                <w:bCs/>
                <w:color w:val="000000"/>
                <w:sz w:val="18"/>
                <w:szCs w:val="18"/>
                <w:lang w:val="en-US"/>
              </w:rPr>
              <w:t xml:space="preserve">ISND Realizace + RTT </w:t>
            </w:r>
          </w:p>
        </w:tc>
        <w:tc>
          <w:tcPr>
            <w:tcW w:w="836" w:type="dxa"/>
            <w:tcBorders>
              <w:top w:val="nil"/>
              <w:left w:val="nil"/>
              <w:bottom w:val="single" w:sz="4" w:space="0" w:color="auto"/>
              <w:right w:val="single" w:sz="4" w:space="0" w:color="auto"/>
            </w:tcBorders>
            <w:shd w:val="clear" w:color="auto" w:fill="auto"/>
            <w:noWrap/>
            <w:hideMark/>
          </w:tcPr>
          <w:p w14:paraId="79325588" w14:textId="77777777" w:rsidR="00AA5148" w:rsidRDefault="006C7F15">
            <w:pP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684" w:type="dxa"/>
            <w:tcBorders>
              <w:top w:val="nil"/>
              <w:left w:val="nil"/>
              <w:bottom w:val="single" w:sz="4" w:space="0" w:color="auto"/>
              <w:right w:val="single" w:sz="4" w:space="0" w:color="auto"/>
            </w:tcBorders>
            <w:shd w:val="clear" w:color="auto" w:fill="auto"/>
            <w:noWrap/>
            <w:hideMark/>
          </w:tcPr>
          <w:p w14:paraId="1B083CC4" w14:textId="77777777" w:rsidR="00AA5148" w:rsidRDefault="006C7F15">
            <w:pPr>
              <w:jc w:val="right"/>
              <w:rPr>
                <w:rFonts w:ascii="Calibri" w:hAnsi="Calibri" w:cs="Calibri"/>
                <w:b/>
                <w:bCs/>
                <w:color w:val="000000"/>
                <w:sz w:val="18"/>
                <w:szCs w:val="18"/>
                <w:lang w:val="en-US"/>
              </w:rPr>
            </w:pPr>
            <w:r>
              <w:rPr>
                <w:rFonts w:ascii="Calibri" w:hAnsi="Calibri" w:cs="Calibri"/>
                <w:b/>
                <w:bCs/>
                <w:color w:val="000000"/>
                <w:sz w:val="18"/>
                <w:szCs w:val="18"/>
                <w:lang w:val="en-US"/>
              </w:rPr>
              <w:t>31</w:t>
            </w:r>
          </w:p>
        </w:tc>
        <w:tc>
          <w:tcPr>
            <w:tcW w:w="600" w:type="dxa"/>
            <w:tcBorders>
              <w:top w:val="nil"/>
              <w:left w:val="nil"/>
              <w:bottom w:val="single" w:sz="4" w:space="0" w:color="auto"/>
              <w:right w:val="single" w:sz="4" w:space="0" w:color="auto"/>
            </w:tcBorders>
            <w:shd w:val="clear" w:color="auto" w:fill="auto"/>
            <w:noWrap/>
            <w:hideMark/>
          </w:tcPr>
          <w:p w14:paraId="260FF682" w14:textId="77777777" w:rsidR="00AA5148" w:rsidRDefault="006C7F15">
            <w:pPr>
              <w:jc w:val="right"/>
              <w:rPr>
                <w:rFonts w:ascii="Calibri" w:hAnsi="Calibri" w:cs="Calibri"/>
                <w:b/>
                <w:bCs/>
                <w:color w:val="000000"/>
                <w:sz w:val="18"/>
                <w:szCs w:val="18"/>
                <w:lang w:val="en-US"/>
              </w:rPr>
            </w:pPr>
            <w:r>
              <w:rPr>
                <w:rFonts w:ascii="Calibri" w:hAnsi="Calibri" w:cs="Calibri"/>
                <w:b/>
                <w:bCs/>
                <w:color w:val="000000"/>
                <w:sz w:val="18"/>
                <w:szCs w:val="18"/>
                <w:lang w:val="en-US"/>
              </w:rPr>
              <w:t>21</w:t>
            </w:r>
          </w:p>
        </w:tc>
        <w:tc>
          <w:tcPr>
            <w:tcW w:w="940" w:type="dxa"/>
            <w:tcBorders>
              <w:top w:val="nil"/>
              <w:left w:val="nil"/>
              <w:bottom w:val="single" w:sz="4" w:space="0" w:color="auto"/>
              <w:right w:val="single" w:sz="4" w:space="0" w:color="auto"/>
            </w:tcBorders>
            <w:shd w:val="clear" w:color="auto" w:fill="auto"/>
            <w:noWrap/>
            <w:hideMark/>
          </w:tcPr>
          <w:p w14:paraId="4D70A1C2"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05.08.22</w:t>
            </w:r>
          </w:p>
        </w:tc>
        <w:tc>
          <w:tcPr>
            <w:tcW w:w="1680" w:type="dxa"/>
            <w:tcBorders>
              <w:top w:val="nil"/>
              <w:left w:val="nil"/>
              <w:bottom w:val="single" w:sz="4" w:space="0" w:color="auto"/>
              <w:right w:val="single" w:sz="4" w:space="0" w:color="auto"/>
            </w:tcBorders>
            <w:shd w:val="clear" w:color="auto" w:fill="auto"/>
            <w:noWrap/>
            <w:hideMark/>
          </w:tcPr>
          <w:p w14:paraId="74FA62B8" w14:textId="77777777" w:rsidR="00AA5148" w:rsidRDefault="006C7F15">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r>
      <w:tr w:rsidR="00AA5148" w14:paraId="49B7E93D"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E6CA43E"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4340" w:type="dxa"/>
            <w:tcBorders>
              <w:top w:val="nil"/>
              <w:left w:val="nil"/>
              <w:bottom w:val="single" w:sz="4" w:space="0" w:color="auto"/>
              <w:right w:val="single" w:sz="4" w:space="0" w:color="auto"/>
            </w:tcBorders>
            <w:shd w:val="clear" w:color="auto" w:fill="auto"/>
            <w:hideMark/>
          </w:tcPr>
          <w:p w14:paraId="38E5C015"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w:t>
            </w:r>
          </w:p>
        </w:tc>
        <w:tc>
          <w:tcPr>
            <w:tcW w:w="836" w:type="dxa"/>
            <w:tcBorders>
              <w:top w:val="nil"/>
              <w:left w:val="nil"/>
              <w:bottom w:val="single" w:sz="4" w:space="0" w:color="auto"/>
              <w:right w:val="single" w:sz="4" w:space="0" w:color="auto"/>
            </w:tcBorders>
            <w:shd w:val="clear" w:color="auto" w:fill="auto"/>
            <w:noWrap/>
            <w:hideMark/>
          </w:tcPr>
          <w:p w14:paraId="6106AC22"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T020</w:t>
            </w:r>
          </w:p>
        </w:tc>
        <w:tc>
          <w:tcPr>
            <w:tcW w:w="684" w:type="dxa"/>
            <w:tcBorders>
              <w:top w:val="nil"/>
              <w:left w:val="nil"/>
              <w:bottom w:val="single" w:sz="4" w:space="0" w:color="auto"/>
              <w:right w:val="single" w:sz="4" w:space="0" w:color="auto"/>
            </w:tcBorders>
            <w:shd w:val="clear" w:color="auto" w:fill="auto"/>
            <w:noWrap/>
            <w:hideMark/>
          </w:tcPr>
          <w:p w14:paraId="580691A1" w14:textId="77777777" w:rsidR="00AA5148" w:rsidRDefault="006C7F15">
            <w:pPr>
              <w:jc w:val="right"/>
              <w:rPr>
                <w:rFonts w:ascii="Calibri" w:hAnsi="Calibri" w:cs="Calibri"/>
                <w:color w:val="000000"/>
                <w:sz w:val="18"/>
                <w:szCs w:val="18"/>
                <w:lang w:val="en-US"/>
              </w:rPr>
            </w:pPr>
            <w:r>
              <w:rPr>
                <w:rFonts w:ascii="Calibri" w:hAnsi="Calibri" w:cs="Calibri"/>
                <w:color w:val="000000"/>
                <w:sz w:val="18"/>
                <w:szCs w:val="18"/>
                <w:lang w:val="en-US"/>
              </w:rPr>
              <w:t>12</w:t>
            </w:r>
          </w:p>
        </w:tc>
        <w:tc>
          <w:tcPr>
            <w:tcW w:w="600" w:type="dxa"/>
            <w:tcBorders>
              <w:top w:val="nil"/>
              <w:left w:val="nil"/>
              <w:bottom w:val="single" w:sz="4" w:space="0" w:color="auto"/>
              <w:right w:val="single" w:sz="4" w:space="0" w:color="auto"/>
            </w:tcBorders>
            <w:shd w:val="clear" w:color="auto" w:fill="auto"/>
            <w:noWrap/>
            <w:hideMark/>
          </w:tcPr>
          <w:p w14:paraId="0F0DC24E" w14:textId="77777777" w:rsidR="00AA5148" w:rsidRDefault="006C7F15">
            <w:pPr>
              <w:jc w:val="right"/>
              <w:rPr>
                <w:rFonts w:ascii="Calibri" w:hAnsi="Calibri" w:cs="Calibri"/>
                <w:b/>
                <w:bCs/>
                <w:color w:val="000000"/>
                <w:sz w:val="18"/>
                <w:szCs w:val="18"/>
                <w:lang w:val="en-US"/>
              </w:rPr>
            </w:pPr>
            <w:r>
              <w:rPr>
                <w:rFonts w:ascii="Calibri" w:hAnsi="Calibri" w:cs="Calibri"/>
                <w:b/>
                <w:bCs/>
                <w:color w:val="000000"/>
                <w:sz w:val="18"/>
                <w:szCs w:val="18"/>
                <w:lang w:val="en-US"/>
              </w:rPr>
              <w:t>8</w:t>
            </w:r>
          </w:p>
        </w:tc>
        <w:tc>
          <w:tcPr>
            <w:tcW w:w="940" w:type="dxa"/>
            <w:tcBorders>
              <w:top w:val="nil"/>
              <w:left w:val="nil"/>
              <w:bottom w:val="single" w:sz="4" w:space="0" w:color="auto"/>
              <w:right w:val="single" w:sz="4" w:space="0" w:color="auto"/>
            </w:tcBorders>
            <w:shd w:val="clear" w:color="auto" w:fill="auto"/>
            <w:noWrap/>
            <w:hideMark/>
          </w:tcPr>
          <w:p w14:paraId="1DE3E4A2"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17.08.22</w:t>
            </w:r>
          </w:p>
        </w:tc>
        <w:tc>
          <w:tcPr>
            <w:tcW w:w="1680" w:type="dxa"/>
            <w:tcBorders>
              <w:top w:val="nil"/>
              <w:left w:val="nil"/>
              <w:bottom w:val="single" w:sz="4" w:space="0" w:color="auto"/>
              <w:right w:val="single" w:sz="4" w:space="0" w:color="auto"/>
            </w:tcBorders>
            <w:shd w:val="clear" w:color="auto" w:fill="auto"/>
            <w:noWrap/>
            <w:hideMark/>
          </w:tcPr>
          <w:p w14:paraId="4AC6DA77"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Odběratel</w:t>
            </w:r>
          </w:p>
        </w:tc>
      </w:tr>
      <w:tr w:rsidR="00AA5148" w14:paraId="2BACC2C0"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F7B931E"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T040</w:t>
            </w:r>
          </w:p>
        </w:tc>
        <w:tc>
          <w:tcPr>
            <w:tcW w:w="4340" w:type="dxa"/>
            <w:tcBorders>
              <w:top w:val="nil"/>
              <w:left w:val="nil"/>
              <w:bottom w:val="single" w:sz="4" w:space="0" w:color="auto"/>
              <w:right w:val="single" w:sz="4" w:space="0" w:color="auto"/>
            </w:tcBorders>
            <w:shd w:val="clear" w:color="auto" w:fill="auto"/>
            <w:hideMark/>
          </w:tcPr>
          <w:p w14:paraId="32C7A417"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w:t>
            </w:r>
          </w:p>
        </w:tc>
        <w:tc>
          <w:tcPr>
            <w:tcW w:w="836" w:type="dxa"/>
            <w:tcBorders>
              <w:top w:val="nil"/>
              <w:left w:val="nil"/>
              <w:bottom w:val="single" w:sz="4" w:space="0" w:color="auto"/>
              <w:right w:val="single" w:sz="4" w:space="0" w:color="auto"/>
            </w:tcBorders>
            <w:shd w:val="clear" w:color="auto" w:fill="auto"/>
            <w:noWrap/>
            <w:hideMark/>
          </w:tcPr>
          <w:p w14:paraId="2FEED70E"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T030</w:t>
            </w:r>
          </w:p>
        </w:tc>
        <w:tc>
          <w:tcPr>
            <w:tcW w:w="684" w:type="dxa"/>
            <w:tcBorders>
              <w:top w:val="nil"/>
              <w:left w:val="nil"/>
              <w:bottom w:val="single" w:sz="4" w:space="0" w:color="auto"/>
              <w:right w:val="single" w:sz="4" w:space="0" w:color="auto"/>
            </w:tcBorders>
            <w:shd w:val="clear" w:color="auto" w:fill="auto"/>
            <w:noWrap/>
            <w:hideMark/>
          </w:tcPr>
          <w:p w14:paraId="78BCFF9C" w14:textId="77777777" w:rsidR="00AA5148" w:rsidRDefault="006C7F15">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05A7077A" w14:textId="77777777" w:rsidR="00AA5148" w:rsidRDefault="006C7F15">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73D673E9"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24.08.22</w:t>
            </w:r>
          </w:p>
        </w:tc>
        <w:tc>
          <w:tcPr>
            <w:tcW w:w="1680" w:type="dxa"/>
            <w:tcBorders>
              <w:top w:val="nil"/>
              <w:left w:val="nil"/>
              <w:bottom w:val="single" w:sz="4" w:space="0" w:color="auto"/>
              <w:right w:val="single" w:sz="4" w:space="0" w:color="auto"/>
            </w:tcBorders>
            <w:shd w:val="clear" w:color="auto" w:fill="auto"/>
            <w:noWrap/>
            <w:hideMark/>
          </w:tcPr>
          <w:p w14:paraId="0529B260"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Dodavatel</w:t>
            </w:r>
          </w:p>
        </w:tc>
      </w:tr>
      <w:tr w:rsidR="00AA5148" w14:paraId="78E2668E"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1DB80A3B"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T050</w:t>
            </w:r>
          </w:p>
        </w:tc>
        <w:tc>
          <w:tcPr>
            <w:tcW w:w="4340" w:type="dxa"/>
            <w:tcBorders>
              <w:top w:val="nil"/>
              <w:left w:val="nil"/>
              <w:bottom w:val="single" w:sz="4" w:space="0" w:color="auto"/>
              <w:right w:val="single" w:sz="4" w:space="0" w:color="auto"/>
            </w:tcBorders>
            <w:shd w:val="clear" w:color="auto" w:fill="auto"/>
            <w:hideMark/>
          </w:tcPr>
          <w:p w14:paraId="386D420A"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 II</w:t>
            </w:r>
          </w:p>
        </w:tc>
        <w:tc>
          <w:tcPr>
            <w:tcW w:w="836" w:type="dxa"/>
            <w:tcBorders>
              <w:top w:val="nil"/>
              <w:left w:val="nil"/>
              <w:bottom w:val="single" w:sz="4" w:space="0" w:color="auto"/>
              <w:right w:val="single" w:sz="4" w:space="0" w:color="auto"/>
            </w:tcBorders>
            <w:shd w:val="clear" w:color="auto" w:fill="auto"/>
            <w:noWrap/>
            <w:hideMark/>
          </w:tcPr>
          <w:p w14:paraId="528B53D8"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T040</w:t>
            </w:r>
          </w:p>
        </w:tc>
        <w:tc>
          <w:tcPr>
            <w:tcW w:w="684" w:type="dxa"/>
            <w:tcBorders>
              <w:top w:val="nil"/>
              <w:left w:val="nil"/>
              <w:bottom w:val="single" w:sz="4" w:space="0" w:color="auto"/>
              <w:right w:val="single" w:sz="4" w:space="0" w:color="auto"/>
            </w:tcBorders>
            <w:shd w:val="clear" w:color="auto" w:fill="auto"/>
            <w:noWrap/>
            <w:hideMark/>
          </w:tcPr>
          <w:p w14:paraId="461C79FB" w14:textId="77777777" w:rsidR="00AA5148" w:rsidRDefault="006C7F15">
            <w:pPr>
              <w:jc w:val="right"/>
              <w:rPr>
                <w:rFonts w:ascii="Calibri" w:hAnsi="Calibri" w:cs="Calibri"/>
                <w:color w:val="000000"/>
                <w:sz w:val="18"/>
                <w:szCs w:val="18"/>
                <w:lang w:val="en-US"/>
              </w:rPr>
            </w:pPr>
            <w:r>
              <w:rPr>
                <w:rFonts w:ascii="Calibri" w:hAnsi="Calibri" w:cs="Calibri"/>
                <w:color w:val="000000"/>
                <w:sz w:val="18"/>
                <w:szCs w:val="18"/>
                <w:lang w:val="en-US"/>
              </w:rPr>
              <w:t>7</w:t>
            </w:r>
          </w:p>
        </w:tc>
        <w:tc>
          <w:tcPr>
            <w:tcW w:w="600" w:type="dxa"/>
            <w:tcBorders>
              <w:top w:val="nil"/>
              <w:left w:val="nil"/>
              <w:bottom w:val="single" w:sz="4" w:space="0" w:color="auto"/>
              <w:right w:val="single" w:sz="4" w:space="0" w:color="auto"/>
            </w:tcBorders>
            <w:shd w:val="clear" w:color="auto" w:fill="auto"/>
            <w:noWrap/>
            <w:hideMark/>
          </w:tcPr>
          <w:p w14:paraId="4D807D55" w14:textId="77777777" w:rsidR="00AA5148" w:rsidRDefault="006C7F15">
            <w:pPr>
              <w:jc w:val="right"/>
              <w:rPr>
                <w:rFonts w:ascii="Calibri" w:hAnsi="Calibri" w:cs="Calibri"/>
                <w:b/>
                <w:bCs/>
                <w:color w:val="000000"/>
                <w:sz w:val="18"/>
                <w:szCs w:val="18"/>
                <w:lang w:val="en-US"/>
              </w:rPr>
            </w:pPr>
            <w:r>
              <w:rPr>
                <w:rFonts w:ascii="Calibri" w:hAnsi="Calibri" w:cs="Calibri"/>
                <w:b/>
                <w:bCs/>
                <w:color w:val="000000"/>
                <w:sz w:val="18"/>
                <w:szCs w:val="18"/>
                <w:lang w:val="en-US"/>
              </w:rPr>
              <w:t>5</w:t>
            </w:r>
          </w:p>
        </w:tc>
        <w:tc>
          <w:tcPr>
            <w:tcW w:w="940" w:type="dxa"/>
            <w:tcBorders>
              <w:top w:val="nil"/>
              <w:left w:val="nil"/>
              <w:bottom w:val="single" w:sz="4" w:space="0" w:color="auto"/>
              <w:right w:val="single" w:sz="4" w:space="0" w:color="auto"/>
            </w:tcBorders>
            <w:shd w:val="clear" w:color="auto" w:fill="auto"/>
            <w:noWrap/>
            <w:hideMark/>
          </w:tcPr>
          <w:p w14:paraId="5554F5FA"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31.08.22</w:t>
            </w:r>
          </w:p>
        </w:tc>
        <w:tc>
          <w:tcPr>
            <w:tcW w:w="1680" w:type="dxa"/>
            <w:tcBorders>
              <w:top w:val="nil"/>
              <w:left w:val="nil"/>
              <w:bottom w:val="single" w:sz="4" w:space="0" w:color="auto"/>
              <w:right w:val="single" w:sz="4" w:space="0" w:color="auto"/>
            </w:tcBorders>
            <w:shd w:val="clear" w:color="auto" w:fill="auto"/>
            <w:noWrap/>
            <w:hideMark/>
          </w:tcPr>
          <w:p w14:paraId="376D5854"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Odběratel</w:t>
            </w:r>
          </w:p>
        </w:tc>
      </w:tr>
      <w:tr w:rsidR="00AA5148" w14:paraId="769222D0"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20853FD6"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T060</w:t>
            </w:r>
          </w:p>
        </w:tc>
        <w:tc>
          <w:tcPr>
            <w:tcW w:w="4340" w:type="dxa"/>
            <w:tcBorders>
              <w:top w:val="nil"/>
              <w:left w:val="nil"/>
              <w:bottom w:val="single" w:sz="4" w:space="0" w:color="auto"/>
              <w:right w:val="single" w:sz="4" w:space="0" w:color="auto"/>
            </w:tcBorders>
            <w:shd w:val="clear" w:color="auto" w:fill="auto"/>
            <w:hideMark/>
          </w:tcPr>
          <w:p w14:paraId="32EEBE19"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 akceptace, rozhodnutí o termínu RTP</w:t>
            </w:r>
          </w:p>
        </w:tc>
        <w:tc>
          <w:tcPr>
            <w:tcW w:w="836" w:type="dxa"/>
            <w:tcBorders>
              <w:top w:val="nil"/>
              <w:left w:val="nil"/>
              <w:bottom w:val="single" w:sz="4" w:space="0" w:color="auto"/>
              <w:right w:val="single" w:sz="4" w:space="0" w:color="auto"/>
            </w:tcBorders>
            <w:shd w:val="clear" w:color="auto" w:fill="auto"/>
            <w:noWrap/>
            <w:hideMark/>
          </w:tcPr>
          <w:p w14:paraId="0BFF9842"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T050</w:t>
            </w:r>
          </w:p>
        </w:tc>
        <w:tc>
          <w:tcPr>
            <w:tcW w:w="684" w:type="dxa"/>
            <w:tcBorders>
              <w:top w:val="nil"/>
              <w:left w:val="nil"/>
              <w:bottom w:val="single" w:sz="4" w:space="0" w:color="auto"/>
              <w:right w:val="single" w:sz="4" w:space="0" w:color="auto"/>
            </w:tcBorders>
            <w:shd w:val="clear" w:color="auto" w:fill="auto"/>
            <w:noWrap/>
            <w:hideMark/>
          </w:tcPr>
          <w:p w14:paraId="6780C0EA" w14:textId="77777777" w:rsidR="00AA5148" w:rsidRDefault="006C7F15">
            <w:pPr>
              <w:jc w:val="right"/>
              <w:rPr>
                <w:rFonts w:ascii="Calibri" w:hAnsi="Calibri" w:cs="Calibri"/>
                <w:color w:val="000000"/>
                <w:sz w:val="18"/>
                <w:szCs w:val="18"/>
                <w:lang w:val="en-US"/>
              </w:rPr>
            </w:pPr>
            <w:r>
              <w:rPr>
                <w:rFonts w:ascii="Calibri" w:hAnsi="Calibri" w:cs="Calibri"/>
                <w:color w:val="000000"/>
                <w:sz w:val="18"/>
                <w:szCs w:val="18"/>
                <w:lang w:val="en-US"/>
              </w:rPr>
              <w:t>6</w:t>
            </w:r>
          </w:p>
        </w:tc>
        <w:tc>
          <w:tcPr>
            <w:tcW w:w="600" w:type="dxa"/>
            <w:tcBorders>
              <w:top w:val="nil"/>
              <w:left w:val="nil"/>
              <w:bottom w:val="single" w:sz="4" w:space="0" w:color="auto"/>
              <w:right w:val="single" w:sz="4" w:space="0" w:color="auto"/>
            </w:tcBorders>
            <w:shd w:val="clear" w:color="auto" w:fill="auto"/>
            <w:noWrap/>
            <w:hideMark/>
          </w:tcPr>
          <w:p w14:paraId="5175BFE7" w14:textId="77777777" w:rsidR="00AA5148" w:rsidRDefault="006C7F15">
            <w:pPr>
              <w:jc w:val="right"/>
              <w:rPr>
                <w:rFonts w:ascii="Calibri" w:hAnsi="Calibri" w:cs="Calibri"/>
                <w:b/>
                <w:bCs/>
                <w:color w:val="000000"/>
                <w:sz w:val="18"/>
                <w:szCs w:val="18"/>
                <w:lang w:val="en-US"/>
              </w:rPr>
            </w:pPr>
            <w:r>
              <w:rPr>
                <w:rFonts w:ascii="Calibri" w:hAnsi="Calibri" w:cs="Calibri"/>
                <w:b/>
                <w:bCs/>
                <w:color w:val="000000"/>
                <w:sz w:val="18"/>
                <w:szCs w:val="18"/>
                <w:lang w:val="en-US"/>
              </w:rPr>
              <w:t>4</w:t>
            </w:r>
          </w:p>
        </w:tc>
        <w:tc>
          <w:tcPr>
            <w:tcW w:w="940" w:type="dxa"/>
            <w:tcBorders>
              <w:top w:val="nil"/>
              <w:left w:val="nil"/>
              <w:bottom w:val="single" w:sz="4" w:space="0" w:color="auto"/>
              <w:right w:val="single" w:sz="4" w:space="0" w:color="auto"/>
            </w:tcBorders>
            <w:shd w:val="clear" w:color="auto" w:fill="auto"/>
            <w:noWrap/>
            <w:hideMark/>
          </w:tcPr>
          <w:p w14:paraId="2D4FD42A"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06.09.22</w:t>
            </w:r>
          </w:p>
        </w:tc>
        <w:tc>
          <w:tcPr>
            <w:tcW w:w="1680" w:type="dxa"/>
            <w:tcBorders>
              <w:top w:val="nil"/>
              <w:left w:val="nil"/>
              <w:bottom w:val="single" w:sz="4" w:space="0" w:color="auto"/>
              <w:right w:val="single" w:sz="4" w:space="0" w:color="auto"/>
            </w:tcBorders>
            <w:shd w:val="clear" w:color="auto" w:fill="auto"/>
            <w:noWrap/>
            <w:hideMark/>
          </w:tcPr>
          <w:p w14:paraId="6A8B2187"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Dodavatel/Odběratel</w:t>
            </w:r>
          </w:p>
        </w:tc>
      </w:tr>
      <w:tr w:rsidR="00AA5148" w14:paraId="56939204"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F4E7F8B"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T070</w:t>
            </w:r>
          </w:p>
        </w:tc>
        <w:tc>
          <w:tcPr>
            <w:tcW w:w="4340" w:type="dxa"/>
            <w:tcBorders>
              <w:top w:val="nil"/>
              <w:left w:val="nil"/>
              <w:bottom w:val="single" w:sz="4" w:space="0" w:color="auto"/>
              <w:right w:val="single" w:sz="4" w:space="0" w:color="auto"/>
            </w:tcBorders>
            <w:shd w:val="clear" w:color="auto" w:fill="auto"/>
            <w:hideMark/>
          </w:tcPr>
          <w:p w14:paraId="617FEC9B"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ISND RTP</w:t>
            </w:r>
          </w:p>
        </w:tc>
        <w:tc>
          <w:tcPr>
            <w:tcW w:w="836" w:type="dxa"/>
            <w:tcBorders>
              <w:top w:val="nil"/>
              <w:left w:val="nil"/>
              <w:bottom w:val="single" w:sz="4" w:space="0" w:color="auto"/>
              <w:right w:val="single" w:sz="4" w:space="0" w:color="auto"/>
            </w:tcBorders>
            <w:shd w:val="clear" w:color="auto" w:fill="auto"/>
            <w:noWrap/>
            <w:hideMark/>
          </w:tcPr>
          <w:p w14:paraId="03A4F2D8"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T060</w:t>
            </w:r>
          </w:p>
        </w:tc>
        <w:tc>
          <w:tcPr>
            <w:tcW w:w="684" w:type="dxa"/>
            <w:tcBorders>
              <w:top w:val="nil"/>
              <w:left w:val="nil"/>
              <w:bottom w:val="single" w:sz="4" w:space="0" w:color="auto"/>
              <w:right w:val="single" w:sz="4" w:space="0" w:color="auto"/>
            </w:tcBorders>
            <w:shd w:val="clear" w:color="auto" w:fill="auto"/>
            <w:noWrap/>
            <w:hideMark/>
          </w:tcPr>
          <w:p w14:paraId="6A04F799" w14:textId="77777777" w:rsidR="00AA5148" w:rsidRDefault="006C7F15">
            <w:pPr>
              <w:jc w:val="right"/>
              <w:rPr>
                <w:rFonts w:ascii="Calibri" w:hAnsi="Calibri" w:cs="Calibri"/>
                <w:color w:val="000000"/>
                <w:sz w:val="18"/>
                <w:szCs w:val="18"/>
                <w:lang w:val="en-US"/>
              </w:rPr>
            </w:pPr>
            <w:r>
              <w:rPr>
                <w:rFonts w:ascii="Calibri" w:hAnsi="Calibri" w:cs="Calibri"/>
                <w:color w:val="000000"/>
                <w:sz w:val="18"/>
                <w:szCs w:val="18"/>
                <w:lang w:val="en-US"/>
              </w:rPr>
              <w:t>10</w:t>
            </w:r>
          </w:p>
        </w:tc>
        <w:tc>
          <w:tcPr>
            <w:tcW w:w="600" w:type="dxa"/>
            <w:tcBorders>
              <w:top w:val="nil"/>
              <w:left w:val="nil"/>
              <w:bottom w:val="single" w:sz="4" w:space="0" w:color="auto"/>
              <w:right w:val="single" w:sz="4" w:space="0" w:color="auto"/>
            </w:tcBorders>
            <w:shd w:val="clear" w:color="auto" w:fill="auto"/>
            <w:noWrap/>
            <w:hideMark/>
          </w:tcPr>
          <w:p w14:paraId="5B9B8C16" w14:textId="77777777" w:rsidR="00AA5148" w:rsidRDefault="006C7F15">
            <w:pPr>
              <w:jc w:val="right"/>
              <w:rPr>
                <w:rFonts w:ascii="Calibri" w:hAnsi="Calibri" w:cs="Calibri"/>
                <w:b/>
                <w:bCs/>
                <w:color w:val="000000"/>
                <w:sz w:val="18"/>
                <w:szCs w:val="18"/>
                <w:lang w:val="en-US"/>
              </w:rPr>
            </w:pPr>
            <w:r>
              <w:rPr>
                <w:rFonts w:ascii="Calibri" w:hAnsi="Calibri" w:cs="Calibri"/>
                <w:b/>
                <w:bCs/>
                <w:color w:val="000000"/>
                <w:sz w:val="18"/>
                <w:szCs w:val="18"/>
                <w:lang w:val="en-US"/>
              </w:rPr>
              <w:t>8</w:t>
            </w:r>
          </w:p>
        </w:tc>
        <w:tc>
          <w:tcPr>
            <w:tcW w:w="940" w:type="dxa"/>
            <w:tcBorders>
              <w:top w:val="nil"/>
              <w:left w:val="nil"/>
              <w:bottom w:val="single" w:sz="4" w:space="0" w:color="auto"/>
              <w:right w:val="single" w:sz="4" w:space="0" w:color="auto"/>
            </w:tcBorders>
            <w:shd w:val="clear" w:color="auto" w:fill="auto"/>
            <w:noWrap/>
            <w:hideMark/>
          </w:tcPr>
          <w:p w14:paraId="795A0A38" w14:textId="77777777" w:rsidR="00AA5148" w:rsidRDefault="006C7F15">
            <w:pPr>
              <w:jc w:val="center"/>
              <w:rPr>
                <w:rFonts w:ascii="Calibri" w:hAnsi="Calibri" w:cs="Calibri"/>
                <w:b/>
                <w:bCs/>
                <w:color w:val="000000"/>
                <w:sz w:val="18"/>
                <w:szCs w:val="18"/>
                <w:lang w:val="en-US"/>
              </w:rPr>
            </w:pPr>
            <w:r>
              <w:rPr>
                <w:rFonts w:ascii="Calibri" w:hAnsi="Calibri" w:cs="Calibri"/>
                <w:b/>
                <w:bCs/>
                <w:color w:val="000000"/>
                <w:sz w:val="18"/>
                <w:szCs w:val="18"/>
                <w:lang w:val="en-US"/>
              </w:rPr>
              <w:t>16.09.22</w:t>
            </w:r>
          </w:p>
        </w:tc>
        <w:tc>
          <w:tcPr>
            <w:tcW w:w="1680" w:type="dxa"/>
            <w:tcBorders>
              <w:top w:val="nil"/>
              <w:left w:val="nil"/>
              <w:bottom w:val="single" w:sz="4" w:space="0" w:color="auto"/>
              <w:right w:val="single" w:sz="4" w:space="0" w:color="auto"/>
            </w:tcBorders>
            <w:shd w:val="clear" w:color="auto" w:fill="auto"/>
            <w:noWrap/>
            <w:hideMark/>
          </w:tcPr>
          <w:p w14:paraId="0E470B92" w14:textId="77777777" w:rsidR="00AA5148" w:rsidRDefault="006C7F15">
            <w:pPr>
              <w:rPr>
                <w:rFonts w:ascii="Calibri" w:hAnsi="Calibri" w:cs="Calibri"/>
                <w:color w:val="000000"/>
                <w:sz w:val="18"/>
                <w:szCs w:val="18"/>
                <w:lang w:val="en-US"/>
              </w:rPr>
            </w:pPr>
            <w:r>
              <w:rPr>
                <w:rFonts w:ascii="Calibri" w:hAnsi="Calibri" w:cs="Calibri"/>
                <w:color w:val="000000"/>
                <w:sz w:val="18"/>
                <w:szCs w:val="18"/>
                <w:lang w:val="en-US"/>
              </w:rPr>
              <w:t>Dodavatel</w:t>
            </w:r>
          </w:p>
        </w:tc>
      </w:tr>
    </w:tbl>
    <w:p w14:paraId="76558335" w14:textId="77777777" w:rsidR="00AA5148" w:rsidRDefault="006C7F15">
      <w:r>
        <w:t>Výše uvedené termíny platí za následujících předpokladů</w:t>
      </w:r>
    </w:p>
    <w:p w14:paraId="49978DB3" w14:textId="77777777" w:rsidR="00AA5148" w:rsidRDefault="006C7F15">
      <w:pPr>
        <w:pStyle w:val="Odstavecseseznamem"/>
        <w:numPr>
          <w:ilvl w:val="0"/>
          <w:numId w:val="5"/>
        </w:numPr>
      </w:pPr>
      <w:r>
        <w:t xml:space="preserve">Priority jednotlivých plnění zůstanou zachovány tak jak jsou nyní nastaveny. Tj. Dokončení </w:t>
      </w:r>
    </w:p>
    <w:p w14:paraId="5623F932" w14:textId="77777777" w:rsidR="00AA5148" w:rsidRDefault="006C7F15">
      <w:pPr>
        <w:pStyle w:val="Odstavecseseznamem"/>
        <w:numPr>
          <w:ilvl w:val="1"/>
          <w:numId w:val="5"/>
        </w:numPr>
      </w:pPr>
      <w:r>
        <w:t>PZ053-Novela NV 30/2014 k 1. 1. 2022</w:t>
      </w:r>
    </w:p>
    <w:p w14:paraId="3D1BE5F4" w14:textId="77777777" w:rsidR="00AA5148" w:rsidRDefault="006C7F15">
      <w:pPr>
        <w:pStyle w:val="Odstavecseseznamem"/>
        <w:numPr>
          <w:ilvl w:val="1"/>
          <w:numId w:val="5"/>
        </w:numPr>
      </w:pPr>
      <w:r>
        <w:t xml:space="preserve">PZ020-Úprava principu kontrol pro lesnické a myslivecké příspěvky, </w:t>
      </w:r>
    </w:p>
    <w:p w14:paraId="7251A5F8" w14:textId="77777777" w:rsidR="00AA5148" w:rsidRDefault="006C7F15">
      <w:pPr>
        <w:pStyle w:val="Odstavecseseznamem"/>
        <w:numPr>
          <w:ilvl w:val="1"/>
          <w:numId w:val="5"/>
        </w:numPr>
      </w:pPr>
      <w:r>
        <w:t>PZ041-Doplneni formulare zadosti G.2022 o prohlaseni k podpore de minimis</w:t>
      </w:r>
    </w:p>
    <w:p w14:paraId="4158FD40" w14:textId="77777777" w:rsidR="00AA5148" w:rsidRDefault="006C7F15">
      <w:pPr>
        <w:pStyle w:val="Odstavecseseznamem"/>
        <w:numPr>
          <w:ilvl w:val="1"/>
          <w:numId w:val="5"/>
        </w:numPr>
      </w:pPr>
      <w:r>
        <w:t>PZ055-Oracle19_Realizace upgrade DB prostredi agendových systému MZe – uvedeni aplikaci</w:t>
      </w:r>
    </w:p>
    <w:p w14:paraId="0DF8584B" w14:textId="77777777" w:rsidR="00AA5148" w:rsidRDefault="006C7F15">
      <w:pPr>
        <w:pStyle w:val="Odstavecseseznamem"/>
        <w:numPr>
          <w:ilvl w:val="1"/>
          <w:numId w:val="5"/>
        </w:numPr>
      </w:pPr>
      <w:r>
        <w:t>PZ028-Historický sklad národních dotací HSND – Analýza</w:t>
      </w:r>
    </w:p>
    <w:p w14:paraId="0B5FF922" w14:textId="77777777" w:rsidR="00AA5148" w:rsidRDefault="006C7F15">
      <w:pPr>
        <w:ind w:firstLine="708"/>
      </w:pPr>
      <w:r>
        <w:t xml:space="preserve">Tj. </w:t>
      </w:r>
      <w:r>
        <w:rPr>
          <w:szCs w:val="22"/>
        </w:rPr>
        <w:t>Nedojde k upřednostnění realizace jiných požadavků.</w:t>
      </w:r>
    </w:p>
    <w:p w14:paraId="7BE5568E" w14:textId="77777777" w:rsidR="00AA5148" w:rsidRDefault="006C7F15">
      <w:pPr>
        <w:pStyle w:val="Odstavecseseznamem"/>
        <w:numPr>
          <w:ilvl w:val="0"/>
          <w:numId w:val="5"/>
        </w:numPr>
      </w:pPr>
      <w:r>
        <w:t>Nedojde k uplatnění případných dodatečných požadavků z předchozích plnění</w:t>
      </w:r>
    </w:p>
    <w:p w14:paraId="2836712F" w14:textId="77777777" w:rsidR="00AA5148" w:rsidRDefault="006C7F15">
      <w:pPr>
        <w:pStyle w:val="Odstavecseseznamem"/>
        <w:numPr>
          <w:ilvl w:val="0"/>
          <w:numId w:val="5"/>
        </w:numPr>
      </w:pPr>
      <w:r>
        <w:rPr>
          <w:rFonts w:cs="Arial"/>
          <w:szCs w:val="22"/>
        </w:rPr>
        <w:t>Počet a rozsah plnění v rámci HR002 zůstane přibližně stejný jak dosud.</w:t>
      </w:r>
    </w:p>
    <w:p w14:paraId="4BA0EB9E" w14:textId="77777777" w:rsidR="00AA5148" w:rsidRDefault="006C7F15">
      <w:pPr>
        <w:pStyle w:val="Odstavecseseznamem"/>
        <w:numPr>
          <w:ilvl w:val="0"/>
          <w:numId w:val="5"/>
        </w:numPr>
      </w:pPr>
      <w:r>
        <w:rPr>
          <w:rFonts w:cs="Arial"/>
          <w:szCs w:val="22"/>
        </w:rPr>
        <w:t>Pracnost SLA zásahů bude na obvyklé úrovni</w:t>
      </w:r>
      <w:r>
        <w:t xml:space="preserve"> </w:t>
      </w:r>
    </w:p>
    <w:p w14:paraId="777BFA8A" w14:textId="77777777" w:rsidR="00AA5148" w:rsidRDefault="00AA5148">
      <w:pPr>
        <w:spacing w:before="120"/>
        <w:rPr>
          <w:szCs w:val="22"/>
        </w:rPr>
      </w:pPr>
    </w:p>
    <w:p w14:paraId="6A4780C8" w14:textId="77777777" w:rsidR="00AA5148" w:rsidRDefault="006C7F15">
      <w:pPr>
        <w:pStyle w:val="Nadpis1"/>
        <w:numPr>
          <w:ilvl w:val="0"/>
          <w:numId w:val="24"/>
        </w:numPr>
        <w:ind w:left="284" w:hanging="284"/>
        <w:rPr>
          <w:szCs w:val="22"/>
        </w:rPr>
      </w:pPr>
      <w:r>
        <w:rPr>
          <w:szCs w:val="22"/>
        </w:rPr>
        <w:t>Pracnost a cenová nabídka navrhovaného řešení</w:t>
      </w:r>
    </w:p>
    <w:p w14:paraId="54247436" w14:textId="77777777" w:rsidR="00AA5148" w:rsidRDefault="006C7F1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AA5148" w14:paraId="50DB0C27" w14:textId="77777777">
        <w:tc>
          <w:tcPr>
            <w:tcW w:w="1843" w:type="dxa"/>
            <w:tcBorders>
              <w:top w:val="single" w:sz="8" w:space="0" w:color="auto"/>
              <w:left w:val="single" w:sz="8" w:space="0" w:color="auto"/>
              <w:bottom w:val="single" w:sz="8" w:space="0" w:color="auto"/>
              <w:right w:val="single" w:sz="8" w:space="0" w:color="auto"/>
            </w:tcBorders>
          </w:tcPr>
          <w:p w14:paraId="158B299D" w14:textId="77777777" w:rsidR="00AA5148" w:rsidRDefault="006C7F15">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16C83864" w14:textId="77777777" w:rsidR="00AA5148" w:rsidRDefault="006C7F1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A280B54" w14:textId="77777777" w:rsidR="00AA5148" w:rsidRDefault="006C7F1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0D47556F" w14:textId="77777777" w:rsidR="00AA5148" w:rsidRDefault="006C7F1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4A5347B" w14:textId="77777777" w:rsidR="00AA5148" w:rsidRDefault="006C7F15">
            <w:pPr>
              <w:pStyle w:val="Tabulka"/>
              <w:rPr>
                <w:b/>
                <w:szCs w:val="22"/>
              </w:rPr>
            </w:pPr>
            <w:r>
              <w:rPr>
                <w:b/>
                <w:szCs w:val="22"/>
              </w:rPr>
              <w:t>v Kč s DPH</w:t>
            </w:r>
          </w:p>
        </w:tc>
      </w:tr>
      <w:tr w:rsidR="00AA5148" w14:paraId="5F4D4ECF" w14:textId="77777777">
        <w:trPr>
          <w:trHeight w:hRule="exact" w:val="20"/>
        </w:trPr>
        <w:tc>
          <w:tcPr>
            <w:tcW w:w="1843" w:type="dxa"/>
            <w:tcBorders>
              <w:top w:val="single" w:sz="8" w:space="0" w:color="auto"/>
              <w:left w:val="dotted" w:sz="4" w:space="0" w:color="auto"/>
            </w:tcBorders>
          </w:tcPr>
          <w:p w14:paraId="7E6E1A38" w14:textId="77777777" w:rsidR="00AA5148" w:rsidRDefault="00AA5148">
            <w:pPr>
              <w:pStyle w:val="Tabulka"/>
              <w:rPr>
                <w:szCs w:val="22"/>
              </w:rPr>
            </w:pPr>
          </w:p>
        </w:tc>
        <w:tc>
          <w:tcPr>
            <w:tcW w:w="3544" w:type="dxa"/>
            <w:tcBorders>
              <w:top w:val="single" w:sz="8" w:space="0" w:color="auto"/>
              <w:left w:val="dotted" w:sz="4" w:space="0" w:color="auto"/>
            </w:tcBorders>
          </w:tcPr>
          <w:p w14:paraId="60F0BF51" w14:textId="77777777" w:rsidR="00AA5148" w:rsidRDefault="00AA5148">
            <w:pPr>
              <w:pStyle w:val="Tabulka"/>
              <w:rPr>
                <w:szCs w:val="22"/>
              </w:rPr>
            </w:pPr>
          </w:p>
        </w:tc>
        <w:tc>
          <w:tcPr>
            <w:tcW w:w="1275" w:type="dxa"/>
            <w:tcBorders>
              <w:top w:val="single" w:sz="8" w:space="0" w:color="auto"/>
            </w:tcBorders>
          </w:tcPr>
          <w:p w14:paraId="0EE872B3" w14:textId="77777777" w:rsidR="00AA5148" w:rsidRDefault="00AA5148">
            <w:pPr>
              <w:pStyle w:val="Tabulka"/>
              <w:rPr>
                <w:szCs w:val="22"/>
              </w:rPr>
            </w:pPr>
          </w:p>
        </w:tc>
        <w:tc>
          <w:tcPr>
            <w:tcW w:w="1560" w:type="dxa"/>
            <w:tcBorders>
              <w:top w:val="single" w:sz="8" w:space="0" w:color="auto"/>
            </w:tcBorders>
          </w:tcPr>
          <w:p w14:paraId="06850291" w14:textId="77777777" w:rsidR="00AA5148" w:rsidRDefault="00AA5148">
            <w:pPr>
              <w:pStyle w:val="Tabulka"/>
              <w:rPr>
                <w:szCs w:val="22"/>
              </w:rPr>
            </w:pPr>
          </w:p>
        </w:tc>
        <w:tc>
          <w:tcPr>
            <w:tcW w:w="1557" w:type="dxa"/>
            <w:tcBorders>
              <w:top w:val="single" w:sz="8" w:space="0" w:color="auto"/>
            </w:tcBorders>
          </w:tcPr>
          <w:p w14:paraId="37C0175E" w14:textId="77777777" w:rsidR="00AA5148" w:rsidRDefault="00AA5148">
            <w:pPr>
              <w:pStyle w:val="Tabulka"/>
              <w:rPr>
                <w:szCs w:val="22"/>
              </w:rPr>
            </w:pPr>
          </w:p>
        </w:tc>
      </w:tr>
      <w:tr w:rsidR="00AA5148" w14:paraId="5DE032E7" w14:textId="77777777">
        <w:trPr>
          <w:trHeight w:val="397"/>
        </w:trPr>
        <w:tc>
          <w:tcPr>
            <w:tcW w:w="1843" w:type="dxa"/>
            <w:tcBorders>
              <w:top w:val="dotted" w:sz="4" w:space="0" w:color="auto"/>
              <w:left w:val="dotted" w:sz="4" w:space="0" w:color="auto"/>
            </w:tcBorders>
          </w:tcPr>
          <w:p w14:paraId="33D536FD" w14:textId="77777777" w:rsidR="00AA5148" w:rsidRDefault="00AA5148">
            <w:pPr>
              <w:pStyle w:val="Tabulka"/>
              <w:rPr>
                <w:szCs w:val="22"/>
              </w:rPr>
            </w:pPr>
            <w:bookmarkStart w:id="0" w:name="_Hlk99011211"/>
          </w:p>
        </w:tc>
        <w:tc>
          <w:tcPr>
            <w:tcW w:w="3544" w:type="dxa"/>
            <w:tcBorders>
              <w:top w:val="dotted" w:sz="4" w:space="0" w:color="auto"/>
              <w:left w:val="dotted" w:sz="4" w:space="0" w:color="auto"/>
            </w:tcBorders>
          </w:tcPr>
          <w:p w14:paraId="15AB4EF2" w14:textId="77777777" w:rsidR="00AA5148" w:rsidRDefault="006C7F15">
            <w:pPr>
              <w:pStyle w:val="Tabulka"/>
              <w:rPr>
                <w:szCs w:val="22"/>
              </w:rPr>
            </w:pPr>
            <w:r>
              <w:rPr>
                <w:szCs w:val="22"/>
              </w:rPr>
              <w:t>Viz cenová nabídka v příloze č.01</w:t>
            </w:r>
          </w:p>
        </w:tc>
        <w:tc>
          <w:tcPr>
            <w:tcW w:w="1275" w:type="dxa"/>
            <w:tcBorders>
              <w:top w:val="dotted" w:sz="4" w:space="0" w:color="auto"/>
            </w:tcBorders>
          </w:tcPr>
          <w:p w14:paraId="680054E1" w14:textId="77777777" w:rsidR="00AA5148" w:rsidRDefault="006C7F15">
            <w:pPr>
              <w:pStyle w:val="Tabulka"/>
              <w:jc w:val="center"/>
              <w:rPr>
                <w:szCs w:val="22"/>
              </w:rPr>
            </w:pPr>
            <w:r>
              <w:rPr>
                <w:szCs w:val="22"/>
              </w:rPr>
              <w:t>53,5</w:t>
            </w:r>
          </w:p>
        </w:tc>
        <w:tc>
          <w:tcPr>
            <w:tcW w:w="1560" w:type="dxa"/>
            <w:tcBorders>
              <w:top w:val="dotted" w:sz="4" w:space="0" w:color="auto"/>
            </w:tcBorders>
          </w:tcPr>
          <w:p w14:paraId="6FC53A11" w14:textId="77777777" w:rsidR="00AA5148" w:rsidRDefault="006C7F15">
            <w:pPr>
              <w:pStyle w:val="Tabulka"/>
              <w:rPr>
                <w:szCs w:val="22"/>
              </w:rPr>
            </w:pPr>
            <w:r>
              <w:t xml:space="preserve"> 523 176,50</w:t>
            </w:r>
          </w:p>
        </w:tc>
        <w:tc>
          <w:tcPr>
            <w:tcW w:w="1557" w:type="dxa"/>
            <w:tcBorders>
              <w:top w:val="dotted" w:sz="4" w:space="0" w:color="auto"/>
            </w:tcBorders>
          </w:tcPr>
          <w:p w14:paraId="7C518174" w14:textId="77777777" w:rsidR="00AA5148" w:rsidRDefault="006C7F15">
            <w:pPr>
              <w:pStyle w:val="Tabulka"/>
              <w:rPr>
                <w:szCs w:val="22"/>
              </w:rPr>
            </w:pPr>
            <w:r>
              <w:t xml:space="preserve"> 633 043,57</w:t>
            </w:r>
          </w:p>
        </w:tc>
      </w:tr>
      <w:tr w:rsidR="00AA5148" w14:paraId="6E9CAE85" w14:textId="77777777">
        <w:trPr>
          <w:trHeight w:val="205"/>
        </w:trPr>
        <w:tc>
          <w:tcPr>
            <w:tcW w:w="5387" w:type="dxa"/>
            <w:gridSpan w:val="2"/>
            <w:tcBorders>
              <w:left w:val="dotted" w:sz="4" w:space="0" w:color="auto"/>
              <w:bottom w:val="dotted" w:sz="4" w:space="0" w:color="auto"/>
            </w:tcBorders>
          </w:tcPr>
          <w:p w14:paraId="7D0DBA2E" w14:textId="77777777" w:rsidR="00AA5148" w:rsidRDefault="006C7F15">
            <w:pPr>
              <w:pStyle w:val="Tabulka"/>
              <w:rPr>
                <w:b/>
                <w:szCs w:val="22"/>
              </w:rPr>
            </w:pPr>
            <w:r>
              <w:rPr>
                <w:b/>
                <w:szCs w:val="22"/>
              </w:rPr>
              <w:t>Celkem:</w:t>
            </w:r>
          </w:p>
        </w:tc>
        <w:tc>
          <w:tcPr>
            <w:tcW w:w="1275" w:type="dxa"/>
            <w:tcBorders>
              <w:bottom w:val="dotted" w:sz="4" w:space="0" w:color="auto"/>
            </w:tcBorders>
          </w:tcPr>
          <w:p w14:paraId="12AC76FE" w14:textId="77777777" w:rsidR="00AA5148" w:rsidRDefault="006C7F15">
            <w:pPr>
              <w:pStyle w:val="Tabulka"/>
              <w:jc w:val="center"/>
              <w:rPr>
                <w:szCs w:val="22"/>
              </w:rPr>
            </w:pPr>
            <w:r>
              <w:rPr>
                <w:szCs w:val="22"/>
              </w:rPr>
              <w:t>53,5</w:t>
            </w:r>
          </w:p>
        </w:tc>
        <w:tc>
          <w:tcPr>
            <w:tcW w:w="1560" w:type="dxa"/>
            <w:tcBorders>
              <w:bottom w:val="dotted" w:sz="4" w:space="0" w:color="auto"/>
            </w:tcBorders>
          </w:tcPr>
          <w:p w14:paraId="7D5DA08C" w14:textId="77777777" w:rsidR="00AA5148" w:rsidRDefault="006C7F15">
            <w:pPr>
              <w:pStyle w:val="Tabulka"/>
              <w:rPr>
                <w:szCs w:val="22"/>
              </w:rPr>
            </w:pPr>
            <w:r>
              <w:t xml:space="preserve"> 523 176,50</w:t>
            </w:r>
          </w:p>
        </w:tc>
        <w:tc>
          <w:tcPr>
            <w:tcW w:w="1557" w:type="dxa"/>
            <w:tcBorders>
              <w:bottom w:val="dotted" w:sz="4" w:space="0" w:color="auto"/>
            </w:tcBorders>
          </w:tcPr>
          <w:p w14:paraId="0BE5167F" w14:textId="77777777" w:rsidR="00AA5148" w:rsidRDefault="006C7F15">
            <w:pPr>
              <w:pStyle w:val="Tabulka"/>
              <w:rPr>
                <w:szCs w:val="22"/>
              </w:rPr>
            </w:pPr>
            <w:r>
              <w:t xml:space="preserve"> 633 043,57</w:t>
            </w:r>
          </w:p>
        </w:tc>
      </w:tr>
      <w:bookmarkEnd w:id="0"/>
    </w:tbl>
    <w:p w14:paraId="0BE020DA" w14:textId="77777777" w:rsidR="00AA5148" w:rsidRDefault="00AA5148">
      <w:pPr>
        <w:rPr>
          <w:sz w:val="8"/>
          <w:szCs w:val="8"/>
        </w:rPr>
      </w:pPr>
    </w:p>
    <w:p w14:paraId="3058FA7A" w14:textId="77777777" w:rsidR="00AA5148" w:rsidRDefault="006C7F15">
      <w:pPr>
        <w:rPr>
          <w:sz w:val="18"/>
          <w:szCs w:val="18"/>
        </w:rPr>
      </w:pPr>
      <w:r>
        <w:rPr>
          <w:sz w:val="18"/>
          <w:szCs w:val="18"/>
        </w:rPr>
        <w:t>(Pozn.: MD – člověkoden, MJ – měrná jednotka, např. počet kusů)</w:t>
      </w:r>
    </w:p>
    <w:p w14:paraId="608DE566" w14:textId="77777777" w:rsidR="00AA5148" w:rsidRDefault="00AA5148"/>
    <w:p w14:paraId="3EA6540B" w14:textId="77777777" w:rsidR="00AA5148" w:rsidRDefault="006C7F15">
      <w:pPr>
        <w:pStyle w:val="Nadpis1"/>
        <w:numPr>
          <w:ilvl w:val="0"/>
          <w:numId w:val="24"/>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A5148" w14:paraId="26419E6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3099C" w14:textId="77777777" w:rsidR="00AA5148" w:rsidRDefault="006C7F15">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C45075" w14:textId="77777777" w:rsidR="00AA5148" w:rsidRDefault="006C7F15">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94F677A" w14:textId="77777777" w:rsidR="00AA5148" w:rsidRDefault="006C7F15">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AA5148" w14:paraId="41C58B31" w14:textId="77777777">
        <w:trPr>
          <w:trHeight w:val="284"/>
        </w:trPr>
        <w:tc>
          <w:tcPr>
            <w:tcW w:w="710" w:type="dxa"/>
            <w:tcBorders>
              <w:right w:val="dotted" w:sz="4" w:space="0" w:color="auto"/>
            </w:tcBorders>
            <w:shd w:val="clear" w:color="auto" w:fill="auto"/>
            <w:noWrap/>
            <w:vAlign w:val="bottom"/>
          </w:tcPr>
          <w:p w14:paraId="3E6651D2" w14:textId="77777777" w:rsidR="00AA5148" w:rsidRDefault="006C7F15">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65DC9EA" w14:textId="77777777" w:rsidR="00AA5148" w:rsidRDefault="006C7F15">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0718140A" w14:textId="77777777" w:rsidR="00AA5148" w:rsidRDefault="006C7F15">
            <w:pPr>
              <w:rPr>
                <w:color w:val="000000"/>
                <w:szCs w:val="22"/>
                <w:lang w:eastAsia="cs-CZ"/>
              </w:rPr>
            </w:pPr>
            <w:r>
              <w:rPr>
                <w:color w:val="000000"/>
                <w:szCs w:val="22"/>
                <w:lang w:eastAsia="cs-CZ"/>
              </w:rPr>
              <w:t>Listinná forma</w:t>
            </w:r>
          </w:p>
        </w:tc>
      </w:tr>
    </w:tbl>
    <w:p w14:paraId="52799C2F" w14:textId="77777777" w:rsidR="00AA5148" w:rsidRDefault="00AA5148"/>
    <w:p w14:paraId="1E69988F" w14:textId="77777777" w:rsidR="00AA5148" w:rsidRDefault="00AA5148"/>
    <w:p w14:paraId="540E657D" w14:textId="77777777" w:rsidR="00AA5148" w:rsidRDefault="006C7F15">
      <w:pPr>
        <w:pStyle w:val="Nadpis1"/>
        <w:numPr>
          <w:ilvl w:val="0"/>
          <w:numId w:val="24"/>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AA5148" w14:paraId="4D4D9E18"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584773" w14:textId="77777777" w:rsidR="00AA5148" w:rsidRDefault="006C7F15">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0B9D4DB" w14:textId="77777777" w:rsidR="00AA5148" w:rsidRDefault="006C7F15">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4279361" w14:textId="77777777" w:rsidR="00AA5148" w:rsidRDefault="006C7F15">
            <w:pPr>
              <w:rPr>
                <w:b/>
                <w:bCs/>
                <w:color w:val="000000"/>
                <w:szCs w:val="22"/>
                <w:lang w:eastAsia="cs-CZ"/>
              </w:rPr>
            </w:pPr>
            <w:r>
              <w:rPr>
                <w:b/>
                <w:bCs/>
                <w:color w:val="000000"/>
                <w:szCs w:val="22"/>
                <w:lang w:eastAsia="cs-CZ"/>
              </w:rPr>
              <w:t>Podpis</w:t>
            </w:r>
          </w:p>
        </w:tc>
      </w:tr>
      <w:tr w:rsidR="00AA5148" w14:paraId="01DE27D9" w14:textId="77777777">
        <w:trPr>
          <w:trHeight w:val="1254"/>
        </w:trPr>
        <w:tc>
          <w:tcPr>
            <w:tcW w:w="3114" w:type="dxa"/>
            <w:shd w:val="clear" w:color="auto" w:fill="auto"/>
            <w:noWrap/>
          </w:tcPr>
          <w:p w14:paraId="35B6DEDA" w14:textId="77777777" w:rsidR="00AA5148" w:rsidRDefault="00AA5148"/>
          <w:p w14:paraId="43902CC2" w14:textId="77777777" w:rsidR="00AA5148" w:rsidRDefault="00AA5148"/>
          <w:p w14:paraId="0D11E6F8" w14:textId="77777777" w:rsidR="00AA5148" w:rsidRDefault="006C7F15">
            <w:pPr>
              <w:rPr>
                <w:color w:val="000000"/>
                <w:szCs w:val="22"/>
                <w:lang w:eastAsia="cs-CZ"/>
              </w:rPr>
            </w:pPr>
            <w:r>
              <w:t>O2 IT Services s.r.o.</w:t>
            </w:r>
          </w:p>
        </w:tc>
        <w:tc>
          <w:tcPr>
            <w:tcW w:w="3118" w:type="dxa"/>
          </w:tcPr>
          <w:p w14:paraId="02D67F6E" w14:textId="77777777" w:rsidR="00AA5148" w:rsidRDefault="00AA5148"/>
          <w:p w14:paraId="79E34F70" w14:textId="77777777" w:rsidR="00AA5148" w:rsidRDefault="00AA5148"/>
          <w:p w14:paraId="206B6989" w14:textId="50A8CC54" w:rsidR="00AA5148" w:rsidRDefault="002E4328">
            <w:pPr>
              <w:rPr>
                <w:color w:val="000000"/>
                <w:szCs w:val="22"/>
                <w:lang w:eastAsia="cs-CZ"/>
              </w:rPr>
            </w:pPr>
            <w:r>
              <w:t>xxx</w:t>
            </w:r>
          </w:p>
        </w:tc>
        <w:tc>
          <w:tcPr>
            <w:tcW w:w="2977" w:type="dxa"/>
            <w:shd w:val="clear" w:color="auto" w:fill="auto"/>
            <w:vAlign w:val="center"/>
          </w:tcPr>
          <w:p w14:paraId="53BC8243" w14:textId="77777777" w:rsidR="00AA5148" w:rsidRDefault="00AA5148">
            <w:pPr>
              <w:ind w:right="72"/>
              <w:rPr>
                <w:color w:val="000000"/>
                <w:szCs w:val="22"/>
                <w:lang w:eastAsia="cs-CZ"/>
              </w:rPr>
            </w:pPr>
          </w:p>
        </w:tc>
      </w:tr>
    </w:tbl>
    <w:p w14:paraId="42AB6BB3" w14:textId="77777777" w:rsidR="00AA5148" w:rsidRDefault="00AA5148">
      <w:pPr>
        <w:rPr>
          <w:szCs w:val="22"/>
        </w:rPr>
      </w:pPr>
    </w:p>
    <w:p w14:paraId="454F90E4" w14:textId="77777777" w:rsidR="00AA5148" w:rsidRDefault="006C7F15">
      <w:pPr>
        <w:rPr>
          <w:b/>
          <w:caps/>
          <w:szCs w:val="22"/>
        </w:rPr>
      </w:pPr>
      <w:r>
        <w:rPr>
          <w:b/>
          <w:caps/>
          <w:szCs w:val="22"/>
        </w:rPr>
        <w:br w:type="page"/>
      </w:r>
      <w:r>
        <w:rPr>
          <w:b/>
          <w:caps/>
          <w:szCs w:val="22"/>
        </w:rPr>
        <w:lastRenderedPageBreak/>
        <w:t>C – Schválení realizace požadavku Z33804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A5148" w14:paraId="216460F5" w14:textId="77777777">
        <w:tc>
          <w:tcPr>
            <w:tcW w:w="1701" w:type="dxa"/>
            <w:tcBorders>
              <w:top w:val="single" w:sz="8" w:space="0" w:color="auto"/>
              <w:left w:val="single" w:sz="8" w:space="0" w:color="auto"/>
              <w:bottom w:val="single" w:sz="8" w:space="0" w:color="auto"/>
            </w:tcBorders>
            <w:vAlign w:val="center"/>
          </w:tcPr>
          <w:p w14:paraId="187643A9" w14:textId="77777777" w:rsidR="00AA5148" w:rsidRDefault="006C7F15">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C0E7327" w14:textId="77777777" w:rsidR="00AA5148" w:rsidRDefault="006C7F15">
            <w:pPr>
              <w:pStyle w:val="Tabulka"/>
              <w:rPr>
                <w:szCs w:val="22"/>
              </w:rPr>
            </w:pPr>
            <w:r>
              <w:rPr>
                <w:szCs w:val="22"/>
              </w:rPr>
              <w:t>57</w:t>
            </w:r>
          </w:p>
        </w:tc>
      </w:tr>
    </w:tbl>
    <w:p w14:paraId="22E85CEA" w14:textId="77777777" w:rsidR="00AA5148" w:rsidRDefault="00AA5148">
      <w:pPr>
        <w:rPr>
          <w:szCs w:val="22"/>
        </w:rPr>
      </w:pPr>
    </w:p>
    <w:p w14:paraId="4741428B" w14:textId="77777777" w:rsidR="00AA5148" w:rsidRDefault="006C7F15">
      <w:pPr>
        <w:pStyle w:val="Nadpis1"/>
        <w:numPr>
          <w:ilvl w:val="0"/>
          <w:numId w:val="25"/>
        </w:numPr>
        <w:ind w:left="284" w:hanging="284"/>
        <w:rPr>
          <w:szCs w:val="22"/>
        </w:rPr>
      </w:pPr>
      <w:r>
        <w:rPr>
          <w:szCs w:val="22"/>
        </w:rPr>
        <w:t>Specifikace plnění</w:t>
      </w:r>
    </w:p>
    <w:p w14:paraId="2DA2978D" w14:textId="77777777" w:rsidR="00AA5148" w:rsidRDefault="006C7F15">
      <w:pPr>
        <w:spacing w:after="120"/>
      </w:pPr>
      <w:r>
        <w:t xml:space="preserve">Požadované plnění je specifikováno v části A i B tohoto RfC. </w:t>
      </w:r>
    </w:p>
    <w:p w14:paraId="519CD9E2" w14:textId="77777777" w:rsidR="00AA5148" w:rsidRDefault="006C7F15">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A5148" w14:paraId="0D8337C4"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95F8EE4" w14:textId="77777777" w:rsidR="00AA5148" w:rsidRDefault="006C7F15">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F987DD" w14:textId="77777777" w:rsidR="00AA5148" w:rsidRDefault="006C7F15">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CDDE441" w14:textId="77777777" w:rsidR="00AA5148" w:rsidRDefault="006C7F15">
            <w:pPr>
              <w:rPr>
                <w:rFonts w:ascii="Arial Narrow" w:hAnsi="Arial Narrow"/>
                <w:b/>
                <w:bCs/>
                <w:color w:val="000000"/>
                <w:szCs w:val="22"/>
                <w:lang w:eastAsia="cs-CZ"/>
              </w:rPr>
            </w:pPr>
            <w:r>
              <w:rPr>
                <w:rFonts w:ascii="Arial Narrow" w:hAnsi="Arial Narrow"/>
                <w:b/>
                <w:bCs/>
                <w:color w:val="000000"/>
                <w:szCs w:val="22"/>
                <w:lang w:eastAsia="cs-CZ"/>
              </w:rPr>
              <w:t>Realizovat</w:t>
            </w:r>
          </w:p>
          <w:p w14:paraId="778A6993" w14:textId="77777777" w:rsidR="00AA5148" w:rsidRDefault="006C7F15">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401360C" w14:textId="77777777" w:rsidR="00AA5148" w:rsidRDefault="006C7F15">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A5148" w14:paraId="0F9893A5"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DFEFFAA"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AA31611" w14:textId="77777777" w:rsidR="00AA5148" w:rsidRDefault="006C7F15">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D926704"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486B9F4" w14:textId="77777777" w:rsidR="00AA5148" w:rsidRDefault="00AA5148">
            <w:pPr>
              <w:rPr>
                <w:color w:val="000000"/>
                <w:szCs w:val="22"/>
                <w:lang w:eastAsia="cs-CZ"/>
              </w:rPr>
            </w:pPr>
          </w:p>
        </w:tc>
      </w:tr>
      <w:tr w:rsidR="00AA5148" w14:paraId="42890C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64D7C9"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6B738BA" w14:textId="77777777" w:rsidR="00AA5148" w:rsidRDefault="006C7F15">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07F10B"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B6F2AF" w14:textId="77777777" w:rsidR="00AA5148" w:rsidRDefault="00AA5148">
            <w:pPr>
              <w:rPr>
                <w:color w:val="000000"/>
                <w:szCs w:val="22"/>
                <w:lang w:eastAsia="cs-CZ"/>
              </w:rPr>
            </w:pPr>
          </w:p>
        </w:tc>
      </w:tr>
      <w:tr w:rsidR="00AA5148" w14:paraId="5905333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B3430F"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205503" w14:textId="77777777" w:rsidR="00AA5148" w:rsidRDefault="006C7F15">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6A47A2"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4AC8C7" w14:textId="77777777" w:rsidR="00AA5148" w:rsidRDefault="00AA5148">
            <w:pPr>
              <w:rPr>
                <w:color w:val="000000"/>
                <w:szCs w:val="22"/>
                <w:lang w:eastAsia="cs-CZ"/>
              </w:rPr>
            </w:pPr>
          </w:p>
        </w:tc>
      </w:tr>
      <w:tr w:rsidR="00AA5148" w14:paraId="5AD5F46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8B86CC"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BF1F91" w14:textId="77777777" w:rsidR="00AA5148" w:rsidRDefault="006C7F15">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2AE741"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F6598A" w14:textId="77777777" w:rsidR="00AA5148" w:rsidRDefault="00AA5148">
            <w:pPr>
              <w:rPr>
                <w:color w:val="000000"/>
                <w:szCs w:val="22"/>
                <w:lang w:eastAsia="cs-CZ"/>
              </w:rPr>
            </w:pPr>
          </w:p>
        </w:tc>
      </w:tr>
      <w:tr w:rsidR="00AA5148" w14:paraId="72E6313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0EC5A6"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C15928" w14:textId="77777777" w:rsidR="00AA5148" w:rsidRDefault="006C7F15">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8623EF"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1D377A" w14:textId="77777777" w:rsidR="00AA5148" w:rsidRDefault="00AA5148">
            <w:pPr>
              <w:rPr>
                <w:color w:val="000000"/>
                <w:szCs w:val="22"/>
                <w:lang w:eastAsia="cs-CZ"/>
              </w:rPr>
            </w:pPr>
          </w:p>
        </w:tc>
      </w:tr>
      <w:tr w:rsidR="00AA5148" w14:paraId="46597B0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FBDCE9"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5691E9" w14:textId="77777777" w:rsidR="00AA5148" w:rsidRDefault="006C7F15">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288B7C"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7BE6FE" w14:textId="77777777" w:rsidR="00AA5148" w:rsidRDefault="00AA5148">
            <w:pPr>
              <w:rPr>
                <w:color w:val="000000"/>
                <w:szCs w:val="22"/>
                <w:lang w:eastAsia="cs-CZ"/>
              </w:rPr>
            </w:pPr>
          </w:p>
        </w:tc>
      </w:tr>
      <w:tr w:rsidR="00AA5148" w14:paraId="3AAFA55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D1DD29"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1E6662" w14:textId="77777777" w:rsidR="00AA5148" w:rsidRDefault="006C7F15">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4A7412"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53D8C3" w14:textId="77777777" w:rsidR="00AA5148" w:rsidRDefault="00AA5148">
            <w:pPr>
              <w:rPr>
                <w:color w:val="000000"/>
                <w:szCs w:val="22"/>
                <w:lang w:eastAsia="cs-CZ"/>
              </w:rPr>
            </w:pPr>
          </w:p>
        </w:tc>
      </w:tr>
      <w:tr w:rsidR="00AA5148" w14:paraId="287694A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6758D7"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82691" w14:textId="77777777" w:rsidR="00AA5148" w:rsidRDefault="006C7F15">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B7C6943"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EDEE7FC" w14:textId="77777777" w:rsidR="00AA5148" w:rsidRDefault="00AA5148">
            <w:pPr>
              <w:rPr>
                <w:color w:val="000000"/>
                <w:szCs w:val="22"/>
                <w:lang w:eastAsia="cs-CZ"/>
              </w:rPr>
            </w:pPr>
          </w:p>
        </w:tc>
      </w:tr>
      <w:tr w:rsidR="00AA5148" w14:paraId="170DC95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8327A6D"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8F8FAC" w14:textId="77777777" w:rsidR="00AA5148" w:rsidRDefault="006C7F15">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5879EC9"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E3750A" w14:textId="77777777" w:rsidR="00AA5148" w:rsidRDefault="00AA5148">
            <w:pPr>
              <w:rPr>
                <w:color w:val="000000"/>
                <w:szCs w:val="22"/>
                <w:lang w:eastAsia="cs-CZ"/>
              </w:rPr>
            </w:pPr>
          </w:p>
        </w:tc>
      </w:tr>
      <w:tr w:rsidR="00AA5148" w14:paraId="5564397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F0E340"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4AB1EA" w14:textId="77777777" w:rsidR="00AA5148" w:rsidRDefault="006C7F15">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984987"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B49B2FB" w14:textId="77777777" w:rsidR="00AA5148" w:rsidRDefault="00AA5148">
            <w:pPr>
              <w:rPr>
                <w:color w:val="000000"/>
                <w:szCs w:val="22"/>
                <w:lang w:eastAsia="cs-CZ"/>
              </w:rPr>
            </w:pPr>
          </w:p>
        </w:tc>
      </w:tr>
      <w:tr w:rsidR="00AA5148" w14:paraId="25FA866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FCCAC5"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FBA0CF" w14:textId="77777777" w:rsidR="00AA5148" w:rsidRDefault="006C7F15">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551CB6"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83B4CB5" w14:textId="77777777" w:rsidR="00AA5148" w:rsidRDefault="00AA5148">
            <w:pPr>
              <w:rPr>
                <w:color w:val="000000"/>
                <w:szCs w:val="22"/>
                <w:lang w:eastAsia="cs-CZ"/>
              </w:rPr>
            </w:pPr>
          </w:p>
        </w:tc>
      </w:tr>
      <w:tr w:rsidR="00AA5148" w14:paraId="686D04B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023426"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97416A" w14:textId="77777777" w:rsidR="00AA5148" w:rsidRDefault="006C7F15">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B54E69"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18DCFE2" w14:textId="77777777" w:rsidR="00AA5148" w:rsidRDefault="00AA5148">
            <w:pPr>
              <w:rPr>
                <w:color w:val="000000"/>
                <w:szCs w:val="22"/>
                <w:lang w:eastAsia="cs-CZ"/>
              </w:rPr>
            </w:pPr>
          </w:p>
        </w:tc>
      </w:tr>
      <w:tr w:rsidR="00AA5148" w14:paraId="379331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5AC4CF" w14:textId="77777777" w:rsidR="00AA5148" w:rsidRDefault="00AA514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3D1B5A" w14:textId="77777777" w:rsidR="00AA5148" w:rsidRDefault="006C7F15">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4F49F3" w14:textId="77777777" w:rsidR="00AA5148" w:rsidRDefault="006C7F1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DD4CB98" w14:textId="77777777" w:rsidR="00AA5148" w:rsidRDefault="00AA5148">
            <w:pPr>
              <w:rPr>
                <w:color w:val="000000"/>
                <w:szCs w:val="22"/>
                <w:lang w:eastAsia="cs-CZ"/>
              </w:rPr>
            </w:pPr>
          </w:p>
        </w:tc>
      </w:tr>
    </w:tbl>
    <w:p w14:paraId="24D741D3" w14:textId="77777777" w:rsidR="00AA5148" w:rsidRDefault="00AA5148"/>
    <w:p w14:paraId="7104EFE0" w14:textId="77777777" w:rsidR="00AA5148" w:rsidRDefault="006C7F15">
      <w:pPr>
        <w:pStyle w:val="Nadpis1"/>
        <w:numPr>
          <w:ilvl w:val="0"/>
          <w:numId w:val="25"/>
        </w:numPr>
        <w:ind w:left="284" w:hanging="284"/>
        <w:rPr>
          <w:szCs w:val="22"/>
        </w:rPr>
      </w:pPr>
      <w:r>
        <w:rPr>
          <w:szCs w:val="22"/>
        </w:rPr>
        <w:t>Uživatelské a licenční zajištění pro Objednatele (je-li relevantní):</w:t>
      </w:r>
    </w:p>
    <w:p w14:paraId="6573555D" w14:textId="77777777" w:rsidR="00AA5148" w:rsidRDefault="00AA5148"/>
    <w:p w14:paraId="149ECDB2" w14:textId="77777777" w:rsidR="00AA5148" w:rsidRDefault="006C7F15">
      <w:pPr>
        <w:pStyle w:val="Nadpis1"/>
        <w:numPr>
          <w:ilvl w:val="0"/>
          <w:numId w:val="25"/>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A5148" w14:paraId="0E8DB404"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45D146" w14:textId="77777777" w:rsidR="00AA5148" w:rsidRDefault="006C7F15">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7A3955" w14:textId="77777777" w:rsidR="00AA5148" w:rsidRDefault="006C7F15">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BF62F9E" w14:textId="77777777" w:rsidR="00AA5148" w:rsidRDefault="006C7F15">
            <w:pPr>
              <w:rPr>
                <w:b/>
                <w:bCs/>
                <w:color w:val="000000"/>
                <w:szCs w:val="22"/>
                <w:lang w:eastAsia="cs-CZ"/>
              </w:rPr>
            </w:pPr>
            <w:r>
              <w:rPr>
                <w:b/>
                <w:bCs/>
                <w:color w:val="000000"/>
                <w:szCs w:val="22"/>
                <w:lang w:eastAsia="cs-CZ"/>
              </w:rPr>
              <w:t>Odpovědná osoba</w:t>
            </w:r>
          </w:p>
        </w:tc>
      </w:tr>
      <w:tr w:rsidR="00AA5148" w14:paraId="01420C4F" w14:textId="77777777">
        <w:trPr>
          <w:trHeight w:val="284"/>
        </w:trPr>
        <w:tc>
          <w:tcPr>
            <w:tcW w:w="1843" w:type="dxa"/>
            <w:tcBorders>
              <w:right w:val="dotted" w:sz="4" w:space="0" w:color="auto"/>
            </w:tcBorders>
            <w:shd w:val="clear" w:color="auto" w:fill="auto"/>
            <w:noWrap/>
            <w:vAlign w:val="bottom"/>
          </w:tcPr>
          <w:p w14:paraId="6D3FBB57" w14:textId="77777777" w:rsidR="00AA5148" w:rsidRDefault="006C7F15">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4102FA28" w14:textId="77777777" w:rsidR="00AA5148" w:rsidRDefault="006C7F15">
            <w:pPr>
              <w:rPr>
                <w:color w:val="000000"/>
                <w:szCs w:val="22"/>
                <w:lang w:eastAsia="cs-CZ"/>
              </w:rPr>
            </w:pPr>
            <w:r>
              <w:rPr>
                <w:color w:val="000000"/>
                <w:szCs w:val="22"/>
                <w:lang w:eastAsia="cs-CZ"/>
              </w:rPr>
              <w:t>Dle potřeb dodavatele vycházející z části B tohoto požadavku</w:t>
            </w:r>
          </w:p>
        </w:tc>
        <w:tc>
          <w:tcPr>
            <w:tcW w:w="2268" w:type="dxa"/>
            <w:tcBorders>
              <w:left w:val="dotted" w:sz="4" w:space="0" w:color="auto"/>
            </w:tcBorders>
            <w:shd w:val="clear" w:color="auto" w:fill="auto"/>
            <w:vAlign w:val="bottom"/>
          </w:tcPr>
          <w:p w14:paraId="2A43AC9F" w14:textId="77777777" w:rsidR="00AA5148" w:rsidRDefault="006C7F15">
            <w:pPr>
              <w:rPr>
                <w:color w:val="000000"/>
                <w:szCs w:val="22"/>
                <w:lang w:eastAsia="cs-CZ"/>
              </w:rPr>
            </w:pPr>
            <w:r>
              <w:rPr>
                <w:color w:val="000000"/>
                <w:szCs w:val="22"/>
                <w:lang w:eastAsia="cs-CZ"/>
              </w:rPr>
              <w:t>Garant požadavku</w:t>
            </w:r>
          </w:p>
        </w:tc>
      </w:tr>
      <w:tr w:rsidR="00AA5148" w14:paraId="1864165D" w14:textId="77777777">
        <w:trPr>
          <w:trHeight w:val="284"/>
        </w:trPr>
        <w:tc>
          <w:tcPr>
            <w:tcW w:w="1843" w:type="dxa"/>
            <w:tcBorders>
              <w:right w:val="dotted" w:sz="4" w:space="0" w:color="auto"/>
            </w:tcBorders>
            <w:shd w:val="clear" w:color="auto" w:fill="auto"/>
            <w:noWrap/>
            <w:vAlign w:val="bottom"/>
          </w:tcPr>
          <w:p w14:paraId="5DDEDD2F" w14:textId="77777777" w:rsidR="00AA5148" w:rsidRDefault="00AA5148">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9D82D8A" w14:textId="77777777" w:rsidR="00AA5148" w:rsidRDefault="00AA5148">
            <w:pPr>
              <w:rPr>
                <w:color w:val="000000"/>
                <w:szCs w:val="22"/>
                <w:lang w:eastAsia="cs-CZ"/>
              </w:rPr>
            </w:pPr>
          </w:p>
        </w:tc>
        <w:tc>
          <w:tcPr>
            <w:tcW w:w="2268" w:type="dxa"/>
            <w:tcBorders>
              <w:left w:val="dotted" w:sz="4" w:space="0" w:color="auto"/>
            </w:tcBorders>
            <w:shd w:val="clear" w:color="auto" w:fill="auto"/>
            <w:vAlign w:val="bottom"/>
          </w:tcPr>
          <w:p w14:paraId="0557E7CB" w14:textId="77777777" w:rsidR="00AA5148" w:rsidRDefault="00AA5148">
            <w:pPr>
              <w:rPr>
                <w:color w:val="000000"/>
                <w:szCs w:val="22"/>
                <w:lang w:eastAsia="cs-CZ"/>
              </w:rPr>
            </w:pPr>
          </w:p>
        </w:tc>
      </w:tr>
    </w:tbl>
    <w:p w14:paraId="52BAA96D" w14:textId="77777777" w:rsidR="00AA5148" w:rsidRDefault="006C7F15">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E02AAEA" w14:textId="77777777" w:rsidR="00AA5148" w:rsidRDefault="00AA5148"/>
    <w:p w14:paraId="2763B790" w14:textId="77777777" w:rsidR="00AA5148" w:rsidRDefault="006C7F15">
      <w:pPr>
        <w:pStyle w:val="Nadpis1"/>
        <w:numPr>
          <w:ilvl w:val="0"/>
          <w:numId w:val="25"/>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AA5148" w14:paraId="74A4F0D5"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5E003" w14:textId="77777777" w:rsidR="00AA5148" w:rsidRDefault="006C7F15">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5EF9E9F" w14:textId="77777777" w:rsidR="00AA5148" w:rsidRDefault="006C7F15">
            <w:pPr>
              <w:rPr>
                <w:b/>
                <w:bCs/>
                <w:color w:val="000000"/>
                <w:szCs w:val="22"/>
                <w:lang w:eastAsia="cs-CZ"/>
              </w:rPr>
            </w:pPr>
            <w:r>
              <w:rPr>
                <w:b/>
                <w:bCs/>
                <w:color w:val="000000"/>
                <w:szCs w:val="22"/>
                <w:lang w:eastAsia="cs-CZ"/>
              </w:rPr>
              <w:t>Termín</w:t>
            </w:r>
          </w:p>
        </w:tc>
      </w:tr>
      <w:tr w:rsidR="00AA5148" w14:paraId="7A594F56" w14:textId="77777777">
        <w:trPr>
          <w:trHeight w:val="284"/>
        </w:trPr>
        <w:tc>
          <w:tcPr>
            <w:tcW w:w="7513" w:type="dxa"/>
            <w:tcBorders>
              <w:top w:val="single" w:sz="8" w:space="0" w:color="auto"/>
              <w:right w:val="dotted" w:sz="4" w:space="0" w:color="auto"/>
            </w:tcBorders>
            <w:shd w:val="clear" w:color="auto" w:fill="auto"/>
            <w:noWrap/>
            <w:vAlign w:val="bottom"/>
          </w:tcPr>
          <w:p w14:paraId="76B8089F" w14:textId="77777777" w:rsidR="00AA5148" w:rsidRDefault="006C7F15">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0D2FB5AC" w14:textId="77777777" w:rsidR="00AA5148" w:rsidRDefault="006C7F15">
            <w:pPr>
              <w:rPr>
                <w:color w:val="000000"/>
                <w:szCs w:val="22"/>
                <w:lang w:eastAsia="cs-CZ"/>
              </w:rPr>
            </w:pPr>
            <w:r>
              <w:rPr>
                <w:color w:val="000000"/>
                <w:szCs w:val="22"/>
                <w:lang w:eastAsia="cs-CZ"/>
              </w:rPr>
              <w:t>5.7.2022</w:t>
            </w:r>
          </w:p>
        </w:tc>
      </w:tr>
      <w:tr w:rsidR="00AA5148" w14:paraId="11D8894D" w14:textId="77777777">
        <w:trPr>
          <w:trHeight w:val="284"/>
        </w:trPr>
        <w:tc>
          <w:tcPr>
            <w:tcW w:w="7513" w:type="dxa"/>
            <w:tcBorders>
              <w:right w:val="dotted" w:sz="4" w:space="0" w:color="auto"/>
            </w:tcBorders>
            <w:shd w:val="clear" w:color="auto" w:fill="auto"/>
            <w:noWrap/>
            <w:vAlign w:val="bottom"/>
          </w:tcPr>
          <w:p w14:paraId="4F459DDD" w14:textId="77777777" w:rsidR="00AA5148" w:rsidRDefault="006C7F15">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3CC5F86F" w14:textId="77777777" w:rsidR="00AA5148" w:rsidRDefault="006C7F15">
            <w:pPr>
              <w:rPr>
                <w:color w:val="000000"/>
                <w:szCs w:val="22"/>
                <w:lang w:eastAsia="cs-CZ"/>
              </w:rPr>
            </w:pPr>
            <w:r>
              <w:rPr>
                <w:color w:val="000000"/>
                <w:szCs w:val="22"/>
                <w:lang w:eastAsia="cs-CZ"/>
              </w:rPr>
              <w:t>16.9.2022</w:t>
            </w:r>
          </w:p>
        </w:tc>
      </w:tr>
    </w:tbl>
    <w:p w14:paraId="3B1813AF" w14:textId="77777777" w:rsidR="00AA5148" w:rsidRDefault="006C7F15">
      <w:pPr>
        <w:pStyle w:val="Nadpis1"/>
        <w:numPr>
          <w:ilvl w:val="0"/>
          <w:numId w:val="25"/>
        </w:numPr>
        <w:ind w:left="284" w:hanging="284"/>
        <w:rPr>
          <w:szCs w:val="22"/>
        </w:rPr>
      </w:pPr>
      <w:bookmarkStart w:id="1" w:name="_Ref31623420"/>
      <w:r>
        <w:rPr>
          <w:szCs w:val="22"/>
        </w:rPr>
        <w:lastRenderedPageBreak/>
        <w:t>Pracnost a cenová nabídka navrhovaného řešení</w:t>
      </w:r>
      <w:bookmarkEnd w:id="1"/>
    </w:p>
    <w:p w14:paraId="25B7E9B5" w14:textId="77777777" w:rsidR="00AA5148" w:rsidRDefault="006C7F1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402"/>
        <w:gridCol w:w="1276"/>
        <w:gridCol w:w="1701"/>
        <w:gridCol w:w="1841"/>
      </w:tblGrid>
      <w:tr w:rsidR="00AA5148" w14:paraId="303F3A28" w14:textId="77777777">
        <w:tc>
          <w:tcPr>
            <w:tcW w:w="1559" w:type="dxa"/>
            <w:tcBorders>
              <w:top w:val="single" w:sz="8" w:space="0" w:color="auto"/>
              <w:left w:val="single" w:sz="8" w:space="0" w:color="auto"/>
              <w:bottom w:val="single" w:sz="8" w:space="0" w:color="auto"/>
              <w:right w:val="single" w:sz="8" w:space="0" w:color="auto"/>
            </w:tcBorders>
          </w:tcPr>
          <w:p w14:paraId="1B8D8306" w14:textId="77777777" w:rsidR="00AA5148" w:rsidRDefault="006C7F15">
            <w:pPr>
              <w:pStyle w:val="Tabulka"/>
              <w:rPr>
                <w:b/>
                <w:bCs w:val="0"/>
                <w:szCs w:val="22"/>
              </w:rPr>
            </w:pPr>
            <w:r>
              <w:rPr>
                <w:b/>
                <w:bCs w:val="0"/>
              </w:rPr>
              <w:t xml:space="preserve">Oblast / role </w:t>
            </w:r>
          </w:p>
        </w:tc>
        <w:tc>
          <w:tcPr>
            <w:tcW w:w="3402" w:type="dxa"/>
            <w:tcBorders>
              <w:top w:val="single" w:sz="8" w:space="0" w:color="auto"/>
              <w:left w:val="single" w:sz="8" w:space="0" w:color="auto"/>
              <w:bottom w:val="single" w:sz="8" w:space="0" w:color="auto"/>
              <w:right w:val="single" w:sz="8" w:space="0" w:color="auto"/>
            </w:tcBorders>
          </w:tcPr>
          <w:p w14:paraId="1EE82E7C" w14:textId="77777777" w:rsidR="00AA5148" w:rsidRDefault="006C7F15">
            <w:pPr>
              <w:pStyle w:val="Tabulka"/>
              <w:rPr>
                <w:b/>
                <w:bCs w:val="0"/>
                <w:szCs w:val="22"/>
              </w:rPr>
            </w:pPr>
            <w:r>
              <w:rPr>
                <w:b/>
                <w:bCs w:val="0"/>
              </w:rPr>
              <w:t>Popis</w:t>
            </w:r>
          </w:p>
        </w:tc>
        <w:tc>
          <w:tcPr>
            <w:tcW w:w="1276" w:type="dxa"/>
            <w:tcBorders>
              <w:top w:val="single" w:sz="8" w:space="0" w:color="auto"/>
              <w:left w:val="single" w:sz="8" w:space="0" w:color="auto"/>
              <w:bottom w:val="single" w:sz="8" w:space="0" w:color="auto"/>
              <w:right w:val="single" w:sz="8" w:space="0" w:color="auto"/>
            </w:tcBorders>
          </w:tcPr>
          <w:p w14:paraId="4C4C1274" w14:textId="77777777" w:rsidR="00AA5148" w:rsidRDefault="006C7F15">
            <w:pPr>
              <w:pStyle w:val="Tabulka"/>
              <w:rPr>
                <w:b/>
                <w:bCs w:val="0"/>
                <w:szCs w:val="22"/>
              </w:rPr>
            </w:pPr>
            <w:r>
              <w:rPr>
                <w:b/>
                <w:bCs w:val="0"/>
              </w:rPr>
              <w:t>Pracnost v MD/MJ</w:t>
            </w:r>
          </w:p>
        </w:tc>
        <w:tc>
          <w:tcPr>
            <w:tcW w:w="1701" w:type="dxa"/>
            <w:tcBorders>
              <w:top w:val="single" w:sz="8" w:space="0" w:color="auto"/>
              <w:left w:val="single" w:sz="8" w:space="0" w:color="auto"/>
              <w:bottom w:val="single" w:sz="8" w:space="0" w:color="auto"/>
              <w:right w:val="single" w:sz="8" w:space="0" w:color="auto"/>
            </w:tcBorders>
          </w:tcPr>
          <w:p w14:paraId="1D6CC9F4" w14:textId="77777777" w:rsidR="00AA5148" w:rsidRDefault="006C7F15">
            <w:pPr>
              <w:pStyle w:val="Tabulka"/>
              <w:rPr>
                <w:b/>
                <w:bCs w:val="0"/>
                <w:szCs w:val="22"/>
              </w:rPr>
            </w:pPr>
            <w:r>
              <w:rPr>
                <w:b/>
                <w:bCs w:val="0"/>
              </w:rPr>
              <w:t>v Kč bez DPH</w:t>
            </w:r>
          </w:p>
        </w:tc>
        <w:tc>
          <w:tcPr>
            <w:tcW w:w="1841" w:type="dxa"/>
            <w:tcBorders>
              <w:top w:val="single" w:sz="8" w:space="0" w:color="auto"/>
              <w:left w:val="single" w:sz="8" w:space="0" w:color="auto"/>
              <w:bottom w:val="single" w:sz="8" w:space="0" w:color="auto"/>
              <w:right w:val="single" w:sz="8" w:space="0" w:color="auto"/>
            </w:tcBorders>
          </w:tcPr>
          <w:p w14:paraId="718C5900" w14:textId="77777777" w:rsidR="00AA5148" w:rsidRDefault="006C7F15">
            <w:pPr>
              <w:pStyle w:val="Tabulka"/>
              <w:rPr>
                <w:b/>
                <w:bCs w:val="0"/>
                <w:szCs w:val="22"/>
              </w:rPr>
            </w:pPr>
            <w:r>
              <w:rPr>
                <w:b/>
                <w:bCs w:val="0"/>
              </w:rPr>
              <w:t>v Kč s DPH</w:t>
            </w:r>
          </w:p>
        </w:tc>
      </w:tr>
      <w:tr w:rsidR="00AA5148" w14:paraId="0BCA2862" w14:textId="77777777">
        <w:trPr>
          <w:trHeight w:hRule="exact" w:val="20"/>
        </w:trPr>
        <w:tc>
          <w:tcPr>
            <w:tcW w:w="1559" w:type="dxa"/>
            <w:tcBorders>
              <w:top w:val="single" w:sz="8" w:space="0" w:color="auto"/>
              <w:left w:val="dotted" w:sz="4" w:space="0" w:color="auto"/>
            </w:tcBorders>
          </w:tcPr>
          <w:p w14:paraId="04A6CC67" w14:textId="77777777" w:rsidR="00AA5148" w:rsidRDefault="00AA5148">
            <w:pPr>
              <w:pStyle w:val="Tabulka"/>
              <w:rPr>
                <w:szCs w:val="22"/>
              </w:rPr>
            </w:pPr>
          </w:p>
        </w:tc>
        <w:tc>
          <w:tcPr>
            <w:tcW w:w="3402" w:type="dxa"/>
            <w:tcBorders>
              <w:top w:val="single" w:sz="8" w:space="0" w:color="auto"/>
              <w:left w:val="dotted" w:sz="4" w:space="0" w:color="auto"/>
            </w:tcBorders>
          </w:tcPr>
          <w:p w14:paraId="0DFC43EB" w14:textId="77777777" w:rsidR="00AA5148" w:rsidRDefault="00AA5148">
            <w:pPr>
              <w:pStyle w:val="Tabulka"/>
              <w:rPr>
                <w:szCs w:val="22"/>
              </w:rPr>
            </w:pPr>
          </w:p>
        </w:tc>
        <w:tc>
          <w:tcPr>
            <w:tcW w:w="1276" w:type="dxa"/>
            <w:tcBorders>
              <w:top w:val="single" w:sz="8" w:space="0" w:color="auto"/>
            </w:tcBorders>
          </w:tcPr>
          <w:p w14:paraId="21C64033" w14:textId="77777777" w:rsidR="00AA5148" w:rsidRDefault="00AA5148">
            <w:pPr>
              <w:pStyle w:val="Tabulka"/>
              <w:rPr>
                <w:szCs w:val="22"/>
              </w:rPr>
            </w:pPr>
          </w:p>
        </w:tc>
        <w:tc>
          <w:tcPr>
            <w:tcW w:w="1701" w:type="dxa"/>
            <w:tcBorders>
              <w:top w:val="single" w:sz="8" w:space="0" w:color="auto"/>
            </w:tcBorders>
          </w:tcPr>
          <w:p w14:paraId="4D99B659" w14:textId="77777777" w:rsidR="00AA5148" w:rsidRDefault="00AA5148">
            <w:pPr>
              <w:pStyle w:val="Tabulka"/>
              <w:rPr>
                <w:szCs w:val="22"/>
              </w:rPr>
            </w:pPr>
          </w:p>
        </w:tc>
        <w:tc>
          <w:tcPr>
            <w:tcW w:w="1841" w:type="dxa"/>
            <w:tcBorders>
              <w:top w:val="single" w:sz="8" w:space="0" w:color="auto"/>
            </w:tcBorders>
          </w:tcPr>
          <w:p w14:paraId="1CF55BA9" w14:textId="77777777" w:rsidR="00AA5148" w:rsidRDefault="00AA5148">
            <w:pPr>
              <w:pStyle w:val="Tabulka"/>
              <w:rPr>
                <w:szCs w:val="22"/>
              </w:rPr>
            </w:pPr>
          </w:p>
        </w:tc>
      </w:tr>
      <w:tr w:rsidR="00AA5148" w14:paraId="5634C12C" w14:textId="77777777">
        <w:trPr>
          <w:trHeight w:val="397"/>
        </w:trPr>
        <w:tc>
          <w:tcPr>
            <w:tcW w:w="1559" w:type="dxa"/>
            <w:tcBorders>
              <w:top w:val="dotted" w:sz="4" w:space="0" w:color="auto"/>
              <w:left w:val="dotted" w:sz="4" w:space="0" w:color="auto"/>
            </w:tcBorders>
          </w:tcPr>
          <w:p w14:paraId="657BDDBD" w14:textId="77777777" w:rsidR="00AA5148" w:rsidRDefault="00AA5148">
            <w:pPr>
              <w:pStyle w:val="Tabulka"/>
              <w:rPr>
                <w:szCs w:val="22"/>
              </w:rPr>
            </w:pPr>
          </w:p>
        </w:tc>
        <w:tc>
          <w:tcPr>
            <w:tcW w:w="3402" w:type="dxa"/>
            <w:tcBorders>
              <w:top w:val="dotted" w:sz="4" w:space="0" w:color="auto"/>
              <w:left w:val="dotted" w:sz="4" w:space="0" w:color="auto"/>
            </w:tcBorders>
          </w:tcPr>
          <w:p w14:paraId="5BF686F5" w14:textId="77777777" w:rsidR="00AA5148" w:rsidRDefault="006C7F15">
            <w:pPr>
              <w:pStyle w:val="Tabulka"/>
              <w:rPr>
                <w:szCs w:val="22"/>
              </w:rPr>
            </w:pPr>
            <w:r>
              <w:t>Viz cenová nabídka v příloze č.01</w:t>
            </w:r>
          </w:p>
        </w:tc>
        <w:tc>
          <w:tcPr>
            <w:tcW w:w="1276" w:type="dxa"/>
            <w:tcBorders>
              <w:top w:val="dotted" w:sz="4" w:space="0" w:color="auto"/>
            </w:tcBorders>
          </w:tcPr>
          <w:p w14:paraId="1BA4430B" w14:textId="77777777" w:rsidR="00AA5148" w:rsidRDefault="006C7F15">
            <w:pPr>
              <w:pStyle w:val="Tabulka"/>
              <w:rPr>
                <w:szCs w:val="22"/>
              </w:rPr>
            </w:pPr>
            <w:r>
              <w:t>53,5</w:t>
            </w:r>
          </w:p>
        </w:tc>
        <w:tc>
          <w:tcPr>
            <w:tcW w:w="1701" w:type="dxa"/>
            <w:tcBorders>
              <w:top w:val="dotted" w:sz="4" w:space="0" w:color="auto"/>
            </w:tcBorders>
          </w:tcPr>
          <w:p w14:paraId="07ACAEE7" w14:textId="77777777" w:rsidR="00AA5148" w:rsidRDefault="006C7F15">
            <w:pPr>
              <w:pStyle w:val="Tabulka"/>
              <w:rPr>
                <w:szCs w:val="22"/>
              </w:rPr>
            </w:pPr>
            <w:r>
              <w:t xml:space="preserve"> 523 176,50</w:t>
            </w:r>
          </w:p>
        </w:tc>
        <w:tc>
          <w:tcPr>
            <w:tcW w:w="1841" w:type="dxa"/>
            <w:tcBorders>
              <w:top w:val="dotted" w:sz="4" w:space="0" w:color="auto"/>
            </w:tcBorders>
          </w:tcPr>
          <w:p w14:paraId="06BE8659" w14:textId="77777777" w:rsidR="00AA5148" w:rsidRDefault="006C7F15">
            <w:pPr>
              <w:pStyle w:val="Tabulka"/>
              <w:rPr>
                <w:szCs w:val="22"/>
              </w:rPr>
            </w:pPr>
            <w:r>
              <w:t xml:space="preserve"> 633 043,57</w:t>
            </w:r>
          </w:p>
        </w:tc>
      </w:tr>
      <w:tr w:rsidR="00AA5148" w14:paraId="3AC9AED1" w14:textId="77777777">
        <w:trPr>
          <w:trHeight w:val="397"/>
        </w:trPr>
        <w:tc>
          <w:tcPr>
            <w:tcW w:w="4961" w:type="dxa"/>
            <w:gridSpan w:val="2"/>
            <w:tcBorders>
              <w:left w:val="dotted" w:sz="4" w:space="0" w:color="auto"/>
              <w:bottom w:val="dotted" w:sz="4" w:space="0" w:color="auto"/>
            </w:tcBorders>
          </w:tcPr>
          <w:p w14:paraId="40E3A1B5" w14:textId="77777777" w:rsidR="00AA5148" w:rsidRDefault="006C7F15">
            <w:pPr>
              <w:pStyle w:val="Tabulka"/>
              <w:rPr>
                <w:b/>
                <w:szCs w:val="22"/>
              </w:rPr>
            </w:pPr>
            <w:r>
              <w:t>Celkem:</w:t>
            </w:r>
          </w:p>
        </w:tc>
        <w:tc>
          <w:tcPr>
            <w:tcW w:w="1276" w:type="dxa"/>
            <w:tcBorders>
              <w:bottom w:val="dotted" w:sz="4" w:space="0" w:color="auto"/>
            </w:tcBorders>
          </w:tcPr>
          <w:p w14:paraId="77BF65BB" w14:textId="77777777" w:rsidR="00AA5148" w:rsidRDefault="006C7F15">
            <w:pPr>
              <w:pStyle w:val="Tabulka"/>
              <w:rPr>
                <w:b/>
                <w:bCs w:val="0"/>
                <w:szCs w:val="22"/>
              </w:rPr>
            </w:pPr>
            <w:r>
              <w:rPr>
                <w:b/>
                <w:bCs w:val="0"/>
              </w:rPr>
              <w:t>53,5</w:t>
            </w:r>
          </w:p>
        </w:tc>
        <w:tc>
          <w:tcPr>
            <w:tcW w:w="1701" w:type="dxa"/>
            <w:tcBorders>
              <w:bottom w:val="dotted" w:sz="4" w:space="0" w:color="auto"/>
            </w:tcBorders>
          </w:tcPr>
          <w:p w14:paraId="04AEB3FE" w14:textId="77777777" w:rsidR="00AA5148" w:rsidRDefault="006C7F15">
            <w:pPr>
              <w:pStyle w:val="Tabulka"/>
              <w:rPr>
                <w:b/>
                <w:bCs w:val="0"/>
                <w:szCs w:val="22"/>
              </w:rPr>
            </w:pPr>
            <w:r>
              <w:rPr>
                <w:b/>
                <w:bCs w:val="0"/>
              </w:rPr>
              <w:t xml:space="preserve"> 523 176,50</w:t>
            </w:r>
          </w:p>
        </w:tc>
        <w:tc>
          <w:tcPr>
            <w:tcW w:w="1841" w:type="dxa"/>
            <w:tcBorders>
              <w:bottom w:val="dotted" w:sz="4" w:space="0" w:color="auto"/>
            </w:tcBorders>
          </w:tcPr>
          <w:p w14:paraId="3D3BD0E5" w14:textId="77777777" w:rsidR="00AA5148" w:rsidRDefault="006C7F15">
            <w:pPr>
              <w:pStyle w:val="Tabulka"/>
              <w:rPr>
                <w:b/>
                <w:bCs w:val="0"/>
                <w:szCs w:val="22"/>
              </w:rPr>
            </w:pPr>
            <w:r>
              <w:rPr>
                <w:b/>
                <w:bCs w:val="0"/>
              </w:rPr>
              <w:t xml:space="preserve"> 633 043,57</w:t>
            </w:r>
          </w:p>
        </w:tc>
      </w:tr>
    </w:tbl>
    <w:p w14:paraId="664468A8" w14:textId="77777777" w:rsidR="00AA5148" w:rsidRDefault="00AA5148">
      <w:pPr>
        <w:rPr>
          <w:sz w:val="8"/>
          <w:szCs w:val="8"/>
        </w:rPr>
      </w:pPr>
    </w:p>
    <w:p w14:paraId="696FE1FA" w14:textId="77777777" w:rsidR="00AA5148" w:rsidRDefault="006C7F15">
      <w:pPr>
        <w:rPr>
          <w:sz w:val="16"/>
          <w:szCs w:val="16"/>
        </w:rPr>
      </w:pPr>
      <w:r>
        <w:rPr>
          <w:sz w:val="16"/>
          <w:szCs w:val="16"/>
        </w:rPr>
        <w:t>(Pozn.: MD – člověkoden, MJ – měrná jednotka, např. počet kusů)</w:t>
      </w:r>
    </w:p>
    <w:p w14:paraId="043D11B6" w14:textId="77777777" w:rsidR="00AA5148" w:rsidRDefault="00AA5148">
      <w:pPr>
        <w:rPr>
          <w:szCs w:val="22"/>
        </w:rPr>
      </w:pPr>
    </w:p>
    <w:p w14:paraId="35DD1715" w14:textId="77777777" w:rsidR="00AA5148" w:rsidRDefault="00AA5148">
      <w:pPr>
        <w:rPr>
          <w:szCs w:val="22"/>
        </w:rPr>
      </w:pPr>
    </w:p>
    <w:p w14:paraId="7DCB61A8" w14:textId="77777777" w:rsidR="00AA5148" w:rsidRDefault="00AA5148"/>
    <w:p w14:paraId="7E6E72D9" w14:textId="77777777" w:rsidR="00AA5148" w:rsidRDefault="00AA5148"/>
    <w:p w14:paraId="6E38E2BE" w14:textId="77777777" w:rsidR="00AA5148" w:rsidRDefault="006C7F15">
      <w:pPr>
        <w:pStyle w:val="Nadpis1"/>
        <w:numPr>
          <w:ilvl w:val="0"/>
          <w:numId w:val="25"/>
        </w:numPr>
        <w:ind w:left="284" w:hanging="284"/>
        <w:rPr>
          <w:szCs w:val="22"/>
        </w:rPr>
      </w:pPr>
      <w:r>
        <w:rPr>
          <w:szCs w:val="22"/>
        </w:rPr>
        <w:t>Posouzení</w:t>
      </w:r>
    </w:p>
    <w:p w14:paraId="175F933B" w14:textId="77777777" w:rsidR="00AA5148" w:rsidRDefault="006C7F15">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776" w:type="dxa"/>
        <w:tblLook w:val="04A0" w:firstRow="1" w:lastRow="0" w:firstColumn="1" w:lastColumn="0" w:noHBand="0" w:noVBand="1"/>
      </w:tblPr>
      <w:tblGrid>
        <w:gridCol w:w="3256"/>
        <w:gridCol w:w="2976"/>
        <w:gridCol w:w="3544"/>
      </w:tblGrid>
      <w:tr w:rsidR="00AA5148" w14:paraId="21242741" w14:textId="77777777">
        <w:trPr>
          <w:trHeight w:val="374"/>
        </w:trPr>
        <w:tc>
          <w:tcPr>
            <w:tcW w:w="3256" w:type="dxa"/>
            <w:vAlign w:val="center"/>
          </w:tcPr>
          <w:p w14:paraId="489FE9D1" w14:textId="77777777" w:rsidR="00AA5148" w:rsidRDefault="006C7F15">
            <w:pPr>
              <w:rPr>
                <w:b/>
              </w:rPr>
            </w:pPr>
            <w:r>
              <w:rPr>
                <w:b/>
              </w:rPr>
              <w:t>Role</w:t>
            </w:r>
          </w:p>
        </w:tc>
        <w:tc>
          <w:tcPr>
            <w:tcW w:w="2976" w:type="dxa"/>
            <w:vAlign w:val="center"/>
          </w:tcPr>
          <w:p w14:paraId="39D9D749" w14:textId="77777777" w:rsidR="00AA5148" w:rsidRDefault="006C7F15">
            <w:pPr>
              <w:rPr>
                <w:b/>
              </w:rPr>
            </w:pPr>
            <w:r>
              <w:rPr>
                <w:b/>
              </w:rPr>
              <w:t>Jméno</w:t>
            </w:r>
          </w:p>
        </w:tc>
        <w:tc>
          <w:tcPr>
            <w:tcW w:w="3544" w:type="dxa"/>
            <w:vAlign w:val="center"/>
          </w:tcPr>
          <w:p w14:paraId="7524D59F" w14:textId="77777777" w:rsidR="00AA5148" w:rsidRDefault="006C7F15">
            <w:pPr>
              <w:rPr>
                <w:b/>
              </w:rPr>
            </w:pPr>
            <w:r>
              <w:rPr>
                <w:b/>
              </w:rPr>
              <w:t>Podpis/Mail</w:t>
            </w:r>
            <w:r>
              <w:rPr>
                <w:rStyle w:val="Odkaznavysvtlivky"/>
                <w:b/>
              </w:rPr>
              <w:endnoteReference w:id="22"/>
            </w:r>
          </w:p>
        </w:tc>
      </w:tr>
      <w:tr w:rsidR="00AA5148" w14:paraId="6E538488" w14:textId="77777777">
        <w:trPr>
          <w:trHeight w:val="853"/>
        </w:trPr>
        <w:tc>
          <w:tcPr>
            <w:tcW w:w="3256" w:type="dxa"/>
          </w:tcPr>
          <w:p w14:paraId="0302B113" w14:textId="77777777" w:rsidR="00AA5148" w:rsidRDefault="00AA5148"/>
          <w:p w14:paraId="194FCBD2" w14:textId="77777777" w:rsidR="00AA5148" w:rsidRDefault="006C7F15">
            <w:r>
              <w:t>Bezpečnostní garant</w:t>
            </w:r>
          </w:p>
        </w:tc>
        <w:tc>
          <w:tcPr>
            <w:tcW w:w="2976" w:type="dxa"/>
          </w:tcPr>
          <w:p w14:paraId="254AE753" w14:textId="77777777" w:rsidR="00AA5148" w:rsidRDefault="00AA5148"/>
          <w:p w14:paraId="45990FD4" w14:textId="77777777" w:rsidR="00AA5148" w:rsidRDefault="006C7F15">
            <w:r>
              <w:t>Roman Smetana</w:t>
            </w:r>
          </w:p>
        </w:tc>
        <w:tc>
          <w:tcPr>
            <w:tcW w:w="3544" w:type="dxa"/>
            <w:vAlign w:val="center"/>
          </w:tcPr>
          <w:p w14:paraId="1C010618" w14:textId="77777777" w:rsidR="00AA5148" w:rsidRDefault="00AA5148"/>
        </w:tc>
      </w:tr>
      <w:tr w:rsidR="00AA5148" w14:paraId="726C2C71" w14:textId="77777777">
        <w:trPr>
          <w:trHeight w:val="824"/>
        </w:trPr>
        <w:tc>
          <w:tcPr>
            <w:tcW w:w="3256" w:type="dxa"/>
          </w:tcPr>
          <w:p w14:paraId="15104FFE" w14:textId="77777777" w:rsidR="00AA5148" w:rsidRDefault="00AA5148"/>
          <w:p w14:paraId="2DD97D0B" w14:textId="77777777" w:rsidR="00AA5148" w:rsidRDefault="006C7F15">
            <w:r>
              <w:t>Provozní garant</w:t>
            </w:r>
          </w:p>
        </w:tc>
        <w:tc>
          <w:tcPr>
            <w:tcW w:w="2976" w:type="dxa"/>
          </w:tcPr>
          <w:p w14:paraId="0B9EEA90" w14:textId="77777777" w:rsidR="00AA5148" w:rsidRDefault="00AA5148"/>
          <w:p w14:paraId="6A994870" w14:textId="77777777" w:rsidR="00AA5148" w:rsidRDefault="006C7F15">
            <w:r>
              <w:t>Ivo Jančík</w:t>
            </w:r>
          </w:p>
        </w:tc>
        <w:tc>
          <w:tcPr>
            <w:tcW w:w="3544" w:type="dxa"/>
            <w:vAlign w:val="center"/>
          </w:tcPr>
          <w:p w14:paraId="157CDE63" w14:textId="77777777" w:rsidR="00AA5148" w:rsidRDefault="00AA5148"/>
        </w:tc>
      </w:tr>
      <w:tr w:rsidR="00AA5148" w14:paraId="1F37D67F" w14:textId="77777777">
        <w:trPr>
          <w:trHeight w:val="510"/>
        </w:trPr>
        <w:tc>
          <w:tcPr>
            <w:tcW w:w="3256" w:type="dxa"/>
          </w:tcPr>
          <w:p w14:paraId="3AF1D8E5" w14:textId="77777777" w:rsidR="00AA5148" w:rsidRDefault="00AA5148"/>
          <w:p w14:paraId="6B1AAE1E" w14:textId="77777777" w:rsidR="00AA5148" w:rsidRDefault="006C7F15">
            <w:r>
              <w:t>Architekt</w:t>
            </w:r>
          </w:p>
        </w:tc>
        <w:tc>
          <w:tcPr>
            <w:tcW w:w="2976" w:type="dxa"/>
          </w:tcPr>
          <w:p w14:paraId="7996A86F" w14:textId="77777777" w:rsidR="00AA5148" w:rsidRDefault="00AA5148"/>
          <w:p w14:paraId="23C8AE20" w14:textId="77777777" w:rsidR="00AA5148" w:rsidRDefault="006C7F15">
            <w:r>
              <w:t>----</w:t>
            </w:r>
          </w:p>
        </w:tc>
        <w:tc>
          <w:tcPr>
            <w:tcW w:w="3544" w:type="dxa"/>
            <w:vAlign w:val="center"/>
          </w:tcPr>
          <w:p w14:paraId="64CCC895" w14:textId="77777777" w:rsidR="00AA5148" w:rsidRDefault="00AA5148"/>
        </w:tc>
      </w:tr>
    </w:tbl>
    <w:p w14:paraId="3C2C7BDC" w14:textId="77777777" w:rsidR="00AA5148" w:rsidRDefault="006C7F15">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19889D5" w14:textId="77777777" w:rsidR="00AA5148" w:rsidRDefault="00AA5148"/>
    <w:p w14:paraId="23EC5ADE" w14:textId="77777777" w:rsidR="00AA5148" w:rsidRDefault="00AA5148">
      <w:pPr>
        <w:rPr>
          <w:szCs w:val="22"/>
        </w:rPr>
      </w:pPr>
    </w:p>
    <w:p w14:paraId="3D66A9C0" w14:textId="77777777" w:rsidR="00AA5148" w:rsidRDefault="006C7F15">
      <w:pPr>
        <w:pStyle w:val="Nadpis1"/>
        <w:numPr>
          <w:ilvl w:val="0"/>
          <w:numId w:val="25"/>
        </w:numPr>
        <w:ind w:left="284" w:hanging="284"/>
        <w:rPr>
          <w:szCs w:val="22"/>
        </w:rPr>
      </w:pPr>
      <w:r>
        <w:rPr>
          <w:szCs w:val="22"/>
        </w:rPr>
        <w:t>Schválení</w:t>
      </w:r>
    </w:p>
    <w:p w14:paraId="268AFFF2" w14:textId="77777777" w:rsidR="00AA5148" w:rsidRDefault="006C7F15">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AA5148" w14:paraId="7217A618" w14:textId="77777777">
        <w:trPr>
          <w:trHeight w:val="374"/>
        </w:trPr>
        <w:tc>
          <w:tcPr>
            <w:tcW w:w="3256" w:type="dxa"/>
            <w:vAlign w:val="center"/>
          </w:tcPr>
          <w:p w14:paraId="3D89AE8C" w14:textId="77777777" w:rsidR="00AA5148" w:rsidRDefault="006C7F15">
            <w:pPr>
              <w:rPr>
                <w:b/>
              </w:rPr>
            </w:pPr>
            <w:r>
              <w:rPr>
                <w:b/>
              </w:rPr>
              <w:t>Role</w:t>
            </w:r>
          </w:p>
        </w:tc>
        <w:tc>
          <w:tcPr>
            <w:tcW w:w="2976" w:type="dxa"/>
            <w:vAlign w:val="center"/>
          </w:tcPr>
          <w:p w14:paraId="65F9FD36" w14:textId="77777777" w:rsidR="00AA5148" w:rsidRDefault="006C7F15">
            <w:pPr>
              <w:rPr>
                <w:b/>
              </w:rPr>
            </w:pPr>
            <w:r>
              <w:rPr>
                <w:b/>
              </w:rPr>
              <w:t>Jméno</w:t>
            </w:r>
          </w:p>
        </w:tc>
        <w:tc>
          <w:tcPr>
            <w:tcW w:w="2977" w:type="dxa"/>
            <w:vAlign w:val="center"/>
          </w:tcPr>
          <w:p w14:paraId="4273DDFA" w14:textId="77777777" w:rsidR="00AA5148" w:rsidRDefault="006C7F15">
            <w:pPr>
              <w:rPr>
                <w:b/>
              </w:rPr>
            </w:pPr>
            <w:r>
              <w:rPr>
                <w:b/>
              </w:rPr>
              <w:t>Podpis</w:t>
            </w:r>
          </w:p>
        </w:tc>
      </w:tr>
      <w:tr w:rsidR="00AA5148" w14:paraId="725767EC" w14:textId="77777777">
        <w:trPr>
          <w:trHeight w:val="920"/>
        </w:trPr>
        <w:tc>
          <w:tcPr>
            <w:tcW w:w="3256" w:type="dxa"/>
            <w:vAlign w:val="center"/>
          </w:tcPr>
          <w:p w14:paraId="104BE49A" w14:textId="77777777" w:rsidR="00AA5148" w:rsidRDefault="006C7F15">
            <w:r>
              <w:t>Žadatel</w:t>
            </w:r>
          </w:p>
        </w:tc>
        <w:tc>
          <w:tcPr>
            <w:tcW w:w="2976" w:type="dxa"/>
            <w:vAlign w:val="center"/>
          </w:tcPr>
          <w:p w14:paraId="4A8DA16A" w14:textId="77777777" w:rsidR="00AA5148" w:rsidRDefault="006C7F15">
            <w:r>
              <w:t>Petr Uzel</w:t>
            </w:r>
          </w:p>
        </w:tc>
        <w:tc>
          <w:tcPr>
            <w:tcW w:w="2977" w:type="dxa"/>
            <w:vAlign w:val="center"/>
          </w:tcPr>
          <w:p w14:paraId="36764590" w14:textId="77777777" w:rsidR="00AA5148" w:rsidRDefault="00AA5148"/>
        </w:tc>
      </w:tr>
      <w:tr w:rsidR="00AA5148" w14:paraId="216A4B1E" w14:textId="77777777">
        <w:trPr>
          <w:trHeight w:val="989"/>
        </w:trPr>
        <w:tc>
          <w:tcPr>
            <w:tcW w:w="3256" w:type="dxa"/>
            <w:vAlign w:val="center"/>
          </w:tcPr>
          <w:p w14:paraId="1E3AB4EF" w14:textId="77777777" w:rsidR="00AA5148" w:rsidRDefault="006C7F15">
            <w:r>
              <w:t>Věcný garant</w:t>
            </w:r>
          </w:p>
        </w:tc>
        <w:tc>
          <w:tcPr>
            <w:tcW w:w="2976" w:type="dxa"/>
          </w:tcPr>
          <w:p w14:paraId="4D3BF364" w14:textId="77777777" w:rsidR="00AA5148" w:rsidRDefault="00AA5148"/>
          <w:p w14:paraId="0FF51082" w14:textId="77777777" w:rsidR="00AA5148" w:rsidRDefault="006C7F15">
            <w:r>
              <w:t>Tomáš Krejzar</w:t>
            </w:r>
          </w:p>
        </w:tc>
        <w:tc>
          <w:tcPr>
            <w:tcW w:w="2977" w:type="dxa"/>
            <w:vAlign w:val="center"/>
          </w:tcPr>
          <w:p w14:paraId="47870226" w14:textId="77777777" w:rsidR="00AA5148" w:rsidRDefault="00AA5148"/>
        </w:tc>
      </w:tr>
      <w:tr w:rsidR="00AA5148" w14:paraId="3832AEEE" w14:textId="77777777">
        <w:trPr>
          <w:trHeight w:val="976"/>
        </w:trPr>
        <w:tc>
          <w:tcPr>
            <w:tcW w:w="3256" w:type="dxa"/>
            <w:vAlign w:val="center"/>
          </w:tcPr>
          <w:p w14:paraId="05D0732D" w14:textId="77777777" w:rsidR="00AA5148" w:rsidRDefault="006C7F15">
            <w:r>
              <w:t>Projektový manažer</w:t>
            </w:r>
          </w:p>
        </w:tc>
        <w:tc>
          <w:tcPr>
            <w:tcW w:w="2976" w:type="dxa"/>
          </w:tcPr>
          <w:p w14:paraId="28DF3E72" w14:textId="77777777" w:rsidR="00AA5148" w:rsidRDefault="00AA5148"/>
          <w:p w14:paraId="176B5EA1" w14:textId="77777777" w:rsidR="00AA5148" w:rsidRDefault="006C7F15">
            <w:r>
              <w:t>Nikol Janušová</w:t>
            </w:r>
          </w:p>
        </w:tc>
        <w:tc>
          <w:tcPr>
            <w:tcW w:w="2977" w:type="dxa"/>
            <w:vAlign w:val="center"/>
          </w:tcPr>
          <w:p w14:paraId="0D19F758" w14:textId="77777777" w:rsidR="00AA5148" w:rsidRDefault="00AA5148"/>
        </w:tc>
      </w:tr>
      <w:tr w:rsidR="00AA5148" w14:paraId="6BF1DBF5" w14:textId="77777777">
        <w:trPr>
          <w:trHeight w:val="848"/>
        </w:trPr>
        <w:tc>
          <w:tcPr>
            <w:tcW w:w="3256" w:type="dxa"/>
            <w:vAlign w:val="center"/>
          </w:tcPr>
          <w:p w14:paraId="0B6DB0A3" w14:textId="77777777" w:rsidR="00AA5148" w:rsidRDefault="006C7F15">
            <w:r>
              <w:t>Oprávněná osoba dle smlouvy</w:t>
            </w:r>
          </w:p>
        </w:tc>
        <w:tc>
          <w:tcPr>
            <w:tcW w:w="2976" w:type="dxa"/>
          </w:tcPr>
          <w:p w14:paraId="0A1E1E55" w14:textId="77777777" w:rsidR="00AA5148" w:rsidRDefault="00AA5148"/>
          <w:p w14:paraId="407E5070" w14:textId="77777777" w:rsidR="00AA5148" w:rsidRDefault="006C7F15">
            <w:r>
              <w:t>Vladimír Velas</w:t>
            </w:r>
          </w:p>
        </w:tc>
        <w:tc>
          <w:tcPr>
            <w:tcW w:w="2977" w:type="dxa"/>
            <w:vAlign w:val="center"/>
          </w:tcPr>
          <w:p w14:paraId="48E09CF2" w14:textId="77777777" w:rsidR="00AA5148" w:rsidRDefault="00AA5148"/>
        </w:tc>
      </w:tr>
    </w:tbl>
    <w:p w14:paraId="3890435C" w14:textId="77777777" w:rsidR="00AA5148" w:rsidRDefault="006C7F15">
      <w:pPr>
        <w:spacing w:before="60"/>
        <w:rPr>
          <w:sz w:val="16"/>
          <w:szCs w:val="16"/>
        </w:rPr>
      </w:pPr>
      <w:r>
        <w:rPr>
          <w:sz w:val="16"/>
          <w:szCs w:val="16"/>
        </w:rPr>
        <w:t>(Pozn.: Oprávněná osoba se uvede v případě, že je uvedena ve smlouvě.)</w:t>
      </w:r>
    </w:p>
    <w:p w14:paraId="1174F5EB" w14:textId="77777777" w:rsidR="00AA5148" w:rsidRDefault="00AA5148">
      <w:pPr>
        <w:spacing w:before="60"/>
        <w:rPr>
          <w:sz w:val="16"/>
          <w:szCs w:val="16"/>
        </w:rPr>
      </w:pPr>
    </w:p>
    <w:p w14:paraId="4F0AF583" w14:textId="77777777" w:rsidR="00AA5148" w:rsidRDefault="00AA5148">
      <w:pPr>
        <w:spacing w:before="60"/>
        <w:rPr>
          <w:sz w:val="16"/>
          <w:szCs w:val="16"/>
        </w:rPr>
      </w:pPr>
    </w:p>
    <w:p w14:paraId="727984D1" w14:textId="77777777" w:rsidR="00AA5148" w:rsidRDefault="00AA5148"/>
    <w:p w14:paraId="3AE94B26" w14:textId="77777777" w:rsidR="00AA5148" w:rsidRDefault="006C7F15">
      <w:pPr>
        <w:pStyle w:val="Nadpis1"/>
        <w:ind w:left="142" w:firstLine="0"/>
      </w:pPr>
      <w:r>
        <w:t>Vysvětlivky</w:t>
      </w:r>
    </w:p>
    <w:p w14:paraId="22F4C926" w14:textId="77777777" w:rsidR="00AA5148" w:rsidRDefault="00AA5148">
      <w:pPr>
        <w:rPr>
          <w:szCs w:val="22"/>
        </w:rPr>
      </w:pPr>
    </w:p>
    <w:sectPr w:rsidR="00AA5148">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0169" w14:textId="77777777" w:rsidR="006C7F15" w:rsidRDefault="006C7F15">
      <w:r>
        <w:separator/>
      </w:r>
    </w:p>
  </w:endnote>
  <w:endnote w:type="continuationSeparator" w:id="0">
    <w:p w14:paraId="0C68C296" w14:textId="77777777" w:rsidR="006C7F15" w:rsidRDefault="006C7F15">
      <w:r>
        <w:continuationSeparator/>
      </w:r>
    </w:p>
  </w:endnote>
  <w:endnote w:id="1">
    <w:p w14:paraId="49956C2C" w14:textId="77777777" w:rsidR="00AA5148" w:rsidRDefault="006C7F1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0463B4CC" w14:textId="77777777" w:rsidR="00AA5148" w:rsidRDefault="006C7F1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001B9D4D" w14:textId="77777777" w:rsidR="00AA5148" w:rsidRDefault="006C7F15">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E6E4660" w14:textId="77777777" w:rsidR="00AA5148" w:rsidRDefault="006C7F15">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278E9B95" w14:textId="77777777" w:rsidR="00AA5148" w:rsidRDefault="006C7F15">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24F368AA" w14:textId="77777777" w:rsidR="00AA5148" w:rsidRDefault="006C7F15">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29030AD1" w14:textId="77777777" w:rsidR="00AA5148" w:rsidRDefault="006C7F1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74C2AB38" w14:textId="77777777" w:rsidR="00AA5148" w:rsidRDefault="006C7F15">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6B2F857E" w14:textId="77777777" w:rsidR="00AA5148" w:rsidRDefault="006C7F15">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1921203F" w14:textId="77777777" w:rsidR="00AA5148" w:rsidRDefault="006C7F15">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26DED2E7" w14:textId="77777777" w:rsidR="00AA5148" w:rsidRDefault="006C7F15">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4D4D9C5E" w14:textId="77777777" w:rsidR="00AA5148" w:rsidRDefault="006C7F15">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3574A1AF" w14:textId="77777777" w:rsidR="00AA5148" w:rsidRDefault="006C7F15">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566B80C1" w14:textId="77777777" w:rsidR="00AA5148" w:rsidRDefault="006C7F1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75373F35" w14:textId="77777777" w:rsidR="00AA5148" w:rsidRDefault="006C7F15">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6380BEF3" w14:textId="77777777" w:rsidR="00AA5148" w:rsidRDefault="006C7F15">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5D2A634A" w14:textId="77777777" w:rsidR="00AA5148" w:rsidRDefault="006C7F1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E30071E" w14:textId="77777777" w:rsidR="00AA5148" w:rsidRDefault="006C7F1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538DDFB1" w14:textId="77777777" w:rsidR="00AA5148" w:rsidRDefault="006C7F15">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4CB6252" w14:textId="77777777" w:rsidR="00AA5148" w:rsidRDefault="006C7F1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09878F2D" w14:textId="77777777" w:rsidR="00AA5148" w:rsidRDefault="006C7F1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308C6B58" w14:textId="77777777" w:rsidR="00AA5148" w:rsidRDefault="006C7F15">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BEC4" w14:textId="24E98265" w:rsidR="00AA5148" w:rsidRDefault="006C7F15">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23536">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F6F6" w14:textId="77777777" w:rsidR="00AA5148" w:rsidRDefault="006C7F15">
    <w:pPr>
      <w:pStyle w:val="Zpat"/>
    </w:pPr>
    <w:fldSimple w:instr=" DOCVARIABLE  dms_cj  \* MERGEFORMAT ">
      <w:r>
        <w:rPr>
          <w:bCs/>
        </w:rPr>
        <w:t>MZE-17174/2022-12121</w:t>
      </w:r>
    </w:fldSimple>
    <w:r>
      <w:tab/>
    </w:r>
    <w:r>
      <w:fldChar w:fldCharType="begin"/>
    </w:r>
    <w:r>
      <w:instrText>PAGE   \* MERGEFORMAT</w:instrText>
    </w:r>
    <w:r>
      <w:fldChar w:fldCharType="separate"/>
    </w:r>
    <w:r>
      <w:t>10</w:t>
    </w:r>
    <w:r>
      <w:fldChar w:fldCharType="end"/>
    </w:r>
  </w:p>
  <w:p w14:paraId="0A1106AC" w14:textId="77777777" w:rsidR="00AA5148" w:rsidRDefault="00AA5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24B1" w14:textId="77777777" w:rsidR="006C7F15" w:rsidRDefault="006C7F15">
      <w:r>
        <w:separator/>
      </w:r>
    </w:p>
  </w:footnote>
  <w:footnote w:type="continuationSeparator" w:id="0">
    <w:p w14:paraId="00191747" w14:textId="77777777" w:rsidR="006C7F15" w:rsidRDefault="006C7F15">
      <w:r>
        <w:continuationSeparator/>
      </w:r>
    </w:p>
  </w:footnote>
  <w:footnote w:id="1">
    <w:p w14:paraId="24246EF7" w14:textId="77777777" w:rsidR="00AA5148" w:rsidRDefault="006C7F1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24C1BA3F" w14:textId="77777777" w:rsidR="00AA5148" w:rsidRDefault="006C7F15">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712C56D" w14:textId="77777777" w:rsidR="00AA5148" w:rsidRDefault="006C7F15">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62CA576" w14:textId="77777777" w:rsidR="00AA5148" w:rsidRDefault="006C7F15">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2BCB" w14:textId="77777777" w:rsidR="00AA5148" w:rsidRDefault="00523536">
    <w:r>
      <w:pict w14:anchorId="3C46C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3376e2c-c24b-4381-bb31-baf0d000c3ba"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DFCB" w14:textId="77777777" w:rsidR="00AA5148" w:rsidRDefault="00523536">
    <w:r>
      <w:pict w14:anchorId="03888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65d138-c725-418f-82cf-e60a195561ae"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25FA" w14:textId="77777777" w:rsidR="00AA5148" w:rsidRDefault="00523536">
    <w:r>
      <w:pict w14:anchorId="28813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6995813-99d8-468c-b362-82fe9355b6c8"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4B6E" w14:textId="77777777" w:rsidR="00AA5148" w:rsidRDefault="00523536">
    <w:r>
      <w:pict w14:anchorId="00B4A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3db7ea7-f30e-4411-b48d-68a0a8726efb"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DF62" w14:textId="77777777" w:rsidR="00AA5148" w:rsidRDefault="00523536">
    <w:r>
      <w:pict w14:anchorId="2E833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e4c4dc3-b117-4395-aad2-df50e27295a7"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15B3" w14:textId="77777777" w:rsidR="00AA5148" w:rsidRDefault="00523536">
    <w:r>
      <w:pict w14:anchorId="7A54D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2fef5c3-ccb3-448c-9a49-51eef1123975"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3FCA7A8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A22EF0F"/>
    <w:multiLevelType w:val="multilevel"/>
    <w:tmpl w:val="0BD2B9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230BBD29"/>
    <w:multiLevelType w:val="multilevel"/>
    <w:tmpl w:val="602E3F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27A210F4"/>
    <w:multiLevelType w:val="multilevel"/>
    <w:tmpl w:val="482C57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7F510FF"/>
    <w:multiLevelType w:val="multilevel"/>
    <w:tmpl w:val="F74A6FD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ACB9B7"/>
    <w:multiLevelType w:val="multilevel"/>
    <w:tmpl w:val="50FE8E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113CFC7"/>
    <w:multiLevelType w:val="multilevel"/>
    <w:tmpl w:val="E64ED9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1AA7C5B"/>
    <w:multiLevelType w:val="multilevel"/>
    <w:tmpl w:val="4848885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C6FCD"/>
    <w:multiLevelType w:val="multilevel"/>
    <w:tmpl w:val="BD9C9C6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856505"/>
    <w:multiLevelType w:val="multilevel"/>
    <w:tmpl w:val="CA4EC4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DDED497"/>
    <w:multiLevelType w:val="multilevel"/>
    <w:tmpl w:val="08E8EB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9D9FA08"/>
    <w:multiLevelType w:val="multilevel"/>
    <w:tmpl w:val="51E2AE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4CCB372"/>
    <w:multiLevelType w:val="multilevel"/>
    <w:tmpl w:val="A874F3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F3D72F0"/>
    <w:multiLevelType w:val="multilevel"/>
    <w:tmpl w:val="5338116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A1F238"/>
    <w:multiLevelType w:val="multilevel"/>
    <w:tmpl w:val="9FEA46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4F09041"/>
    <w:multiLevelType w:val="multilevel"/>
    <w:tmpl w:val="FB5EE2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DA5F0A8"/>
    <w:multiLevelType w:val="multilevel"/>
    <w:tmpl w:val="8AA8B7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75521209"/>
    <w:multiLevelType w:val="multilevel"/>
    <w:tmpl w:val="97B4656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965966"/>
    <w:multiLevelType w:val="multilevel"/>
    <w:tmpl w:val="B2D63D3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B45CF54"/>
    <w:multiLevelType w:val="multilevel"/>
    <w:tmpl w:val="B566A1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D38DDDF"/>
    <w:multiLevelType w:val="multilevel"/>
    <w:tmpl w:val="EDC41F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E4142F0"/>
    <w:multiLevelType w:val="multilevel"/>
    <w:tmpl w:val="D36EA7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F7E170F"/>
    <w:multiLevelType w:val="multilevel"/>
    <w:tmpl w:val="7A42C0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978912"/>
    <w:docVar w:name="dms_carovy_kod_cj" w:val="MZE-17174/2022-12121"/>
    <w:docVar w:name="dms_cj" w:val="MZE-17174/2022-12121"/>
    <w:docVar w:name="dms_cj_skn" w:val=" "/>
    <w:docVar w:name="dms_datum" w:val="24. 3. 2022"/>
    <w:docVar w:name="dms_datum_textem" w:val="24. března 2022"/>
    <w:docVar w:name="dms_datum_vzniku" w:val="24. 3. 2022 10:39:00"/>
    <w:docVar w:name="dms_el_pecet" w:val=" "/>
    <w:docVar w:name="dms_el_podpis" w:val="%%%el_podpis%%%"/>
    <w:docVar w:name="dms_nadrizeny_reditel" w:val="Ing. Aleš Kendík"/>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 57 Nový formulář pro DT P v ISND v novém období 2021-2026"/>
    <w:docVar w:name="dms_VNVSpravce" w:val=" "/>
    <w:docVar w:name="dms_zpracoval_jmeno" w:val="Bc. Nikol Janušová"/>
    <w:docVar w:name="dms_zpracoval_mail" w:val="Nikol.Janusova@mze.cz"/>
    <w:docVar w:name="dms_zpracoval_telefon" w:val="221812777"/>
  </w:docVars>
  <w:rsids>
    <w:rsidRoot w:val="00AA5148"/>
    <w:rsid w:val="00051DF7"/>
    <w:rsid w:val="0028130F"/>
    <w:rsid w:val="002E4328"/>
    <w:rsid w:val="004B65A6"/>
    <w:rsid w:val="00523536"/>
    <w:rsid w:val="006C7F15"/>
    <w:rsid w:val="006F1038"/>
    <w:rsid w:val="00AA5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5CBC5F1C"/>
  <w15:docId w15:val="{F9F04F2B-4EB1-46B1-B017-A562412E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9"/>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ikol.janusova@mze.c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tomas.krejzar@mze.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uzel@mze.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petr.uzel@mze.cz"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mailto:pavel.filek@o2its.cz"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12299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2022-04-05T12:08:00Z</dcterms:created>
  <dcterms:modified xsi:type="dcterms:W3CDTF">2022-04-05T12:08:00Z</dcterms:modified>
</cp:coreProperties>
</file>