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AF7" w:rsidRDefault="00887AF7" w:rsidP="00887AF7">
      <w:pPr>
        <w:pBdr>
          <w:bottom w:val="single" w:sz="12" w:space="1" w:color="auto"/>
        </w:pBdr>
        <w:jc w:val="both"/>
        <w:rPr>
          <w:rFonts w:cs="Arial"/>
          <w:b/>
          <w:szCs w:val="22"/>
        </w:rPr>
      </w:pPr>
    </w:p>
    <w:p w:rsidR="00887AF7" w:rsidRPr="007D5C5C" w:rsidRDefault="00887AF7" w:rsidP="00887AF7">
      <w:pPr>
        <w:pBdr>
          <w:bottom w:val="single" w:sz="12" w:space="1" w:color="auto"/>
        </w:pBdr>
        <w:jc w:val="both"/>
        <w:rPr>
          <w:rFonts w:cs="Arial"/>
          <w:szCs w:val="22"/>
        </w:rPr>
      </w:pPr>
      <w:r>
        <w:rPr>
          <w:rFonts w:cs="Arial"/>
          <w:b/>
          <w:szCs w:val="22"/>
        </w:rPr>
        <w:t>ID veřejné zakázky</w:t>
      </w:r>
      <w:r w:rsidRPr="004675B8">
        <w:rPr>
          <w:rFonts w:cs="Arial"/>
          <w:b/>
          <w:szCs w:val="22"/>
        </w:rPr>
        <w:t xml:space="preserve">: </w:t>
      </w:r>
      <w:bookmarkStart w:id="0" w:name="_Hlk97723417"/>
      <w:r w:rsidRPr="009F5C3C">
        <w:rPr>
          <w:rFonts w:cs="Arial"/>
          <w:b/>
          <w:szCs w:val="22"/>
        </w:rPr>
        <w:t>VZ0134337</w:t>
      </w:r>
      <w:bookmarkEnd w:id="0"/>
      <w:r>
        <w:rPr>
          <w:rFonts w:cs="Arial"/>
          <w:b/>
          <w:szCs w:val="22"/>
        </w:rPr>
        <w:tab/>
      </w:r>
      <w:r>
        <w:rPr>
          <w:rFonts w:cs="Arial"/>
          <w:b/>
          <w:szCs w:val="22"/>
        </w:rPr>
        <w:tab/>
        <w:t>Č</w:t>
      </w:r>
      <w:r w:rsidRPr="004675B8">
        <w:rPr>
          <w:rFonts w:cs="Arial"/>
          <w:b/>
          <w:szCs w:val="22"/>
        </w:rPr>
        <w:t>.</w:t>
      </w:r>
      <w:r>
        <w:rPr>
          <w:rFonts w:cs="Arial"/>
          <w:b/>
          <w:szCs w:val="22"/>
        </w:rPr>
        <w:t xml:space="preserve">j. FEL-2022-01            </w:t>
      </w:r>
      <w:proofErr w:type="spellStart"/>
      <w:r>
        <w:rPr>
          <w:rFonts w:cs="Arial"/>
          <w:b/>
          <w:szCs w:val="22"/>
        </w:rPr>
        <w:t>Syst.č</w:t>
      </w:r>
      <w:proofErr w:type="spellEnd"/>
      <w:r>
        <w:rPr>
          <w:rFonts w:cs="Arial"/>
          <w:b/>
          <w:szCs w:val="22"/>
        </w:rPr>
        <w:t xml:space="preserve">.: </w:t>
      </w:r>
      <w:bookmarkStart w:id="1" w:name="_Hlk97723449"/>
      <w:r w:rsidRPr="009F5C3C">
        <w:rPr>
          <w:rFonts w:cs="Arial"/>
          <w:b/>
          <w:szCs w:val="22"/>
        </w:rPr>
        <w:t>P22V00212987</w:t>
      </w:r>
      <w:bookmarkEnd w:id="1"/>
    </w:p>
    <w:p w:rsidR="003D06EA" w:rsidRDefault="00212D88">
      <w:pPr>
        <w:spacing w:after="220"/>
        <w:jc w:val="center"/>
        <w:rPr>
          <w:rFonts w:ascii="Arial Black" w:eastAsia="Arial Black" w:hAnsi="Arial Black" w:cs="Arial Black"/>
          <w:b/>
          <w:smallCaps/>
          <w:sz w:val="44"/>
          <w:szCs w:val="44"/>
        </w:rPr>
      </w:pPr>
      <w:r>
        <w:rPr>
          <w:rFonts w:ascii="Arial Black" w:eastAsia="Arial Black" w:hAnsi="Arial Black" w:cs="Arial Black"/>
          <w:b/>
          <w:sz w:val="44"/>
          <w:szCs w:val="44"/>
        </w:rPr>
        <w:t>SMLOUVA O DÍLO</w:t>
      </w:r>
    </w:p>
    <w:p w:rsidR="003D06EA" w:rsidRDefault="00212D88">
      <w:pPr>
        <w:spacing w:after="60"/>
        <w:jc w:val="center"/>
        <w:rPr>
          <w:i/>
          <w:sz w:val="20"/>
          <w:szCs w:val="20"/>
        </w:rPr>
      </w:pPr>
      <w:r>
        <w:rPr>
          <w:i/>
          <w:sz w:val="20"/>
          <w:szCs w:val="20"/>
        </w:rPr>
        <w:t>Tato kupní smlouva (</w:t>
      </w:r>
      <w:r>
        <w:rPr>
          <w:b/>
          <w:i/>
          <w:sz w:val="20"/>
          <w:szCs w:val="20"/>
        </w:rPr>
        <w:t>„Smlouva“</w:t>
      </w:r>
      <w:r>
        <w:rPr>
          <w:i/>
          <w:sz w:val="20"/>
          <w:szCs w:val="20"/>
        </w:rPr>
        <w:t>) byla uzavřena dle § 2586 a násl. zákona č. 89/2012 Sb., občanského zákoníku (“</w:t>
      </w:r>
      <w:r>
        <w:rPr>
          <w:b/>
          <w:i/>
          <w:sz w:val="20"/>
          <w:szCs w:val="20"/>
        </w:rPr>
        <w:t>NOZ</w:t>
      </w:r>
      <w:r>
        <w:rPr>
          <w:i/>
          <w:sz w:val="20"/>
          <w:szCs w:val="20"/>
        </w:rPr>
        <w:t>”), dne, měsíce a roku uvedeného níže mezi:</w:t>
      </w:r>
    </w:p>
    <w:p w:rsidR="003D06EA" w:rsidRDefault="00212D88">
      <w:pPr>
        <w:spacing w:before="240"/>
        <w:rPr>
          <w:b/>
        </w:rPr>
      </w:pPr>
      <w:r>
        <w:rPr>
          <w:b/>
        </w:rPr>
        <w:t>České vysoké učení technické v Praze, Fakulta elektrotechnická</w:t>
      </w:r>
    </w:p>
    <w:p w:rsidR="003D06EA" w:rsidRDefault="00212D88">
      <w:pPr>
        <w:tabs>
          <w:tab w:val="left" w:pos="426"/>
          <w:tab w:val="left" w:pos="3119"/>
        </w:tabs>
        <w:spacing w:line="276" w:lineRule="auto"/>
      </w:pPr>
      <w:r>
        <w:t>Sídlo:</w:t>
      </w:r>
      <w:r>
        <w:tab/>
        <w:t>Jugoslávských partyzánů 1580/3, 160 00 Praha 6 - Dejvice</w:t>
      </w:r>
    </w:p>
    <w:p w:rsidR="003D06EA" w:rsidRDefault="00212D88">
      <w:pPr>
        <w:tabs>
          <w:tab w:val="left" w:pos="426"/>
          <w:tab w:val="left" w:pos="3119"/>
        </w:tabs>
        <w:spacing w:line="276" w:lineRule="auto"/>
      </w:pPr>
      <w:r>
        <w:t>IČO:</w:t>
      </w:r>
      <w:r>
        <w:tab/>
        <w:t>68407700</w:t>
      </w:r>
    </w:p>
    <w:p w:rsidR="003D06EA" w:rsidRDefault="00212D88">
      <w:pPr>
        <w:tabs>
          <w:tab w:val="left" w:pos="426"/>
          <w:tab w:val="left" w:pos="3119"/>
        </w:tabs>
        <w:spacing w:line="276" w:lineRule="auto"/>
      </w:pPr>
      <w:r>
        <w:t>DIČ:</w:t>
      </w:r>
      <w:r>
        <w:tab/>
        <w:t>CZ68407700</w:t>
      </w:r>
    </w:p>
    <w:p w:rsidR="003D06EA" w:rsidRDefault="00212D88">
      <w:pPr>
        <w:tabs>
          <w:tab w:val="left" w:pos="426"/>
          <w:tab w:val="left" w:pos="3119"/>
        </w:tabs>
        <w:spacing w:line="276" w:lineRule="auto"/>
      </w:pPr>
      <w:r>
        <w:t>Statutární zástupce:</w:t>
      </w:r>
      <w:r>
        <w:tab/>
        <w:t>RNDr. Vojtěch Petráček, CSc. – rektor</w:t>
      </w:r>
    </w:p>
    <w:p w:rsidR="003D06EA" w:rsidRDefault="00212D88">
      <w:pPr>
        <w:tabs>
          <w:tab w:val="left" w:pos="426"/>
          <w:tab w:val="left" w:pos="3119"/>
        </w:tabs>
        <w:spacing w:line="276" w:lineRule="auto"/>
      </w:pPr>
      <w:r>
        <w:t xml:space="preserve">Realizací pověřená součást: </w:t>
      </w:r>
      <w:r>
        <w:tab/>
      </w:r>
      <w:r>
        <w:rPr>
          <w:b/>
        </w:rPr>
        <w:t>Fakulta elektrotechnická</w:t>
      </w:r>
    </w:p>
    <w:p w:rsidR="003D06EA" w:rsidRDefault="00212D88">
      <w:pPr>
        <w:tabs>
          <w:tab w:val="left" w:pos="426"/>
          <w:tab w:val="left" w:pos="3119"/>
        </w:tabs>
        <w:spacing w:line="276" w:lineRule="auto"/>
      </w:pPr>
      <w:r>
        <w:t>Doručovací adresa:</w:t>
      </w:r>
      <w:r>
        <w:tab/>
        <w:t>Technická 2, 166 27 Praha 6</w:t>
      </w:r>
    </w:p>
    <w:p w:rsidR="003D06EA" w:rsidRDefault="00212D88">
      <w:pPr>
        <w:tabs>
          <w:tab w:val="left" w:pos="426"/>
          <w:tab w:val="left" w:pos="3119"/>
        </w:tabs>
        <w:spacing w:line="276" w:lineRule="auto"/>
      </w:pPr>
      <w:r>
        <w:t>Zastoupená:</w:t>
      </w:r>
      <w:r>
        <w:tab/>
        <w:t xml:space="preserve">prof. Mgr. Petr </w:t>
      </w:r>
      <w:proofErr w:type="spellStart"/>
      <w:r>
        <w:t>Páta</w:t>
      </w:r>
      <w:proofErr w:type="spellEnd"/>
      <w:r>
        <w:t>, Ph.D. - děkanem</w:t>
      </w:r>
    </w:p>
    <w:p w:rsidR="003D06EA" w:rsidRDefault="00212D88">
      <w:pPr>
        <w:tabs>
          <w:tab w:val="left" w:pos="426"/>
          <w:tab w:val="left" w:pos="3119"/>
        </w:tabs>
        <w:spacing w:line="276" w:lineRule="auto"/>
      </w:pPr>
      <w:r>
        <w:t>Bankovní spojení:</w:t>
      </w:r>
      <w:r>
        <w:tab/>
        <w:t>Komerční banka, a.s.</w:t>
      </w:r>
    </w:p>
    <w:p w:rsidR="003D06EA" w:rsidRDefault="00212D88">
      <w:pPr>
        <w:tabs>
          <w:tab w:val="left" w:pos="426"/>
          <w:tab w:val="left" w:pos="3119"/>
        </w:tabs>
        <w:spacing w:line="276" w:lineRule="auto"/>
      </w:pPr>
      <w:r>
        <w:t>Číslo účtu.:</w:t>
      </w:r>
      <w:r>
        <w:tab/>
      </w:r>
      <w:proofErr w:type="spellStart"/>
      <w:r w:rsidR="00087D29" w:rsidRPr="00087D29">
        <w:rPr>
          <w:highlight w:val="black"/>
        </w:rPr>
        <w:t>xxxxxxxxxxxxxxxxxxxxx</w:t>
      </w:r>
      <w:proofErr w:type="spellEnd"/>
    </w:p>
    <w:p w:rsidR="003D06EA" w:rsidRDefault="00212D88">
      <w:pPr>
        <w:tabs>
          <w:tab w:val="left" w:pos="426"/>
          <w:tab w:val="left" w:pos="3119"/>
        </w:tabs>
      </w:pPr>
      <w:r>
        <w:t>na jedné straně jako objednatel (“</w:t>
      </w:r>
      <w:r>
        <w:rPr>
          <w:b/>
        </w:rPr>
        <w:t>Objednatel</w:t>
      </w:r>
      <w:r>
        <w:t>”)</w:t>
      </w:r>
    </w:p>
    <w:p w:rsidR="003D06EA" w:rsidRDefault="00212D88">
      <w:pPr>
        <w:spacing w:before="160" w:after="160"/>
      </w:pPr>
      <w:r>
        <w:t>a</w:t>
      </w:r>
    </w:p>
    <w:p w:rsidR="003D06EA" w:rsidRDefault="00212D88">
      <w:pPr>
        <w:tabs>
          <w:tab w:val="left" w:pos="2127"/>
        </w:tabs>
        <w:spacing w:line="276" w:lineRule="auto"/>
        <w:rPr>
          <w:b/>
        </w:rPr>
      </w:pPr>
      <w:r>
        <w:rPr>
          <w:b/>
        </w:rPr>
        <w:t>PORTA DESIGN s.r.o.</w:t>
      </w:r>
    </w:p>
    <w:p w:rsidR="003D06EA" w:rsidRDefault="00212D88">
      <w:pPr>
        <w:tabs>
          <w:tab w:val="left" w:pos="426"/>
          <w:tab w:val="left" w:pos="3119"/>
        </w:tabs>
        <w:spacing w:line="276" w:lineRule="auto"/>
      </w:pPr>
      <w:r>
        <w:t>Sídlo:</w:t>
      </w:r>
      <w:r>
        <w:tab/>
        <w:t>Za divadlem 586/2</w:t>
      </w:r>
    </w:p>
    <w:p w:rsidR="003D06EA" w:rsidRDefault="00212D88">
      <w:pPr>
        <w:tabs>
          <w:tab w:val="left" w:pos="426"/>
          <w:tab w:val="left" w:pos="3119"/>
        </w:tabs>
        <w:spacing w:line="276" w:lineRule="auto"/>
      </w:pPr>
      <w:r>
        <w:t>IČO:</w:t>
      </w:r>
      <w:r>
        <w:tab/>
        <w:t>27726789</w:t>
      </w:r>
    </w:p>
    <w:p w:rsidR="003D06EA" w:rsidRDefault="00212D88">
      <w:pPr>
        <w:tabs>
          <w:tab w:val="left" w:pos="426"/>
          <w:tab w:val="left" w:pos="3119"/>
        </w:tabs>
        <w:spacing w:line="276" w:lineRule="auto"/>
      </w:pPr>
      <w:r>
        <w:t>DIČ:</w:t>
      </w:r>
      <w:r>
        <w:tab/>
        <w:t>CZ27726789</w:t>
      </w:r>
    </w:p>
    <w:p w:rsidR="003D06EA" w:rsidRDefault="00212D88">
      <w:pPr>
        <w:tabs>
          <w:tab w:val="left" w:pos="426"/>
          <w:tab w:val="left" w:pos="3119"/>
        </w:tabs>
        <w:spacing w:line="276" w:lineRule="auto"/>
      </w:pPr>
      <w:r>
        <w:t>Zastoupená:</w:t>
      </w:r>
      <w:r>
        <w:tab/>
        <w:t>Ing. Ondřej Janus</w:t>
      </w:r>
    </w:p>
    <w:p w:rsidR="003D06EA" w:rsidRDefault="00212D88">
      <w:pPr>
        <w:tabs>
          <w:tab w:val="left" w:pos="426"/>
          <w:tab w:val="left" w:pos="3119"/>
        </w:tabs>
        <w:spacing w:line="276" w:lineRule="auto"/>
      </w:pPr>
      <w:r>
        <w:t>Zapsaná v:</w:t>
      </w:r>
      <w:r>
        <w:tab/>
        <w:t>OR u Krajského soudu v Brně, oddíl C vložka 54960</w:t>
      </w:r>
    </w:p>
    <w:p w:rsidR="003D06EA" w:rsidRDefault="00212D88">
      <w:pPr>
        <w:tabs>
          <w:tab w:val="left" w:pos="426"/>
          <w:tab w:val="left" w:pos="3119"/>
        </w:tabs>
        <w:spacing w:line="276" w:lineRule="auto"/>
      </w:pPr>
      <w:r>
        <w:t>Bankovní spojení:</w:t>
      </w:r>
      <w:r>
        <w:tab/>
        <w:t>ČSOB</w:t>
      </w:r>
    </w:p>
    <w:p w:rsidR="003D06EA" w:rsidRDefault="00212D88">
      <w:pPr>
        <w:tabs>
          <w:tab w:val="left" w:pos="426"/>
          <w:tab w:val="left" w:pos="3119"/>
        </w:tabs>
        <w:spacing w:line="276" w:lineRule="auto"/>
      </w:pPr>
      <w:r>
        <w:t>Číslo účtu.:</w:t>
      </w:r>
      <w:r>
        <w:tab/>
      </w:r>
      <w:proofErr w:type="spellStart"/>
      <w:r w:rsidR="00087D29" w:rsidRPr="00087D29">
        <w:rPr>
          <w:highlight w:val="black"/>
        </w:rPr>
        <w:t>xxxxxxxxxxxxxxxxxxxx</w:t>
      </w:r>
      <w:proofErr w:type="spellEnd"/>
    </w:p>
    <w:p w:rsidR="003D06EA" w:rsidRDefault="00212D88">
      <w:pPr>
        <w:tabs>
          <w:tab w:val="left" w:pos="426"/>
          <w:tab w:val="left" w:pos="3119"/>
        </w:tabs>
      </w:pPr>
      <w:r>
        <w:t>na druhé straně jako Zhotovitel (“</w:t>
      </w:r>
      <w:r>
        <w:rPr>
          <w:b/>
        </w:rPr>
        <w:t>Zhotovitel</w:t>
      </w:r>
      <w:r>
        <w:t>”).</w:t>
      </w:r>
    </w:p>
    <w:p w:rsidR="003D06EA" w:rsidRDefault="003D06EA">
      <w:pPr>
        <w:tabs>
          <w:tab w:val="left" w:pos="426"/>
          <w:tab w:val="left" w:pos="3119"/>
        </w:tabs>
      </w:pPr>
    </w:p>
    <w:p w:rsidR="003D06EA" w:rsidRDefault="00212D88">
      <w:pPr>
        <w:tabs>
          <w:tab w:val="left" w:pos="426"/>
          <w:tab w:val="left" w:pos="3119"/>
        </w:tabs>
      </w:pPr>
      <w:r>
        <w:t xml:space="preserve">(Objednatel a Zhotovitel jsou dále společně označováni jako </w:t>
      </w:r>
      <w:r>
        <w:rPr>
          <w:b/>
        </w:rPr>
        <w:t>„Smluvní strany“</w:t>
      </w:r>
      <w:r>
        <w:t xml:space="preserve"> a samostatně jako </w:t>
      </w:r>
      <w:r>
        <w:rPr>
          <w:b/>
        </w:rPr>
        <w:t>„Smluvní strana“</w:t>
      </w:r>
      <w:r>
        <w:t>.)</w:t>
      </w:r>
    </w:p>
    <w:p w:rsidR="003D06EA" w:rsidRDefault="003D06EA">
      <w:pPr>
        <w:tabs>
          <w:tab w:val="left" w:pos="426"/>
          <w:tab w:val="left" w:pos="3119"/>
        </w:tabs>
      </w:pPr>
    </w:p>
    <w:p w:rsidR="003D06EA" w:rsidRDefault="00212D88">
      <w:pPr>
        <w:spacing w:after="160"/>
        <w:rPr>
          <w:b/>
          <w:smallCaps/>
        </w:rPr>
      </w:pPr>
      <w:r>
        <w:rPr>
          <w:b/>
          <w:smallCaps/>
        </w:rPr>
        <w:t>VZHLEDEM K TOMU, ŽE</w:t>
      </w:r>
    </w:p>
    <w:p w:rsidR="003D06EA" w:rsidRDefault="00212D88">
      <w:pPr>
        <w:numPr>
          <w:ilvl w:val="0"/>
          <w:numId w:val="4"/>
        </w:numPr>
        <w:pBdr>
          <w:top w:val="nil"/>
          <w:left w:val="nil"/>
          <w:bottom w:val="nil"/>
          <w:right w:val="nil"/>
          <w:between w:val="nil"/>
        </w:pBdr>
        <w:spacing w:after="110"/>
        <w:ind w:left="426" w:hanging="392"/>
        <w:jc w:val="both"/>
        <w:rPr>
          <w:rFonts w:cs="Arial"/>
          <w:color w:val="000000"/>
          <w:szCs w:val="22"/>
        </w:rPr>
      </w:pPr>
      <w:r>
        <w:rPr>
          <w:rFonts w:cs="Arial"/>
          <w:color w:val="000000"/>
          <w:szCs w:val="22"/>
        </w:rPr>
        <w:t xml:space="preserve">Objednatel je veřejným zadavatelem. </w:t>
      </w:r>
    </w:p>
    <w:p w:rsidR="003D06EA" w:rsidRDefault="00212D88">
      <w:pPr>
        <w:numPr>
          <w:ilvl w:val="0"/>
          <w:numId w:val="4"/>
        </w:numPr>
        <w:pBdr>
          <w:top w:val="nil"/>
          <w:left w:val="nil"/>
          <w:bottom w:val="nil"/>
          <w:right w:val="nil"/>
          <w:between w:val="nil"/>
        </w:pBdr>
        <w:spacing w:after="110"/>
        <w:ind w:left="426" w:hanging="392"/>
        <w:jc w:val="both"/>
        <w:rPr>
          <w:rFonts w:cs="Arial"/>
          <w:color w:val="000000"/>
          <w:szCs w:val="22"/>
        </w:rPr>
      </w:pPr>
      <w:r>
        <w:rPr>
          <w:rFonts w:cs="Arial"/>
          <w:color w:val="000000"/>
          <w:szCs w:val="22"/>
        </w:rPr>
        <w:t>Zhotovitel poskytuje Reklamní plnění Objednateli za úplatu.</w:t>
      </w:r>
    </w:p>
    <w:p w:rsidR="003D06EA" w:rsidRDefault="00212D88">
      <w:pPr>
        <w:numPr>
          <w:ilvl w:val="0"/>
          <w:numId w:val="4"/>
        </w:numPr>
        <w:pBdr>
          <w:top w:val="nil"/>
          <w:left w:val="nil"/>
          <w:bottom w:val="nil"/>
          <w:right w:val="nil"/>
          <w:between w:val="nil"/>
        </w:pBdr>
        <w:spacing w:after="110"/>
        <w:ind w:left="426" w:hanging="392"/>
        <w:jc w:val="both"/>
        <w:rPr>
          <w:rFonts w:cs="Arial"/>
          <w:color w:val="000000"/>
          <w:szCs w:val="22"/>
        </w:rPr>
      </w:pPr>
      <w:r>
        <w:rPr>
          <w:rFonts w:cs="Arial"/>
          <w:color w:val="000000"/>
          <w:szCs w:val="22"/>
        </w:rPr>
        <w:t xml:space="preserve">Nabídka Zhotovitele podaná v rámci veřejné zakázky s názvem </w:t>
      </w:r>
      <w:r>
        <w:rPr>
          <w:rFonts w:cs="Arial"/>
          <w:b/>
          <w:i/>
          <w:color w:val="000000"/>
          <w:szCs w:val="22"/>
        </w:rPr>
        <w:t xml:space="preserve">„FEL – </w:t>
      </w:r>
      <w:r>
        <w:rPr>
          <w:rFonts w:cs="Arial"/>
          <w:b/>
          <w:color w:val="000000"/>
          <w:szCs w:val="22"/>
        </w:rPr>
        <w:t>Implementace webových stránek ČVUT FEL</w:t>
      </w:r>
      <w:r>
        <w:rPr>
          <w:rFonts w:cs="Arial"/>
          <w:b/>
          <w:i/>
          <w:color w:val="000000"/>
          <w:szCs w:val="22"/>
        </w:rPr>
        <w:t>“</w:t>
      </w:r>
      <w:r>
        <w:rPr>
          <w:rFonts w:cs="Arial"/>
          <w:b/>
          <w:color w:val="000000"/>
          <w:szCs w:val="22"/>
        </w:rPr>
        <w:t>,</w:t>
      </w:r>
      <w:r>
        <w:rPr>
          <w:rFonts w:cs="Arial"/>
          <w:color w:val="000000"/>
          <w:szCs w:val="22"/>
        </w:rPr>
        <w:t xml:space="preserve"> (</w:t>
      </w:r>
      <w:r>
        <w:rPr>
          <w:rFonts w:cs="Arial"/>
          <w:b/>
          <w:color w:val="000000"/>
          <w:szCs w:val="22"/>
        </w:rPr>
        <w:t>„Veřejná zakázka“</w:t>
      </w:r>
      <w:r>
        <w:rPr>
          <w:rFonts w:cs="Arial"/>
          <w:color w:val="000000"/>
          <w:szCs w:val="22"/>
        </w:rPr>
        <w:t>), splnila veškeré požadavky zadavatele uvedené v zadávacích podmínkách.</w:t>
      </w:r>
    </w:p>
    <w:p w:rsidR="003D06EA" w:rsidRDefault="00212D88">
      <w:pPr>
        <w:pBdr>
          <w:top w:val="nil"/>
          <w:left w:val="nil"/>
          <w:bottom w:val="nil"/>
          <w:right w:val="nil"/>
          <w:between w:val="nil"/>
        </w:pBdr>
        <w:spacing w:after="110" w:line="288" w:lineRule="auto"/>
        <w:ind w:left="426" w:hanging="360"/>
        <w:jc w:val="both"/>
        <w:rPr>
          <w:rFonts w:cs="Arial"/>
          <w:color w:val="000000"/>
          <w:szCs w:val="22"/>
          <w:highlight w:val="cyan"/>
        </w:rPr>
      </w:pPr>
      <w:r>
        <w:rPr>
          <w:rFonts w:cs="Arial"/>
          <w:color w:val="000000"/>
          <w:szCs w:val="22"/>
        </w:rPr>
        <w:t xml:space="preserve">. </w:t>
      </w:r>
    </w:p>
    <w:p w:rsidR="003D06EA" w:rsidRDefault="00212D88">
      <w:pPr>
        <w:pBdr>
          <w:top w:val="nil"/>
          <w:left w:val="nil"/>
          <w:bottom w:val="nil"/>
          <w:right w:val="nil"/>
          <w:between w:val="nil"/>
        </w:pBdr>
        <w:spacing w:after="110" w:line="288" w:lineRule="auto"/>
        <w:ind w:left="426" w:hanging="360"/>
        <w:jc w:val="both"/>
        <w:rPr>
          <w:rFonts w:cs="Arial"/>
          <w:b/>
          <w:color w:val="000000"/>
          <w:szCs w:val="22"/>
        </w:rPr>
      </w:pPr>
      <w:r>
        <w:rPr>
          <w:rFonts w:cs="Arial"/>
          <w:b/>
          <w:color w:val="000000"/>
          <w:szCs w:val="22"/>
        </w:rPr>
        <w:t>UZAVÍRAJÍ SMLUVNÍ STRANY TUTO SMLOUVU.</w:t>
      </w:r>
    </w:p>
    <w:p w:rsidR="003D06EA" w:rsidRDefault="003D06EA">
      <w:pPr>
        <w:pBdr>
          <w:top w:val="nil"/>
          <w:left w:val="nil"/>
          <w:bottom w:val="nil"/>
          <w:right w:val="nil"/>
          <w:between w:val="nil"/>
        </w:pBdr>
        <w:spacing w:after="110" w:line="288" w:lineRule="auto"/>
        <w:ind w:left="426" w:hanging="360"/>
        <w:jc w:val="both"/>
        <w:rPr>
          <w:rFonts w:cs="Arial"/>
          <w:color w:val="000000"/>
          <w:szCs w:val="22"/>
        </w:rPr>
      </w:pPr>
    </w:p>
    <w:p w:rsidR="003D06EA" w:rsidRDefault="003D06EA">
      <w:pPr>
        <w:pBdr>
          <w:top w:val="nil"/>
          <w:left w:val="nil"/>
          <w:bottom w:val="nil"/>
          <w:right w:val="nil"/>
          <w:between w:val="nil"/>
        </w:pBdr>
        <w:spacing w:after="110" w:line="288" w:lineRule="auto"/>
        <w:ind w:left="426" w:hanging="360"/>
        <w:jc w:val="both"/>
        <w:rPr>
          <w:rFonts w:cs="Arial"/>
          <w:color w:val="000000"/>
          <w:szCs w:val="22"/>
        </w:rPr>
      </w:pPr>
    </w:p>
    <w:p w:rsidR="003D06EA" w:rsidRDefault="003D06EA">
      <w:pPr>
        <w:pBdr>
          <w:top w:val="nil"/>
          <w:left w:val="nil"/>
          <w:bottom w:val="nil"/>
          <w:right w:val="nil"/>
          <w:between w:val="nil"/>
        </w:pBdr>
        <w:spacing w:after="110" w:line="288" w:lineRule="auto"/>
        <w:ind w:left="426" w:hanging="360"/>
        <w:jc w:val="both"/>
        <w:rPr>
          <w:rFonts w:cs="Arial"/>
          <w:color w:val="000000"/>
          <w:szCs w:val="22"/>
        </w:rPr>
      </w:pPr>
    </w:p>
    <w:p w:rsidR="003D06EA" w:rsidRDefault="003D06EA">
      <w:pPr>
        <w:pBdr>
          <w:top w:val="nil"/>
          <w:left w:val="nil"/>
          <w:bottom w:val="nil"/>
          <w:right w:val="nil"/>
          <w:between w:val="nil"/>
        </w:pBdr>
        <w:spacing w:after="110" w:line="288" w:lineRule="auto"/>
        <w:ind w:left="426" w:hanging="360"/>
        <w:jc w:val="both"/>
        <w:rPr>
          <w:rFonts w:cs="Arial"/>
          <w:color w:val="000000"/>
          <w:szCs w:val="22"/>
        </w:rPr>
      </w:pPr>
    </w:p>
    <w:p w:rsidR="003D06EA" w:rsidRDefault="00212D88">
      <w:pPr>
        <w:spacing w:line="276" w:lineRule="auto"/>
        <w:ind w:left="3545" w:firstLine="708"/>
        <w:rPr>
          <w:b/>
        </w:rPr>
      </w:pPr>
      <w:r>
        <w:rPr>
          <w:b/>
        </w:rPr>
        <w:t>I.</w:t>
      </w:r>
    </w:p>
    <w:p w:rsidR="003D06EA" w:rsidRDefault="00212D88">
      <w:pPr>
        <w:tabs>
          <w:tab w:val="left" w:pos="142"/>
        </w:tabs>
        <w:spacing w:after="220"/>
        <w:jc w:val="center"/>
        <w:rPr>
          <w:b/>
          <w:smallCaps/>
        </w:rPr>
      </w:pPr>
      <w:r>
        <w:rPr>
          <w:b/>
          <w:smallCaps/>
        </w:rPr>
        <w:t>PŘEDMĚT SMLOUVY</w:t>
      </w:r>
    </w:p>
    <w:p w:rsidR="003D06EA" w:rsidRDefault="00212D88">
      <w:pPr>
        <w:pStyle w:val="Nadpis2"/>
        <w:numPr>
          <w:ilvl w:val="1"/>
          <w:numId w:val="7"/>
        </w:numPr>
        <w:spacing w:after="220"/>
        <w:jc w:val="both"/>
        <w:rPr>
          <w:rFonts w:ascii="Arial" w:hAnsi="Arial" w:cs="Arial"/>
          <w:b w:val="0"/>
          <w:color w:val="000000"/>
          <w:sz w:val="22"/>
          <w:szCs w:val="22"/>
        </w:rPr>
      </w:pPr>
      <w:r>
        <w:rPr>
          <w:rFonts w:ascii="Arial" w:hAnsi="Arial" w:cs="Arial"/>
          <w:b w:val="0"/>
          <w:color w:val="000000"/>
          <w:sz w:val="22"/>
          <w:szCs w:val="22"/>
        </w:rPr>
        <w:t>Zhotovitel se v rozsahu a za podmínek stanovených touto Smlouvou zavazuje pro Objednatele vytvořit funkční webové stránky (dále jen „dílo“) na základě požadavků Objednatele, předaného drátěného modelu, grafického návrhu a technické specifikace. Součástí předmětu smlouvy je mimo jiné i úvodní zaškolení a podpora po zavedení. V rámci implementace může být potřeba upravit grafický návrh. Technická specifikace, jejíž součástí je i odkaz na drátěný model a grafický návrh, tvoří Přílohu č. 2 této Smlouvy.</w:t>
      </w:r>
    </w:p>
    <w:p w:rsidR="003D06EA" w:rsidRDefault="00212D88">
      <w:pPr>
        <w:pStyle w:val="Nadpis2"/>
        <w:keepNext w:val="0"/>
        <w:keepLines w:val="0"/>
        <w:numPr>
          <w:ilvl w:val="1"/>
          <w:numId w:val="7"/>
        </w:numPr>
        <w:spacing w:before="0" w:after="220"/>
        <w:jc w:val="both"/>
        <w:rPr>
          <w:rFonts w:ascii="Arial" w:hAnsi="Arial" w:cs="Arial"/>
          <w:b w:val="0"/>
          <w:color w:val="000000"/>
          <w:sz w:val="22"/>
          <w:szCs w:val="22"/>
        </w:rPr>
      </w:pPr>
      <w:r>
        <w:rPr>
          <w:rFonts w:ascii="Arial" w:hAnsi="Arial" w:cs="Arial"/>
          <w:b w:val="0"/>
          <w:color w:val="000000"/>
          <w:sz w:val="22"/>
          <w:szCs w:val="22"/>
        </w:rPr>
        <w:t>Předmětem zakázky není vstupní analýza, tvorba drátěného modelu ani návrh      grafiky.</w:t>
      </w:r>
    </w:p>
    <w:p w:rsidR="003D06EA" w:rsidRDefault="00212D88">
      <w:pPr>
        <w:pStyle w:val="Nadpis2"/>
        <w:numPr>
          <w:ilvl w:val="1"/>
          <w:numId w:val="7"/>
        </w:numPr>
        <w:spacing w:after="220"/>
        <w:jc w:val="both"/>
        <w:rPr>
          <w:rFonts w:ascii="Arial" w:hAnsi="Arial" w:cs="Arial"/>
          <w:b w:val="0"/>
          <w:color w:val="000000"/>
          <w:sz w:val="22"/>
          <w:szCs w:val="22"/>
        </w:rPr>
      </w:pPr>
      <w:r>
        <w:rPr>
          <w:rFonts w:ascii="Arial" w:hAnsi="Arial" w:cs="Arial"/>
          <w:b w:val="0"/>
          <w:color w:val="000000"/>
          <w:sz w:val="22"/>
          <w:szCs w:val="22"/>
        </w:rPr>
        <w:t>Dílo sestává z částí:</w:t>
      </w:r>
    </w:p>
    <w:p w:rsidR="003D06EA" w:rsidRDefault="00212D88">
      <w:pPr>
        <w:pBdr>
          <w:top w:val="nil"/>
          <w:left w:val="nil"/>
          <w:bottom w:val="nil"/>
          <w:right w:val="nil"/>
          <w:between w:val="nil"/>
        </w:pBdr>
        <w:spacing w:before="120" w:after="240" w:line="276" w:lineRule="auto"/>
        <w:ind w:left="624" w:hanging="360"/>
        <w:jc w:val="both"/>
        <w:rPr>
          <w:rFonts w:cs="Arial"/>
          <w:color w:val="000000"/>
          <w:szCs w:val="22"/>
        </w:rPr>
      </w:pPr>
      <w:r>
        <w:rPr>
          <w:rFonts w:cs="Arial"/>
          <w:color w:val="000000"/>
          <w:sz w:val="24"/>
        </w:rPr>
        <w:t>1</w:t>
      </w:r>
      <w:r>
        <w:rPr>
          <w:rFonts w:cs="Arial"/>
          <w:color w:val="000000"/>
          <w:szCs w:val="22"/>
        </w:rPr>
        <w:t xml:space="preserve">. </w:t>
      </w:r>
      <w:r>
        <w:rPr>
          <w:rFonts w:cs="Arial"/>
          <w:color w:val="000000"/>
          <w:szCs w:val="22"/>
          <w:u w:val="single"/>
        </w:rPr>
        <w:t xml:space="preserve">realizace </w:t>
      </w:r>
      <w:proofErr w:type="gramStart"/>
      <w:r>
        <w:rPr>
          <w:rFonts w:cs="Arial"/>
          <w:color w:val="000000"/>
          <w:szCs w:val="22"/>
          <w:u w:val="single"/>
        </w:rPr>
        <w:t>díla</w:t>
      </w:r>
      <w:r>
        <w:rPr>
          <w:rFonts w:cs="Arial"/>
          <w:color w:val="000000"/>
          <w:szCs w:val="22"/>
        </w:rPr>
        <w:t xml:space="preserve"> - musí</w:t>
      </w:r>
      <w:proofErr w:type="gramEnd"/>
      <w:r>
        <w:rPr>
          <w:rFonts w:cs="Arial"/>
          <w:color w:val="000000"/>
          <w:szCs w:val="22"/>
        </w:rPr>
        <w:t xml:space="preserve"> zahrnovat veškeré náklady na kompletní zpracování všech částí </w:t>
      </w:r>
      <w:proofErr w:type="spellStart"/>
      <w:r>
        <w:rPr>
          <w:rFonts w:cs="Arial"/>
          <w:color w:val="000000"/>
          <w:szCs w:val="22"/>
        </w:rPr>
        <w:t>website</w:t>
      </w:r>
      <w:proofErr w:type="spellEnd"/>
      <w:r>
        <w:rPr>
          <w:rFonts w:cs="Arial"/>
          <w:color w:val="000000"/>
          <w:szCs w:val="22"/>
        </w:rPr>
        <w:t xml:space="preserve"> v rozsahu stanoveném drátěným modelem jehož odkaz je v Příloze č. 2 Smlouvy (Technická specifikace). Zahrnuje následující položky:</w:t>
      </w:r>
    </w:p>
    <w:p w:rsidR="003D06EA" w:rsidRDefault="00212D88">
      <w:pPr>
        <w:pBdr>
          <w:top w:val="nil"/>
          <w:left w:val="nil"/>
          <w:bottom w:val="nil"/>
          <w:right w:val="nil"/>
          <w:between w:val="nil"/>
        </w:pBdr>
        <w:spacing w:before="120" w:after="240" w:line="276" w:lineRule="auto"/>
        <w:ind w:left="624" w:hanging="360"/>
        <w:jc w:val="both"/>
        <w:rPr>
          <w:rFonts w:cs="Arial"/>
          <w:color w:val="000000"/>
          <w:szCs w:val="22"/>
        </w:rPr>
      </w:pPr>
      <w:r>
        <w:rPr>
          <w:rFonts w:cs="Arial"/>
          <w:color w:val="000000"/>
          <w:szCs w:val="22"/>
        </w:rPr>
        <w:t xml:space="preserve">a)     kódování responzivních šablon </w:t>
      </w:r>
      <w:proofErr w:type="spellStart"/>
      <w:r>
        <w:rPr>
          <w:rFonts w:cs="Arial"/>
          <w:color w:val="000000"/>
          <w:szCs w:val="22"/>
        </w:rPr>
        <w:t>website</w:t>
      </w:r>
      <w:proofErr w:type="spellEnd"/>
      <w:r>
        <w:rPr>
          <w:rFonts w:cs="Arial"/>
          <w:color w:val="000000"/>
          <w:szCs w:val="22"/>
        </w:rPr>
        <w:t xml:space="preserve"> </w:t>
      </w:r>
    </w:p>
    <w:p w:rsidR="003D06EA" w:rsidRDefault="00212D88">
      <w:pPr>
        <w:pBdr>
          <w:top w:val="nil"/>
          <w:left w:val="nil"/>
          <w:bottom w:val="nil"/>
          <w:right w:val="nil"/>
          <w:between w:val="nil"/>
        </w:pBdr>
        <w:spacing w:before="120" w:after="240" w:line="276" w:lineRule="auto"/>
        <w:ind w:left="624" w:hanging="360"/>
        <w:jc w:val="both"/>
        <w:rPr>
          <w:rFonts w:cs="Arial"/>
          <w:color w:val="000000"/>
          <w:szCs w:val="22"/>
        </w:rPr>
      </w:pPr>
      <w:r>
        <w:rPr>
          <w:rFonts w:cs="Arial"/>
          <w:color w:val="000000"/>
          <w:szCs w:val="22"/>
        </w:rPr>
        <w:t xml:space="preserve">b)   technické řešení – implementace do redakčního systému, programování individuálních modulů </w:t>
      </w:r>
      <w:proofErr w:type="spellStart"/>
      <w:r>
        <w:rPr>
          <w:rFonts w:cs="Arial"/>
          <w:color w:val="000000"/>
          <w:szCs w:val="22"/>
        </w:rPr>
        <w:t>website</w:t>
      </w:r>
      <w:proofErr w:type="spellEnd"/>
      <w:r>
        <w:rPr>
          <w:rFonts w:cs="Arial"/>
          <w:color w:val="000000"/>
          <w:szCs w:val="22"/>
        </w:rPr>
        <w:t>, migrace klíčových obsahů ze současného webu, komunikace se systémy třetích stran, přesměrování na nové URL (podrobněji viz příloha č. 2 smlouvy).</w:t>
      </w:r>
    </w:p>
    <w:p w:rsidR="003D06EA" w:rsidRDefault="00212D88">
      <w:pPr>
        <w:pBdr>
          <w:top w:val="nil"/>
          <w:left w:val="nil"/>
          <w:bottom w:val="nil"/>
          <w:right w:val="nil"/>
          <w:between w:val="nil"/>
        </w:pBdr>
        <w:spacing w:before="120" w:after="240" w:line="276" w:lineRule="auto"/>
        <w:ind w:left="624" w:hanging="360"/>
        <w:jc w:val="both"/>
        <w:rPr>
          <w:rFonts w:cs="Arial"/>
          <w:color w:val="000000"/>
          <w:szCs w:val="22"/>
        </w:rPr>
      </w:pPr>
      <w:r>
        <w:rPr>
          <w:rFonts w:cs="Arial"/>
          <w:color w:val="000000"/>
          <w:szCs w:val="22"/>
        </w:rPr>
        <w:t>c)   vyřešení kritických chyb do 24 hodin, ostatních do 72 hodin po dobu tří měsíců od nasazení produkční verze webových stránek</w:t>
      </w:r>
    </w:p>
    <w:p w:rsidR="003D06EA" w:rsidRDefault="00212D88">
      <w:pPr>
        <w:pBdr>
          <w:top w:val="nil"/>
          <w:left w:val="nil"/>
          <w:bottom w:val="nil"/>
          <w:right w:val="nil"/>
          <w:between w:val="nil"/>
        </w:pBdr>
        <w:spacing w:before="120" w:after="240" w:line="276" w:lineRule="auto"/>
        <w:ind w:left="624" w:hanging="360"/>
        <w:jc w:val="both"/>
        <w:rPr>
          <w:rFonts w:cs="Arial"/>
          <w:strike/>
          <w:color w:val="000000"/>
          <w:szCs w:val="22"/>
        </w:rPr>
      </w:pPr>
      <w:r>
        <w:rPr>
          <w:rFonts w:cs="Arial"/>
          <w:color w:val="000000"/>
          <w:szCs w:val="22"/>
        </w:rPr>
        <w:t>d)   ukázkové plnění obsahem v rozsahu 10 stran, 4 x 4 hodiny školení editorů v práci s redakčním systémem, 1 x 6 hodin školení správců redakčního systému</w:t>
      </w:r>
    </w:p>
    <w:p w:rsidR="003D06EA" w:rsidRDefault="00212D88">
      <w:pPr>
        <w:pBdr>
          <w:top w:val="nil"/>
          <w:left w:val="nil"/>
          <w:bottom w:val="nil"/>
          <w:right w:val="nil"/>
          <w:between w:val="nil"/>
        </w:pBdr>
        <w:spacing w:before="120" w:after="240" w:line="276" w:lineRule="auto"/>
        <w:ind w:left="624" w:hanging="360"/>
        <w:jc w:val="both"/>
        <w:rPr>
          <w:rFonts w:cs="Arial"/>
          <w:color w:val="000000"/>
          <w:szCs w:val="22"/>
        </w:rPr>
      </w:pPr>
      <w:r>
        <w:rPr>
          <w:rFonts w:cs="Arial"/>
          <w:color w:val="000000"/>
          <w:szCs w:val="22"/>
        </w:rPr>
        <w:t xml:space="preserve">2. </w:t>
      </w:r>
      <w:r>
        <w:rPr>
          <w:rFonts w:cs="Arial"/>
          <w:color w:val="000000"/>
          <w:szCs w:val="22"/>
          <w:u w:val="single"/>
        </w:rPr>
        <w:t>neomezená licence</w:t>
      </w:r>
      <w:r>
        <w:rPr>
          <w:rFonts w:cs="Arial"/>
          <w:color w:val="000000"/>
          <w:szCs w:val="22"/>
        </w:rPr>
        <w:t xml:space="preserve"> k užívání všech částí díla (zdrojové soubory grafiky, HTML šablony, kompletní zdrojový kód, licence redakčního systému), která potrvá i po ukončení smluvního vztahu s dodavatelem.</w:t>
      </w:r>
    </w:p>
    <w:p w:rsidR="003D06EA" w:rsidRDefault="00212D88">
      <w:pPr>
        <w:pStyle w:val="Nadpis2"/>
        <w:numPr>
          <w:ilvl w:val="1"/>
          <w:numId w:val="7"/>
        </w:numPr>
        <w:spacing w:after="220"/>
        <w:jc w:val="both"/>
        <w:rPr>
          <w:rFonts w:ascii="Arial" w:hAnsi="Arial" w:cs="Arial"/>
          <w:i/>
          <w:color w:val="000000"/>
        </w:rPr>
      </w:pPr>
      <w:r>
        <w:rPr>
          <w:rFonts w:ascii="Arial" w:hAnsi="Arial" w:cs="Arial"/>
          <w:b w:val="0"/>
          <w:color w:val="000000"/>
          <w:sz w:val="22"/>
          <w:szCs w:val="22"/>
        </w:rPr>
        <w:t>Předmětem</w:t>
      </w:r>
      <w:r>
        <w:rPr>
          <w:rFonts w:ascii="Arial" w:hAnsi="Arial" w:cs="Arial"/>
          <w:color w:val="000000"/>
        </w:rPr>
        <w:t xml:space="preserve"> </w:t>
      </w:r>
      <w:r>
        <w:rPr>
          <w:rFonts w:ascii="Arial" w:hAnsi="Arial" w:cs="Arial"/>
          <w:b w:val="0"/>
          <w:color w:val="000000"/>
          <w:sz w:val="22"/>
          <w:szCs w:val="22"/>
        </w:rPr>
        <w:t xml:space="preserve">veřejné zakázky jsou i bezprostředně související služby a dodávky vyplývající z povahy předmětu této veřejné zakázky a jako takové musí být zahrnuty do nabídkové </w:t>
      </w:r>
      <w:proofErr w:type="gramStart"/>
      <w:r>
        <w:rPr>
          <w:rFonts w:ascii="Arial" w:hAnsi="Arial" w:cs="Arial"/>
          <w:b w:val="0"/>
          <w:color w:val="000000"/>
          <w:sz w:val="22"/>
          <w:szCs w:val="22"/>
        </w:rPr>
        <w:t>ceny</w:t>
      </w:r>
      <w:proofErr w:type="gramEnd"/>
      <w:r>
        <w:rPr>
          <w:rFonts w:ascii="Arial" w:hAnsi="Arial" w:cs="Arial"/>
          <w:b w:val="0"/>
          <w:color w:val="000000"/>
          <w:sz w:val="22"/>
          <w:szCs w:val="22"/>
        </w:rPr>
        <w:t xml:space="preserve"> a to i tehdy, když nejsou výslovně uvedeny v zadávacích podmínkách. Dodavatel zahrne ocenění těchto souvisejících služeb a dodávek do nabídkové ceny. Provedení souvisejících služeb a dodávek nebude fakturováno samostatnými položkami, ale jako součást nabídkové ceny</w:t>
      </w:r>
      <w:r>
        <w:rPr>
          <w:rFonts w:ascii="Arial" w:hAnsi="Arial" w:cs="Arial"/>
          <w:color w:val="000000"/>
        </w:rPr>
        <w:t>.</w:t>
      </w:r>
    </w:p>
    <w:p w:rsidR="003D06EA" w:rsidRDefault="00212D88">
      <w:pPr>
        <w:pStyle w:val="Nadpis2"/>
        <w:numPr>
          <w:ilvl w:val="1"/>
          <w:numId w:val="7"/>
        </w:numPr>
        <w:spacing w:after="220"/>
        <w:jc w:val="both"/>
        <w:rPr>
          <w:rFonts w:ascii="Arial" w:hAnsi="Arial" w:cs="Arial"/>
          <w:b w:val="0"/>
          <w:color w:val="000000"/>
          <w:sz w:val="22"/>
          <w:szCs w:val="22"/>
        </w:rPr>
      </w:pPr>
      <w:r>
        <w:rPr>
          <w:rFonts w:ascii="Arial" w:hAnsi="Arial" w:cs="Arial"/>
          <w:b w:val="0"/>
          <w:color w:val="000000"/>
          <w:sz w:val="22"/>
          <w:szCs w:val="22"/>
        </w:rPr>
        <w:t>Zhotovitel se zavazuje Objednateli, že pokud jsou pro splnění požadavků Objednatele podle této smlouvy nezbytné další služby, činnosti a dodávky neuvedené v této smlouvě, Zhotovitel takové další služby, činnosti a dodávky zajistí na vlastní náklady bez jakéhokoli vlivu na nabídkovou cenu.</w:t>
      </w:r>
    </w:p>
    <w:p w:rsidR="003D06EA" w:rsidRDefault="003D06EA"/>
    <w:p w:rsidR="003D06EA" w:rsidRDefault="003D06EA"/>
    <w:p w:rsidR="003D06EA" w:rsidRDefault="003D06EA"/>
    <w:p w:rsidR="003D06EA" w:rsidRDefault="003D06EA"/>
    <w:p w:rsidR="003D06EA" w:rsidRDefault="003D06EA"/>
    <w:p w:rsidR="003D06EA" w:rsidRDefault="00212D88">
      <w:pPr>
        <w:pBdr>
          <w:top w:val="nil"/>
          <w:left w:val="nil"/>
          <w:bottom w:val="nil"/>
          <w:right w:val="nil"/>
          <w:between w:val="nil"/>
        </w:pBdr>
        <w:tabs>
          <w:tab w:val="left" w:pos="142"/>
        </w:tabs>
        <w:spacing w:before="220"/>
        <w:ind w:left="34" w:hanging="360"/>
        <w:jc w:val="center"/>
        <w:rPr>
          <w:rFonts w:cs="Arial"/>
          <w:b/>
          <w:color w:val="000000"/>
          <w:szCs w:val="22"/>
        </w:rPr>
      </w:pPr>
      <w:r>
        <w:rPr>
          <w:rFonts w:cs="Arial"/>
          <w:b/>
          <w:color w:val="000000"/>
          <w:szCs w:val="22"/>
        </w:rPr>
        <w:lastRenderedPageBreak/>
        <w:t>II.</w:t>
      </w:r>
    </w:p>
    <w:p w:rsidR="003D06EA" w:rsidRDefault="00212D88">
      <w:pPr>
        <w:tabs>
          <w:tab w:val="left" w:pos="142"/>
        </w:tabs>
        <w:spacing w:after="220"/>
        <w:jc w:val="center"/>
        <w:rPr>
          <w:b/>
          <w:smallCaps/>
        </w:rPr>
      </w:pPr>
      <w:r>
        <w:rPr>
          <w:b/>
          <w:smallCaps/>
        </w:rPr>
        <w:t>DOBA A MÍSTO PLNĚNÍ, ZÁRUČNÍ DOBA</w:t>
      </w:r>
    </w:p>
    <w:p w:rsidR="003D06EA" w:rsidRDefault="00212D88">
      <w:pPr>
        <w:numPr>
          <w:ilvl w:val="0"/>
          <w:numId w:val="1"/>
        </w:numPr>
        <w:pBdr>
          <w:top w:val="nil"/>
          <w:left w:val="nil"/>
          <w:bottom w:val="nil"/>
          <w:right w:val="nil"/>
          <w:between w:val="nil"/>
        </w:pBdr>
        <w:spacing w:after="220"/>
        <w:ind w:left="567" w:hanging="567"/>
        <w:jc w:val="both"/>
        <w:rPr>
          <w:rFonts w:cs="Arial"/>
          <w:color w:val="000000"/>
          <w:szCs w:val="22"/>
        </w:rPr>
      </w:pPr>
      <w:r>
        <w:rPr>
          <w:rFonts w:cs="Arial"/>
          <w:color w:val="000000"/>
          <w:szCs w:val="22"/>
        </w:rPr>
        <w:t>Zhotovitel se zavazuje, že zhotoví dílo v následujících termínech:</w:t>
      </w: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3"/>
        <w:gridCol w:w="2667"/>
      </w:tblGrid>
      <w:tr w:rsidR="003D06EA">
        <w:tc>
          <w:tcPr>
            <w:tcW w:w="6393" w:type="dxa"/>
            <w:shd w:val="clear" w:color="auto" w:fill="auto"/>
          </w:tcPr>
          <w:p w:rsidR="003D06EA" w:rsidRDefault="00212D88">
            <w:pPr>
              <w:jc w:val="center"/>
              <w:rPr>
                <w:b/>
                <w:sz w:val="20"/>
                <w:szCs w:val="20"/>
              </w:rPr>
            </w:pPr>
            <w:r>
              <w:rPr>
                <w:b/>
                <w:sz w:val="20"/>
                <w:szCs w:val="20"/>
              </w:rPr>
              <w:t>Části Díla</w:t>
            </w:r>
          </w:p>
        </w:tc>
        <w:tc>
          <w:tcPr>
            <w:tcW w:w="2667" w:type="dxa"/>
            <w:shd w:val="clear" w:color="auto" w:fill="auto"/>
          </w:tcPr>
          <w:p w:rsidR="003D06EA" w:rsidRDefault="00212D88">
            <w:pPr>
              <w:jc w:val="center"/>
              <w:rPr>
                <w:b/>
                <w:sz w:val="20"/>
                <w:szCs w:val="20"/>
              </w:rPr>
            </w:pPr>
            <w:r>
              <w:rPr>
                <w:b/>
                <w:sz w:val="20"/>
                <w:szCs w:val="20"/>
              </w:rPr>
              <w:t>Termín</w:t>
            </w:r>
          </w:p>
        </w:tc>
      </w:tr>
      <w:tr w:rsidR="003D06EA">
        <w:tc>
          <w:tcPr>
            <w:tcW w:w="6393" w:type="dxa"/>
            <w:shd w:val="clear" w:color="auto" w:fill="auto"/>
          </w:tcPr>
          <w:p w:rsidR="003D06EA" w:rsidRDefault="00212D88">
            <w:pPr>
              <w:jc w:val="both"/>
              <w:rPr>
                <w:sz w:val="20"/>
                <w:szCs w:val="20"/>
              </w:rPr>
            </w:pPr>
            <w:r>
              <w:rPr>
                <w:sz w:val="20"/>
                <w:szCs w:val="20"/>
              </w:rPr>
              <w:t>Vytvoření a předání testovací β – verze webových stránek na základě požadavků objednatele a předaného drátěného modelu</w:t>
            </w:r>
          </w:p>
        </w:tc>
        <w:tc>
          <w:tcPr>
            <w:tcW w:w="2667" w:type="dxa"/>
            <w:shd w:val="clear" w:color="auto" w:fill="auto"/>
          </w:tcPr>
          <w:p w:rsidR="003D06EA" w:rsidRDefault="00212D88">
            <w:pPr>
              <w:jc w:val="both"/>
              <w:rPr>
                <w:sz w:val="20"/>
                <w:szCs w:val="20"/>
              </w:rPr>
            </w:pPr>
            <w:r>
              <w:rPr>
                <w:sz w:val="20"/>
                <w:szCs w:val="20"/>
              </w:rPr>
              <w:t>31.7.2022</w:t>
            </w:r>
          </w:p>
        </w:tc>
      </w:tr>
      <w:tr w:rsidR="003D06EA">
        <w:tc>
          <w:tcPr>
            <w:tcW w:w="6393" w:type="dxa"/>
            <w:shd w:val="clear" w:color="auto" w:fill="auto"/>
          </w:tcPr>
          <w:p w:rsidR="003D06EA" w:rsidRDefault="00212D88">
            <w:pPr>
              <w:jc w:val="both"/>
              <w:rPr>
                <w:sz w:val="20"/>
                <w:szCs w:val="20"/>
              </w:rPr>
            </w:pPr>
            <w:r>
              <w:rPr>
                <w:sz w:val="20"/>
                <w:szCs w:val="20"/>
              </w:rPr>
              <w:t>Vytvoření a předání funkčních webových stránek, zaškolení</w:t>
            </w:r>
          </w:p>
        </w:tc>
        <w:tc>
          <w:tcPr>
            <w:tcW w:w="2667" w:type="dxa"/>
            <w:shd w:val="clear" w:color="auto" w:fill="auto"/>
          </w:tcPr>
          <w:p w:rsidR="003D06EA" w:rsidRDefault="00212D88">
            <w:pPr>
              <w:jc w:val="both"/>
              <w:rPr>
                <w:sz w:val="20"/>
                <w:szCs w:val="20"/>
              </w:rPr>
            </w:pPr>
            <w:r>
              <w:rPr>
                <w:sz w:val="20"/>
                <w:szCs w:val="20"/>
              </w:rPr>
              <w:t>1.9.2022</w:t>
            </w:r>
          </w:p>
        </w:tc>
      </w:tr>
      <w:tr w:rsidR="003D06EA">
        <w:tc>
          <w:tcPr>
            <w:tcW w:w="6393" w:type="dxa"/>
            <w:shd w:val="clear" w:color="auto" w:fill="auto"/>
          </w:tcPr>
          <w:p w:rsidR="003D06EA" w:rsidRDefault="00212D88">
            <w:pPr>
              <w:jc w:val="both"/>
              <w:rPr>
                <w:sz w:val="20"/>
                <w:szCs w:val="20"/>
              </w:rPr>
            </w:pPr>
            <w:r>
              <w:rPr>
                <w:sz w:val="20"/>
                <w:szCs w:val="20"/>
              </w:rPr>
              <w:t>Podpora po zavedení</w:t>
            </w:r>
          </w:p>
        </w:tc>
        <w:tc>
          <w:tcPr>
            <w:tcW w:w="2667" w:type="dxa"/>
            <w:shd w:val="clear" w:color="auto" w:fill="auto"/>
          </w:tcPr>
          <w:p w:rsidR="003D06EA" w:rsidRDefault="00212D88">
            <w:pPr>
              <w:jc w:val="both"/>
              <w:rPr>
                <w:sz w:val="20"/>
                <w:szCs w:val="20"/>
              </w:rPr>
            </w:pPr>
            <w:r>
              <w:rPr>
                <w:sz w:val="20"/>
                <w:szCs w:val="20"/>
              </w:rPr>
              <w:t>1.9.-1.12.2022</w:t>
            </w:r>
          </w:p>
        </w:tc>
      </w:tr>
    </w:tbl>
    <w:p w:rsidR="003D06EA" w:rsidRDefault="003D06EA">
      <w:pPr>
        <w:pBdr>
          <w:top w:val="nil"/>
          <w:left w:val="nil"/>
          <w:bottom w:val="nil"/>
          <w:right w:val="nil"/>
          <w:between w:val="nil"/>
        </w:pBdr>
        <w:spacing w:after="220"/>
        <w:ind w:left="567" w:hanging="360"/>
        <w:jc w:val="both"/>
        <w:rPr>
          <w:rFonts w:cs="Arial"/>
          <w:color w:val="000000"/>
          <w:szCs w:val="22"/>
        </w:rPr>
      </w:pPr>
    </w:p>
    <w:p w:rsidR="003D06EA" w:rsidRDefault="00212D88">
      <w:pPr>
        <w:numPr>
          <w:ilvl w:val="0"/>
          <w:numId w:val="1"/>
        </w:numPr>
        <w:pBdr>
          <w:top w:val="nil"/>
          <w:left w:val="nil"/>
          <w:bottom w:val="nil"/>
          <w:right w:val="nil"/>
          <w:between w:val="nil"/>
        </w:pBdr>
        <w:spacing w:after="220"/>
        <w:ind w:left="567" w:hanging="567"/>
        <w:jc w:val="both"/>
        <w:rPr>
          <w:rFonts w:cs="Arial"/>
          <w:color w:val="000000"/>
          <w:szCs w:val="22"/>
        </w:rPr>
      </w:pPr>
      <w:r>
        <w:rPr>
          <w:rFonts w:cs="Arial"/>
          <w:color w:val="000000"/>
          <w:szCs w:val="22"/>
        </w:rPr>
        <w:t>Dílo je pokládáno za provedené po podpisu předávacího protokolu nebo akceptačního protokolu.</w:t>
      </w:r>
    </w:p>
    <w:p w:rsidR="003D06EA" w:rsidRDefault="00212D88">
      <w:pPr>
        <w:numPr>
          <w:ilvl w:val="0"/>
          <w:numId w:val="1"/>
        </w:numPr>
        <w:pBdr>
          <w:top w:val="nil"/>
          <w:left w:val="nil"/>
          <w:bottom w:val="nil"/>
          <w:right w:val="nil"/>
          <w:between w:val="nil"/>
        </w:pBdr>
        <w:spacing w:after="220"/>
        <w:ind w:left="567" w:hanging="567"/>
        <w:jc w:val="both"/>
        <w:rPr>
          <w:rFonts w:cs="Arial"/>
          <w:color w:val="000000"/>
          <w:szCs w:val="22"/>
        </w:rPr>
      </w:pPr>
      <w:r>
        <w:rPr>
          <w:rFonts w:cs="Arial"/>
          <w:color w:val="000000"/>
          <w:szCs w:val="22"/>
        </w:rPr>
        <w:t xml:space="preserve">Předávací protokol nebo akceptační protokol je za Objednatele oprávněn </w:t>
      </w:r>
      <w:r w:rsidRPr="00212D88">
        <w:rPr>
          <w:rFonts w:cs="Arial"/>
          <w:color w:val="000000"/>
          <w:szCs w:val="22"/>
        </w:rPr>
        <w:t>podepsat Ing. Jan Kočí</w:t>
      </w:r>
      <w:r w:rsidRPr="00212D88">
        <w:rPr>
          <w:rFonts w:cs="Arial"/>
          <w:i/>
          <w:color w:val="000000"/>
          <w:szCs w:val="22"/>
        </w:rPr>
        <w:t xml:space="preserve"> </w:t>
      </w:r>
      <w:r>
        <w:rPr>
          <w:rFonts w:cs="Arial"/>
          <w:color w:val="000000"/>
          <w:szCs w:val="22"/>
        </w:rPr>
        <w:t>nebo jím pověřený pracovník. Jedno vyhotovení předávacího protokolu nebo akceptačního protokolu si ponechá Zhotovitel pro své potřeby a druhé vyhotovení zůstává Objednateli.</w:t>
      </w:r>
    </w:p>
    <w:p w:rsidR="003D06EA" w:rsidRDefault="00212D88">
      <w:pPr>
        <w:numPr>
          <w:ilvl w:val="0"/>
          <w:numId w:val="1"/>
        </w:numPr>
        <w:pBdr>
          <w:top w:val="nil"/>
          <w:left w:val="nil"/>
          <w:bottom w:val="nil"/>
          <w:right w:val="nil"/>
          <w:between w:val="nil"/>
        </w:pBdr>
        <w:spacing w:after="220"/>
        <w:ind w:left="567" w:hanging="567"/>
        <w:jc w:val="both"/>
        <w:rPr>
          <w:rFonts w:cs="Arial"/>
          <w:color w:val="000000"/>
          <w:szCs w:val="22"/>
        </w:rPr>
      </w:pPr>
      <w:r>
        <w:rPr>
          <w:rFonts w:cs="Arial"/>
          <w:color w:val="000000"/>
          <w:szCs w:val="22"/>
        </w:rPr>
        <w:t>V případě, že pracovník Objednatele odmítne předávací</w:t>
      </w:r>
      <w:r>
        <w:rPr>
          <w:rFonts w:ascii="Tahoma" w:eastAsia="Tahoma" w:hAnsi="Tahoma" w:cs="Tahoma"/>
          <w:color w:val="000000"/>
          <w:sz w:val="20"/>
          <w:szCs w:val="20"/>
        </w:rPr>
        <w:t xml:space="preserve"> </w:t>
      </w:r>
      <w:r>
        <w:rPr>
          <w:rFonts w:cs="Arial"/>
          <w:color w:val="000000"/>
          <w:szCs w:val="22"/>
        </w:rPr>
        <w:t>protokol nebo akceptační protokol podepsat nebo v případě, kdy vytčené vady díla odmítne podepsat pracovník Zhotovitele, je Objednatel povinen bez zbytečného odkladu tuto skutečnost Zhotoviteli písemně oznámit.</w:t>
      </w:r>
    </w:p>
    <w:p w:rsidR="003D06EA" w:rsidRDefault="00212D88">
      <w:pPr>
        <w:numPr>
          <w:ilvl w:val="0"/>
          <w:numId w:val="1"/>
        </w:numPr>
        <w:pBdr>
          <w:top w:val="nil"/>
          <w:left w:val="nil"/>
          <w:bottom w:val="nil"/>
          <w:right w:val="nil"/>
          <w:between w:val="nil"/>
        </w:pBdr>
        <w:spacing w:after="220"/>
        <w:ind w:left="567" w:hanging="567"/>
        <w:jc w:val="both"/>
        <w:rPr>
          <w:rFonts w:cs="Arial"/>
          <w:color w:val="000000"/>
          <w:szCs w:val="22"/>
        </w:rPr>
      </w:pPr>
      <w:r>
        <w:rPr>
          <w:rFonts w:cs="Arial"/>
          <w:color w:val="000000"/>
          <w:szCs w:val="22"/>
        </w:rPr>
        <w:t>Předávací protokol nebo akceptační protokol bude obsahovat alespoň tyto náležitosti:</w:t>
      </w:r>
    </w:p>
    <w:p w:rsidR="003D06EA" w:rsidRDefault="00212D88">
      <w:pPr>
        <w:numPr>
          <w:ilvl w:val="0"/>
          <w:numId w:val="2"/>
        </w:numPr>
        <w:pBdr>
          <w:top w:val="nil"/>
          <w:left w:val="nil"/>
          <w:bottom w:val="nil"/>
          <w:right w:val="nil"/>
          <w:between w:val="nil"/>
        </w:pBdr>
        <w:ind w:left="851" w:hanging="284"/>
        <w:jc w:val="both"/>
      </w:pPr>
      <w:r>
        <w:rPr>
          <w:rFonts w:cs="Arial"/>
          <w:color w:val="000000"/>
          <w:szCs w:val="22"/>
        </w:rPr>
        <w:t>Stručný popis provedeného díla</w:t>
      </w:r>
    </w:p>
    <w:p w:rsidR="003D06EA" w:rsidRDefault="00212D88">
      <w:pPr>
        <w:numPr>
          <w:ilvl w:val="0"/>
          <w:numId w:val="2"/>
        </w:numPr>
        <w:pBdr>
          <w:top w:val="nil"/>
          <w:left w:val="nil"/>
          <w:bottom w:val="nil"/>
          <w:right w:val="nil"/>
          <w:between w:val="nil"/>
        </w:pBdr>
        <w:ind w:left="851" w:hanging="284"/>
        <w:jc w:val="both"/>
      </w:pPr>
      <w:r>
        <w:rPr>
          <w:rFonts w:cs="Arial"/>
          <w:color w:val="000000"/>
          <w:szCs w:val="22"/>
        </w:rPr>
        <w:t>zhodnocení kvality díla;</w:t>
      </w:r>
    </w:p>
    <w:p w:rsidR="003D06EA" w:rsidRDefault="00212D88">
      <w:pPr>
        <w:numPr>
          <w:ilvl w:val="0"/>
          <w:numId w:val="2"/>
        </w:numPr>
        <w:pBdr>
          <w:top w:val="nil"/>
          <w:left w:val="nil"/>
          <w:bottom w:val="nil"/>
          <w:right w:val="nil"/>
          <w:between w:val="nil"/>
        </w:pBdr>
        <w:ind w:left="851" w:hanging="284"/>
        <w:jc w:val="both"/>
      </w:pPr>
      <w:r>
        <w:rPr>
          <w:rFonts w:cs="Arial"/>
          <w:color w:val="000000"/>
          <w:szCs w:val="22"/>
        </w:rPr>
        <w:t>soupis případných vad díla, rozhodne-li se Objednatel dílo převzít i s nimi;</w:t>
      </w:r>
    </w:p>
    <w:p w:rsidR="003D06EA" w:rsidRDefault="00212D88">
      <w:pPr>
        <w:numPr>
          <w:ilvl w:val="0"/>
          <w:numId w:val="2"/>
        </w:numPr>
        <w:pBdr>
          <w:top w:val="nil"/>
          <w:left w:val="nil"/>
          <w:bottom w:val="nil"/>
          <w:right w:val="nil"/>
          <w:between w:val="nil"/>
        </w:pBdr>
        <w:ind w:left="851" w:hanging="284"/>
        <w:jc w:val="both"/>
      </w:pPr>
      <w:r>
        <w:rPr>
          <w:rFonts w:cs="Arial"/>
          <w:color w:val="000000"/>
          <w:szCs w:val="22"/>
        </w:rPr>
        <w:t>dohodu o způsobu a termínu odstranění případných vad, přičemž nedojde-li k žádné dohodě platí, že všechny vady musí být odstraněny do 7 dnů od předání díla;</w:t>
      </w:r>
    </w:p>
    <w:p w:rsidR="003D06EA" w:rsidRDefault="00212D88">
      <w:pPr>
        <w:numPr>
          <w:ilvl w:val="0"/>
          <w:numId w:val="2"/>
        </w:numPr>
        <w:pBdr>
          <w:top w:val="nil"/>
          <w:left w:val="nil"/>
          <w:bottom w:val="nil"/>
          <w:right w:val="nil"/>
          <w:between w:val="nil"/>
        </w:pBdr>
        <w:ind w:left="851" w:hanging="284"/>
        <w:jc w:val="both"/>
      </w:pPr>
      <w:r>
        <w:rPr>
          <w:rFonts w:cs="Arial"/>
          <w:color w:val="000000"/>
          <w:szCs w:val="22"/>
        </w:rPr>
        <w:t>výsledek přejímacího řízení, přičemž odmítne-li Objednatel Reklamní plnění převzít, uvede do předávacího protokolu nebo akceptačního protokolu důvody pro takové odmítnutí;</w:t>
      </w:r>
    </w:p>
    <w:p w:rsidR="003D06EA" w:rsidRDefault="00212D88">
      <w:pPr>
        <w:numPr>
          <w:ilvl w:val="0"/>
          <w:numId w:val="2"/>
        </w:numPr>
        <w:pBdr>
          <w:top w:val="nil"/>
          <w:left w:val="nil"/>
          <w:bottom w:val="nil"/>
          <w:right w:val="nil"/>
          <w:between w:val="nil"/>
        </w:pBdr>
        <w:ind w:left="851" w:hanging="284"/>
        <w:jc w:val="both"/>
      </w:pPr>
      <w:r>
        <w:rPr>
          <w:rFonts w:cs="Arial"/>
          <w:color w:val="000000"/>
          <w:szCs w:val="22"/>
        </w:rPr>
        <w:t>podpisy zástupců obou smluvních stran.</w:t>
      </w:r>
    </w:p>
    <w:p w:rsidR="003D06EA" w:rsidRDefault="00212D88">
      <w:pPr>
        <w:numPr>
          <w:ilvl w:val="0"/>
          <w:numId w:val="1"/>
        </w:numPr>
        <w:pBdr>
          <w:top w:val="nil"/>
          <w:left w:val="nil"/>
          <w:bottom w:val="nil"/>
          <w:right w:val="nil"/>
          <w:between w:val="nil"/>
        </w:pBdr>
        <w:spacing w:before="120" w:after="220"/>
        <w:ind w:left="567" w:hanging="567"/>
        <w:jc w:val="both"/>
        <w:rPr>
          <w:rFonts w:cs="Arial"/>
          <w:color w:val="000000"/>
          <w:szCs w:val="22"/>
        </w:rPr>
      </w:pPr>
      <w:r>
        <w:rPr>
          <w:rFonts w:cs="Arial"/>
          <w:color w:val="000000"/>
          <w:szCs w:val="22"/>
        </w:rPr>
        <w:t xml:space="preserve">Zhotovitel je odpovědný za předání díla v místě plnění. Místem plnění je následující adresa: ČVUT v Praze, Fakulta elektrotechnická, Technická 2, 160 </w:t>
      </w:r>
      <w:proofErr w:type="gramStart"/>
      <w:r>
        <w:rPr>
          <w:rFonts w:cs="Arial"/>
          <w:color w:val="000000"/>
          <w:szCs w:val="22"/>
        </w:rPr>
        <w:t>00  Praha</w:t>
      </w:r>
      <w:proofErr w:type="gramEnd"/>
      <w:r>
        <w:rPr>
          <w:rFonts w:cs="Arial"/>
          <w:color w:val="000000"/>
          <w:szCs w:val="22"/>
        </w:rPr>
        <w:t xml:space="preserve"> 6.</w:t>
      </w:r>
    </w:p>
    <w:p w:rsidR="003D06EA" w:rsidRDefault="00212D88">
      <w:pPr>
        <w:numPr>
          <w:ilvl w:val="0"/>
          <w:numId w:val="1"/>
        </w:numPr>
        <w:pBdr>
          <w:top w:val="nil"/>
          <w:left w:val="nil"/>
          <w:bottom w:val="nil"/>
          <w:right w:val="nil"/>
          <w:between w:val="nil"/>
        </w:pBdr>
        <w:spacing w:before="120" w:after="220"/>
        <w:ind w:left="567" w:hanging="567"/>
        <w:jc w:val="both"/>
        <w:rPr>
          <w:rFonts w:cs="Arial"/>
          <w:color w:val="000000"/>
          <w:szCs w:val="22"/>
        </w:rPr>
      </w:pPr>
      <w:r>
        <w:rPr>
          <w:rFonts w:cs="Arial"/>
          <w:color w:val="000000"/>
          <w:szCs w:val="22"/>
        </w:rPr>
        <w:t>Dojde-li k převzetí díla objednatelem, odpovídá zhotovitel za vady díla v rozsahu záruky po dobu 24 měsíců. V rámci záruky je zhotovitel povinen odstranit bezplatně závady, které nebyly způsobeny nepřiměřeným či nevhodným zacházením.</w:t>
      </w:r>
    </w:p>
    <w:p w:rsidR="003D06EA" w:rsidRDefault="00212D88">
      <w:pPr>
        <w:numPr>
          <w:ilvl w:val="0"/>
          <w:numId w:val="1"/>
        </w:numPr>
        <w:pBdr>
          <w:top w:val="nil"/>
          <w:left w:val="nil"/>
          <w:bottom w:val="nil"/>
          <w:right w:val="nil"/>
          <w:between w:val="nil"/>
        </w:pBdr>
        <w:spacing w:before="120" w:after="220"/>
        <w:ind w:left="567" w:hanging="567"/>
        <w:jc w:val="both"/>
        <w:rPr>
          <w:rFonts w:cs="Arial"/>
          <w:color w:val="000000"/>
          <w:szCs w:val="22"/>
        </w:rPr>
      </w:pPr>
      <w:r>
        <w:rPr>
          <w:rFonts w:cs="Arial"/>
          <w:color w:val="000000"/>
          <w:szCs w:val="22"/>
        </w:rPr>
        <w:t xml:space="preserve">Vady, které se objeví v záruční době po uplynutí 3 měsíců od nasazení budou Zhotovitelem odstraněny ve lhůtě 72 hodin od nahlášení Objednatelem, s tím, že Zhotovitel je povinen potvrdit Objednateli přijetí informace o závadě bez zbytečného </w:t>
      </w:r>
      <w:proofErr w:type="spellStart"/>
      <w:r>
        <w:rPr>
          <w:rFonts w:cs="Arial"/>
          <w:color w:val="000000"/>
          <w:szCs w:val="22"/>
        </w:rPr>
        <w:t>odkadu</w:t>
      </w:r>
      <w:proofErr w:type="spellEnd"/>
      <w:r>
        <w:rPr>
          <w:rFonts w:cs="Arial"/>
          <w:color w:val="000000"/>
          <w:szCs w:val="22"/>
        </w:rPr>
        <w:t xml:space="preserve">. Součástí potvrzení bude i návrh postupu vyřešení závady. </w:t>
      </w:r>
    </w:p>
    <w:p w:rsidR="003D06EA" w:rsidRDefault="00212D88">
      <w:pPr>
        <w:pBdr>
          <w:top w:val="nil"/>
          <w:left w:val="nil"/>
          <w:bottom w:val="nil"/>
          <w:right w:val="nil"/>
          <w:between w:val="nil"/>
        </w:pBdr>
        <w:tabs>
          <w:tab w:val="left" w:pos="142"/>
        </w:tabs>
        <w:ind w:left="34" w:hanging="360"/>
        <w:jc w:val="center"/>
        <w:rPr>
          <w:rFonts w:cs="Arial"/>
          <w:b/>
          <w:color w:val="000000"/>
          <w:szCs w:val="22"/>
        </w:rPr>
      </w:pPr>
      <w:r>
        <w:rPr>
          <w:rFonts w:cs="Arial"/>
          <w:b/>
          <w:color w:val="000000"/>
          <w:szCs w:val="22"/>
        </w:rPr>
        <w:t>III.</w:t>
      </w:r>
    </w:p>
    <w:p w:rsidR="003D06EA" w:rsidRDefault="00212D88">
      <w:pPr>
        <w:tabs>
          <w:tab w:val="left" w:pos="142"/>
        </w:tabs>
        <w:spacing w:before="120"/>
        <w:jc w:val="center"/>
        <w:rPr>
          <w:b/>
          <w:smallCaps/>
          <w:sz w:val="20"/>
          <w:szCs w:val="20"/>
        </w:rPr>
      </w:pPr>
      <w:r>
        <w:rPr>
          <w:b/>
          <w:smallCaps/>
        </w:rPr>
        <w:t>VLASTNICKÉ PRÁVO</w:t>
      </w:r>
    </w:p>
    <w:p w:rsidR="003D06EA" w:rsidRDefault="00212D88">
      <w:pPr>
        <w:numPr>
          <w:ilvl w:val="0"/>
          <w:numId w:val="9"/>
        </w:numPr>
        <w:pBdr>
          <w:top w:val="nil"/>
          <w:left w:val="nil"/>
          <w:bottom w:val="nil"/>
          <w:right w:val="nil"/>
          <w:between w:val="nil"/>
        </w:pBdr>
        <w:tabs>
          <w:tab w:val="left" w:pos="567"/>
        </w:tabs>
        <w:spacing w:before="240" w:after="220"/>
        <w:ind w:left="567" w:hanging="567"/>
        <w:jc w:val="both"/>
        <w:rPr>
          <w:rFonts w:cs="Arial"/>
          <w:b/>
          <w:color w:val="000000"/>
          <w:szCs w:val="22"/>
        </w:rPr>
      </w:pPr>
      <w:r>
        <w:rPr>
          <w:rFonts w:cs="Arial"/>
          <w:color w:val="000000"/>
          <w:szCs w:val="22"/>
        </w:rPr>
        <w:t>Vlastnické právo k dílu bude Objednateli převedeno po podpisu Předávacího nebo akceptačního protokolu oběma stranami.</w:t>
      </w:r>
    </w:p>
    <w:p w:rsidR="003D06EA" w:rsidRDefault="003D06EA">
      <w:pPr>
        <w:pBdr>
          <w:top w:val="nil"/>
          <w:left w:val="nil"/>
          <w:bottom w:val="nil"/>
          <w:right w:val="nil"/>
          <w:between w:val="nil"/>
        </w:pBdr>
        <w:tabs>
          <w:tab w:val="left" w:pos="567"/>
        </w:tabs>
        <w:spacing w:before="240" w:after="220"/>
        <w:ind w:left="567" w:hanging="360"/>
        <w:jc w:val="both"/>
        <w:rPr>
          <w:rFonts w:cs="Arial"/>
          <w:b/>
          <w:color w:val="000000"/>
          <w:szCs w:val="22"/>
        </w:rPr>
      </w:pPr>
    </w:p>
    <w:p w:rsidR="003D06EA" w:rsidRDefault="003D06EA">
      <w:pPr>
        <w:pBdr>
          <w:top w:val="nil"/>
          <w:left w:val="nil"/>
          <w:bottom w:val="nil"/>
          <w:right w:val="nil"/>
          <w:between w:val="nil"/>
        </w:pBdr>
        <w:tabs>
          <w:tab w:val="left" w:pos="567"/>
        </w:tabs>
        <w:spacing w:before="240" w:after="220"/>
        <w:ind w:left="567" w:hanging="360"/>
        <w:jc w:val="both"/>
        <w:rPr>
          <w:rFonts w:cs="Arial"/>
          <w:b/>
          <w:color w:val="000000"/>
          <w:szCs w:val="22"/>
        </w:rPr>
      </w:pPr>
    </w:p>
    <w:p w:rsidR="003D06EA" w:rsidRDefault="00212D88">
      <w:pPr>
        <w:pBdr>
          <w:top w:val="nil"/>
          <w:left w:val="nil"/>
          <w:bottom w:val="nil"/>
          <w:right w:val="nil"/>
          <w:between w:val="nil"/>
        </w:pBdr>
        <w:tabs>
          <w:tab w:val="left" w:pos="142"/>
        </w:tabs>
        <w:ind w:left="34" w:hanging="360"/>
        <w:jc w:val="center"/>
        <w:rPr>
          <w:rFonts w:cs="Arial"/>
          <w:b/>
          <w:color w:val="000000"/>
          <w:szCs w:val="22"/>
        </w:rPr>
      </w:pPr>
      <w:r>
        <w:rPr>
          <w:rFonts w:cs="Arial"/>
          <w:b/>
          <w:color w:val="000000"/>
          <w:szCs w:val="22"/>
        </w:rPr>
        <w:lastRenderedPageBreak/>
        <w:t>IV.</w:t>
      </w:r>
    </w:p>
    <w:p w:rsidR="003D06EA" w:rsidRDefault="00212D88">
      <w:pPr>
        <w:tabs>
          <w:tab w:val="left" w:pos="142"/>
        </w:tabs>
        <w:spacing w:before="120" w:after="240"/>
        <w:jc w:val="center"/>
        <w:rPr>
          <w:b/>
          <w:smallCaps/>
        </w:rPr>
      </w:pPr>
      <w:r>
        <w:rPr>
          <w:b/>
          <w:smallCaps/>
        </w:rPr>
        <w:t>CENA A PLATEBNÍ PODMÍNKY</w:t>
      </w:r>
    </w:p>
    <w:p w:rsidR="003D06EA" w:rsidRDefault="00212D88">
      <w:pPr>
        <w:pStyle w:val="Nadpis2"/>
        <w:keepNext w:val="0"/>
        <w:keepLines w:val="0"/>
        <w:numPr>
          <w:ilvl w:val="0"/>
          <w:numId w:val="11"/>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Smluvní cena za provedení díla byla stanovena ve výši   1 445 400,00 Kč bez daně z přidané hodnoty (</w:t>
      </w:r>
      <w:r>
        <w:rPr>
          <w:rFonts w:ascii="Arial" w:hAnsi="Arial" w:cs="Arial"/>
          <w:color w:val="000000"/>
          <w:sz w:val="22"/>
          <w:szCs w:val="22"/>
        </w:rPr>
        <w:t>„DPH“</w:t>
      </w:r>
      <w:r>
        <w:rPr>
          <w:rFonts w:ascii="Arial" w:hAnsi="Arial" w:cs="Arial"/>
          <w:b w:val="0"/>
          <w:color w:val="000000"/>
          <w:sz w:val="22"/>
          <w:szCs w:val="22"/>
        </w:rPr>
        <w:t>), DPH ve výši 303 534 Kč, tj. celkem včetně DPH  1 748 934 Kč (dále jen „</w:t>
      </w:r>
      <w:r>
        <w:rPr>
          <w:rFonts w:ascii="Arial" w:hAnsi="Arial" w:cs="Arial"/>
          <w:color w:val="000000"/>
          <w:sz w:val="22"/>
          <w:szCs w:val="22"/>
        </w:rPr>
        <w:t>Smluvní cena“</w:t>
      </w:r>
      <w:r>
        <w:rPr>
          <w:rFonts w:ascii="Arial" w:hAnsi="Arial" w:cs="Arial"/>
          <w:b w:val="0"/>
          <w:color w:val="000000"/>
          <w:sz w:val="22"/>
          <w:szCs w:val="22"/>
        </w:rPr>
        <w:t>). Jednotkové ceny jsou stanoveny v Příloze č. 1 této smlouvy s názvem „Cenová nabídka“.</w:t>
      </w:r>
    </w:p>
    <w:p w:rsidR="003D06EA" w:rsidRDefault="00212D88">
      <w:pPr>
        <w:pStyle w:val="Nadpis2"/>
        <w:keepNext w:val="0"/>
        <w:keepLines w:val="0"/>
        <w:numPr>
          <w:ilvl w:val="0"/>
          <w:numId w:val="11"/>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Smluvní cena je sjednána jako nejvýše přípustná, včetně všech nákladů a poplatků Zhotovitele souvisejících s plněním povinností dle této Smlouvy. Smluvní cena zahrnuje, mimo jiné, všechny náklady spojené s převzetím díla a provedením všech činností dle čl. I. této Smlouvy včetně nákladů na autorská práva, licencí a případných všech další nákladů a výdajů spojených s dílem dle této smlouvy.</w:t>
      </w:r>
    </w:p>
    <w:p w:rsidR="003D06EA" w:rsidRDefault="00212D88">
      <w:pPr>
        <w:pStyle w:val="Nadpis2"/>
        <w:keepNext w:val="0"/>
        <w:keepLines w:val="0"/>
        <w:numPr>
          <w:ilvl w:val="0"/>
          <w:numId w:val="11"/>
        </w:numPr>
        <w:spacing w:before="0"/>
        <w:ind w:left="567" w:hanging="567"/>
        <w:jc w:val="both"/>
        <w:rPr>
          <w:rFonts w:ascii="Arial" w:hAnsi="Arial" w:cs="Arial"/>
          <w:b w:val="0"/>
          <w:color w:val="000000"/>
          <w:sz w:val="22"/>
          <w:szCs w:val="22"/>
        </w:rPr>
      </w:pPr>
      <w:r>
        <w:rPr>
          <w:rFonts w:ascii="Arial" w:hAnsi="Arial" w:cs="Arial"/>
          <w:b w:val="0"/>
          <w:color w:val="000000"/>
          <w:sz w:val="22"/>
          <w:szCs w:val="22"/>
        </w:rPr>
        <w:t>Smluvní cenu je možné změnit pouze pokud</w:t>
      </w:r>
    </w:p>
    <w:p w:rsidR="003D06EA" w:rsidRDefault="00212D88">
      <w:pPr>
        <w:pStyle w:val="Nadpis2"/>
        <w:keepNext w:val="0"/>
        <w:keepLines w:val="0"/>
        <w:numPr>
          <w:ilvl w:val="0"/>
          <w:numId w:val="15"/>
        </w:numPr>
        <w:spacing w:before="0"/>
        <w:jc w:val="both"/>
        <w:rPr>
          <w:rFonts w:ascii="Arial" w:hAnsi="Arial" w:cs="Arial"/>
          <w:b w:val="0"/>
          <w:color w:val="000000"/>
          <w:sz w:val="22"/>
          <w:szCs w:val="22"/>
        </w:rPr>
      </w:pPr>
      <w:r>
        <w:rPr>
          <w:rFonts w:ascii="Arial" w:hAnsi="Arial" w:cs="Arial"/>
          <w:b w:val="0"/>
          <w:color w:val="000000"/>
          <w:sz w:val="22"/>
          <w:szCs w:val="22"/>
        </w:rPr>
        <w:t>se v době mezi uzavřením této smlouvy a podpisem předávacího či akceptačního protokolu mění sazby DPH (v takovém případě nová cena díla odráží pouze novou sazbu DPH) nebo</w:t>
      </w:r>
    </w:p>
    <w:p w:rsidR="003D06EA" w:rsidRDefault="00212D88">
      <w:pPr>
        <w:numPr>
          <w:ilvl w:val="0"/>
          <w:numId w:val="15"/>
        </w:numPr>
        <w:pBdr>
          <w:top w:val="nil"/>
          <w:left w:val="nil"/>
          <w:bottom w:val="nil"/>
          <w:right w:val="nil"/>
          <w:between w:val="nil"/>
        </w:pBdr>
        <w:spacing w:after="240"/>
        <w:jc w:val="both"/>
      </w:pPr>
      <w:r>
        <w:rPr>
          <w:rFonts w:cs="Arial"/>
          <w:color w:val="000000"/>
          <w:szCs w:val="22"/>
        </w:rPr>
        <w:t>je změna provedena v souladu se ZZVZ.</w:t>
      </w:r>
    </w:p>
    <w:p w:rsidR="003D06EA" w:rsidRDefault="00212D88">
      <w:pPr>
        <w:pStyle w:val="Nadpis2"/>
        <w:keepNext w:val="0"/>
        <w:keepLines w:val="0"/>
        <w:numPr>
          <w:ilvl w:val="0"/>
          <w:numId w:val="11"/>
        </w:numPr>
        <w:spacing w:before="0"/>
        <w:ind w:left="567" w:hanging="567"/>
        <w:jc w:val="both"/>
        <w:rPr>
          <w:rFonts w:ascii="Arial" w:hAnsi="Arial" w:cs="Arial"/>
          <w:b w:val="0"/>
          <w:color w:val="000000"/>
          <w:sz w:val="22"/>
          <w:szCs w:val="22"/>
        </w:rPr>
      </w:pPr>
      <w:r>
        <w:rPr>
          <w:rFonts w:ascii="Arial" w:hAnsi="Arial" w:cs="Arial"/>
          <w:b w:val="0"/>
          <w:color w:val="000000"/>
          <w:sz w:val="22"/>
          <w:szCs w:val="22"/>
        </w:rPr>
        <w:t>Objednatel a zhotovitel se dohodli na následujících platebních podmínkách:</w:t>
      </w:r>
    </w:p>
    <w:p w:rsidR="003D06EA" w:rsidRDefault="003D06EA">
      <w:pPr>
        <w:ind w:left="360" w:hanging="360"/>
      </w:pPr>
    </w:p>
    <w:p w:rsidR="003D06EA" w:rsidRDefault="00212D88">
      <w:pPr>
        <w:numPr>
          <w:ilvl w:val="0"/>
          <w:numId w:val="12"/>
        </w:numPr>
        <w:pBdr>
          <w:top w:val="nil"/>
          <w:left w:val="nil"/>
          <w:bottom w:val="nil"/>
          <w:right w:val="nil"/>
          <w:between w:val="nil"/>
        </w:pBdr>
        <w:spacing w:before="120"/>
        <w:jc w:val="both"/>
        <w:rPr>
          <w:rFonts w:cs="Arial"/>
          <w:color w:val="000000"/>
          <w:szCs w:val="22"/>
        </w:rPr>
      </w:pPr>
      <w:r>
        <w:rPr>
          <w:rFonts w:cs="Arial"/>
          <w:color w:val="000000"/>
          <w:szCs w:val="22"/>
        </w:rPr>
        <w:t xml:space="preserve">Cena za vytvoření a předání testovací β – verze webových stránek na základě požadavků objednatele a předaného drátěného modelu, za kódování responzivních šablon </w:t>
      </w:r>
      <w:proofErr w:type="spellStart"/>
      <w:r>
        <w:rPr>
          <w:rFonts w:cs="Arial"/>
          <w:color w:val="000000"/>
          <w:szCs w:val="22"/>
        </w:rPr>
        <w:t>website</w:t>
      </w:r>
      <w:proofErr w:type="spellEnd"/>
      <w:r>
        <w:rPr>
          <w:rFonts w:cs="Arial"/>
          <w:color w:val="000000"/>
          <w:szCs w:val="22"/>
        </w:rPr>
        <w:t xml:space="preserve">, za vytvoření a předání funkčních webových stránek, zaškolení, neomezenou licenci a ostatní náklady bude zhotoviteli zaplacena po podepsání předávacího protokolu na základě jím vystaveného daňového dokladu – faktury. </w:t>
      </w:r>
    </w:p>
    <w:p w:rsidR="003D06EA" w:rsidRDefault="00212D88">
      <w:pPr>
        <w:pBdr>
          <w:top w:val="nil"/>
          <w:left w:val="nil"/>
          <w:bottom w:val="nil"/>
          <w:right w:val="nil"/>
          <w:between w:val="nil"/>
        </w:pBdr>
        <w:ind w:left="927" w:hanging="360"/>
        <w:jc w:val="both"/>
        <w:rPr>
          <w:rFonts w:cs="Arial"/>
          <w:color w:val="000000"/>
          <w:szCs w:val="22"/>
        </w:rPr>
      </w:pPr>
      <w:r>
        <w:rPr>
          <w:rFonts w:cs="Arial"/>
          <w:color w:val="000000"/>
          <w:szCs w:val="22"/>
        </w:rPr>
        <w:t xml:space="preserve"> </w:t>
      </w:r>
    </w:p>
    <w:p w:rsidR="003D06EA" w:rsidRDefault="00212D88">
      <w:pPr>
        <w:numPr>
          <w:ilvl w:val="0"/>
          <w:numId w:val="12"/>
        </w:numPr>
        <w:pBdr>
          <w:top w:val="nil"/>
          <w:left w:val="nil"/>
          <w:bottom w:val="nil"/>
          <w:right w:val="nil"/>
          <w:between w:val="nil"/>
        </w:pBdr>
        <w:spacing w:after="240"/>
        <w:jc w:val="both"/>
        <w:rPr>
          <w:rFonts w:cs="Arial"/>
          <w:color w:val="000000"/>
          <w:szCs w:val="22"/>
        </w:rPr>
      </w:pPr>
      <w:r>
        <w:rPr>
          <w:rFonts w:cs="Arial"/>
          <w:color w:val="000000"/>
          <w:szCs w:val="22"/>
        </w:rPr>
        <w:t>Cena za vyřešení kritických chyb do 24 hodin a ostatních chyb do 72 hodin v </w:t>
      </w:r>
      <w:proofErr w:type="spellStart"/>
      <w:proofErr w:type="gramStart"/>
      <w:r>
        <w:rPr>
          <w:rFonts w:cs="Arial"/>
          <w:color w:val="000000"/>
          <w:szCs w:val="22"/>
        </w:rPr>
        <w:t>průběnu</w:t>
      </w:r>
      <w:proofErr w:type="spellEnd"/>
      <w:r>
        <w:rPr>
          <w:rFonts w:cs="Arial"/>
          <w:color w:val="000000"/>
          <w:szCs w:val="22"/>
        </w:rPr>
        <w:t xml:space="preserve">  tří</w:t>
      </w:r>
      <w:proofErr w:type="gramEnd"/>
      <w:r>
        <w:rPr>
          <w:rFonts w:cs="Arial"/>
          <w:color w:val="000000"/>
          <w:szCs w:val="22"/>
        </w:rPr>
        <w:t xml:space="preserve"> měsíců od nasazení produkční verze webových stránek bude uhrazena na základě daňového dokladu – faktury po uplynutí 3 měsíců od nasazení produkční verze webových stránek.. </w:t>
      </w:r>
    </w:p>
    <w:p w:rsidR="003D06EA" w:rsidRDefault="00212D88">
      <w:pPr>
        <w:pStyle w:val="Nadpis2"/>
        <w:keepNext w:val="0"/>
        <w:keepLines w:val="0"/>
        <w:numPr>
          <w:ilvl w:val="0"/>
          <w:numId w:val="11"/>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Objednatel neposkytuje zálohy.</w:t>
      </w:r>
    </w:p>
    <w:p w:rsidR="003D06EA" w:rsidRDefault="00212D88">
      <w:pPr>
        <w:pStyle w:val="Nadpis2"/>
        <w:keepNext w:val="0"/>
        <w:keepLines w:val="0"/>
        <w:numPr>
          <w:ilvl w:val="0"/>
          <w:numId w:val="11"/>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 xml:space="preserve">Objednatel uskuteční platby na základě řádně vystavených faktur dle čl. 4.4. této </w:t>
      </w:r>
      <w:proofErr w:type="spellStart"/>
      <w:r>
        <w:rPr>
          <w:rFonts w:ascii="Arial" w:hAnsi="Arial" w:cs="Arial"/>
          <w:b w:val="0"/>
          <w:color w:val="000000"/>
          <w:sz w:val="22"/>
          <w:szCs w:val="22"/>
        </w:rPr>
        <w:t>Smouvy</w:t>
      </w:r>
      <w:proofErr w:type="spellEnd"/>
      <w:r>
        <w:rPr>
          <w:rFonts w:ascii="Arial" w:hAnsi="Arial" w:cs="Arial"/>
          <w:b w:val="0"/>
          <w:color w:val="000000"/>
          <w:sz w:val="22"/>
          <w:szCs w:val="22"/>
        </w:rPr>
        <w:t xml:space="preserve"> do 30 dnů od jejich doručení. Faktura se považuje za zaplacenou v den, kdy je fakturační částka převedena z účtu Objednatele na účet Zhotovitele.</w:t>
      </w:r>
    </w:p>
    <w:p w:rsidR="003D06EA" w:rsidRDefault="00212D88">
      <w:pPr>
        <w:pStyle w:val="Nadpis2"/>
        <w:keepNext w:val="0"/>
        <w:keepLines w:val="0"/>
        <w:numPr>
          <w:ilvl w:val="0"/>
          <w:numId w:val="11"/>
        </w:numPr>
        <w:spacing w:before="0"/>
        <w:ind w:left="567" w:hanging="567"/>
        <w:jc w:val="both"/>
        <w:rPr>
          <w:rFonts w:ascii="Arial" w:hAnsi="Arial" w:cs="Arial"/>
          <w:b w:val="0"/>
          <w:color w:val="000000"/>
          <w:sz w:val="22"/>
          <w:szCs w:val="22"/>
        </w:rPr>
      </w:pPr>
      <w:r>
        <w:rPr>
          <w:rFonts w:ascii="Arial" w:hAnsi="Arial" w:cs="Arial"/>
          <w:b w:val="0"/>
          <w:color w:val="000000"/>
          <w:sz w:val="22"/>
          <w:szCs w:val="22"/>
        </w:rPr>
        <w:t>Faktury vystavené Zhotovitelem jako daňový doklad musí splňovat veškeré náležitosti požadované platnými právními předpisy České republiky. Faktury vydané Zhotovitelem v souladu s touto smlouvou obsahují zejména následující informace:</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název a sídlo Objednatele</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DIČ Objednatele</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název a sídlo Zhotovitele</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DIČ Zhotovitele</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slovní a číselné označení dokladu</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Část provedeného díla (zahrnující odkaz na tuto smlouvu)</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Sjednanou smluvní cenu za provedení díla</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den vyhotovení účetního dokladu</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den uskutečnění zdanitelného plnění</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základ daně</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sazbu daně</w:t>
      </w:r>
    </w:p>
    <w:p w:rsidR="003D06EA" w:rsidRDefault="00212D88">
      <w:pPr>
        <w:pStyle w:val="Nadpis2"/>
        <w:keepNext w:val="0"/>
        <w:keepLines w:val="0"/>
        <w:numPr>
          <w:ilvl w:val="0"/>
          <w:numId w:val="17"/>
        </w:numPr>
        <w:spacing w:before="0"/>
        <w:jc w:val="both"/>
        <w:rPr>
          <w:rFonts w:ascii="Arial" w:hAnsi="Arial" w:cs="Arial"/>
          <w:b w:val="0"/>
          <w:color w:val="000000"/>
          <w:sz w:val="22"/>
          <w:szCs w:val="22"/>
        </w:rPr>
      </w:pPr>
      <w:r>
        <w:rPr>
          <w:rFonts w:ascii="Arial" w:hAnsi="Arial" w:cs="Arial"/>
          <w:b w:val="0"/>
          <w:color w:val="000000"/>
          <w:sz w:val="22"/>
          <w:szCs w:val="22"/>
        </w:rPr>
        <w:t>výši daně</w:t>
      </w:r>
    </w:p>
    <w:p w:rsidR="003D06EA" w:rsidRDefault="00212D88">
      <w:pPr>
        <w:spacing w:before="240"/>
        <w:ind w:firstLine="567"/>
        <w:rPr>
          <w:b/>
        </w:rPr>
      </w:pPr>
      <w:r>
        <w:t>a musí splňovat případně dohody o zamezení dvojímu zdanění.</w:t>
      </w:r>
    </w:p>
    <w:p w:rsidR="003D06EA" w:rsidRDefault="00212D88">
      <w:pPr>
        <w:pStyle w:val="Nadpis2"/>
        <w:keepNext w:val="0"/>
        <w:keepLines w:val="0"/>
        <w:numPr>
          <w:ilvl w:val="0"/>
          <w:numId w:val="11"/>
        </w:numPr>
        <w:spacing w:after="220"/>
        <w:ind w:left="567" w:hanging="567"/>
        <w:jc w:val="both"/>
        <w:rPr>
          <w:rFonts w:ascii="Arial" w:hAnsi="Arial" w:cs="Arial"/>
          <w:b w:val="0"/>
          <w:color w:val="000000"/>
          <w:sz w:val="22"/>
          <w:szCs w:val="22"/>
        </w:rPr>
      </w:pPr>
      <w:r>
        <w:rPr>
          <w:rFonts w:ascii="Arial" w:hAnsi="Arial" w:cs="Arial"/>
          <w:b w:val="0"/>
          <w:color w:val="000000"/>
          <w:sz w:val="22"/>
          <w:szCs w:val="22"/>
        </w:rPr>
        <w:lastRenderedPageBreak/>
        <w:t>V případě, že faktura neobsahuje výše uvedené informace, je Objednatel oprávněn ji vrátit Zhotoviteli v době její splatnosti, a toto se nepovažuje za prodlení. Nová lhůta splatnosti se počíná běžet dnem obdržení opravené faktury Objednatelem.</w:t>
      </w:r>
    </w:p>
    <w:p w:rsidR="003D06EA" w:rsidRDefault="00212D88">
      <w:pPr>
        <w:pBdr>
          <w:top w:val="nil"/>
          <w:left w:val="nil"/>
          <w:bottom w:val="nil"/>
          <w:right w:val="nil"/>
          <w:between w:val="nil"/>
        </w:pBdr>
        <w:tabs>
          <w:tab w:val="left" w:pos="142"/>
        </w:tabs>
        <w:spacing w:before="220"/>
        <w:ind w:left="34" w:hanging="360"/>
        <w:jc w:val="center"/>
        <w:rPr>
          <w:rFonts w:cs="Arial"/>
          <w:b/>
          <w:color w:val="000000"/>
          <w:szCs w:val="22"/>
        </w:rPr>
      </w:pPr>
      <w:r>
        <w:rPr>
          <w:rFonts w:cs="Arial"/>
          <w:b/>
          <w:color w:val="000000"/>
          <w:szCs w:val="22"/>
        </w:rPr>
        <w:t>V.</w:t>
      </w:r>
    </w:p>
    <w:p w:rsidR="003D06EA" w:rsidRDefault="00212D88">
      <w:pPr>
        <w:tabs>
          <w:tab w:val="left" w:pos="142"/>
        </w:tabs>
        <w:spacing w:before="120" w:after="240"/>
        <w:jc w:val="center"/>
        <w:rPr>
          <w:b/>
          <w:smallCaps/>
        </w:rPr>
      </w:pPr>
      <w:r>
        <w:rPr>
          <w:b/>
          <w:smallCaps/>
        </w:rPr>
        <w:t>PRÁVA A POVINNOSTI SMLUVNÍCH STRAN</w:t>
      </w:r>
    </w:p>
    <w:p w:rsidR="003D06EA" w:rsidRDefault="00212D88">
      <w:pPr>
        <w:numPr>
          <w:ilvl w:val="0"/>
          <w:numId w:val="10"/>
        </w:numPr>
        <w:pBdr>
          <w:top w:val="nil"/>
          <w:left w:val="nil"/>
          <w:bottom w:val="nil"/>
          <w:right w:val="nil"/>
          <w:between w:val="nil"/>
        </w:pBdr>
        <w:spacing w:after="220"/>
        <w:ind w:left="567" w:hanging="567"/>
        <w:jc w:val="both"/>
        <w:rPr>
          <w:rFonts w:cs="Arial"/>
          <w:color w:val="000000"/>
          <w:szCs w:val="22"/>
        </w:rPr>
      </w:pPr>
      <w:r>
        <w:rPr>
          <w:rFonts w:cs="Arial"/>
          <w:color w:val="000000"/>
          <w:szCs w:val="22"/>
        </w:rPr>
        <w:t>Použije-li Zhotovitel ke splnění části této Smlouvy poddodavatele, ručí za porušení povinností ze strany poddodavatelů stejně, jako by sama plnila.</w:t>
      </w:r>
    </w:p>
    <w:p w:rsidR="003D06EA" w:rsidRDefault="00212D88">
      <w:pPr>
        <w:numPr>
          <w:ilvl w:val="0"/>
          <w:numId w:val="10"/>
        </w:numPr>
        <w:pBdr>
          <w:top w:val="nil"/>
          <w:left w:val="nil"/>
          <w:bottom w:val="nil"/>
          <w:right w:val="nil"/>
          <w:between w:val="nil"/>
        </w:pBdr>
        <w:spacing w:after="220"/>
        <w:ind w:left="567" w:hanging="567"/>
        <w:jc w:val="both"/>
        <w:rPr>
          <w:rFonts w:cs="Arial"/>
          <w:color w:val="000000"/>
          <w:szCs w:val="22"/>
        </w:rPr>
      </w:pPr>
      <w:r>
        <w:rPr>
          <w:rFonts w:cs="Arial"/>
          <w:color w:val="000000"/>
          <w:szCs w:val="22"/>
        </w:rPr>
        <w:t>Objednatel se zavazuje poskytnout zhotoviteli součinnost nezbytně nutnou pro plnění této smlouvy. Objednatel je povinen reagovat na dotaz či posoudit návrh předložený zhotovitelem do pěti pracovních dnů od jejich obdržení. Při zachování této lhůty zhotovitel garantuje dodržení termínů dle článku II této smlouvy. Pokud se na straně Objednatele objeví neočekávané okolnosti, které vylučují možnost reagovat ve lhůtě pěti pracovních dnů, prodlužuje se tato reakční doba na lhůtu 10 pracovních dnů. V takovém případě však mohou být termíny předání plnění dle článku II této smlouvy překročeny o tolik pracovních dnů, o kolik dní byly prodlouženy pětidenní reakční lhůty (dny prodloužení se sčítají). O takovémto prodloužení bude mezi smluvní stranami proveden oboustranně odsouhlasený zápis.</w:t>
      </w:r>
    </w:p>
    <w:p w:rsidR="003D06EA" w:rsidRDefault="00212D88">
      <w:pPr>
        <w:numPr>
          <w:ilvl w:val="0"/>
          <w:numId w:val="10"/>
        </w:numPr>
        <w:pBdr>
          <w:top w:val="nil"/>
          <w:left w:val="nil"/>
          <w:bottom w:val="nil"/>
          <w:right w:val="nil"/>
          <w:between w:val="nil"/>
        </w:pBdr>
        <w:spacing w:after="220"/>
        <w:ind w:left="567" w:hanging="567"/>
        <w:jc w:val="both"/>
        <w:rPr>
          <w:rFonts w:cs="Arial"/>
          <w:color w:val="000000"/>
          <w:szCs w:val="22"/>
        </w:rPr>
      </w:pPr>
      <w:r>
        <w:rPr>
          <w:rFonts w:cs="Arial"/>
          <w:color w:val="000000"/>
          <w:szCs w:val="22"/>
        </w:rPr>
        <w:t xml:space="preserve">Objednatel se vymiňuje, že provedené dílo nebude obsahovat věcné ani formální chyby, bude odpovídat stanovenému zadání a bude poskytováno v dohodnuté formě. </w:t>
      </w:r>
    </w:p>
    <w:p w:rsidR="003D06EA" w:rsidRDefault="00212D88">
      <w:pPr>
        <w:numPr>
          <w:ilvl w:val="0"/>
          <w:numId w:val="10"/>
        </w:numPr>
        <w:pBdr>
          <w:top w:val="nil"/>
          <w:left w:val="nil"/>
          <w:bottom w:val="nil"/>
          <w:right w:val="nil"/>
          <w:between w:val="nil"/>
        </w:pBdr>
        <w:spacing w:after="220"/>
        <w:ind w:left="567" w:hanging="567"/>
        <w:jc w:val="both"/>
        <w:rPr>
          <w:rFonts w:cs="Arial"/>
          <w:color w:val="000000"/>
          <w:szCs w:val="22"/>
        </w:rPr>
      </w:pPr>
      <w:r>
        <w:rPr>
          <w:rFonts w:cs="Arial"/>
          <w:color w:val="000000"/>
          <w:szCs w:val="22"/>
        </w:rPr>
        <w:t>Zhotovitel odpovídá v průběhu provádění díla za školy způsobené porušením svých povinností dle této Smlouvy. Zhotovitel se zavazuje postupovat při plnění této Smlouvy tak, aby nepoškodil či neznevážil dobré jméno Objednatele.</w:t>
      </w:r>
    </w:p>
    <w:p w:rsidR="003D06EA" w:rsidRDefault="00212D88">
      <w:pPr>
        <w:numPr>
          <w:ilvl w:val="0"/>
          <w:numId w:val="10"/>
        </w:numPr>
        <w:pBdr>
          <w:top w:val="nil"/>
          <w:left w:val="nil"/>
          <w:bottom w:val="nil"/>
          <w:right w:val="nil"/>
          <w:between w:val="nil"/>
        </w:pBdr>
        <w:spacing w:after="220"/>
        <w:ind w:left="567" w:hanging="567"/>
        <w:jc w:val="both"/>
        <w:rPr>
          <w:rFonts w:cs="Arial"/>
          <w:color w:val="000000"/>
          <w:szCs w:val="22"/>
        </w:rPr>
      </w:pPr>
      <w:r>
        <w:rPr>
          <w:rFonts w:cs="Arial"/>
          <w:color w:val="000000"/>
          <w:szCs w:val="22"/>
        </w:rPr>
        <w:t>Zhotovitel je povinen včas písemně upozornit objednatele na zřejmou nevhodnost jeho pokynů, jejichž následkem může vzniknout škoda nebo nesoulad s obecně závaznými právními předpisy. Pokud objednatel navzdory takovému upozornění trvá na svých pokynech, Zhotovitel neodpovídá za jakoukoli škodu způsobenou jednáním na základě takových pokynů objednatele.</w:t>
      </w:r>
    </w:p>
    <w:p w:rsidR="003D06EA" w:rsidRDefault="00212D88">
      <w:pPr>
        <w:numPr>
          <w:ilvl w:val="0"/>
          <w:numId w:val="10"/>
        </w:numPr>
        <w:pBdr>
          <w:top w:val="nil"/>
          <w:left w:val="nil"/>
          <w:bottom w:val="nil"/>
          <w:right w:val="nil"/>
          <w:between w:val="nil"/>
        </w:pBdr>
        <w:spacing w:after="220"/>
        <w:ind w:left="567" w:hanging="567"/>
        <w:jc w:val="both"/>
        <w:rPr>
          <w:rFonts w:cs="Arial"/>
          <w:color w:val="000000"/>
          <w:szCs w:val="22"/>
        </w:rPr>
      </w:pPr>
      <w:r>
        <w:rPr>
          <w:rFonts w:cs="Arial"/>
          <w:color w:val="000000"/>
          <w:szCs w:val="22"/>
        </w:rPr>
        <w:t>Výstupy z poskytnutého plnění v listinné či elektronické podobě, které vzniknou v průběhu a v souvislosti s plněním této smlouvy, se stávají okamžikem jejich předání objednateli jeho vlastnictvím. Zhotovitel nesmí poskytnout žádný z těchto výstupů třetí straně bez předchozího písemného souhlasu Objednatele. Zhotovitel se ve smyslu článku VI. této smlouvy zavazuje poskytnout objednateli neomezené licence k užití díla vzniklého při plnění této smlouvy. Poskytnutí výstupů třetí straně bez předchozího písemného souhlasu Objednatele je považováno za podstatné porušení této smlouvy a objednatel je oprávněn od smlouvy odstoupit.</w:t>
      </w:r>
    </w:p>
    <w:p w:rsidR="003D06EA" w:rsidRDefault="00212D88">
      <w:pPr>
        <w:numPr>
          <w:ilvl w:val="0"/>
          <w:numId w:val="10"/>
        </w:numPr>
        <w:pBdr>
          <w:top w:val="nil"/>
          <w:left w:val="nil"/>
          <w:bottom w:val="nil"/>
          <w:right w:val="nil"/>
          <w:between w:val="nil"/>
        </w:pBdr>
        <w:spacing w:after="220"/>
        <w:ind w:left="567" w:hanging="567"/>
        <w:jc w:val="both"/>
        <w:rPr>
          <w:rFonts w:cs="Arial"/>
          <w:color w:val="000000"/>
          <w:szCs w:val="22"/>
        </w:rPr>
      </w:pPr>
      <w:r>
        <w:rPr>
          <w:rFonts w:cs="Arial"/>
          <w:color w:val="000000"/>
          <w:szCs w:val="22"/>
        </w:rPr>
        <w:t>Pokud není ve Smlouvě stanoveno jinak, veškeré prostředky nezbytné pro plnění této smlouvy zajistí Zhotovitel.</w:t>
      </w:r>
    </w:p>
    <w:p w:rsidR="003D06EA" w:rsidRDefault="00212D88">
      <w:pPr>
        <w:widowControl w:val="0"/>
        <w:numPr>
          <w:ilvl w:val="0"/>
          <w:numId w:val="10"/>
        </w:numPr>
        <w:spacing w:after="120"/>
        <w:ind w:left="567" w:hanging="567"/>
        <w:jc w:val="both"/>
      </w:pPr>
      <w:r>
        <w:t xml:space="preserve">Zhotovitel bude dle ustanovení § 2 písm. e) zák. č. 320/2001 Sb., o finanční kontrole ve veřejné správě, v platném znění, osobou povinnou spolupůsobit při výkonu finanční kontroly. </w:t>
      </w:r>
    </w:p>
    <w:p w:rsidR="003D06EA" w:rsidRDefault="00212D88">
      <w:pPr>
        <w:pBdr>
          <w:top w:val="nil"/>
          <w:left w:val="nil"/>
          <w:bottom w:val="nil"/>
          <w:right w:val="nil"/>
          <w:between w:val="nil"/>
        </w:pBdr>
        <w:tabs>
          <w:tab w:val="left" w:pos="142"/>
        </w:tabs>
        <w:spacing w:before="220"/>
        <w:ind w:left="34" w:hanging="360"/>
        <w:jc w:val="center"/>
        <w:rPr>
          <w:rFonts w:cs="Arial"/>
          <w:b/>
          <w:color w:val="000000"/>
          <w:szCs w:val="22"/>
        </w:rPr>
      </w:pPr>
      <w:r>
        <w:rPr>
          <w:rFonts w:cs="Arial"/>
          <w:b/>
          <w:color w:val="000000"/>
          <w:szCs w:val="22"/>
        </w:rPr>
        <w:t>VI.</w:t>
      </w:r>
    </w:p>
    <w:p w:rsidR="003D06EA" w:rsidRDefault="00212D88">
      <w:pPr>
        <w:tabs>
          <w:tab w:val="left" w:pos="142"/>
        </w:tabs>
        <w:spacing w:before="120" w:after="240"/>
        <w:jc w:val="center"/>
        <w:rPr>
          <w:b/>
          <w:smallCaps/>
        </w:rPr>
      </w:pPr>
      <w:r>
        <w:rPr>
          <w:b/>
          <w:smallCaps/>
        </w:rPr>
        <w:t>LICENČNÍ UJEDNÁNÍ</w:t>
      </w:r>
    </w:p>
    <w:p w:rsidR="003D06EA" w:rsidRDefault="00212D88">
      <w:pPr>
        <w:numPr>
          <w:ilvl w:val="0"/>
          <w:numId w:val="3"/>
        </w:numPr>
        <w:spacing w:after="220"/>
        <w:ind w:left="567" w:hanging="567"/>
        <w:jc w:val="both"/>
      </w:pPr>
      <w:r>
        <w:rPr>
          <w:color w:val="000000"/>
        </w:rPr>
        <w:t xml:space="preserve">Objednateli vzniká převzetím plnění podle této smlouvy časově a místně neomezené oprávnění užívat výstupy díla mající charakter autorského díla ke všem způsobům užití </w:t>
      </w:r>
      <w:r>
        <w:rPr>
          <w:color w:val="000000"/>
        </w:rPr>
        <w:lastRenderedPageBreak/>
        <w:t>(dále též „licence“). Součástí licence je i souhlas se zveřejněním díla. Odměna za licence je již součástí ceny za dílo podle čl. IV. této smlouvy</w:t>
      </w:r>
    </w:p>
    <w:p w:rsidR="003D06EA" w:rsidRDefault="00212D88">
      <w:pPr>
        <w:numPr>
          <w:ilvl w:val="0"/>
          <w:numId w:val="3"/>
        </w:numPr>
        <w:spacing w:after="220"/>
        <w:ind w:left="567" w:hanging="567"/>
        <w:jc w:val="both"/>
      </w:pPr>
      <w:r>
        <w:rPr>
          <w:color w:val="000000"/>
        </w:rPr>
        <w:t>Objednatel může oprávnění tvořící součást licence zcela nebo zčásti převést na třetí osobu, a to i bezúplatně</w:t>
      </w:r>
      <w:r>
        <w:t>.</w:t>
      </w:r>
    </w:p>
    <w:p w:rsidR="003D06EA" w:rsidRDefault="00212D88">
      <w:pPr>
        <w:pStyle w:val="Nadpis2"/>
        <w:keepNext w:val="0"/>
        <w:keepLines w:val="0"/>
        <w:numPr>
          <w:ilvl w:val="0"/>
          <w:numId w:val="3"/>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Zhotovitel dává tímto souhlas s úpravou či zpracováním předmětného díla.</w:t>
      </w:r>
    </w:p>
    <w:p w:rsidR="003D06EA" w:rsidRDefault="00212D88">
      <w:pPr>
        <w:pStyle w:val="Nadpis2"/>
        <w:keepNext w:val="0"/>
        <w:keepLines w:val="0"/>
        <w:numPr>
          <w:ilvl w:val="0"/>
          <w:numId w:val="3"/>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Součástí licence jsou též následující oprávnění:</w:t>
      </w:r>
    </w:p>
    <w:p w:rsidR="003D06EA" w:rsidRDefault="00212D88">
      <w:pPr>
        <w:ind w:left="567"/>
      </w:pPr>
      <w:r>
        <w:t>a) zařadit dílo nebo části díla beze změny nebo i po zpracování či jiné změně do jiného díla a užít je v jeho rámci v neomezeném rozsahu</w:t>
      </w:r>
    </w:p>
    <w:p w:rsidR="003D06EA" w:rsidRDefault="00212D88">
      <w:pPr>
        <w:ind w:left="567"/>
      </w:pPr>
      <w:r>
        <w:t>b) užít jen část díla nebo některé jeho části.</w:t>
      </w:r>
    </w:p>
    <w:p w:rsidR="003D06EA" w:rsidRDefault="003D06EA">
      <w:pPr>
        <w:ind w:left="567"/>
      </w:pPr>
    </w:p>
    <w:p w:rsidR="003D06EA" w:rsidRDefault="00212D88">
      <w:pPr>
        <w:pStyle w:val="Nadpis2"/>
        <w:keepNext w:val="0"/>
        <w:keepLines w:val="0"/>
        <w:numPr>
          <w:ilvl w:val="0"/>
          <w:numId w:val="3"/>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Objednatel není povinen licenci využít.</w:t>
      </w:r>
    </w:p>
    <w:p w:rsidR="003D06EA" w:rsidRDefault="00212D88">
      <w:pPr>
        <w:pStyle w:val="Nadpis2"/>
        <w:keepNext w:val="0"/>
        <w:keepLines w:val="0"/>
        <w:numPr>
          <w:ilvl w:val="0"/>
          <w:numId w:val="3"/>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Zhotovitel se zavazuje, že neudělí oprávnění užít dílo jiným osobám.</w:t>
      </w:r>
    </w:p>
    <w:p w:rsidR="003D06EA" w:rsidRDefault="00212D88">
      <w:pPr>
        <w:pStyle w:val="Nadpis2"/>
        <w:keepNext w:val="0"/>
        <w:keepLines w:val="0"/>
        <w:numPr>
          <w:ilvl w:val="0"/>
          <w:numId w:val="3"/>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Zhotovitel prohlašuje, že práva, která touto smlouvou poskytuje, mu náleží bez jakéhokoliv omezení, a odpovídá za škodu, která by objednateli vznikla, pokud by toto prohlášení bylo nepravdivé.</w:t>
      </w:r>
    </w:p>
    <w:p w:rsidR="003D06EA" w:rsidRDefault="00212D88">
      <w:pPr>
        <w:pBdr>
          <w:top w:val="nil"/>
          <w:left w:val="nil"/>
          <w:bottom w:val="nil"/>
          <w:right w:val="nil"/>
          <w:between w:val="nil"/>
        </w:pBdr>
        <w:tabs>
          <w:tab w:val="left" w:pos="142"/>
        </w:tabs>
        <w:spacing w:before="220"/>
        <w:ind w:left="34" w:hanging="360"/>
        <w:jc w:val="center"/>
        <w:rPr>
          <w:rFonts w:cs="Arial"/>
          <w:b/>
          <w:color w:val="000000"/>
          <w:szCs w:val="22"/>
        </w:rPr>
      </w:pPr>
      <w:r>
        <w:rPr>
          <w:rFonts w:cs="Arial"/>
          <w:b/>
          <w:color w:val="000000"/>
          <w:szCs w:val="22"/>
        </w:rPr>
        <w:t>VII.</w:t>
      </w:r>
    </w:p>
    <w:p w:rsidR="003D06EA" w:rsidRDefault="00212D88">
      <w:pPr>
        <w:tabs>
          <w:tab w:val="left" w:pos="142"/>
        </w:tabs>
        <w:spacing w:before="120" w:after="240"/>
        <w:jc w:val="center"/>
        <w:rPr>
          <w:b/>
          <w:smallCaps/>
        </w:rPr>
      </w:pPr>
      <w:r>
        <w:rPr>
          <w:b/>
          <w:smallCaps/>
        </w:rPr>
        <w:t>PROHLÁŠENÍ ZHOTOVITELE</w:t>
      </w:r>
    </w:p>
    <w:p w:rsidR="003D06EA" w:rsidRDefault="00212D88">
      <w:pPr>
        <w:pStyle w:val="Nadpis2"/>
        <w:keepNext w:val="0"/>
        <w:keepLines w:val="0"/>
        <w:numPr>
          <w:ilvl w:val="0"/>
          <w:numId w:val="14"/>
        </w:numPr>
        <w:spacing w:before="0"/>
        <w:ind w:left="567" w:hanging="567"/>
        <w:jc w:val="both"/>
        <w:rPr>
          <w:rFonts w:ascii="Arial" w:hAnsi="Arial" w:cs="Arial"/>
          <w:b w:val="0"/>
          <w:color w:val="000000"/>
          <w:sz w:val="22"/>
          <w:szCs w:val="22"/>
        </w:rPr>
      </w:pPr>
      <w:r>
        <w:rPr>
          <w:rFonts w:ascii="Arial" w:hAnsi="Arial" w:cs="Arial"/>
          <w:b w:val="0"/>
          <w:color w:val="000000"/>
          <w:sz w:val="22"/>
          <w:szCs w:val="22"/>
        </w:rPr>
        <w:t>Zhotovitel prohlašuje Objednateli, že:</w:t>
      </w:r>
    </w:p>
    <w:p w:rsidR="003D06EA" w:rsidRDefault="00212D88">
      <w:pPr>
        <w:pStyle w:val="Nadpis2"/>
        <w:keepNext w:val="0"/>
        <w:keepLines w:val="0"/>
        <w:numPr>
          <w:ilvl w:val="0"/>
          <w:numId w:val="5"/>
        </w:numPr>
        <w:spacing w:before="0"/>
        <w:jc w:val="both"/>
        <w:rPr>
          <w:rFonts w:ascii="Arial" w:hAnsi="Arial" w:cs="Arial"/>
          <w:b w:val="0"/>
          <w:color w:val="000000"/>
          <w:sz w:val="22"/>
          <w:szCs w:val="22"/>
        </w:rPr>
      </w:pPr>
      <w:r>
        <w:rPr>
          <w:rFonts w:ascii="Arial" w:hAnsi="Arial" w:cs="Arial"/>
          <w:b w:val="0"/>
          <w:color w:val="000000"/>
          <w:sz w:val="22"/>
          <w:szCs w:val="22"/>
        </w:rPr>
        <w:t>má všechny odborné předpoklady nezbytné pro řádné plnění této smlouvy,</w:t>
      </w:r>
    </w:p>
    <w:p w:rsidR="003D06EA" w:rsidRDefault="00212D88">
      <w:pPr>
        <w:pStyle w:val="Nadpis2"/>
        <w:keepNext w:val="0"/>
        <w:keepLines w:val="0"/>
        <w:numPr>
          <w:ilvl w:val="0"/>
          <w:numId w:val="5"/>
        </w:numPr>
        <w:spacing w:before="0"/>
        <w:jc w:val="both"/>
        <w:rPr>
          <w:rFonts w:ascii="Arial" w:hAnsi="Arial" w:cs="Arial"/>
          <w:b w:val="0"/>
          <w:color w:val="000000"/>
          <w:sz w:val="22"/>
          <w:szCs w:val="22"/>
        </w:rPr>
      </w:pPr>
      <w:r>
        <w:rPr>
          <w:rFonts w:ascii="Arial" w:hAnsi="Arial" w:cs="Arial"/>
          <w:b w:val="0"/>
          <w:color w:val="000000"/>
          <w:sz w:val="22"/>
          <w:szCs w:val="22"/>
        </w:rPr>
        <w:t>je plně oprávněn k plnění této Smlouvy a</w:t>
      </w:r>
    </w:p>
    <w:p w:rsidR="003D06EA" w:rsidRDefault="00212D88">
      <w:pPr>
        <w:pStyle w:val="Nadpis2"/>
        <w:keepNext w:val="0"/>
        <w:keepLines w:val="0"/>
        <w:numPr>
          <w:ilvl w:val="0"/>
          <w:numId w:val="5"/>
        </w:numPr>
        <w:spacing w:before="0"/>
        <w:jc w:val="both"/>
        <w:rPr>
          <w:rFonts w:ascii="Arial" w:hAnsi="Arial" w:cs="Arial"/>
          <w:b w:val="0"/>
          <w:color w:val="000000"/>
          <w:sz w:val="22"/>
          <w:szCs w:val="22"/>
        </w:rPr>
      </w:pPr>
      <w:r>
        <w:rPr>
          <w:rFonts w:ascii="Arial" w:hAnsi="Arial" w:cs="Arial"/>
          <w:b w:val="0"/>
          <w:color w:val="000000"/>
          <w:sz w:val="22"/>
          <w:szCs w:val="22"/>
        </w:rPr>
        <w:t>na straně Zhotovitele neexistují žádné překážky bránící řádnému plnění této smlouvy.</w:t>
      </w:r>
    </w:p>
    <w:p w:rsidR="003D06EA" w:rsidRDefault="00212D88">
      <w:pPr>
        <w:pBdr>
          <w:top w:val="nil"/>
          <w:left w:val="nil"/>
          <w:bottom w:val="nil"/>
          <w:right w:val="nil"/>
          <w:between w:val="nil"/>
        </w:pBdr>
        <w:tabs>
          <w:tab w:val="left" w:pos="142"/>
        </w:tabs>
        <w:spacing w:before="220"/>
        <w:ind w:left="34" w:hanging="360"/>
        <w:jc w:val="center"/>
        <w:rPr>
          <w:rFonts w:cs="Arial"/>
          <w:b/>
          <w:color w:val="000000"/>
          <w:szCs w:val="22"/>
        </w:rPr>
      </w:pPr>
      <w:r>
        <w:rPr>
          <w:rFonts w:cs="Arial"/>
          <w:b/>
          <w:color w:val="000000"/>
          <w:szCs w:val="22"/>
        </w:rPr>
        <w:t>VIII.</w:t>
      </w:r>
    </w:p>
    <w:p w:rsidR="003D06EA" w:rsidRDefault="00212D88">
      <w:pPr>
        <w:tabs>
          <w:tab w:val="left" w:pos="142"/>
        </w:tabs>
        <w:spacing w:before="120" w:after="240"/>
        <w:jc w:val="center"/>
        <w:rPr>
          <w:b/>
          <w:smallCaps/>
        </w:rPr>
      </w:pPr>
      <w:r>
        <w:rPr>
          <w:b/>
          <w:smallCaps/>
        </w:rPr>
        <w:t>POKUTY</w:t>
      </w:r>
    </w:p>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Pokud je Zhotovitel v prodlení s dodáním Díla nebo jeho částí dle čl. 2.1, tj. Zhotovitel poruší svou povinnost provést tuto Smlouvu včas a náležitým způsobem, Zhotovitel zaplatí Objednateli smluvní pokutu ve výši 0,1 % ze Smluvní ceny včetně DPH za nedodané Dílo nebo jeho části za každý (dokonce započatý) den prodlení.</w:t>
      </w:r>
    </w:p>
    <w:p w:rsidR="003D06EA" w:rsidRDefault="003D06EA"/>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V případě, že Zhotovitel neodstraní vady Díla ve lhůtě stanovené podle čl. 1.3 písm. c). Smlouvy a/nebo v případě, že Zhotovitel neodstraní vady Díla zjištěné v záruční době po uplynutí 3 měsíců od nasazení produkční verze webových stránek ve lhůtě dle čl. 2.8. této Smlouvy, je Objednatel oprávněn mu účtovat smluvní pokutu ve výši 500,- Kč (slovy: pět set korun českých) za každý započatý den prodlení u každé jednotlivé vady</w:t>
      </w:r>
    </w:p>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 xml:space="preserve">Dojde-li k prodlení s úhradou </w:t>
      </w:r>
      <w:proofErr w:type="gramStart"/>
      <w:r>
        <w:rPr>
          <w:rFonts w:ascii="Arial" w:hAnsi="Arial" w:cs="Arial"/>
          <w:b w:val="0"/>
          <w:color w:val="000000"/>
          <w:sz w:val="22"/>
          <w:szCs w:val="22"/>
        </w:rPr>
        <w:t>faktury - daňového</w:t>
      </w:r>
      <w:proofErr w:type="gramEnd"/>
      <w:r>
        <w:rPr>
          <w:rFonts w:ascii="Arial" w:hAnsi="Arial" w:cs="Arial"/>
          <w:b w:val="0"/>
          <w:color w:val="000000"/>
          <w:sz w:val="22"/>
          <w:szCs w:val="22"/>
        </w:rPr>
        <w:t xml:space="preserve"> dokladu, je Zhotovitel oprávněn účtovat Objednateli též zákonný úrok z prodlení z dlužné částky za každý i započatý den prodlení po termínu splatnosti až do doby zaplacení.</w:t>
      </w:r>
    </w:p>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 xml:space="preserve">V případě, že Objednatel neposkytne Zhotoviteli potřebnou součinnost po předchozí písemné výzvě zaslané Objednali, Zhotovitel je oprávněn písemně pozastavit termín pro dokončení díla. Termín pro dokončení počíná opětovně běžet po dodání potřebných podkladů Objednatelem. </w:t>
      </w:r>
    </w:p>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lastRenderedPageBreak/>
        <w:t>Objednatel je oprávněn požadovat po Zhotoviteli zaplacení smluvní pokuty ve výši 30.000,- Kč za každé jednotlivé porušení povinnosti stanovené v článku VI. či X. této smlouvy a Zhotovitel se zavazuje tuto smluvní pokutu Objednateli zaplatit.</w:t>
      </w:r>
    </w:p>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Zhotovitel zaplatí smluvní pokuty do patnácti (15) dnů ode dne, kdy Objednatel uplatnil své nároky. Zaplacením smluvních pokut nejsou dotčeny práva Objednatele na náhradu škody, a to ani v rozsahu, v jakém tato škoda překročí smluvní pokutu.</w:t>
      </w:r>
    </w:p>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Objednatel je oprávněn jednostranně započítávat nároky vyplývající ze smluvních pokut proti nároku Zhotovitele na zaplacení Smluvní ceny.</w:t>
      </w:r>
    </w:p>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Objednatel je oprávněn započíst kteroukoli smluvní pokutu, na níž mu vznikne nárok, proti Faktuře.</w:t>
      </w:r>
    </w:p>
    <w:p w:rsidR="003D06EA" w:rsidRDefault="00212D88">
      <w:pPr>
        <w:pStyle w:val="Nadpis2"/>
        <w:keepNext w:val="0"/>
        <w:keepLines w:val="0"/>
        <w:numPr>
          <w:ilvl w:val="0"/>
          <w:numId w:val="16"/>
        </w:numPr>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Strany vylučují použití § 2050 NOZ.</w:t>
      </w:r>
    </w:p>
    <w:p w:rsidR="003D06EA" w:rsidRDefault="00212D88">
      <w:pPr>
        <w:pBdr>
          <w:top w:val="nil"/>
          <w:left w:val="nil"/>
          <w:bottom w:val="nil"/>
          <w:right w:val="nil"/>
          <w:between w:val="nil"/>
        </w:pBdr>
        <w:tabs>
          <w:tab w:val="left" w:pos="142"/>
        </w:tabs>
        <w:spacing w:before="220"/>
        <w:ind w:left="34" w:hanging="360"/>
        <w:jc w:val="center"/>
        <w:rPr>
          <w:rFonts w:cs="Arial"/>
          <w:b/>
          <w:color w:val="000000"/>
          <w:szCs w:val="22"/>
        </w:rPr>
      </w:pPr>
      <w:r>
        <w:rPr>
          <w:rFonts w:cs="Arial"/>
          <w:b/>
          <w:color w:val="000000"/>
          <w:szCs w:val="22"/>
        </w:rPr>
        <w:t>IX.</w:t>
      </w:r>
    </w:p>
    <w:p w:rsidR="003D06EA" w:rsidRDefault="00212D88">
      <w:pPr>
        <w:tabs>
          <w:tab w:val="left" w:pos="142"/>
        </w:tabs>
        <w:spacing w:before="120" w:after="240"/>
        <w:jc w:val="center"/>
        <w:rPr>
          <w:b/>
          <w:smallCaps/>
        </w:rPr>
      </w:pPr>
      <w:r>
        <w:rPr>
          <w:b/>
          <w:smallCaps/>
        </w:rPr>
        <w:t>PRÁVO NA ODSTOUPENÍ OD SMLOUVY</w:t>
      </w:r>
    </w:p>
    <w:p w:rsidR="003D06EA" w:rsidRDefault="00212D88">
      <w:pPr>
        <w:pStyle w:val="Nadpis2"/>
        <w:keepNext w:val="0"/>
        <w:keepLines w:val="0"/>
        <w:numPr>
          <w:ilvl w:val="0"/>
          <w:numId w:val="18"/>
        </w:numPr>
        <w:tabs>
          <w:tab w:val="left" w:pos="567"/>
        </w:tabs>
        <w:spacing w:before="0"/>
        <w:ind w:left="567" w:hanging="567"/>
        <w:jc w:val="both"/>
        <w:rPr>
          <w:rFonts w:ascii="Arial" w:hAnsi="Arial" w:cs="Arial"/>
          <w:b w:val="0"/>
          <w:color w:val="000000"/>
          <w:sz w:val="22"/>
          <w:szCs w:val="22"/>
        </w:rPr>
      </w:pPr>
      <w:r>
        <w:rPr>
          <w:rFonts w:ascii="Arial" w:hAnsi="Arial" w:cs="Arial"/>
          <w:b w:val="0"/>
          <w:color w:val="000000"/>
          <w:sz w:val="22"/>
          <w:szCs w:val="22"/>
        </w:rPr>
        <w:t>Objednatel je oprávněn odstoupit od této smlouvy bez jakýchkoli sankcí, jestliže nastane některá z následujících okolností:</w:t>
      </w:r>
    </w:p>
    <w:p w:rsidR="003D06EA" w:rsidRDefault="00212D88">
      <w:pPr>
        <w:pStyle w:val="Nadpis2"/>
        <w:keepNext w:val="0"/>
        <w:keepLines w:val="0"/>
        <w:numPr>
          <w:ilvl w:val="0"/>
          <w:numId w:val="13"/>
        </w:numPr>
        <w:spacing w:before="0"/>
        <w:jc w:val="both"/>
        <w:rPr>
          <w:rFonts w:ascii="Arial" w:hAnsi="Arial" w:cs="Arial"/>
          <w:b w:val="0"/>
          <w:color w:val="000000"/>
          <w:sz w:val="22"/>
          <w:szCs w:val="22"/>
        </w:rPr>
      </w:pPr>
      <w:r>
        <w:rPr>
          <w:rFonts w:ascii="Arial" w:hAnsi="Arial" w:cs="Arial"/>
          <w:b w:val="0"/>
          <w:color w:val="000000"/>
          <w:sz w:val="22"/>
          <w:szCs w:val="22"/>
        </w:rPr>
        <w:t>Zhotovitel je v prodlení s plněním této smlouvy a toto prodlení trvá déle než jeden (1) měsíc;</w:t>
      </w:r>
    </w:p>
    <w:p w:rsidR="003D06EA" w:rsidRDefault="00212D88">
      <w:pPr>
        <w:pStyle w:val="Nadpis2"/>
        <w:keepNext w:val="0"/>
        <w:keepLines w:val="0"/>
        <w:numPr>
          <w:ilvl w:val="0"/>
          <w:numId w:val="13"/>
        </w:numPr>
        <w:spacing w:before="0"/>
        <w:jc w:val="both"/>
        <w:rPr>
          <w:rFonts w:ascii="Arial" w:hAnsi="Arial" w:cs="Arial"/>
          <w:b w:val="0"/>
          <w:color w:val="000000"/>
          <w:sz w:val="22"/>
          <w:szCs w:val="22"/>
        </w:rPr>
      </w:pPr>
      <w:r>
        <w:rPr>
          <w:rFonts w:ascii="Arial" w:hAnsi="Arial" w:cs="Arial"/>
          <w:b w:val="0"/>
          <w:color w:val="000000"/>
          <w:sz w:val="22"/>
          <w:szCs w:val="22"/>
        </w:rPr>
        <w:t>Proti Zhotoviteli je zahájeno konkurzní řízení, nebo</w:t>
      </w:r>
    </w:p>
    <w:p w:rsidR="003D06EA" w:rsidRDefault="00212D88">
      <w:pPr>
        <w:numPr>
          <w:ilvl w:val="0"/>
          <w:numId w:val="13"/>
        </w:numPr>
        <w:pBdr>
          <w:top w:val="nil"/>
          <w:left w:val="nil"/>
          <w:bottom w:val="nil"/>
          <w:right w:val="nil"/>
          <w:between w:val="nil"/>
        </w:pBdr>
        <w:spacing w:before="120" w:after="240"/>
        <w:jc w:val="both"/>
      </w:pPr>
      <w:r>
        <w:rPr>
          <w:rFonts w:cs="Arial"/>
          <w:color w:val="000000"/>
          <w:szCs w:val="22"/>
        </w:rPr>
        <w:t>Zhotovitel poruší povinnost stanovenou v čl.5.6. této Smlouvy, nebo</w:t>
      </w:r>
    </w:p>
    <w:p w:rsidR="003D06EA" w:rsidRDefault="00212D88">
      <w:pPr>
        <w:pStyle w:val="Nadpis2"/>
        <w:keepNext w:val="0"/>
        <w:keepLines w:val="0"/>
        <w:numPr>
          <w:ilvl w:val="0"/>
          <w:numId w:val="13"/>
        </w:numPr>
        <w:spacing w:before="0"/>
        <w:jc w:val="both"/>
        <w:rPr>
          <w:rFonts w:ascii="Arial" w:hAnsi="Arial" w:cs="Arial"/>
          <w:b w:val="0"/>
          <w:color w:val="000000"/>
          <w:sz w:val="22"/>
          <w:szCs w:val="22"/>
        </w:rPr>
      </w:pPr>
      <w:r>
        <w:rPr>
          <w:rFonts w:ascii="Arial" w:hAnsi="Arial" w:cs="Arial"/>
          <w:b w:val="0"/>
          <w:color w:val="000000"/>
          <w:sz w:val="22"/>
          <w:szCs w:val="22"/>
        </w:rPr>
        <w:t>Objednatel zjistí, že Zhotovitel ve své nabídce podané v rámci předmětné veřejné zakázky uvedl informace nebo dokumenty, které neodpovídají skutečnosti a které měly nebo mohly mít vliv na výsledek výběrového řízení, které předcházelo uzavření této Smlouvy.</w:t>
      </w:r>
    </w:p>
    <w:p w:rsidR="003D06EA" w:rsidRDefault="00212D88">
      <w:pPr>
        <w:pBdr>
          <w:top w:val="nil"/>
          <w:left w:val="nil"/>
          <w:bottom w:val="nil"/>
          <w:right w:val="nil"/>
          <w:between w:val="nil"/>
        </w:pBdr>
        <w:tabs>
          <w:tab w:val="left" w:pos="142"/>
        </w:tabs>
        <w:spacing w:before="220"/>
        <w:ind w:left="34" w:hanging="360"/>
        <w:jc w:val="center"/>
        <w:rPr>
          <w:rFonts w:cs="Arial"/>
          <w:b/>
          <w:smallCaps/>
          <w:color w:val="000000"/>
          <w:szCs w:val="22"/>
        </w:rPr>
      </w:pPr>
      <w:r>
        <w:rPr>
          <w:rFonts w:cs="Arial"/>
          <w:b/>
          <w:smallCaps/>
          <w:color w:val="000000"/>
          <w:szCs w:val="22"/>
        </w:rPr>
        <w:t>X.</w:t>
      </w:r>
    </w:p>
    <w:p w:rsidR="003D06EA" w:rsidRDefault="00212D88">
      <w:pPr>
        <w:tabs>
          <w:tab w:val="left" w:pos="142"/>
        </w:tabs>
        <w:spacing w:before="120" w:after="240"/>
        <w:jc w:val="center"/>
        <w:rPr>
          <w:b/>
          <w:smallCaps/>
        </w:rPr>
      </w:pPr>
      <w:r>
        <w:rPr>
          <w:b/>
          <w:smallCaps/>
        </w:rPr>
        <w:t>DŮVĚRNOST</w:t>
      </w:r>
    </w:p>
    <w:p w:rsidR="003D06EA" w:rsidRDefault="00212D88">
      <w:pPr>
        <w:pStyle w:val="Nadpis2"/>
        <w:keepNext w:val="0"/>
        <w:keepLines w:val="0"/>
        <w:numPr>
          <w:ilvl w:val="0"/>
          <w:numId w:val="19"/>
        </w:numPr>
        <w:tabs>
          <w:tab w:val="left" w:pos="567"/>
        </w:tabs>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Smluvní strany se zavazují, že o všech důvěrných a utajovaných informacích a skutečnostech, o kterých se dozví v průběhu vzájemné spolupráce, budou zachovávat mlčení, s výjimkou informace třetí osoby nutné z důvodu splnění této Smlouvy.</w:t>
      </w:r>
    </w:p>
    <w:p w:rsidR="003D06EA" w:rsidRDefault="00212D88">
      <w:pPr>
        <w:pStyle w:val="Nadpis2"/>
        <w:keepNext w:val="0"/>
        <w:keepLines w:val="0"/>
        <w:numPr>
          <w:ilvl w:val="0"/>
          <w:numId w:val="19"/>
        </w:numPr>
        <w:tabs>
          <w:tab w:val="left" w:pos="567"/>
        </w:tabs>
        <w:spacing w:before="0" w:after="220"/>
        <w:ind w:left="567" w:hanging="567"/>
        <w:jc w:val="both"/>
        <w:rPr>
          <w:rFonts w:ascii="Arial" w:hAnsi="Arial" w:cs="Arial"/>
          <w:b w:val="0"/>
          <w:color w:val="000000"/>
          <w:sz w:val="22"/>
          <w:szCs w:val="22"/>
        </w:rPr>
      </w:pPr>
      <w:r>
        <w:rPr>
          <w:rFonts w:ascii="Arial" w:hAnsi="Arial" w:cs="Arial"/>
          <w:b w:val="0"/>
          <w:color w:val="000000"/>
          <w:sz w:val="22"/>
          <w:szCs w:val="22"/>
        </w:rPr>
        <w:t>Strany nezveřejní informace, které jim budou zpřístupněny v souvislosti s touto Smlouvou a jejím plněním, jejichž zveřejnění by mohlo poškodit druhou stranu. Povinnosti Objednatele vyplývající z platných právních předpisů zůstávají nedotčeny.</w:t>
      </w:r>
    </w:p>
    <w:p w:rsidR="003D06EA" w:rsidRDefault="00212D88">
      <w:pPr>
        <w:pBdr>
          <w:top w:val="nil"/>
          <w:left w:val="nil"/>
          <w:bottom w:val="nil"/>
          <w:right w:val="nil"/>
          <w:between w:val="nil"/>
        </w:pBdr>
        <w:tabs>
          <w:tab w:val="left" w:pos="142"/>
        </w:tabs>
        <w:spacing w:before="220"/>
        <w:ind w:left="34" w:hanging="360"/>
        <w:jc w:val="center"/>
        <w:rPr>
          <w:rFonts w:cs="Arial"/>
          <w:b/>
          <w:smallCaps/>
          <w:color w:val="000000"/>
          <w:szCs w:val="22"/>
        </w:rPr>
      </w:pPr>
      <w:r>
        <w:rPr>
          <w:rFonts w:cs="Arial"/>
          <w:b/>
          <w:color w:val="000000"/>
          <w:szCs w:val="22"/>
        </w:rPr>
        <w:t>XI</w:t>
      </w:r>
      <w:r>
        <w:rPr>
          <w:rFonts w:cs="Arial"/>
          <w:b/>
          <w:smallCaps/>
          <w:color w:val="000000"/>
          <w:szCs w:val="22"/>
        </w:rPr>
        <w:t>.</w:t>
      </w:r>
    </w:p>
    <w:p w:rsidR="003D06EA" w:rsidRDefault="00212D88">
      <w:pPr>
        <w:tabs>
          <w:tab w:val="left" w:pos="142"/>
        </w:tabs>
        <w:spacing w:before="120" w:after="240"/>
        <w:jc w:val="center"/>
        <w:rPr>
          <w:b/>
          <w:smallCaps/>
        </w:rPr>
      </w:pPr>
      <w:r>
        <w:rPr>
          <w:b/>
          <w:smallCaps/>
        </w:rPr>
        <w:t>ZÁSTUPCI SMLUVNÍCH STRAN</w:t>
      </w:r>
    </w:p>
    <w:p w:rsidR="003D06EA" w:rsidRDefault="00212D88">
      <w:pPr>
        <w:pStyle w:val="Nadpis2"/>
        <w:keepNext w:val="0"/>
        <w:keepLines w:val="0"/>
        <w:numPr>
          <w:ilvl w:val="0"/>
          <w:numId w:val="6"/>
        </w:numPr>
        <w:tabs>
          <w:tab w:val="left" w:pos="567"/>
        </w:tabs>
        <w:spacing w:before="0" w:after="110"/>
        <w:ind w:left="357" w:hanging="357"/>
        <w:jc w:val="both"/>
        <w:rPr>
          <w:rFonts w:ascii="Arial" w:hAnsi="Arial" w:cs="Arial"/>
          <w:b w:val="0"/>
          <w:color w:val="000000"/>
          <w:sz w:val="22"/>
          <w:szCs w:val="22"/>
        </w:rPr>
      </w:pPr>
      <w:r>
        <w:rPr>
          <w:rFonts w:ascii="Arial" w:hAnsi="Arial" w:cs="Arial"/>
          <w:b w:val="0"/>
          <w:color w:val="000000"/>
          <w:sz w:val="22"/>
          <w:szCs w:val="22"/>
        </w:rPr>
        <w:t>Zhotovitel uvádí následující zástupce pro komunikaci s Objednatelem:</w:t>
      </w:r>
    </w:p>
    <w:p w:rsidR="003D06EA" w:rsidRDefault="00212D88">
      <w:pPr>
        <w:pStyle w:val="Nadpis2"/>
        <w:keepNext w:val="0"/>
        <w:keepLines w:val="0"/>
        <w:tabs>
          <w:tab w:val="left" w:pos="567"/>
        </w:tabs>
        <w:spacing w:before="0"/>
        <w:ind w:left="567"/>
        <w:jc w:val="both"/>
        <w:rPr>
          <w:rFonts w:ascii="Arial" w:hAnsi="Arial" w:cs="Arial"/>
          <w:b w:val="0"/>
          <w:color w:val="000000"/>
          <w:sz w:val="22"/>
          <w:szCs w:val="22"/>
        </w:rPr>
      </w:pPr>
      <w:r>
        <w:rPr>
          <w:rFonts w:ascii="Arial" w:hAnsi="Arial" w:cs="Arial"/>
          <w:b w:val="0"/>
          <w:color w:val="000000"/>
          <w:sz w:val="22"/>
          <w:szCs w:val="22"/>
        </w:rPr>
        <w:t xml:space="preserve">V technických záležitostech: </w:t>
      </w:r>
    </w:p>
    <w:p w:rsidR="003D06EA" w:rsidRDefault="00212D88">
      <w:pPr>
        <w:widowControl w:val="0"/>
        <w:tabs>
          <w:tab w:val="left" w:pos="2552"/>
        </w:tabs>
        <w:ind w:left="567"/>
      </w:pPr>
      <w:r>
        <w:t xml:space="preserve">Jméno a příjmení: </w:t>
      </w:r>
      <w:r>
        <w:tab/>
      </w:r>
      <w:proofErr w:type="spellStart"/>
      <w:r w:rsidR="00087D29" w:rsidRPr="00087D29">
        <w:rPr>
          <w:highlight w:val="black"/>
        </w:rPr>
        <w:t>xxxxxxxxxxxxxxxxx</w:t>
      </w:r>
      <w:proofErr w:type="spellEnd"/>
    </w:p>
    <w:p w:rsidR="003D06EA" w:rsidRDefault="00212D88">
      <w:pPr>
        <w:widowControl w:val="0"/>
        <w:tabs>
          <w:tab w:val="left" w:pos="2552"/>
        </w:tabs>
        <w:ind w:left="567"/>
      </w:pPr>
      <w:r>
        <w:t>E-mail:</w:t>
      </w:r>
      <w:r>
        <w:tab/>
      </w:r>
      <w:proofErr w:type="spellStart"/>
      <w:r w:rsidR="00087D29" w:rsidRPr="00087D29">
        <w:rPr>
          <w:highlight w:val="black"/>
        </w:rPr>
        <w:t>xxxxxxxxxxxxxxxxx</w:t>
      </w:r>
      <w:proofErr w:type="spellEnd"/>
    </w:p>
    <w:p w:rsidR="003D06EA" w:rsidRDefault="00212D88">
      <w:pPr>
        <w:widowControl w:val="0"/>
        <w:tabs>
          <w:tab w:val="left" w:pos="2552"/>
        </w:tabs>
        <w:ind w:left="567"/>
      </w:pPr>
      <w:r>
        <w:t xml:space="preserve">Tel.: </w:t>
      </w:r>
      <w:r>
        <w:tab/>
      </w:r>
      <w:proofErr w:type="spellStart"/>
      <w:r w:rsidR="00087D29" w:rsidRPr="00087D29">
        <w:rPr>
          <w:highlight w:val="black"/>
        </w:rPr>
        <w:t>xxxxxxxxxxxxxxxxx</w:t>
      </w:r>
      <w:proofErr w:type="spellEnd"/>
    </w:p>
    <w:p w:rsidR="003D06EA" w:rsidRDefault="003D06EA">
      <w:pPr>
        <w:widowControl w:val="0"/>
        <w:tabs>
          <w:tab w:val="left" w:pos="1418"/>
        </w:tabs>
      </w:pPr>
    </w:p>
    <w:p w:rsidR="003D06EA" w:rsidRDefault="00212D88">
      <w:pPr>
        <w:widowControl w:val="0"/>
        <w:tabs>
          <w:tab w:val="left" w:pos="1418"/>
        </w:tabs>
        <w:ind w:left="567"/>
      </w:pPr>
      <w:r>
        <w:t>Ve smluvních záležitostech:</w:t>
      </w:r>
    </w:p>
    <w:p w:rsidR="00087D29" w:rsidRDefault="00212D88">
      <w:pPr>
        <w:widowControl w:val="0"/>
        <w:tabs>
          <w:tab w:val="left" w:pos="2552"/>
        </w:tabs>
        <w:ind w:left="567"/>
      </w:pPr>
      <w:r>
        <w:t xml:space="preserve">Jméno a příjmení: </w:t>
      </w:r>
      <w:r>
        <w:tab/>
      </w:r>
      <w:proofErr w:type="spellStart"/>
      <w:r w:rsidR="00087D29" w:rsidRPr="00087D29">
        <w:rPr>
          <w:highlight w:val="black"/>
        </w:rPr>
        <w:t>xxxxxxxxxxxxxxxxx</w:t>
      </w:r>
      <w:proofErr w:type="spellEnd"/>
      <w:r w:rsidR="00087D29">
        <w:t xml:space="preserve"> </w:t>
      </w:r>
    </w:p>
    <w:p w:rsidR="003D06EA" w:rsidRDefault="00212D88">
      <w:pPr>
        <w:widowControl w:val="0"/>
        <w:tabs>
          <w:tab w:val="left" w:pos="2552"/>
        </w:tabs>
        <w:ind w:left="567"/>
      </w:pPr>
      <w:r>
        <w:t>E-mail:</w:t>
      </w:r>
      <w:r>
        <w:tab/>
      </w:r>
      <w:proofErr w:type="spellStart"/>
      <w:r w:rsidR="00087D29" w:rsidRPr="00087D29">
        <w:rPr>
          <w:highlight w:val="black"/>
        </w:rPr>
        <w:t>xxxxxxxxxxxxxxxxx</w:t>
      </w:r>
      <w:proofErr w:type="spellEnd"/>
    </w:p>
    <w:p w:rsidR="003D06EA" w:rsidRDefault="00212D88">
      <w:pPr>
        <w:widowControl w:val="0"/>
        <w:tabs>
          <w:tab w:val="left" w:pos="2552"/>
        </w:tabs>
        <w:spacing w:after="240"/>
        <w:ind w:left="567"/>
      </w:pPr>
      <w:r>
        <w:t xml:space="preserve">Tel.: </w:t>
      </w:r>
      <w:r>
        <w:tab/>
      </w:r>
      <w:proofErr w:type="spellStart"/>
      <w:r w:rsidR="00087D29" w:rsidRPr="00087D29">
        <w:rPr>
          <w:highlight w:val="black"/>
        </w:rPr>
        <w:t>xxxxxxxxxxxxxxxxx</w:t>
      </w:r>
      <w:proofErr w:type="spellEnd"/>
    </w:p>
    <w:p w:rsidR="003D06EA" w:rsidRDefault="00212D88">
      <w:pPr>
        <w:pStyle w:val="Nadpis2"/>
        <w:keepNext w:val="0"/>
        <w:keepLines w:val="0"/>
        <w:numPr>
          <w:ilvl w:val="0"/>
          <w:numId w:val="6"/>
        </w:numPr>
        <w:tabs>
          <w:tab w:val="left" w:pos="567"/>
        </w:tabs>
        <w:spacing w:before="0" w:after="110"/>
        <w:ind w:left="357" w:hanging="357"/>
        <w:jc w:val="both"/>
        <w:rPr>
          <w:rFonts w:ascii="Arial" w:hAnsi="Arial" w:cs="Arial"/>
          <w:b w:val="0"/>
          <w:color w:val="000000"/>
          <w:sz w:val="22"/>
          <w:szCs w:val="22"/>
        </w:rPr>
      </w:pPr>
      <w:r>
        <w:rPr>
          <w:rFonts w:ascii="Arial" w:hAnsi="Arial" w:cs="Arial"/>
          <w:b w:val="0"/>
          <w:color w:val="000000"/>
          <w:sz w:val="22"/>
          <w:szCs w:val="22"/>
        </w:rPr>
        <w:lastRenderedPageBreak/>
        <w:t xml:space="preserve">Objednatel uvádí následující zástupce pro komunikaci </w:t>
      </w:r>
      <w:proofErr w:type="gramStart"/>
      <w:r>
        <w:rPr>
          <w:rFonts w:ascii="Arial" w:hAnsi="Arial" w:cs="Arial"/>
          <w:b w:val="0"/>
          <w:color w:val="000000"/>
          <w:sz w:val="22"/>
          <w:szCs w:val="22"/>
        </w:rPr>
        <w:t>s</w:t>
      </w:r>
      <w:proofErr w:type="gramEnd"/>
      <w:r>
        <w:rPr>
          <w:rFonts w:ascii="Arial" w:hAnsi="Arial" w:cs="Arial"/>
          <w:b w:val="0"/>
          <w:color w:val="000000"/>
          <w:sz w:val="22"/>
          <w:szCs w:val="22"/>
        </w:rPr>
        <w:t xml:space="preserve"> Zhotovitelem:</w:t>
      </w:r>
    </w:p>
    <w:p w:rsidR="003D06EA" w:rsidRPr="00212D88" w:rsidRDefault="00212D88">
      <w:pPr>
        <w:widowControl w:val="0"/>
        <w:tabs>
          <w:tab w:val="left" w:pos="2552"/>
        </w:tabs>
        <w:ind w:left="567"/>
      </w:pPr>
      <w:r>
        <w:t>Jméno a příjmení</w:t>
      </w:r>
      <w:r w:rsidRPr="00212D88">
        <w:t xml:space="preserve">: </w:t>
      </w:r>
      <w:r>
        <w:tab/>
      </w:r>
      <w:proofErr w:type="spellStart"/>
      <w:r w:rsidR="00087D29" w:rsidRPr="00087D29">
        <w:rPr>
          <w:highlight w:val="black"/>
        </w:rPr>
        <w:t>xxxxxxxxxxxxxxxxx</w:t>
      </w:r>
      <w:proofErr w:type="spellEnd"/>
      <w:r w:rsidRPr="00212D88">
        <w:tab/>
      </w:r>
    </w:p>
    <w:p w:rsidR="003D06EA" w:rsidRDefault="00212D88">
      <w:pPr>
        <w:widowControl w:val="0"/>
        <w:tabs>
          <w:tab w:val="left" w:pos="2552"/>
        </w:tabs>
        <w:ind w:left="567"/>
      </w:pPr>
      <w:r w:rsidRPr="00212D88">
        <w:t xml:space="preserve">E-mail a telefon: </w:t>
      </w:r>
      <w:r>
        <w:tab/>
      </w:r>
      <w:proofErr w:type="spellStart"/>
      <w:r w:rsidR="00087D29" w:rsidRPr="00087D29">
        <w:rPr>
          <w:highlight w:val="black"/>
        </w:rPr>
        <w:t>xxxxxxxxxxxxxxxxx</w:t>
      </w:r>
      <w:proofErr w:type="spellEnd"/>
      <w:r>
        <w:rPr>
          <w:i/>
        </w:rPr>
        <w:tab/>
      </w:r>
    </w:p>
    <w:p w:rsidR="003D06EA" w:rsidRDefault="003D06EA">
      <w:pPr>
        <w:pBdr>
          <w:top w:val="nil"/>
          <w:left w:val="nil"/>
          <w:bottom w:val="nil"/>
          <w:right w:val="nil"/>
          <w:between w:val="nil"/>
        </w:pBdr>
        <w:tabs>
          <w:tab w:val="left" w:pos="142"/>
        </w:tabs>
        <w:spacing w:before="220"/>
        <w:ind w:left="720" w:hanging="360"/>
        <w:jc w:val="both"/>
        <w:rPr>
          <w:rFonts w:cs="Arial"/>
          <w:b/>
          <w:color w:val="000000"/>
          <w:szCs w:val="22"/>
        </w:rPr>
      </w:pPr>
    </w:p>
    <w:p w:rsidR="003D06EA" w:rsidRDefault="00212D88">
      <w:pPr>
        <w:pBdr>
          <w:top w:val="nil"/>
          <w:left w:val="nil"/>
          <w:bottom w:val="nil"/>
          <w:right w:val="nil"/>
          <w:between w:val="nil"/>
        </w:pBdr>
        <w:tabs>
          <w:tab w:val="left" w:pos="142"/>
        </w:tabs>
        <w:spacing w:before="220"/>
        <w:ind w:left="34" w:hanging="360"/>
        <w:jc w:val="center"/>
        <w:rPr>
          <w:rFonts w:cs="Arial"/>
          <w:b/>
          <w:color w:val="000000"/>
          <w:szCs w:val="22"/>
        </w:rPr>
      </w:pPr>
      <w:r>
        <w:rPr>
          <w:rFonts w:cs="Arial"/>
          <w:b/>
          <w:color w:val="000000"/>
          <w:szCs w:val="22"/>
        </w:rPr>
        <w:t>XII.</w:t>
      </w:r>
    </w:p>
    <w:p w:rsidR="003D06EA" w:rsidRDefault="00212D88">
      <w:pPr>
        <w:tabs>
          <w:tab w:val="left" w:pos="142"/>
        </w:tabs>
        <w:spacing w:before="120" w:after="240"/>
        <w:jc w:val="center"/>
        <w:rPr>
          <w:b/>
          <w:smallCaps/>
        </w:rPr>
      </w:pPr>
      <w:r>
        <w:rPr>
          <w:b/>
          <w:smallCaps/>
        </w:rPr>
        <w:t>ZÁVĚREČNÁ USTANOVENÍ</w:t>
      </w:r>
    </w:p>
    <w:p w:rsidR="003D06EA" w:rsidRDefault="00212D88">
      <w:pPr>
        <w:pStyle w:val="Nadpis2"/>
        <w:keepNext w:val="0"/>
        <w:keepLines w:val="0"/>
        <w:numPr>
          <w:ilvl w:val="0"/>
          <w:numId w:val="8"/>
        </w:numPr>
        <w:tabs>
          <w:tab w:val="left" w:pos="567"/>
        </w:tabs>
        <w:spacing w:before="0" w:after="110"/>
        <w:jc w:val="both"/>
        <w:rPr>
          <w:rFonts w:ascii="Arial" w:hAnsi="Arial" w:cs="Arial"/>
          <w:b w:val="0"/>
          <w:color w:val="000000"/>
          <w:sz w:val="22"/>
          <w:szCs w:val="22"/>
        </w:rPr>
      </w:pPr>
      <w:r>
        <w:rPr>
          <w:rFonts w:ascii="Arial" w:hAnsi="Arial" w:cs="Arial"/>
          <w:b w:val="0"/>
          <w:color w:val="000000"/>
          <w:sz w:val="22"/>
          <w:szCs w:val="22"/>
        </w:rPr>
        <w:t>Tato smlouva se řídí právem České republiky, zejména NOZ.</w:t>
      </w:r>
    </w:p>
    <w:p w:rsidR="003D06EA" w:rsidRDefault="00212D88">
      <w:pPr>
        <w:pStyle w:val="Nadpis2"/>
        <w:keepNext w:val="0"/>
        <w:keepLines w:val="0"/>
        <w:numPr>
          <w:ilvl w:val="0"/>
          <w:numId w:val="8"/>
        </w:numPr>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Strany výslovně souhlasí se zveřejněním této smlouvy na profilu zadavatele (kupujícího) dle zákona č. 134/2016 Sb., o zadávání veřejných zakázek, ve znění pozdějších předpisů a v registru smluv podle zákona č. 340/2015 Sb., o registru smluv, které zajistí ČVUT v Praze; pro účely jejího uveřejnění nepovažují Smluvní strany nic z obsahu této Smlouvy ani z </w:t>
      </w:r>
      <w:proofErr w:type="spellStart"/>
      <w:r>
        <w:rPr>
          <w:rFonts w:ascii="Arial" w:hAnsi="Arial" w:cs="Arial"/>
          <w:b w:val="0"/>
          <w:color w:val="000000"/>
          <w:sz w:val="22"/>
          <w:szCs w:val="22"/>
        </w:rPr>
        <w:t>metadat</w:t>
      </w:r>
      <w:proofErr w:type="spellEnd"/>
      <w:r>
        <w:rPr>
          <w:rFonts w:ascii="Arial" w:hAnsi="Arial" w:cs="Arial"/>
          <w:b w:val="0"/>
          <w:color w:val="000000"/>
          <w:sz w:val="22"/>
          <w:szCs w:val="22"/>
        </w:rPr>
        <w:t xml:space="preserve"> k ní se vážících za vyloučené z uveřejnění.</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 xml:space="preserve">Veškeré spory, které vyvstaly z této Smlouvy nebo z právních vztahů souvisejících s touto Smlouvou, budou řešeny přednostně vzájemnou dohodou. V případě, že spor nebude vyřešen do šedesáti (60) dnů, rozhodne o takovém sporu soud České republiky v řízení zahájeném jednou ze stran. Podle § </w:t>
      </w:r>
      <w:proofErr w:type="gramStart"/>
      <w:r>
        <w:rPr>
          <w:rFonts w:ascii="Arial" w:hAnsi="Arial" w:cs="Arial"/>
          <w:b w:val="0"/>
          <w:color w:val="000000"/>
          <w:sz w:val="22"/>
          <w:szCs w:val="22"/>
        </w:rPr>
        <w:t>89a</w:t>
      </w:r>
      <w:proofErr w:type="gramEnd"/>
      <w:r>
        <w:rPr>
          <w:rFonts w:ascii="Arial" w:hAnsi="Arial" w:cs="Arial"/>
          <w:b w:val="0"/>
          <w:color w:val="000000"/>
          <w:sz w:val="22"/>
          <w:szCs w:val="22"/>
        </w:rPr>
        <w:t xml:space="preserve"> zákona č. 99/1963 Sb., občanského soudního řádu, ve znění pozdějších předpisů, se Smluvní strany dohodly, že místně příslušným soudem prvního stupně bude soud dle sídla Kupujícího ve sporech z této Smlouvy a to v případech, kdy není stanovena výlučná příslušnost soudu.</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Prodávající nese riziko změny podmínek ve smyslu § 1765 NOZ.</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Prodávající bere na vědomí, že Kupující není ve vztahu k této Smlouvě podnikatelem, ani předmět této Smlouvy nesouvisí s podnikatelskou činností Kupujícího.</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Prodávající není oprávněn započítávat žádnou ze svých pohledávek nebo nároků svého dlužníka vůči pohledávkám Kupujícího. Prodávající není oprávněn převést své nároky, které vznikly na základě nebo v souvislosti s touto Smlouvou vůči třetím osobám, vůči Kupujícímu. Prodávající není oprávněn převádět práva a povinnosti z této smlouvy nebo její části na třetí strany.</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Všechny změny a dodatky k této smlouvě musí být písemné.</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Pokud jsou některá ustanovení této Smlouvy neplatná nebo neúčinná, jsou strany povinny tuto Smlouvu změnit tak, aby neplatné nebo neúčinné ustanovení bylo nahrazeno novým ustanovením, které je platné a účinné a co nejvíce odpovídá původnímu neplatnému nebo neúčinnému ustanovení.</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Pokud některá Smluvní strana poruší jakoukoli povinnost podle této Smlouvy a je si, nebo by měla být, vědoma takového porušení, uvědomí druhou Smluvní stranu a upozorní ji na možné důsledky porušení.</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Tato Smlouva je sepsána ve 2 (dvou) stejnopisech v listinné podobě, z nichž každý má platnost originálu. Každá ze smluvních stran obdrží po 1 (jednom) stejnopise.</w:t>
      </w:r>
    </w:p>
    <w:p w:rsidR="003D06EA" w:rsidRDefault="00212D88">
      <w:pPr>
        <w:pStyle w:val="Nadpis2"/>
        <w:numPr>
          <w:ilvl w:val="0"/>
          <w:numId w:val="8"/>
        </w:numPr>
        <w:tabs>
          <w:tab w:val="left" w:pos="567"/>
        </w:tabs>
        <w:spacing w:after="110"/>
        <w:ind w:left="567" w:hanging="567"/>
        <w:jc w:val="both"/>
        <w:rPr>
          <w:rFonts w:ascii="Arial" w:hAnsi="Arial" w:cs="Arial"/>
          <w:b w:val="0"/>
          <w:color w:val="000000"/>
          <w:sz w:val="22"/>
          <w:szCs w:val="22"/>
        </w:rPr>
      </w:pPr>
      <w:r>
        <w:rPr>
          <w:rFonts w:ascii="Arial" w:hAnsi="Arial" w:cs="Arial"/>
          <w:b w:val="0"/>
          <w:color w:val="000000"/>
          <w:sz w:val="22"/>
          <w:szCs w:val="22"/>
        </w:rPr>
        <w:t xml:space="preserve"> Nedílnou součástí této Smlouvy jsou následující přílohy:</w:t>
      </w:r>
    </w:p>
    <w:p w:rsidR="003D06EA" w:rsidRDefault="00212D88">
      <w:pPr>
        <w:tabs>
          <w:tab w:val="left" w:pos="426"/>
        </w:tabs>
        <w:spacing w:line="276" w:lineRule="auto"/>
        <w:ind w:left="1080"/>
        <w:jc w:val="both"/>
      </w:pPr>
      <w:r>
        <w:t>Příloha č. 1: Cenová nabídka</w:t>
      </w:r>
    </w:p>
    <w:p w:rsidR="003D06EA" w:rsidRDefault="00212D88">
      <w:pPr>
        <w:tabs>
          <w:tab w:val="left" w:pos="426"/>
        </w:tabs>
        <w:spacing w:line="276" w:lineRule="auto"/>
        <w:ind w:left="1080"/>
        <w:jc w:val="both"/>
      </w:pPr>
      <w:r>
        <w:t xml:space="preserve">Příloha č. 2: Technická specifikace </w:t>
      </w:r>
    </w:p>
    <w:p w:rsidR="003D06EA" w:rsidRDefault="003D06EA">
      <w:pPr>
        <w:tabs>
          <w:tab w:val="left" w:pos="426"/>
        </w:tabs>
        <w:spacing w:line="276" w:lineRule="auto"/>
        <w:ind w:left="1080"/>
        <w:jc w:val="both"/>
      </w:pP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t>Tato smlouva je platná ke dni podpisu oběma Smluvními stranami a účinná ke dni uveřejnění v informačním systému veřejné správy – Registru smluv, ve znění pozdějších předpisů.</w:t>
      </w:r>
    </w:p>
    <w:p w:rsidR="003D06EA" w:rsidRDefault="00212D88">
      <w:pPr>
        <w:pStyle w:val="Nadpis2"/>
        <w:keepNext w:val="0"/>
        <w:keepLines w:val="0"/>
        <w:numPr>
          <w:ilvl w:val="0"/>
          <w:numId w:val="8"/>
        </w:numPr>
        <w:tabs>
          <w:tab w:val="left" w:pos="567"/>
        </w:tabs>
        <w:spacing w:before="0" w:after="110"/>
        <w:ind w:left="567" w:hanging="567"/>
        <w:jc w:val="both"/>
        <w:rPr>
          <w:rFonts w:ascii="Arial" w:hAnsi="Arial" w:cs="Arial"/>
          <w:b w:val="0"/>
          <w:color w:val="000000"/>
          <w:sz w:val="22"/>
          <w:szCs w:val="22"/>
        </w:rPr>
      </w:pPr>
      <w:r>
        <w:rPr>
          <w:rFonts w:ascii="Arial" w:hAnsi="Arial" w:cs="Arial"/>
          <w:b w:val="0"/>
          <w:color w:val="000000"/>
          <w:sz w:val="22"/>
          <w:szCs w:val="22"/>
        </w:rPr>
        <w:lastRenderedPageBreak/>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rsidR="003D06EA" w:rsidRDefault="003D06EA">
      <w:pPr>
        <w:pStyle w:val="Nadpis2"/>
        <w:keepNext w:val="0"/>
        <w:keepLines w:val="0"/>
        <w:tabs>
          <w:tab w:val="left" w:pos="567"/>
        </w:tabs>
        <w:spacing w:before="0" w:after="110"/>
        <w:ind w:left="567"/>
        <w:jc w:val="both"/>
        <w:rPr>
          <w:rFonts w:ascii="Arial" w:hAnsi="Arial" w:cs="Arial"/>
          <w:b w:val="0"/>
          <w:color w:val="000000"/>
          <w:sz w:val="22"/>
          <w:szCs w:val="22"/>
        </w:rPr>
      </w:pPr>
    </w:p>
    <w:p w:rsidR="003D06EA" w:rsidRDefault="003D06EA">
      <w:pPr>
        <w:keepNext/>
        <w:tabs>
          <w:tab w:val="left" w:pos="4536"/>
        </w:tabs>
        <w:spacing w:after="160"/>
      </w:pPr>
    </w:p>
    <w:p w:rsidR="003D06EA" w:rsidRDefault="00212D88">
      <w:pPr>
        <w:keepNext/>
        <w:tabs>
          <w:tab w:val="left" w:pos="4536"/>
        </w:tabs>
        <w:spacing w:after="160"/>
      </w:pPr>
      <w:r>
        <w:t xml:space="preserve">V Praze, dne </w:t>
      </w:r>
      <w:r w:rsidR="00087D29">
        <w:t>28. 3. 2022</w:t>
      </w:r>
      <w:r>
        <w:tab/>
      </w:r>
      <w:r>
        <w:tab/>
        <w:t xml:space="preserve">V Brně, dne </w:t>
      </w:r>
      <w:r w:rsidR="00087D29">
        <w:t>23. 3. 2022</w:t>
      </w:r>
    </w:p>
    <w:p w:rsidR="003D06EA" w:rsidRDefault="003D06EA">
      <w:pPr>
        <w:keepNext/>
        <w:tabs>
          <w:tab w:val="center" w:pos="1701"/>
          <w:tab w:val="center" w:pos="7371"/>
        </w:tabs>
        <w:spacing w:after="160"/>
        <w:rPr>
          <w:sz w:val="20"/>
          <w:szCs w:val="20"/>
          <w:highlight w:val="yellow"/>
        </w:rPr>
      </w:pPr>
    </w:p>
    <w:p w:rsidR="003D06EA" w:rsidRDefault="00212D88">
      <w:pPr>
        <w:keepNext/>
        <w:tabs>
          <w:tab w:val="center" w:pos="1701"/>
          <w:tab w:val="center" w:pos="6521"/>
        </w:tabs>
        <w:spacing w:after="160"/>
        <w:rPr>
          <w:sz w:val="20"/>
          <w:szCs w:val="20"/>
        </w:rPr>
      </w:pPr>
      <w:r>
        <w:rPr>
          <w:sz w:val="20"/>
          <w:szCs w:val="20"/>
        </w:rPr>
        <w:tab/>
        <w:t>………………………………………..</w:t>
      </w:r>
      <w:r>
        <w:rPr>
          <w:sz w:val="20"/>
          <w:szCs w:val="20"/>
        </w:rPr>
        <w:tab/>
        <w:t>……………………………………..</w:t>
      </w:r>
    </w:p>
    <w:p w:rsidR="003D06EA" w:rsidRDefault="00212D88">
      <w:pPr>
        <w:keepNext/>
        <w:tabs>
          <w:tab w:val="center" w:pos="1701"/>
          <w:tab w:val="center" w:pos="1843"/>
          <w:tab w:val="center" w:pos="6663"/>
          <w:tab w:val="center" w:pos="7371"/>
        </w:tabs>
      </w:pPr>
      <w:r>
        <w:t xml:space="preserve">              za Objednatele</w:t>
      </w:r>
      <w:r>
        <w:tab/>
        <w:t>za Zhotovitele</w:t>
      </w:r>
    </w:p>
    <w:p w:rsidR="003D06EA" w:rsidRDefault="00212D88">
      <w:pPr>
        <w:keepNext/>
        <w:tabs>
          <w:tab w:val="center" w:pos="1701"/>
          <w:tab w:val="center" w:pos="6663"/>
          <w:tab w:val="center" w:pos="7371"/>
        </w:tabs>
      </w:pPr>
      <w:r>
        <w:t xml:space="preserve">     prof. Mgr. Petr </w:t>
      </w:r>
      <w:proofErr w:type="spellStart"/>
      <w:r>
        <w:t>Páta</w:t>
      </w:r>
      <w:proofErr w:type="spellEnd"/>
      <w:r>
        <w:t>, Ph.D.</w:t>
      </w:r>
      <w:r>
        <w:tab/>
        <w:t>Ing. Ondřej Janus</w:t>
      </w:r>
    </w:p>
    <w:p w:rsidR="003D06EA" w:rsidRDefault="00212D88">
      <w:pPr>
        <w:keepNext/>
        <w:tabs>
          <w:tab w:val="center" w:pos="1418"/>
          <w:tab w:val="center" w:pos="6663"/>
          <w:tab w:val="center" w:pos="7371"/>
        </w:tabs>
      </w:pPr>
      <w:r>
        <w:tab/>
        <w:t>děkan</w:t>
      </w:r>
      <w:r>
        <w:tab/>
        <w:t>jednatel společnosti</w:t>
      </w:r>
    </w:p>
    <w:p w:rsidR="00FA6C72" w:rsidRDefault="00FA6C72">
      <w:pPr>
        <w:keepNext/>
        <w:tabs>
          <w:tab w:val="center" w:pos="1418"/>
          <w:tab w:val="center" w:pos="6663"/>
          <w:tab w:val="center" w:pos="7371"/>
        </w:tabs>
      </w:pPr>
    </w:p>
    <w:p w:rsidR="00FA6C72" w:rsidRDefault="00FA6C72">
      <w:pPr>
        <w:keepNext/>
        <w:tabs>
          <w:tab w:val="center" w:pos="1418"/>
          <w:tab w:val="center" w:pos="6663"/>
          <w:tab w:val="center" w:pos="7371"/>
        </w:tabs>
      </w:pPr>
    </w:p>
    <w:p w:rsidR="00FA6C72" w:rsidRDefault="00FA6C72">
      <w:pPr>
        <w:keepNext/>
        <w:tabs>
          <w:tab w:val="center" w:pos="1418"/>
          <w:tab w:val="center" w:pos="6663"/>
          <w:tab w:val="center" w:pos="7371"/>
        </w:tabs>
      </w:pPr>
    </w:p>
    <w:p w:rsidR="00FA6C72" w:rsidRDefault="00FA6C72">
      <w:pPr>
        <w:keepNext/>
        <w:tabs>
          <w:tab w:val="center" w:pos="1418"/>
          <w:tab w:val="center" w:pos="6663"/>
          <w:tab w:val="center" w:pos="7371"/>
        </w:tabs>
      </w:pPr>
    </w:p>
    <w:p w:rsidR="00FA6C72" w:rsidRDefault="00FA6C72">
      <w:pPr>
        <w:keepNext/>
        <w:tabs>
          <w:tab w:val="center" w:pos="1418"/>
          <w:tab w:val="center" w:pos="6663"/>
          <w:tab w:val="center" w:pos="7371"/>
        </w:tabs>
      </w:pPr>
      <w:r>
        <w:tab/>
      </w:r>
      <w:r>
        <w:tab/>
        <w:t>……………………………..</w:t>
      </w:r>
    </w:p>
    <w:p w:rsidR="00FA6C72" w:rsidRDefault="00FA6C72">
      <w:pPr>
        <w:keepNext/>
        <w:tabs>
          <w:tab w:val="center" w:pos="1418"/>
          <w:tab w:val="center" w:pos="6663"/>
          <w:tab w:val="center" w:pos="7371"/>
        </w:tabs>
      </w:pPr>
      <w:r>
        <w:tab/>
      </w:r>
      <w:r>
        <w:tab/>
        <w:t>Ing. Petr Halík</w:t>
      </w:r>
    </w:p>
    <w:p w:rsidR="00FA6C72" w:rsidRDefault="00FA6C72">
      <w:pPr>
        <w:keepNext/>
        <w:tabs>
          <w:tab w:val="center" w:pos="1418"/>
          <w:tab w:val="center" w:pos="6663"/>
          <w:tab w:val="center" w:pos="7371"/>
        </w:tabs>
      </w:pPr>
      <w:r>
        <w:tab/>
      </w:r>
      <w:r>
        <w:tab/>
      </w:r>
      <w:r w:rsidR="004D3CC6">
        <w:t>j</w:t>
      </w:r>
      <w:bookmarkStart w:id="2" w:name="_GoBack"/>
      <w:bookmarkEnd w:id="2"/>
      <w:r>
        <w:t>ednatel společnosti</w:t>
      </w:r>
    </w:p>
    <w:p w:rsidR="003D06EA" w:rsidRDefault="003D06EA"/>
    <w:sectPr w:rsidR="003D06EA">
      <w:headerReference w:type="default" r:id="rId8"/>
      <w:footerReference w:type="default" r:id="rId9"/>
      <w:headerReference w:type="first" r:id="rId10"/>
      <w:footerReference w:type="first" r:id="rId11"/>
      <w:pgSz w:w="11906" w:h="16838"/>
      <w:pgMar w:top="1418" w:right="1418" w:bottom="1134" w:left="1418" w:header="709" w:footer="40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872" w:rsidRDefault="00212D88">
      <w:r>
        <w:separator/>
      </w:r>
    </w:p>
  </w:endnote>
  <w:endnote w:type="continuationSeparator" w:id="0">
    <w:p w:rsidR="00D22872" w:rsidRDefault="0021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EA" w:rsidRDefault="00212D88">
    <w:pPr>
      <w:pBdr>
        <w:top w:val="nil"/>
        <w:left w:val="nil"/>
        <w:bottom w:val="nil"/>
        <w:right w:val="nil"/>
        <w:between w:val="nil"/>
      </w:pBdr>
      <w:tabs>
        <w:tab w:val="center" w:pos="4536"/>
        <w:tab w:val="right" w:pos="9072"/>
      </w:tabs>
      <w:jc w:val="center"/>
      <w:rPr>
        <w:rFonts w:cs="Arial"/>
        <w:color w:val="000000"/>
        <w:szCs w:val="22"/>
      </w:rPr>
    </w:pPr>
    <w:r>
      <w:rPr>
        <w:rFonts w:cs="Arial"/>
        <w:color w:val="000000"/>
        <w:szCs w:val="22"/>
      </w:rPr>
      <w:fldChar w:fldCharType="begin"/>
    </w:r>
    <w:r>
      <w:rPr>
        <w:rFonts w:cs="Arial"/>
        <w:color w:val="000000"/>
        <w:szCs w:val="22"/>
      </w:rPr>
      <w:instrText>PAGE</w:instrText>
    </w:r>
    <w:r>
      <w:rPr>
        <w:rFonts w:cs="Arial"/>
        <w:color w:val="000000"/>
        <w:szCs w:val="22"/>
      </w:rPr>
      <w:fldChar w:fldCharType="separate"/>
    </w:r>
    <w:r w:rsidR="0026431B">
      <w:rPr>
        <w:rFonts w:cs="Arial"/>
        <w:noProof/>
        <w:color w:val="000000"/>
        <w:szCs w:val="22"/>
      </w:rPr>
      <w:t>2</w:t>
    </w:r>
    <w:r>
      <w:rPr>
        <w:rFonts w:cs="Arial"/>
        <w:color w:val="000000"/>
        <w:szCs w:val="22"/>
      </w:rPr>
      <w:fldChar w:fldCharType="end"/>
    </w:r>
  </w:p>
  <w:p w:rsidR="003D06EA" w:rsidRDefault="003D06EA">
    <w:pPr>
      <w:pBdr>
        <w:top w:val="nil"/>
        <w:left w:val="nil"/>
        <w:bottom w:val="nil"/>
        <w:right w:val="nil"/>
        <w:between w:val="nil"/>
      </w:pBdr>
      <w:tabs>
        <w:tab w:val="center" w:pos="4536"/>
        <w:tab w:val="right" w:pos="9072"/>
      </w:tabs>
      <w:rPr>
        <w:rFonts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EA" w:rsidRDefault="003D06EA">
    <w:pPr>
      <w:pBdr>
        <w:top w:val="nil"/>
        <w:left w:val="nil"/>
        <w:bottom w:val="nil"/>
        <w:right w:val="nil"/>
        <w:between w:val="nil"/>
      </w:pBdr>
      <w:tabs>
        <w:tab w:val="center" w:pos="4536"/>
        <w:tab w:val="right" w:pos="9072"/>
      </w:tabs>
      <w:jc w:val="center"/>
      <w:rPr>
        <w:rFonts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872" w:rsidRDefault="00212D88">
      <w:r>
        <w:separator/>
      </w:r>
    </w:p>
  </w:footnote>
  <w:footnote w:type="continuationSeparator" w:id="0">
    <w:p w:rsidR="00D22872" w:rsidRDefault="0021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EA" w:rsidRDefault="00212D88">
    <w:pPr>
      <w:pBdr>
        <w:top w:val="nil"/>
        <w:left w:val="nil"/>
        <w:bottom w:val="nil"/>
        <w:right w:val="nil"/>
        <w:between w:val="nil"/>
      </w:pBdr>
      <w:tabs>
        <w:tab w:val="center" w:pos="4536"/>
        <w:tab w:val="right" w:pos="9072"/>
        <w:tab w:val="center" w:pos="1021"/>
      </w:tabs>
      <w:rPr>
        <w:rFonts w:cs="Arial"/>
        <w:color w:val="000000"/>
        <w:szCs w:val="22"/>
      </w:rPr>
    </w:pPr>
    <w:r>
      <w:rPr>
        <w:rFonts w:cs="Arial"/>
        <w:color w:val="000000"/>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EA" w:rsidRDefault="00212D88">
    <w:pPr>
      <w:pBdr>
        <w:top w:val="nil"/>
        <w:left w:val="nil"/>
        <w:bottom w:val="nil"/>
        <w:right w:val="nil"/>
        <w:between w:val="nil"/>
      </w:pBdr>
      <w:tabs>
        <w:tab w:val="center" w:pos="4536"/>
        <w:tab w:val="right" w:pos="9072"/>
        <w:tab w:val="left" w:pos="142"/>
      </w:tabs>
      <w:jc w:val="both"/>
      <w:rPr>
        <w:rFonts w:cs="Arial"/>
        <w:color w:val="000000"/>
        <w:szCs w:val="22"/>
      </w:rPr>
    </w:pPr>
    <w:r>
      <w:rPr>
        <w:rFonts w:cs="Arial"/>
        <w:color w:val="000000"/>
        <w:szCs w:val="22"/>
      </w:rPr>
      <w:tab/>
    </w:r>
    <w:r>
      <w:rPr>
        <w:rFonts w:cs="Arial"/>
        <w:b/>
        <w:noProof/>
        <w:color w:val="333333"/>
        <w:sz w:val="36"/>
        <w:szCs w:val="36"/>
      </w:rPr>
      <w:drawing>
        <wp:inline distT="0" distB="0" distL="0" distR="0">
          <wp:extent cx="2530956" cy="820850"/>
          <wp:effectExtent l="0" t="0" r="0" b="0"/>
          <wp:docPr id="4" name="image1.png" descr="Výsledek obrázku pro logo čvut fel"/>
          <wp:cNvGraphicFramePr/>
          <a:graphic xmlns:a="http://schemas.openxmlformats.org/drawingml/2006/main">
            <a:graphicData uri="http://schemas.openxmlformats.org/drawingml/2006/picture">
              <pic:pic xmlns:pic="http://schemas.openxmlformats.org/drawingml/2006/picture">
                <pic:nvPicPr>
                  <pic:cNvPr id="0" name="image1.png" descr="Výsledek obrázku pro logo čvut fel"/>
                  <pic:cNvPicPr preferRelativeResize="0"/>
                </pic:nvPicPr>
                <pic:blipFill>
                  <a:blip r:embed="rId1"/>
                  <a:srcRect/>
                  <a:stretch>
                    <a:fillRect/>
                  </a:stretch>
                </pic:blipFill>
                <pic:spPr>
                  <a:xfrm>
                    <a:off x="0" y="0"/>
                    <a:ext cx="2530956" cy="820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52102"/>
    <w:multiLevelType w:val="multilevel"/>
    <w:tmpl w:val="FC76CB2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0EA1442"/>
    <w:multiLevelType w:val="multilevel"/>
    <w:tmpl w:val="B3544132"/>
    <w:lvl w:ilvl="0">
      <w:start w:val="1"/>
      <w:numFmt w:val="decimal"/>
      <w:pStyle w:val="Nadpis4"/>
      <w:lvlText w:val="7.%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4F414E"/>
    <w:multiLevelType w:val="multilevel"/>
    <w:tmpl w:val="0518C892"/>
    <w:lvl w:ilvl="0">
      <w:start w:val="1"/>
      <w:numFmt w:val="decimal"/>
      <w:pStyle w:val="Odrazka1"/>
      <w:lvlText w:val="6.%1"/>
      <w:lvlJc w:val="left"/>
      <w:pPr>
        <w:ind w:left="360" w:hanging="360"/>
      </w:pPr>
      <w:rPr>
        <w:rFonts w:ascii="Arial" w:eastAsia="Arial" w:hAnsi="Arial" w:cs="Arial"/>
        <w:b w:val="0"/>
        <w:color w:val="000000"/>
        <w:sz w:val="22"/>
        <w:szCs w:val="22"/>
      </w:rPr>
    </w:lvl>
    <w:lvl w:ilvl="1">
      <w:start w:val="1"/>
      <w:numFmt w:val="lowerLetter"/>
      <w:pStyle w:val="Odrazka2"/>
      <w:lvlText w:val="%2."/>
      <w:lvlJc w:val="left"/>
      <w:pPr>
        <w:ind w:left="1440" w:hanging="360"/>
      </w:pPr>
    </w:lvl>
    <w:lvl w:ilvl="2">
      <w:start w:val="1"/>
      <w:numFmt w:val="lowerRoman"/>
      <w:pStyle w:val="Odrazka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03B87"/>
    <w:multiLevelType w:val="multilevel"/>
    <w:tmpl w:val="B8785F32"/>
    <w:lvl w:ilvl="0">
      <w:start w:val="1"/>
      <w:numFmt w:val="decimal"/>
      <w:lvlText w:val="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3148CF"/>
    <w:multiLevelType w:val="multilevel"/>
    <w:tmpl w:val="C7A207C6"/>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D3EA1"/>
    <w:multiLevelType w:val="multilevel"/>
    <w:tmpl w:val="BE7AEF5C"/>
    <w:lvl w:ilvl="0">
      <w:start w:val="1"/>
      <w:numFmt w:val="decimal"/>
      <w:lvlText w:val="8.%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A384F04"/>
    <w:multiLevelType w:val="multilevel"/>
    <w:tmpl w:val="FF4E0E34"/>
    <w:lvl w:ilvl="0">
      <w:start w:val="1"/>
      <w:numFmt w:val="decimal"/>
      <w:lvlText w:val="%1."/>
      <w:lvlJc w:val="left"/>
      <w:pPr>
        <w:ind w:left="624" w:hanging="624"/>
      </w:pPr>
      <w:rPr>
        <w:b w:val="0"/>
        <w:i w:val="0"/>
        <w:sz w:val="20"/>
        <w:szCs w:val="20"/>
      </w:rPr>
    </w:lvl>
    <w:lvl w:ilvl="1">
      <w:start w:val="1"/>
      <w:numFmt w:val="decimal"/>
      <w:lvlText w:val="%1.%2"/>
      <w:lvlJc w:val="left"/>
      <w:pPr>
        <w:ind w:left="624" w:hanging="624"/>
      </w:pPr>
      <w:rPr>
        <w:b w:val="0"/>
        <w:i w:val="0"/>
        <w:sz w:val="22"/>
        <w:szCs w:val="22"/>
      </w:rPr>
    </w:lvl>
    <w:lvl w:ilvl="2">
      <w:start w:val="1"/>
      <w:numFmt w:val="decimal"/>
      <w:lvlText w:val="%1.%2.%3"/>
      <w:lvlJc w:val="left"/>
      <w:pPr>
        <w:ind w:left="1417" w:hanging="793"/>
      </w:pPr>
      <w:rPr>
        <w:rFonts w:ascii="Times New Roman" w:eastAsia="Times New Roman" w:hAnsi="Times New Roman" w:cs="Times New Roman"/>
        <w:b w:val="0"/>
        <w:i w:val="0"/>
        <w:sz w:val="18"/>
        <w:szCs w:val="18"/>
      </w:rPr>
    </w:lvl>
    <w:lvl w:ilvl="3">
      <w:start w:val="1"/>
      <w:numFmt w:val="lowerLetter"/>
      <w:lvlText w:val="(%4)"/>
      <w:lvlJc w:val="left"/>
      <w:pPr>
        <w:ind w:left="1929" w:hanging="511"/>
      </w:pPr>
      <w:rPr>
        <w:b w:val="0"/>
        <w:i w:val="0"/>
        <w:sz w:val="20"/>
        <w:szCs w:val="20"/>
      </w:rPr>
    </w:lvl>
    <w:lvl w:ilvl="4">
      <w:start w:val="1"/>
      <w:numFmt w:val="lowerRoman"/>
      <w:lvlText w:val="(%5)"/>
      <w:lvlJc w:val="left"/>
      <w:pPr>
        <w:ind w:left="2438" w:hanging="510"/>
      </w:pPr>
      <w:rPr>
        <w:b w:val="0"/>
        <w:i w:val="0"/>
        <w:sz w:val="18"/>
        <w:szCs w:val="18"/>
      </w:rPr>
    </w:lvl>
    <w:lvl w:ilvl="5">
      <w:start w:val="1"/>
      <w:numFmt w:val="decimal"/>
      <w:lvlText w:val="(%6)"/>
      <w:lvlJc w:val="left"/>
      <w:pPr>
        <w:ind w:left="2948" w:hanging="510"/>
      </w:pPr>
      <w:rPr>
        <w:b w:val="0"/>
        <w:i w:val="0"/>
        <w:sz w:val="20"/>
        <w:szCs w:val="20"/>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SCHEDULE %9"/>
      <w:lvlJc w:val="left"/>
      <w:pPr>
        <w:ind w:left="0" w:firstLine="0"/>
      </w:pPr>
      <w:rPr>
        <w:b/>
        <w:i w:val="0"/>
        <w:smallCaps w:val="0"/>
        <w:sz w:val="22"/>
        <w:szCs w:val="22"/>
      </w:rPr>
    </w:lvl>
  </w:abstractNum>
  <w:abstractNum w:abstractNumId="7" w15:restartNumberingAfterBreak="0">
    <w:nsid w:val="2DF25E46"/>
    <w:multiLevelType w:val="multilevel"/>
    <w:tmpl w:val="E37EE2E4"/>
    <w:lvl w:ilvl="0">
      <w:start w:val="1"/>
      <w:numFmt w:val="decimal"/>
      <w:lvlText w:val="12.%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215039"/>
    <w:multiLevelType w:val="multilevel"/>
    <w:tmpl w:val="C5AE3504"/>
    <w:lvl w:ilvl="0">
      <w:start w:val="1"/>
      <w:numFmt w:val="lowerLetter"/>
      <w:pStyle w:val="Odstavecsesezname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000F90"/>
    <w:multiLevelType w:val="multilevel"/>
    <w:tmpl w:val="6F547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E342369"/>
    <w:multiLevelType w:val="multilevel"/>
    <w:tmpl w:val="32461FA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31A11A3"/>
    <w:multiLevelType w:val="multilevel"/>
    <w:tmpl w:val="BE287F16"/>
    <w:lvl w:ilvl="0">
      <w:start w:val="1"/>
      <w:numFmt w:val="lowerLetter"/>
      <w:pStyle w:val="Normln-sted"/>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49E2327B"/>
    <w:multiLevelType w:val="multilevel"/>
    <w:tmpl w:val="9F028398"/>
    <w:lvl w:ilvl="0">
      <w:start w:val="1"/>
      <w:numFmt w:val="decimal"/>
      <w:lvlText w:val="4.%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79B17B1"/>
    <w:multiLevelType w:val="multilevel"/>
    <w:tmpl w:val="4AE24068"/>
    <w:lvl w:ilvl="0">
      <w:start w:val="1"/>
      <w:numFmt w:val="decimal"/>
      <w:pStyle w:val="Smlouva-Nadpis1"/>
      <w:lvlText w:val="2.%1."/>
      <w:lvlJc w:val="left"/>
      <w:pPr>
        <w:ind w:left="51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4E0FBD"/>
    <w:multiLevelType w:val="multilevel"/>
    <w:tmpl w:val="12E05BF2"/>
    <w:lvl w:ilvl="0">
      <w:start w:val="1"/>
      <w:numFmt w:val="decimal"/>
      <w:lvlText w:val="10.%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1C9291A"/>
    <w:multiLevelType w:val="multilevel"/>
    <w:tmpl w:val="FF8AFAE4"/>
    <w:lvl w:ilvl="0">
      <w:start w:val="1"/>
      <w:numFmt w:val="decimal"/>
      <w:lvlText w:val="9.%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5383D0F"/>
    <w:multiLevelType w:val="multilevel"/>
    <w:tmpl w:val="52BA0BF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7765202B"/>
    <w:multiLevelType w:val="multilevel"/>
    <w:tmpl w:val="98EC0278"/>
    <w:lvl w:ilvl="0">
      <w:start w:val="1"/>
      <w:numFmt w:val="decimal"/>
      <w:lvlText w:val="3.%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9A20916"/>
    <w:multiLevelType w:val="multilevel"/>
    <w:tmpl w:val="9524F5E8"/>
    <w:lvl w:ilvl="0">
      <w:start w:val="1"/>
      <w:numFmt w:val="decimal"/>
      <w:lvlText w:val="11.%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8"/>
  </w:num>
  <w:num w:numId="3">
    <w:abstractNumId w:val="2"/>
  </w:num>
  <w:num w:numId="4">
    <w:abstractNumId w:val="4"/>
  </w:num>
  <w:num w:numId="5">
    <w:abstractNumId w:val="11"/>
  </w:num>
  <w:num w:numId="6">
    <w:abstractNumId w:val="18"/>
  </w:num>
  <w:num w:numId="7">
    <w:abstractNumId w:val="6"/>
  </w:num>
  <w:num w:numId="8">
    <w:abstractNumId w:val="7"/>
  </w:num>
  <w:num w:numId="9">
    <w:abstractNumId w:val="17"/>
  </w:num>
  <w:num w:numId="10">
    <w:abstractNumId w:val="3"/>
  </w:num>
  <w:num w:numId="11">
    <w:abstractNumId w:val="12"/>
  </w:num>
  <w:num w:numId="12">
    <w:abstractNumId w:val="16"/>
  </w:num>
  <w:num w:numId="13">
    <w:abstractNumId w:val="10"/>
  </w:num>
  <w:num w:numId="14">
    <w:abstractNumId w:val="1"/>
  </w:num>
  <w:num w:numId="15">
    <w:abstractNumId w:val="9"/>
  </w:num>
  <w:num w:numId="16">
    <w:abstractNumId w:val="5"/>
  </w:num>
  <w:num w:numId="17">
    <w:abstractNumId w:val="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EA"/>
    <w:rsid w:val="00087D29"/>
    <w:rsid w:val="00212D88"/>
    <w:rsid w:val="0026431B"/>
    <w:rsid w:val="003D06EA"/>
    <w:rsid w:val="004D3CC6"/>
    <w:rsid w:val="00887AF7"/>
    <w:rsid w:val="00A06A06"/>
    <w:rsid w:val="00D22872"/>
    <w:rsid w:val="00FA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0739"/>
  <w15:docId w15:val="{38BBEE5A-3392-4278-A2D4-B2C142E8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53"/>
    <w:pPr>
      <w:suppressAutoHyphens/>
    </w:pPr>
    <w:rPr>
      <w:rFonts w:cs="Times New Roman"/>
      <w:szCs w:val="24"/>
      <w:lang w:eastAsia="ar-SA"/>
    </w:rPr>
  </w:style>
  <w:style w:type="paragraph" w:styleId="Nadpis1">
    <w:name w:val="heading 1"/>
    <w:aliases w:val="1_Nadpis 1,Section,Section Heading,SECTION,Chapter,Hoofdstukkop"/>
    <w:basedOn w:val="Normln"/>
    <w:next w:val="Normln"/>
    <w:link w:val="Nadpis1Char"/>
    <w:uiPriority w:val="9"/>
    <w:qFormat/>
    <w:rsid w:val="006C715A"/>
    <w:pPr>
      <w:keepNext/>
      <w:keepLines/>
      <w:spacing w:before="480"/>
      <w:outlineLvl w:val="0"/>
    </w:pPr>
    <w:rPr>
      <w:rFonts w:ascii="Cambria" w:hAnsi="Cambria"/>
      <w:b/>
      <w:bCs/>
      <w:color w:val="365F91"/>
      <w:sz w:val="28"/>
      <w:szCs w:val="28"/>
    </w:rPr>
  </w:style>
  <w:style w:type="paragraph" w:styleId="Nadpis2">
    <w:name w:val="heading 2"/>
    <w:aliases w:val="2_Nadpis 2,Major,Reset numbering,Centerhead"/>
    <w:basedOn w:val="Normln"/>
    <w:next w:val="Normln"/>
    <w:link w:val="Nadpis2Char"/>
    <w:uiPriority w:val="9"/>
    <w:unhideWhenUsed/>
    <w:qFormat/>
    <w:rsid w:val="006C715A"/>
    <w:pPr>
      <w:keepNext/>
      <w:keepLines/>
      <w:spacing w:before="200"/>
      <w:outlineLvl w:val="1"/>
    </w:pPr>
    <w:rPr>
      <w:rFonts w:ascii="Cambria" w:hAnsi="Cambria"/>
      <w:b/>
      <w:bCs/>
      <w:color w:val="4F81BD"/>
      <w:sz w:val="26"/>
      <w:szCs w:val="26"/>
    </w:rPr>
  </w:style>
  <w:style w:type="paragraph" w:styleId="Nadpis3">
    <w:name w:val="heading 3"/>
    <w:aliases w:val="3_Nadpis 3"/>
    <w:basedOn w:val="Normln"/>
    <w:next w:val="Zkladntext2"/>
    <w:link w:val="Nadpis3Char"/>
    <w:uiPriority w:val="9"/>
    <w:semiHidden/>
    <w:unhideWhenUsed/>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iPriority w:val="9"/>
    <w:semiHidden/>
    <w:unhideWhenUsed/>
    <w:qFormat/>
    <w:rsid w:val="006C715A"/>
    <w:pPr>
      <w:keepNext/>
      <w:keepLines/>
      <w:numPr>
        <w:numId w:val="14"/>
      </w:numPr>
      <w:spacing w:before="40"/>
      <w:outlineLvl w:val="3"/>
    </w:pPr>
    <w:rPr>
      <w:rFonts w:ascii="Cambria" w:hAnsi="Cambria"/>
      <w:i/>
      <w:iCs/>
      <w:color w:val="365F91"/>
    </w:rPr>
  </w:style>
  <w:style w:type="paragraph" w:styleId="Nadpis5">
    <w:name w:val="heading 5"/>
    <w:aliases w:val="5_Nadpis 5"/>
    <w:basedOn w:val="Normln"/>
    <w:next w:val="Normln"/>
    <w:link w:val="Nadpis5Char"/>
    <w:uiPriority w:val="9"/>
    <w:semiHidden/>
    <w:unhideWhenUsed/>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uiPriority w:val="9"/>
    <w:semiHidden/>
    <w:unhideWhenUsed/>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character" w:customStyle="1" w:styleId="Nadpis1Char">
    <w:name w:val="Nadpis 1 Char"/>
    <w:aliases w:val="1_Nadpis 1 Char,Section Char,Section Heading Char,SECTION Char,Chapter Char,Hoofdstukkop Char"/>
    <w:basedOn w:val="Standardnpsmoodstavce"/>
    <w:link w:val="Nadpis1"/>
    <w:uiPriority w:val="9"/>
    <w:locked/>
    <w:rsid w:val="00EC5E53"/>
    <w:rPr>
      <w:rFonts w:ascii="Cambria" w:hAnsi="Cambria" w:cs="Times New Roman"/>
      <w:b/>
      <w:bCs/>
      <w:color w:val="365F91"/>
      <w:sz w:val="28"/>
      <w:szCs w:val="28"/>
      <w:lang w:val="cs-CZ" w:eastAsia="ar-SA"/>
    </w:rPr>
  </w:style>
  <w:style w:type="character" w:customStyle="1" w:styleId="Nadpis2Char">
    <w:name w:val="Nadpis 2 Char"/>
    <w:aliases w:val="2_Nadpis 2 Char,Major Char,Reset numbering Char,Centerhead Char"/>
    <w:basedOn w:val="Standardnpsmoodstavce"/>
    <w:link w:val="Nadpis2"/>
    <w:uiPriority w:val="9"/>
    <w:locked/>
    <w:rsid w:val="00BF46CC"/>
    <w:rPr>
      <w:rFonts w:ascii="Cambria" w:hAnsi="Cambria" w:cs="Times New Roman"/>
      <w:b/>
      <w:bCs/>
      <w:color w:val="4F81BD"/>
      <w:sz w:val="26"/>
      <w:szCs w:val="26"/>
      <w:lang w:val="cs-CZ" w:eastAsia="ar-SA"/>
    </w:rPr>
  </w:style>
  <w:style w:type="character" w:customStyle="1" w:styleId="Nadpis3Char">
    <w:name w:val="Nadpis 3 Char"/>
    <w:aliases w:val="3_Nadpis 3 Char"/>
    <w:basedOn w:val="Standardnpsmoodstavce"/>
    <w:link w:val="Nadpis3"/>
    <w:uiPriority w:val="9"/>
    <w:locked/>
    <w:rsid w:val="006733F9"/>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uiPriority w:val="9"/>
    <w:locked/>
    <w:rsid w:val="006733F9"/>
    <w:rPr>
      <w:rFonts w:ascii="Cambria" w:hAnsi="Cambria" w:cs="Times New Roman"/>
      <w:i/>
      <w:iCs/>
      <w:color w:val="365F91"/>
      <w:szCs w:val="24"/>
      <w:lang w:val="cs-CZ" w:eastAsia="ar-SA"/>
    </w:rPr>
  </w:style>
  <w:style w:type="character" w:customStyle="1" w:styleId="Nadpis5Char">
    <w:name w:val="Nadpis 5 Char"/>
    <w:aliases w:val="5_Nadpis 5 Char"/>
    <w:basedOn w:val="Standardnpsmoodstavce"/>
    <w:link w:val="Nadpis5"/>
    <w:uiPriority w:val="9"/>
    <w:locked/>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uiPriority w:val="9"/>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locked/>
    <w:rsid w:val="006733F9"/>
    <w:rPr>
      <w:rFonts w:ascii="Times New Roman" w:eastAsia="Batang" w:hAnsi="Times New Roman" w:cs="Times New Roman"/>
      <w:b/>
      <w:smallCaps/>
      <w:sz w:val="21"/>
      <w:lang w:val="en-GB" w:eastAsia="en-GB"/>
    </w:rPr>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rsid w:val="00EC5E53"/>
    <w:rPr>
      <w:color w:val="808080"/>
    </w:rPr>
  </w:style>
  <w:style w:type="paragraph" w:styleId="Odstavecseseznamem">
    <w:name w:val="List Paragraph"/>
    <w:aliases w:val="Smlouva-Odst."/>
    <w:basedOn w:val="Normln"/>
    <w:qFormat/>
    <w:rsid w:val="00EC5E53"/>
    <w:pPr>
      <w:numPr>
        <w:numId w:val="2"/>
      </w:num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6C715A"/>
    <w:pPr>
      <w:keepLines w:val="0"/>
      <w:numPr>
        <w:numId w:val="1"/>
      </w:numPr>
      <w:spacing w:before="360" w:after="120"/>
      <w:jc w:val="center"/>
    </w:pPr>
    <w:rPr>
      <w:rFonts w:ascii="Arial" w:hAnsi="Arial" w:cs="Calibri"/>
      <w:b w:val="0"/>
      <w:bCs w:val="0"/>
      <w:color w:val="auto"/>
      <w:sz w:val="24"/>
      <w:szCs w:val="20"/>
      <w:lang w:val="en-US"/>
    </w:rPr>
  </w:style>
  <w:style w:type="character" w:customStyle="1" w:styleId="Smlouva-Nadpis1Char">
    <w:name w:val="Smlouva - Nadpis 1 Char"/>
    <w:link w:val="Smlouva-Nadpis1"/>
    <w:locked/>
    <w:rsid w:val="00EC5E53"/>
    <w:rPr>
      <w:rFonts w:ascii="Arial" w:hAnsi="Arial"/>
      <w:sz w:val="24"/>
      <w:szCs w:val="20"/>
      <w:lang w:eastAsia="ar-SA"/>
    </w:rPr>
  </w:style>
  <w:style w:type="paragraph" w:styleId="Bezmezer">
    <w:name w:val="No Spacing"/>
    <w:link w:val="BezmezerChar"/>
    <w:uiPriority w:val="1"/>
    <w:qFormat/>
    <w:rsid w:val="00EC5E53"/>
    <w:pPr>
      <w:jc w:val="both"/>
    </w:pPr>
  </w:style>
  <w:style w:type="character" w:customStyle="1" w:styleId="BezmezerChar">
    <w:name w:val="Bez mezer Char"/>
    <w:link w:val="Bezmezer"/>
    <w:uiPriority w:val="1"/>
    <w:locked/>
    <w:rsid w:val="00EC5E53"/>
    <w:rPr>
      <w:rFonts w:ascii="Arial" w:hAnsi="Arial"/>
      <w:sz w:val="22"/>
      <w:lang w:val="cs-CZ" w:eastAsia="en-US"/>
    </w:rPr>
  </w:style>
  <w:style w:type="character" w:customStyle="1" w:styleId="PlaceholderText1">
    <w:name w:val="Placeholder Text1"/>
    <w:rsid w:val="00EC5E53"/>
    <w:rPr>
      <w:color w:val="808080"/>
    </w:rPr>
  </w:style>
  <w:style w:type="character" w:styleId="Odkaznakoment">
    <w:name w:val="annotation reference"/>
    <w:basedOn w:val="Standardnpsmoodstavce"/>
    <w:uiPriority w:val="99"/>
    <w:semiHidden/>
    <w:rsid w:val="006A487B"/>
    <w:rPr>
      <w:rFonts w:cs="Times New Roman"/>
      <w:sz w:val="16"/>
      <w:szCs w:val="16"/>
    </w:rPr>
  </w:style>
  <w:style w:type="paragraph" w:styleId="Textkomente">
    <w:name w:val="annotation text"/>
    <w:basedOn w:val="Normln"/>
    <w:link w:val="TextkomenteChar"/>
    <w:uiPriority w:val="99"/>
    <w:semiHidden/>
    <w:rsid w:val="006A487B"/>
    <w:rPr>
      <w:sz w:val="20"/>
      <w:szCs w:val="20"/>
    </w:rPr>
  </w:style>
  <w:style w:type="character" w:customStyle="1" w:styleId="TextkomenteChar">
    <w:name w:val="Text komentáře Char"/>
    <w:basedOn w:val="Standardnpsmoodstavce"/>
    <w:link w:val="Textkomente"/>
    <w:uiPriority w:val="99"/>
    <w:semiHidden/>
    <w:locked/>
    <w:rsid w:val="006A487B"/>
    <w:rPr>
      <w:rFonts w:ascii="Arial" w:hAnsi="Arial" w:cs="Times New Roman"/>
      <w:sz w:val="20"/>
      <w:szCs w:val="20"/>
      <w:lang w:eastAsia="ar-SA" w:bidi="ar-SA"/>
    </w:rPr>
  </w:style>
  <w:style w:type="paragraph" w:styleId="Pedmtkomente">
    <w:name w:val="annotation subject"/>
    <w:basedOn w:val="Textkomente"/>
    <w:next w:val="Textkomente"/>
    <w:link w:val="PedmtkomenteChar"/>
    <w:uiPriority w:val="99"/>
    <w:semiHidden/>
    <w:rsid w:val="006A487B"/>
    <w:rPr>
      <w:b/>
      <w:bCs/>
    </w:rPr>
  </w:style>
  <w:style w:type="character" w:customStyle="1" w:styleId="PedmtkomenteChar">
    <w:name w:val="Předmět komentáře Char"/>
    <w:basedOn w:val="TextkomenteChar"/>
    <w:link w:val="Pedmtkomente"/>
    <w:uiPriority w:val="99"/>
    <w:semiHidden/>
    <w:locked/>
    <w:rsid w:val="006A487B"/>
    <w:rPr>
      <w:rFonts w:ascii="Arial" w:hAnsi="Arial" w:cs="Times New Roman"/>
      <w:b/>
      <w:bCs/>
      <w:sz w:val="20"/>
      <w:szCs w:val="20"/>
      <w:lang w:eastAsia="ar-SA" w:bidi="ar-SA"/>
    </w:rPr>
  </w:style>
  <w:style w:type="paragraph" w:styleId="Textbubliny">
    <w:name w:val="Balloon Text"/>
    <w:basedOn w:val="Normln"/>
    <w:link w:val="TextbublinyChar"/>
    <w:uiPriority w:val="99"/>
    <w:semiHidden/>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87B"/>
    <w:rPr>
      <w:rFonts w:ascii="Tahoma" w:hAnsi="Tahoma" w:cs="Tahoma"/>
      <w:sz w:val="16"/>
      <w:szCs w:val="16"/>
      <w:lang w:eastAsia="ar-SA" w:bidi="ar-SA"/>
    </w:rPr>
  </w:style>
  <w:style w:type="paragraph" w:styleId="Zhlav">
    <w:name w:val="header"/>
    <w:basedOn w:val="Normln"/>
    <w:link w:val="ZhlavChar"/>
    <w:uiPriority w:val="99"/>
    <w:rsid w:val="00EC5C5F"/>
    <w:pPr>
      <w:tabs>
        <w:tab w:val="center" w:pos="4536"/>
        <w:tab w:val="right" w:pos="9072"/>
      </w:tabs>
    </w:pPr>
  </w:style>
  <w:style w:type="character" w:customStyle="1" w:styleId="ZhlavChar">
    <w:name w:val="Záhlaví Char"/>
    <w:basedOn w:val="Standardnpsmoodstavce"/>
    <w:link w:val="Zhlav"/>
    <w:uiPriority w:val="99"/>
    <w:locked/>
    <w:rsid w:val="00EC5C5F"/>
    <w:rPr>
      <w:rFonts w:ascii="Arial" w:hAnsi="Arial" w:cs="Times New Roman"/>
      <w:sz w:val="24"/>
      <w:szCs w:val="24"/>
      <w:lang w:eastAsia="ar-SA" w:bidi="ar-SA"/>
    </w:rPr>
  </w:style>
  <w:style w:type="paragraph" w:styleId="Zpat">
    <w:name w:val="footer"/>
    <w:basedOn w:val="Normln"/>
    <w:link w:val="ZpatChar"/>
    <w:uiPriority w:val="99"/>
    <w:rsid w:val="00EC5C5F"/>
    <w:pPr>
      <w:tabs>
        <w:tab w:val="center" w:pos="4536"/>
        <w:tab w:val="right" w:pos="9072"/>
      </w:tabs>
    </w:pPr>
  </w:style>
  <w:style w:type="character" w:customStyle="1" w:styleId="ZpatChar">
    <w:name w:val="Zápatí Char"/>
    <w:basedOn w:val="Standardnpsmoodstavce"/>
    <w:link w:val="Zpat"/>
    <w:uiPriority w:val="99"/>
    <w:locked/>
    <w:rsid w:val="00EC5C5F"/>
    <w:rPr>
      <w:rFonts w:ascii="Arial" w:hAnsi="Arial" w:cs="Times New Roman"/>
      <w:sz w:val="24"/>
      <w:szCs w:val="24"/>
      <w:lang w:eastAsia="ar-SA" w:bidi="ar-SA"/>
    </w:rPr>
  </w:style>
  <w:style w:type="character" w:styleId="slostrnky">
    <w:name w:val="page number"/>
    <w:basedOn w:val="Standardnpsmoodstavce"/>
    <w:uiPriority w:val="99"/>
    <w:rsid w:val="00EC5C5F"/>
    <w:rPr>
      <w:rFonts w:cs="Times New Roman"/>
    </w:rPr>
  </w:style>
  <w:style w:type="paragraph" w:styleId="Zkladntext">
    <w:name w:val="Body Text"/>
    <w:aliases w:val="subtitle2,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uiPriority w:val="99"/>
    <w:locked/>
    <w:rsid w:val="00EC5C5F"/>
    <w:rPr>
      <w:rFonts w:ascii="Times New Roman" w:hAnsi="Times New Roman" w:cs="Times New Roman"/>
      <w:color w:val="000000"/>
      <w:sz w:val="20"/>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num" w:pos="2340"/>
      </w:tabs>
      <w:ind w:left="2340" w:hanging="360"/>
    </w:pPr>
  </w:style>
  <w:style w:type="character" w:customStyle="1" w:styleId="WW8Num5z1">
    <w:name w:val="WW8Num5z1"/>
    <w:rsid w:val="0017576C"/>
    <w:rPr>
      <w:rFonts w:ascii="Courier New" w:hAnsi="Courier New"/>
    </w:rPr>
  </w:style>
  <w:style w:type="paragraph" w:styleId="Revize">
    <w:name w:val="Revision"/>
    <w:hidden/>
    <w:uiPriority w:val="99"/>
    <w:semiHidden/>
    <w:rsid w:val="0017576C"/>
    <w:rPr>
      <w:rFonts w:cs="Times New Roman"/>
      <w:szCs w:val="24"/>
      <w:lang w:eastAsia="ar-SA"/>
    </w:rPr>
  </w:style>
  <w:style w:type="character" w:customStyle="1" w:styleId="NzevChar">
    <w:name w:val="Název Char"/>
    <w:basedOn w:val="Standardnpsmoodstavce"/>
    <w:link w:val="Nzev"/>
    <w:uiPriority w:val="10"/>
    <w:locked/>
    <w:rsid w:val="00A63EBA"/>
    <w:rPr>
      <w:rFonts w:ascii="Calibri" w:hAnsi="Calibri" w:cs="Times New Roman"/>
      <w:b/>
      <w:sz w:val="20"/>
      <w:szCs w:val="20"/>
      <w:lang w:eastAsia="cs-CZ"/>
    </w:rPr>
  </w:style>
  <w:style w:type="table" w:styleId="Mkatabulky">
    <w:name w:val="Table Grid"/>
    <w:basedOn w:val="Normlntabulka"/>
    <w:uiPriority w:val="39"/>
    <w:rsid w:val="00A63EB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rsid w:val="006733F9"/>
    <w:pPr>
      <w:spacing w:after="120" w:line="480" w:lineRule="auto"/>
    </w:pPr>
  </w:style>
  <w:style w:type="character" w:customStyle="1" w:styleId="Zkladntext2Char">
    <w:name w:val="Základní text 2 Char"/>
    <w:basedOn w:val="Standardnpsmoodstavce"/>
    <w:link w:val="Zkladntext2"/>
    <w:uiPriority w:val="99"/>
    <w:semiHidden/>
    <w:locked/>
    <w:rsid w:val="006733F9"/>
    <w:rPr>
      <w:rFonts w:ascii="Arial" w:hAnsi="Arial" w:cs="Times New Roman"/>
      <w:sz w:val="24"/>
      <w:szCs w:val="24"/>
      <w:lang w:eastAsia="ar-SA" w:bidi="ar-SA"/>
    </w:rPr>
  </w:style>
  <w:style w:type="character" w:customStyle="1" w:styleId="hps">
    <w:name w:val="hps"/>
    <w:basedOn w:val="Standardnpsmoodstavce"/>
    <w:rsid w:val="00A46D75"/>
    <w:rPr>
      <w:rFonts w:cs="Times New Roman"/>
    </w:rPr>
  </w:style>
  <w:style w:type="paragraph" w:styleId="Rozloendokumentu">
    <w:name w:val="Document Map"/>
    <w:basedOn w:val="Normln"/>
    <w:link w:val="RozloendokumentuChar"/>
    <w:uiPriority w:val="99"/>
    <w:semiHidden/>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rsid w:val="004E2345"/>
    <w:rPr>
      <w:rFonts w:cs="Times New Roman"/>
      <w:color w:val="808080"/>
    </w:rPr>
  </w:style>
  <w:style w:type="paragraph" w:styleId="FormtovanvHTML">
    <w:name w:val="HTML Preformatted"/>
    <w:basedOn w:val="Normln"/>
    <w:link w:val="FormtovanvHTMLChar"/>
    <w:uiPriority w:val="99"/>
    <w:semiHidden/>
    <w:unhideWhenUsed/>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259A"/>
    <w:rPr>
      <w:rFonts w:ascii="Courier New" w:hAnsi="Courier New" w:cs="Courier New"/>
      <w:sz w:val="20"/>
      <w:szCs w:val="20"/>
      <w:lang w:val="cs-CZ" w:eastAsia="cs-CZ"/>
    </w:rPr>
  </w:style>
  <w:style w:type="paragraph" w:styleId="Textpoznpodarou">
    <w:name w:val="footnote text"/>
    <w:basedOn w:val="Normln"/>
    <w:link w:val="TextpoznpodarouChar"/>
    <w:rsid w:val="00CF37E3"/>
    <w:pPr>
      <w:suppressAutoHyphens w:val="0"/>
      <w:autoSpaceDE w:val="0"/>
      <w:autoSpaceDN w:val="0"/>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rsid w:val="00CF37E3"/>
    <w:rPr>
      <w:rFonts w:ascii="Times New Roman" w:hAnsi="Times New Roman" w:cs="Times New Roman"/>
      <w:sz w:val="20"/>
      <w:szCs w:val="20"/>
      <w:lang w:val="cs-CZ" w:eastAsia="cs-CZ"/>
    </w:rPr>
  </w:style>
  <w:style w:type="character" w:styleId="Znakapoznpodarou">
    <w:name w:val="footnote reference"/>
    <w:rsid w:val="00CF37E3"/>
    <w:rPr>
      <w:vertAlign w:val="superscript"/>
    </w:rPr>
  </w:style>
  <w:style w:type="paragraph" w:customStyle="1" w:styleId="Normln1">
    <w:name w:val="Normální1~"/>
    <w:basedOn w:val="Normln"/>
    <w:rsid w:val="00A116C6"/>
    <w:pPr>
      <w:widowControl w:val="0"/>
      <w:suppressAutoHyphens w:val="0"/>
      <w:spacing w:line="288" w:lineRule="auto"/>
    </w:pPr>
    <w:rPr>
      <w:noProof/>
      <w:color w:val="000000"/>
      <w:sz w:val="24"/>
      <w:szCs w:val="20"/>
      <w:lang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Nevyeenzmnka">
    <w:name w:val="Unresolved Mention"/>
    <w:basedOn w:val="Standardnpsmoodstavce"/>
    <w:uiPriority w:val="99"/>
    <w:semiHidden/>
    <w:unhideWhenUsed/>
    <w:rsid w:val="0021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QLa6tv/3mDFNbTE7ehV1OlnxEQ==">AMUW2mUfxbKSHxVAAmxlFdvsEoGFs9m55Ah3Stk6cZck3vi/fniWidz5bna4ltFL44G8Lh/ryI9daiqCU9qYW5P6mqdqfa0cF13KbCIE5AZgGDEIPNvQi6i8a9AXCelCcQzKZnLXHxBF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2872</Words>
  <Characters>16951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ČVUT v Praze</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Arazimova</dc:creator>
  <cp:lastModifiedBy>Lebedova, Miroslava</cp:lastModifiedBy>
  <cp:revision>5</cp:revision>
  <dcterms:created xsi:type="dcterms:W3CDTF">2022-03-28T15:52:00Z</dcterms:created>
  <dcterms:modified xsi:type="dcterms:W3CDTF">2022-04-05T09:20:00Z</dcterms:modified>
</cp:coreProperties>
</file>