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497CB" w14:textId="77777777" w:rsidR="00887E9A" w:rsidRPr="00B63543" w:rsidRDefault="004A657C">
      <w:r>
        <w:t xml:space="preserve">Příloha č. </w:t>
      </w:r>
      <w:r w:rsidRPr="00B63543">
        <w:t xml:space="preserve">1 </w:t>
      </w:r>
    </w:p>
    <w:tbl>
      <w:tblPr>
        <w:tblW w:w="5082" w:type="pct"/>
        <w:jc w:val="center"/>
        <w:tblLook w:val="04A0" w:firstRow="1" w:lastRow="0" w:firstColumn="1" w:lastColumn="0" w:noHBand="0" w:noVBand="1"/>
      </w:tblPr>
      <w:tblGrid>
        <w:gridCol w:w="9727"/>
      </w:tblGrid>
      <w:tr w:rsidR="00887E9A" w14:paraId="631497D0" w14:textId="77777777" w:rsidTr="000B0324">
        <w:trPr>
          <w:trHeight w:val="2880"/>
          <w:jc w:val="center"/>
        </w:trPr>
        <w:tc>
          <w:tcPr>
            <w:tcW w:w="5000" w:type="pct"/>
          </w:tcPr>
          <w:p w14:paraId="631497CC" w14:textId="77777777" w:rsidR="00887E9A" w:rsidRDefault="00FA1DEE" w:rsidP="00887E9A">
            <w:pPr>
              <w:pStyle w:val="Bezmezer"/>
              <w:ind w:left="-284"/>
              <w:jc w:val="center"/>
              <w:rPr>
                <w:rFonts w:ascii="Cambria" w:hAnsi="Cambria"/>
                <w:caps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6314980B" wp14:editId="6314980C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257175</wp:posOffset>
                  </wp:positionV>
                  <wp:extent cx="5300980" cy="3977640"/>
                  <wp:effectExtent l="0" t="0" r="0" b="0"/>
                  <wp:wrapThrough wrapText="bothSides">
                    <wp:wrapPolygon edited="0">
                      <wp:start x="0" y="0"/>
                      <wp:lineTo x="0" y="21517"/>
                      <wp:lineTo x="21502" y="21517"/>
                      <wp:lineTo x="21502" y="0"/>
                      <wp:lineTo x="0" y="0"/>
                    </wp:wrapPolygon>
                  </wp:wrapThrough>
                  <wp:docPr id="3075" name="Picture 5" descr="Zámek Telč - letecký poh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Picture 5" descr="Zámek Telč - letecký poh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8" b="8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0980" cy="397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6314980D" wp14:editId="6314980E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882640" cy="4479925"/>
                  <wp:effectExtent l="0" t="0" r="0" b="0"/>
                  <wp:wrapSquare wrapText="bothSides"/>
                  <wp:docPr id="3" name="obrázek 2" descr="ruzky_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ruzky_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496" cy="4481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31497CD" w14:textId="77777777" w:rsidR="00887E9A" w:rsidRDefault="00887E9A" w:rsidP="00887E9A">
            <w:pPr>
              <w:pStyle w:val="Bezmezer"/>
              <w:ind w:left="-284"/>
              <w:jc w:val="center"/>
              <w:rPr>
                <w:rFonts w:ascii="Cambria" w:hAnsi="Cambria"/>
                <w:caps/>
              </w:rPr>
            </w:pPr>
          </w:p>
          <w:p w14:paraId="631497CE" w14:textId="77777777" w:rsidR="00887E9A" w:rsidRDefault="00887E9A" w:rsidP="00887E9A">
            <w:pPr>
              <w:pStyle w:val="Bezmezer"/>
              <w:ind w:left="-284"/>
              <w:jc w:val="center"/>
              <w:rPr>
                <w:rFonts w:ascii="Cambria" w:hAnsi="Cambria"/>
                <w:caps/>
              </w:rPr>
            </w:pPr>
          </w:p>
          <w:p w14:paraId="631497CF" w14:textId="77777777" w:rsidR="00887E9A" w:rsidRPr="00887E9A" w:rsidRDefault="00887E9A" w:rsidP="00887E9A">
            <w:pPr>
              <w:pStyle w:val="Bezmezer"/>
              <w:ind w:left="-284"/>
              <w:jc w:val="center"/>
              <w:rPr>
                <w:rFonts w:ascii="Cambria" w:hAnsi="Cambria"/>
                <w:caps/>
              </w:rPr>
            </w:pPr>
          </w:p>
        </w:tc>
      </w:tr>
      <w:tr w:rsidR="00887E9A" w14:paraId="631497D2" w14:textId="77777777" w:rsidTr="000B0324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631497D1" w14:textId="77777777" w:rsidR="00BB6661" w:rsidRPr="00BB6661" w:rsidRDefault="00E25FD9" w:rsidP="00273083">
            <w:pPr>
              <w:pStyle w:val="Bezmezer"/>
              <w:jc w:val="center"/>
              <w:rPr>
                <w:rFonts w:ascii="Cambria" w:hAnsi="Cambria"/>
                <w:sz w:val="56"/>
                <w:szCs w:val="80"/>
              </w:rPr>
            </w:pPr>
            <w:r w:rsidRPr="00E25FD9">
              <w:rPr>
                <w:rFonts w:ascii="Cambria" w:hAnsi="Cambria"/>
                <w:sz w:val="56"/>
                <w:szCs w:val="80"/>
              </w:rPr>
              <w:t>Státní zámek Telč – Růže Vysočiny</w:t>
            </w:r>
          </w:p>
        </w:tc>
      </w:tr>
      <w:tr w:rsidR="00887E9A" w14:paraId="631497D4" w14:textId="77777777" w:rsidTr="000B0324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631497D3" w14:textId="77777777" w:rsidR="00887E9A" w:rsidRPr="00887E9A" w:rsidRDefault="00887E9A">
            <w:pPr>
              <w:pStyle w:val="Bezmezer"/>
              <w:jc w:val="center"/>
              <w:rPr>
                <w:rFonts w:ascii="Cambria" w:hAnsi="Cambria"/>
                <w:sz w:val="44"/>
                <w:szCs w:val="44"/>
              </w:rPr>
            </w:pPr>
          </w:p>
        </w:tc>
      </w:tr>
      <w:tr w:rsidR="00887E9A" w14:paraId="631497D6" w14:textId="77777777" w:rsidTr="000B0324">
        <w:trPr>
          <w:trHeight w:val="360"/>
          <w:jc w:val="center"/>
        </w:trPr>
        <w:tc>
          <w:tcPr>
            <w:tcW w:w="5000" w:type="pct"/>
            <w:vAlign w:val="center"/>
          </w:tcPr>
          <w:p w14:paraId="631497D5" w14:textId="77777777" w:rsidR="00887E9A" w:rsidRPr="00A5257D" w:rsidRDefault="000905DC" w:rsidP="000905DC">
            <w:pPr>
              <w:pStyle w:val="Bezmezer"/>
              <w:jc w:val="center"/>
            </w:pPr>
            <w:r>
              <w:rPr>
                <w:sz w:val="28"/>
              </w:rPr>
              <w:t xml:space="preserve">specifikace předmětu plnění </w:t>
            </w:r>
            <w:r w:rsidR="00A5257D" w:rsidRPr="00A5257D">
              <w:rPr>
                <w:sz w:val="28"/>
              </w:rPr>
              <w:t>zakázk</w:t>
            </w:r>
            <w:r>
              <w:rPr>
                <w:sz w:val="28"/>
              </w:rPr>
              <w:t>y</w:t>
            </w:r>
          </w:p>
        </w:tc>
      </w:tr>
      <w:tr w:rsidR="00887E9A" w14:paraId="631497DA" w14:textId="77777777" w:rsidTr="000B0324">
        <w:trPr>
          <w:trHeight w:val="360"/>
          <w:jc w:val="center"/>
        </w:trPr>
        <w:tc>
          <w:tcPr>
            <w:tcW w:w="5000" w:type="pct"/>
            <w:vAlign w:val="center"/>
          </w:tcPr>
          <w:p w14:paraId="631497D7" w14:textId="4B656985" w:rsidR="006F3481" w:rsidRDefault="006F3481" w:rsidP="0018151F">
            <w:pPr>
              <w:pStyle w:val="Bezmezer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314980F" wp14:editId="63149810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676275</wp:posOffset>
                  </wp:positionV>
                  <wp:extent cx="3217545" cy="845185"/>
                  <wp:effectExtent l="0" t="0" r="0" b="0"/>
                  <wp:wrapSquare wrapText="bothSides"/>
                  <wp:docPr id="4" name="Obrázek 13" descr="Logo_ÚPS_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3" descr="Logo_ÚPS_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7545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5257D">
              <w:rPr>
                <w:b/>
                <w:bCs/>
                <w:sz w:val="32"/>
                <w:szCs w:val="32"/>
              </w:rPr>
              <w:t xml:space="preserve">NKP </w:t>
            </w:r>
            <w:r w:rsidR="00E25FD9">
              <w:rPr>
                <w:b/>
                <w:bCs/>
                <w:sz w:val="32"/>
                <w:szCs w:val="32"/>
              </w:rPr>
              <w:t xml:space="preserve">SZ </w:t>
            </w:r>
            <w:proofErr w:type="gramStart"/>
            <w:r w:rsidR="00E25FD9" w:rsidRPr="00132630">
              <w:rPr>
                <w:b/>
                <w:bCs/>
                <w:sz w:val="32"/>
                <w:szCs w:val="32"/>
              </w:rPr>
              <w:t>Telč</w:t>
            </w:r>
            <w:r w:rsidR="00A5257D" w:rsidRPr="00132630">
              <w:rPr>
                <w:b/>
                <w:bCs/>
                <w:sz w:val="32"/>
                <w:szCs w:val="32"/>
              </w:rPr>
              <w:t xml:space="preserve"> </w:t>
            </w:r>
            <w:r w:rsidR="001C3FD9" w:rsidRPr="00132630">
              <w:rPr>
                <w:b/>
                <w:bCs/>
                <w:sz w:val="32"/>
                <w:szCs w:val="32"/>
              </w:rPr>
              <w:t>–</w:t>
            </w:r>
            <w:r w:rsidR="00A5257D" w:rsidRPr="00132630">
              <w:rPr>
                <w:b/>
                <w:bCs/>
                <w:sz w:val="32"/>
                <w:szCs w:val="32"/>
              </w:rPr>
              <w:t xml:space="preserve"> </w:t>
            </w:r>
            <w:r w:rsidR="00132630" w:rsidRPr="00132630">
              <w:rPr>
                <w:b/>
                <w:bCs/>
                <w:sz w:val="32"/>
                <w:szCs w:val="32"/>
              </w:rPr>
              <w:t xml:space="preserve"> NKP</w:t>
            </w:r>
            <w:proofErr w:type="gramEnd"/>
            <w:r w:rsidR="00132630" w:rsidRPr="00132630">
              <w:rPr>
                <w:b/>
                <w:bCs/>
                <w:sz w:val="32"/>
                <w:szCs w:val="32"/>
              </w:rPr>
              <w:t xml:space="preserve"> SZ Telč – Výroba a pokládka zátěžových koberců</w:t>
            </w:r>
          </w:p>
          <w:p w14:paraId="631497D8" w14:textId="77777777" w:rsidR="006F3481" w:rsidRPr="006F3481" w:rsidRDefault="006F3481" w:rsidP="006F3481">
            <w:pPr>
              <w:rPr>
                <w:lang w:eastAsia="cs-CZ"/>
              </w:rPr>
            </w:pPr>
          </w:p>
          <w:p w14:paraId="631497D9" w14:textId="4D408F88" w:rsidR="00887E9A" w:rsidRPr="006F3481" w:rsidRDefault="006F3481" w:rsidP="00132630">
            <w:pPr>
              <w:rPr>
                <w:lang w:eastAsia="cs-CZ"/>
              </w:rPr>
            </w:pPr>
            <w:r>
              <w:t xml:space="preserve">                                              </w:t>
            </w:r>
            <w:r w:rsidR="00132630">
              <w:t>únor</w:t>
            </w:r>
            <w:r w:rsidR="00F46198" w:rsidRPr="00FA1CEF">
              <w:t xml:space="preserve"> </w:t>
            </w:r>
            <w:r>
              <w:t>20</w:t>
            </w:r>
            <w:r w:rsidR="00F4016C">
              <w:t>2</w:t>
            </w:r>
            <w:r w:rsidR="00132630">
              <w:t>2</w:t>
            </w:r>
            <w:r>
              <w:t xml:space="preserve">    </w:t>
            </w:r>
          </w:p>
        </w:tc>
      </w:tr>
      <w:tr w:rsidR="00887E9A" w14:paraId="631497DC" w14:textId="77777777" w:rsidTr="000B0324">
        <w:trPr>
          <w:trHeight w:val="360"/>
          <w:jc w:val="center"/>
        </w:trPr>
        <w:tc>
          <w:tcPr>
            <w:tcW w:w="5000" w:type="pct"/>
            <w:vAlign w:val="center"/>
          </w:tcPr>
          <w:p w14:paraId="631497DB" w14:textId="77777777" w:rsidR="00887E9A" w:rsidRDefault="00887E9A" w:rsidP="00887E9A">
            <w:pPr>
              <w:pStyle w:val="Bezmezer"/>
              <w:jc w:val="center"/>
              <w:rPr>
                <w:b/>
                <w:bCs/>
              </w:rPr>
            </w:pPr>
          </w:p>
        </w:tc>
      </w:tr>
    </w:tbl>
    <w:p w14:paraId="631497DD" w14:textId="6079C8A1" w:rsidR="00F4016C" w:rsidRPr="00A540AF" w:rsidRDefault="00F4016C" w:rsidP="00F4016C">
      <w:pPr>
        <w:jc w:val="both"/>
      </w:pPr>
      <w:r>
        <w:t>Národní památkový ústav, Územní památková správa v Českých Buděj</w:t>
      </w:r>
      <w:r w:rsidR="00972E6F">
        <w:t>ovicích zadává veřejnou zakázku</w:t>
      </w:r>
      <w:r w:rsidR="00132630">
        <w:t xml:space="preserve"> malého rozsahu</w:t>
      </w:r>
      <w:r w:rsidR="00972E6F">
        <w:t xml:space="preserve"> </w:t>
      </w:r>
      <w:r w:rsidR="00972E6F" w:rsidRPr="009A7A15">
        <w:t xml:space="preserve">na </w:t>
      </w:r>
      <w:r w:rsidR="00132630" w:rsidRPr="009A7A15">
        <w:t>výrobu a pokládku zátěžových koberců do expozice zámeckého muzea a na trasu A</w:t>
      </w:r>
      <w:r w:rsidR="00972E6F" w:rsidRPr="009A7A15">
        <w:t>.</w:t>
      </w:r>
      <w:r w:rsidR="00972E6F">
        <w:t xml:space="preserve"> </w:t>
      </w:r>
      <w:r w:rsidR="00972E6F" w:rsidRPr="00972E6F">
        <w:t xml:space="preserve">Projekt vzniká </w:t>
      </w:r>
      <w:r>
        <w:t>za finanční podpory</w:t>
      </w:r>
      <w:r w:rsidRPr="007849BF">
        <w:t xml:space="preserve"> z Integrovaného regionálního operačního programu (IROP), </w:t>
      </w:r>
      <w:r>
        <w:t xml:space="preserve">specifického cíle </w:t>
      </w:r>
      <w:proofErr w:type="gramStart"/>
      <w:r>
        <w:t xml:space="preserve">3.1., </w:t>
      </w:r>
      <w:r w:rsidRPr="007849BF">
        <w:t>pod</w:t>
      </w:r>
      <w:proofErr w:type="gramEnd"/>
      <w:r w:rsidRPr="007849BF">
        <w:t xml:space="preserve"> registračním číslem </w:t>
      </w:r>
      <w:r w:rsidRPr="00F4016C">
        <w:t>projektu</w:t>
      </w:r>
      <w:r w:rsidRPr="009D3FB2">
        <w:t xml:space="preserve"> CZ.06.3.33/0.0/0.0/16_059/0004497 </w:t>
      </w:r>
      <w:r w:rsidR="00972E6F">
        <w:t xml:space="preserve">a názvem </w:t>
      </w:r>
      <w:r w:rsidRPr="009D3FB2">
        <w:t>„Státní zámek Telč – Růže Vysočiny“.</w:t>
      </w:r>
    </w:p>
    <w:p w14:paraId="7F63645F" w14:textId="77777777" w:rsidR="009A7A15" w:rsidRDefault="009A7A15" w:rsidP="00972E6F">
      <w:pPr>
        <w:spacing w:after="0" w:line="240" w:lineRule="auto"/>
        <w:jc w:val="both"/>
        <w:rPr>
          <w:rFonts w:eastAsia="Times New Roman"/>
          <w:b/>
          <w:color w:val="365F91" w:themeColor="accent1" w:themeShade="BF"/>
          <w:sz w:val="28"/>
          <w:szCs w:val="28"/>
          <w:lang w:eastAsia="cs-CZ"/>
        </w:rPr>
      </w:pPr>
    </w:p>
    <w:p w14:paraId="17950D2B" w14:textId="7C165262" w:rsidR="00972E6F" w:rsidRDefault="00972E6F" w:rsidP="00972E6F">
      <w:pPr>
        <w:spacing w:after="0" w:line="240" w:lineRule="auto"/>
        <w:jc w:val="both"/>
        <w:rPr>
          <w:rFonts w:eastAsia="Times New Roman"/>
          <w:b/>
          <w:color w:val="365F91" w:themeColor="accent1" w:themeShade="BF"/>
          <w:sz w:val="28"/>
          <w:szCs w:val="28"/>
          <w:lang w:eastAsia="cs-CZ"/>
        </w:rPr>
      </w:pPr>
      <w:r>
        <w:rPr>
          <w:rFonts w:eastAsia="Times New Roman"/>
          <w:b/>
          <w:color w:val="365F91" w:themeColor="accent1" w:themeShade="BF"/>
          <w:sz w:val="28"/>
          <w:szCs w:val="28"/>
          <w:lang w:eastAsia="cs-CZ"/>
        </w:rPr>
        <w:t>Požadavky na p</w:t>
      </w:r>
      <w:r w:rsidRPr="000F5053">
        <w:rPr>
          <w:rFonts w:eastAsia="Times New Roman"/>
          <w:b/>
          <w:color w:val="365F91" w:themeColor="accent1" w:themeShade="BF"/>
          <w:sz w:val="28"/>
          <w:szCs w:val="28"/>
          <w:lang w:eastAsia="cs-CZ"/>
        </w:rPr>
        <w:t xml:space="preserve">ředmět </w:t>
      </w:r>
      <w:r>
        <w:rPr>
          <w:rFonts w:eastAsia="Times New Roman"/>
          <w:b/>
          <w:color w:val="365F91" w:themeColor="accent1" w:themeShade="BF"/>
          <w:sz w:val="28"/>
          <w:szCs w:val="28"/>
          <w:lang w:eastAsia="cs-CZ"/>
        </w:rPr>
        <w:t>díla</w:t>
      </w:r>
      <w:r w:rsidRPr="000F5053">
        <w:rPr>
          <w:rFonts w:eastAsia="Times New Roman"/>
          <w:b/>
          <w:color w:val="365F91" w:themeColor="accent1" w:themeShade="BF"/>
          <w:sz w:val="28"/>
          <w:szCs w:val="28"/>
          <w:lang w:eastAsia="cs-CZ"/>
        </w:rPr>
        <w:t xml:space="preserve"> </w:t>
      </w:r>
    </w:p>
    <w:p w14:paraId="4C26DA80" w14:textId="77777777" w:rsidR="00972E6F" w:rsidRDefault="00972E6F" w:rsidP="00972E6F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1247243C" w14:textId="08055285" w:rsidR="00132630" w:rsidRPr="00DD409D" w:rsidRDefault="00132630" w:rsidP="00DD409D">
      <w:pPr>
        <w:jc w:val="both"/>
      </w:pPr>
      <w:r w:rsidRPr="00DD409D">
        <w:t xml:space="preserve">Předmětem projektu je </w:t>
      </w:r>
      <w:r w:rsidR="00DD409D" w:rsidRPr="00DD409D">
        <w:t>návrh, dodávka a pokládka</w:t>
      </w:r>
      <w:r w:rsidRPr="00DD409D">
        <w:t xml:space="preserve"> nových koberců</w:t>
      </w:r>
      <w:r w:rsidR="00DD409D" w:rsidRPr="00DD409D">
        <w:t>.</w:t>
      </w:r>
    </w:p>
    <w:p w14:paraId="3671FB2B" w14:textId="6925EA17" w:rsidR="00972E6F" w:rsidRPr="00DD409D" w:rsidRDefault="00132630" w:rsidP="00DD409D">
      <w:pPr>
        <w:jc w:val="both"/>
      </w:pPr>
      <w:r w:rsidRPr="00DD409D">
        <w:t>Dodávka koberců musí obsahovat jak vlastní dodávku koberce, tak jeho pokládku, vč. všech potřebných souvisejících prostředků a pomůcek. Výsledkem dodávky bude koberec umístěný na dané místo a připravený k použití, pokud nebude v ojedinělých případech výslovně dohodnuto jinak.</w:t>
      </w:r>
    </w:p>
    <w:p w14:paraId="71968BD4" w14:textId="30B596A6" w:rsidR="00DD409D" w:rsidRPr="00DD409D" w:rsidRDefault="00DD409D" w:rsidP="00DD409D">
      <w:pPr>
        <w:jc w:val="both"/>
      </w:pPr>
      <w:r w:rsidRPr="00DD409D">
        <w:t xml:space="preserve">Koberce budou polyamidové s gramáží min. 1200 g/m². Vlas koberce musí být matný. Koberce budou s individuálním potiskem v barvách RAL / </w:t>
      </w:r>
      <w:proofErr w:type="spellStart"/>
      <w:r w:rsidRPr="00DD409D">
        <w:t>pantone</w:t>
      </w:r>
      <w:proofErr w:type="spellEnd"/>
      <w:r w:rsidRPr="00DD409D">
        <w:t xml:space="preserve"> (tištěná bordura, případně plošný vzor podle dodaného grafického návrhu). Okraje koberce budou obšívané. Plocha koberce bude prodyšná pro vodní páry (spodní líc nebude celoplošně zatíraný). </w:t>
      </w:r>
    </w:p>
    <w:p w14:paraId="4909FD2A" w14:textId="77777777" w:rsidR="00DD409D" w:rsidRPr="00DD409D" w:rsidRDefault="00DD409D" w:rsidP="00DD409D">
      <w:pPr>
        <w:jc w:val="both"/>
      </w:pPr>
      <w:r w:rsidRPr="00DD409D">
        <w:t xml:space="preserve">Koberec bude položen na protiskluznou fixační podložku (typ podložky musí být zvolen s ohledem na to, aby se předešlo poškození dřevěných podlah, a to i při dlouhodobém působení). V místě výškových rozdílů (prahů) a volných konců bude koberec přikotven sponkami. </w:t>
      </w:r>
    </w:p>
    <w:p w14:paraId="1AFF7F0F" w14:textId="77777777" w:rsidR="00276CB6" w:rsidRPr="00DD409D" w:rsidRDefault="00276CB6" w:rsidP="00276CB6">
      <w:pPr>
        <w:jc w:val="both"/>
      </w:pPr>
      <w:r w:rsidRPr="00DD409D">
        <w:t>Veškeré navazující konstrukce musí být dodavatelem předem zaměřeny na stavbě.</w:t>
      </w:r>
    </w:p>
    <w:p w14:paraId="7CDF0749" w14:textId="78C17515" w:rsidR="00DD409D" w:rsidRPr="00DD409D" w:rsidRDefault="00DD409D" w:rsidP="00DD409D">
      <w:pPr>
        <w:jc w:val="both"/>
      </w:pPr>
      <w:r w:rsidRPr="00DD409D">
        <w:t xml:space="preserve">V místech, kde budou na koberci umístěny vitríny, je potřeba vytvořit prostupy pro el. </w:t>
      </w:r>
      <w:proofErr w:type="gramStart"/>
      <w:r w:rsidRPr="00DD409D">
        <w:t>vedení</w:t>
      </w:r>
      <w:proofErr w:type="gramEnd"/>
      <w:r w:rsidRPr="00DD409D">
        <w:t>. Přesné umístění je potřeba zaměřit na stavbě.</w:t>
      </w:r>
    </w:p>
    <w:p w14:paraId="74D2A39B" w14:textId="56FA310A" w:rsidR="00DD409D" w:rsidRDefault="00DD409D" w:rsidP="00DD409D">
      <w:pPr>
        <w:jc w:val="both"/>
      </w:pPr>
      <w:r w:rsidRPr="00DD409D">
        <w:t>Veškeré dodávané prvky budou před započetím výroby, resp. před objednáním vzorkovány a musí být odsouhlaseny investorem. U tištěných koberců musí být s konkrétním výrobce nejprve dořešena barevnost a vzor, na základě čehož pak budou vyrobeny vzorky.</w:t>
      </w:r>
    </w:p>
    <w:p w14:paraId="5F5B4976" w14:textId="4845CFCA" w:rsidR="00356FA3" w:rsidRPr="00356FA3" w:rsidRDefault="00356FA3" w:rsidP="00356FA3">
      <w:pPr>
        <w:jc w:val="both"/>
      </w:pPr>
      <w:r w:rsidRPr="00356FA3">
        <w:t>Vzhledem k tomu, že prostory expozic jsou součástí stavební obnovy SZ Telč, musí dodavatel respektovat existenci práv a nároků třetí osoby (zhotovitele stavby).</w:t>
      </w:r>
    </w:p>
    <w:p w14:paraId="4FDB68E5" w14:textId="7A687043" w:rsidR="00DD409D" w:rsidRPr="00DD409D" w:rsidRDefault="00DD409D" w:rsidP="00DD409D">
      <w:pPr>
        <w:jc w:val="both"/>
      </w:pPr>
      <w:r w:rsidRPr="00DD409D">
        <w:t xml:space="preserve">Dodavatel musí vzít na vědomí, že předmětné interiéry jsou součástí nemovité kulturní památky a pohyb materiálu i pracovníků bude podléhat zvýšeným bezpečnostním požadavkům. Zejména je třeba při </w:t>
      </w:r>
      <w:proofErr w:type="spellStart"/>
      <w:r w:rsidRPr="00DD409D">
        <w:t>vnitrostaveništním</w:t>
      </w:r>
      <w:proofErr w:type="spellEnd"/>
      <w:r w:rsidRPr="00DD409D">
        <w:t xml:space="preserve"> transportu a při pokládce dostatečně ochránit stávající historické konstrukce a prvky. Při jejich případném poškození musí být na místo přivolán restaurátor s příslušnou licencí, aby stanovil postup opravy a její cenu.  </w:t>
      </w:r>
    </w:p>
    <w:p w14:paraId="7FE6D8D4" w14:textId="77777777" w:rsidR="009A7A15" w:rsidRDefault="009A7A15">
      <w:pPr>
        <w:spacing w:after="0" w:line="240" w:lineRule="auto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br w:type="page"/>
      </w:r>
    </w:p>
    <w:p w14:paraId="56193C65" w14:textId="77777777" w:rsidR="009A7A15" w:rsidRDefault="009A7A15" w:rsidP="00356FA3">
      <w:pPr>
        <w:rPr>
          <w:b/>
          <w:color w:val="1F497D"/>
          <w:sz w:val="28"/>
          <w:szCs w:val="28"/>
        </w:rPr>
      </w:pPr>
    </w:p>
    <w:p w14:paraId="617B45B0" w14:textId="230E8A92" w:rsidR="00DD409D" w:rsidRPr="00356FA3" w:rsidRDefault="00356FA3" w:rsidP="00356FA3">
      <w:pPr>
        <w:rPr>
          <w:b/>
          <w:color w:val="1F497D"/>
          <w:sz w:val="28"/>
          <w:szCs w:val="28"/>
        </w:rPr>
      </w:pPr>
      <w:r w:rsidRPr="00356FA3">
        <w:rPr>
          <w:b/>
          <w:color w:val="1F497D"/>
          <w:sz w:val="28"/>
          <w:szCs w:val="28"/>
        </w:rPr>
        <w:t>Plánovaný harmonogram prací</w:t>
      </w:r>
    </w:p>
    <w:p w14:paraId="1CA64791" w14:textId="77777777" w:rsidR="00356FA3" w:rsidRPr="00EF34C7" w:rsidRDefault="00356FA3" w:rsidP="00356FA3">
      <w:pPr>
        <w:jc w:val="both"/>
        <w:rPr>
          <w:rFonts w:asciiTheme="minorHAnsi" w:hAnsiTheme="minorHAnsi" w:cs="Arial"/>
          <w:sz w:val="20"/>
          <w:szCs w:val="20"/>
        </w:rPr>
      </w:pPr>
      <w:r w:rsidRPr="00356FA3">
        <w:t xml:space="preserve">Pokládku koberce v expozici zámeckého muzea bude možné zahájit po domluvě s objednatelem, kdykoli po nabytí účinnosti této smlouvy. Termín pro </w:t>
      </w:r>
      <w:bookmarkStart w:id="0" w:name="_GoBack"/>
      <w:r w:rsidRPr="00EF34C7">
        <w:t>dokončení pokládky</w:t>
      </w:r>
      <w:r w:rsidRPr="00EF34C7">
        <w:rPr>
          <w:rFonts w:asciiTheme="minorHAnsi" w:hAnsiTheme="minorHAnsi" w:cs="Arial"/>
          <w:sz w:val="20"/>
          <w:szCs w:val="20"/>
        </w:rPr>
        <w:t xml:space="preserve"> je 30. 6. 2022.</w:t>
      </w:r>
    </w:p>
    <w:p w14:paraId="32145314" w14:textId="1931A71D" w:rsidR="00356FA3" w:rsidRPr="00EF34C7" w:rsidRDefault="00356FA3" w:rsidP="00356FA3">
      <w:pPr>
        <w:jc w:val="both"/>
        <w:rPr>
          <w:sz w:val="20"/>
          <w:szCs w:val="20"/>
        </w:rPr>
      </w:pPr>
      <w:r w:rsidRPr="00EF34C7">
        <w:rPr>
          <w:rFonts w:asciiTheme="minorHAnsi" w:hAnsiTheme="minorHAnsi" w:cs="Arial"/>
          <w:sz w:val="20"/>
          <w:szCs w:val="20"/>
        </w:rPr>
        <w:t xml:space="preserve">Z důvodu realizace stavební obnovy prostor trasy A bude </w:t>
      </w:r>
      <w:r w:rsidRPr="00EF34C7">
        <w:t>možno</w:t>
      </w:r>
      <w:r w:rsidRPr="00EF34C7">
        <w:rPr>
          <w:rFonts w:asciiTheme="minorHAnsi" w:hAnsiTheme="minorHAnsi" w:cs="Arial"/>
          <w:sz w:val="20"/>
          <w:szCs w:val="20"/>
        </w:rPr>
        <w:t xml:space="preserve"> realizovat pokládku koberce na místě samém v termínu od 1. 11.</w:t>
      </w:r>
      <w:r w:rsidR="00EF34C7" w:rsidRPr="00EF34C7">
        <w:rPr>
          <w:rFonts w:asciiTheme="minorHAnsi" w:hAnsiTheme="minorHAnsi" w:cs="Arial"/>
          <w:sz w:val="20"/>
          <w:szCs w:val="20"/>
        </w:rPr>
        <w:t xml:space="preserve"> 2022 – </w:t>
      </w:r>
      <w:r w:rsidRPr="00EF34C7">
        <w:rPr>
          <w:rFonts w:asciiTheme="minorHAnsi" w:hAnsiTheme="minorHAnsi" w:cs="Arial"/>
          <w:sz w:val="20"/>
          <w:szCs w:val="20"/>
        </w:rPr>
        <w:t xml:space="preserve">5. 12. 2022. </w:t>
      </w:r>
    </w:p>
    <w:bookmarkEnd w:id="0"/>
    <w:p w14:paraId="4209D24E" w14:textId="77777777" w:rsidR="00DD409D" w:rsidRPr="00DD409D" w:rsidRDefault="00DD409D" w:rsidP="00DD409D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4DBD66D4" w14:textId="7AA64A14" w:rsidR="00972E6F" w:rsidRPr="006B5C65" w:rsidRDefault="00972E6F" w:rsidP="00972E6F">
      <w:pPr>
        <w:rPr>
          <w:b/>
          <w:color w:val="1F497D"/>
          <w:sz w:val="28"/>
          <w:szCs w:val="28"/>
        </w:rPr>
      </w:pPr>
      <w:r w:rsidRPr="000F5053">
        <w:rPr>
          <w:b/>
          <w:color w:val="1F497D"/>
          <w:sz w:val="28"/>
          <w:szCs w:val="28"/>
        </w:rPr>
        <w:t xml:space="preserve">Závazné podklady </w:t>
      </w:r>
    </w:p>
    <w:p w14:paraId="761EB46B" w14:textId="77777777" w:rsidR="00972E6F" w:rsidRDefault="00972E6F" w:rsidP="00972E6F">
      <w:pPr>
        <w:pStyle w:val="Odstavecseseznamem"/>
        <w:numPr>
          <w:ilvl w:val="0"/>
          <w:numId w:val="13"/>
        </w:numPr>
        <w:spacing w:after="0"/>
        <w:jc w:val="both"/>
      </w:pPr>
      <w:r>
        <w:t>Návrh smlouvy</w:t>
      </w:r>
    </w:p>
    <w:p w14:paraId="12FC722C" w14:textId="77777777" w:rsidR="00972E6F" w:rsidRDefault="00972E6F" w:rsidP="00972E6F">
      <w:pPr>
        <w:pStyle w:val="Odstavecseseznamem"/>
        <w:numPr>
          <w:ilvl w:val="0"/>
          <w:numId w:val="13"/>
        </w:numPr>
        <w:spacing w:after="0"/>
        <w:jc w:val="both"/>
      </w:pPr>
      <w:r>
        <w:t>Výkaz výměr</w:t>
      </w:r>
    </w:p>
    <w:p w14:paraId="79B4BADA" w14:textId="55744978" w:rsidR="00972E6F" w:rsidRPr="00132630" w:rsidRDefault="00132630" w:rsidP="00972E6F">
      <w:pPr>
        <w:pStyle w:val="Odstavecseseznamem"/>
        <w:numPr>
          <w:ilvl w:val="0"/>
          <w:numId w:val="13"/>
        </w:numPr>
        <w:spacing w:after="0"/>
        <w:jc w:val="both"/>
      </w:pPr>
      <w:r w:rsidRPr="00132630">
        <w:t>Půdorysy</w:t>
      </w:r>
    </w:p>
    <w:p w14:paraId="6314980A" w14:textId="28992E61" w:rsidR="00C02D41" w:rsidRPr="00011CC9" w:rsidRDefault="00C02D41" w:rsidP="00972E6F">
      <w:pPr>
        <w:spacing w:after="0"/>
        <w:jc w:val="both"/>
      </w:pPr>
    </w:p>
    <w:sectPr w:rsidR="00C02D41" w:rsidRPr="00011CC9" w:rsidSect="00887E9A">
      <w:headerReference w:type="default" r:id="rId13"/>
      <w:footerReference w:type="default" r:id="rId14"/>
      <w:headerReference w:type="first" r:id="rId15"/>
      <w:pgSz w:w="11906" w:h="16838"/>
      <w:pgMar w:top="1418" w:right="1134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64F7C" w14:textId="77777777" w:rsidR="00F80B18" w:rsidRDefault="00F80B18" w:rsidP="009C2691">
      <w:pPr>
        <w:spacing w:after="0" w:line="240" w:lineRule="auto"/>
      </w:pPr>
      <w:r>
        <w:separator/>
      </w:r>
    </w:p>
  </w:endnote>
  <w:endnote w:type="continuationSeparator" w:id="0">
    <w:p w14:paraId="07B7307B" w14:textId="77777777" w:rsidR="00F80B18" w:rsidRDefault="00F80B18" w:rsidP="009C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49826" w14:textId="77777777" w:rsidR="00D37D30" w:rsidRPr="003159F6" w:rsidRDefault="0036245A">
    <w:pPr>
      <w:pStyle w:val="Zpat"/>
      <w:jc w:val="right"/>
      <w:rPr>
        <w:i/>
        <w:color w:val="404040"/>
        <w:sz w:val="16"/>
        <w:szCs w:val="16"/>
      </w:rPr>
    </w:pPr>
    <w:r w:rsidRPr="003159F6">
      <w:rPr>
        <w:i/>
        <w:color w:val="404040"/>
        <w:sz w:val="16"/>
        <w:szCs w:val="16"/>
      </w:rPr>
      <w:fldChar w:fldCharType="begin"/>
    </w:r>
    <w:r w:rsidR="00D37D30" w:rsidRPr="003159F6">
      <w:rPr>
        <w:i/>
        <w:color w:val="404040"/>
        <w:sz w:val="16"/>
        <w:szCs w:val="16"/>
      </w:rPr>
      <w:instrText>PAGE   \* MERGEFORMAT</w:instrText>
    </w:r>
    <w:r w:rsidRPr="003159F6">
      <w:rPr>
        <w:i/>
        <w:color w:val="404040"/>
        <w:sz w:val="16"/>
        <w:szCs w:val="16"/>
      </w:rPr>
      <w:fldChar w:fldCharType="separate"/>
    </w:r>
    <w:r w:rsidR="00EF34C7">
      <w:rPr>
        <w:i/>
        <w:noProof/>
        <w:color w:val="404040"/>
        <w:sz w:val="16"/>
        <w:szCs w:val="16"/>
      </w:rPr>
      <w:t>1</w:t>
    </w:r>
    <w:r w:rsidRPr="003159F6">
      <w:rPr>
        <w:i/>
        <w:color w:val="404040"/>
        <w:sz w:val="16"/>
        <w:szCs w:val="16"/>
      </w:rPr>
      <w:fldChar w:fldCharType="end"/>
    </w:r>
  </w:p>
  <w:p w14:paraId="63149827" w14:textId="77777777" w:rsidR="00D37D30" w:rsidRDefault="00D37D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1AD26" w14:textId="77777777" w:rsidR="00F80B18" w:rsidRDefault="00F80B18" w:rsidP="009C2691">
      <w:pPr>
        <w:spacing w:after="0" w:line="240" w:lineRule="auto"/>
      </w:pPr>
      <w:r>
        <w:separator/>
      </w:r>
    </w:p>
  </w:footnote>
  <w:footnote w:type="continuationSeparator" w:id="0">
    <w:p w14:paraId="0B5FFCA4" w14:textId="77777777" w:rsidR="00F80B18" w:rsidRDefault="00F80B18" w:rsidP="009C2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49825" w14:textId="77777777" w:rsidR="00D37D30" w:rsidRPr="003D72F6" w:rsidRDefault="00D37D30" w:rsidP="003D72F6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color w:val="4F81BD"/>
      </w:rPr>
    </w:pPr>
    <w:r>
      <w:rPr>
        <w:noProof/>
        <w:lang w:eastAsia="cs-CZ"/>
      </w:rPr>
      <w:drawing>
        <wp:inline distT="0" distB="0" distL="0" distR="0" wp14:anchorId="63149829" wp14:editId="6314982A">
          <wp:extent cx="5764530" cy="874395"/>
          <wp:effectExtent l="19050" t="0" r="7620" b="0"/>
          <wp:docPr id="2" name="Obrázek 3" descr="J:\SF\IROP\29 - Publicita\IROP_loga\Logo IROP a MMR\1. 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J:\SF\IROP\29 - Publicita\IROP_loga\Logo IROP a MMR\1. 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49828" w14:textId="77777777" w:rsidR="00D37D30" w:rsidRDefault="00D37D30">
    <w:pPr>
      <w:pStyle w:val="Zhlav"/>
    </w:pPr>
    <w:r>
      <w:rPr>
        <w:noProof/>
        <w:lang w:eastAsia="cs-CZ"/>
      </w:rPr>
      <w:drawing>
        <wp:inline distT="0" distB="0" distL="0" distR="0" wp14:anchorId="6314982B" wp14:editId="6314982C">
          <wp:extent cx="5764530" cy="874395"/>
          <wp:effectExtent l="19050" t="0" r="7620" b="0"/>
          <wp:docPr id="1" name="Obrázek 3" descr="J:\SF\IROP\29 - Publicita\IROP_loga\Logo IROP a MMR\1. 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J:\SF\IROP\29 - Publicita\IROP_loga\Logo IROP a MMR\1. 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85706"/>
    <w:multiLevelType w:val="hybridMultilevel"/>
    <w:tmpl w:val="7884E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50968"/>
    <w:multiLevelType w:val="hybridMultilevel"/>
    <w:tmpl w:val="4D203FBA"/>
    <w:lvl w:ilvl="0" w:tplc="5AD06B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2201A"/>
    <w:multiLevelType w:val="hybridMultilevel"/>
    <w:tmpl w:val="E7461484"/>
    <w:lvl w:ilvl="0" w:tplc="F7B2E8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47F3D"/>
    <w:multiLevelType w:val="hybridMultilevel"/>
    <w:tmpl w:val="2EC6D44C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59CE066A"/>
    <w:multiLevelType w:val="hybridMultilevel"/>
    <w:tmpl w:val="7F64A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22F70"/>
    <w:multiLevelType w:val="hybridMultilevel"/>
    <w:tmpl w:val="0CE4EF7C"/>
    <w:lvl w:ilvl="0" w:tplc="CBF65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C3BBB"/>
    <w:multiLevelType w:val="hybridMultilevel"/>
    <w:tmpl w:val="61A464B0"/>
    <w:lvl w:ilvl="0" w:tplc="98D47964">
      <w:start w:val="6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66550F7B"/>
    <w:multiLevelType w:val="hybridMultilevel"/>
    <w:tmpl w:val="56A0A61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9616B66"/>
    <w:multiLevelType w:val="hybridMultilevel"/>
    <w:tmpl w:val="7CE6E31C"/>
    <w:lvl w:ilvl="0" w:tplc="309C558E">
      <w:start w:val="6"/>
      <w:numFmt w:val="decimal"/>
      <w:lvlText w:val="%1."/>
      <w:lvlJc w:val="left"/>
      <w:pPr>
        <w:ind w:left="644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A4B146F"/>
    <w:multiLevelType w:val="hybridMultilevel"/>
    <w:tmpl w:val="587E69A0"/>
    <w:lvl w:ilvl="0" w:tplc="629C94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641B6F"/>
    <w:multiLevelType w:val="hybridMultilevel"/>
    <w:tmpl w:val="32BE32C4"/>
    <w:lvl w:ilvl="0" w:tplc="393400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16DDF"/>
    <w:multiLevelType w:val="hybridMultilevel"/>
    <w:tmpl w:val="56A0A61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3717791"/>
    <w:multiLevelType w:val="hybridMultilevel"/>
    <w:tmpl w:val="8F6A7FB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C42A2"/>
    <w:multiLevelType w:val="hybridMultilevel"/>
    <w:tmpl w:val="98F46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86674"/>
    <w:multiLevelType w:val="hybridMultilevel"/>
    <w:tmpl w:val="8ACC4316"/>
    <w:lvl w:ilvl="0" w:tplc="0D9ED6B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13"/>
  </w:num>
  <w:num w:numId="9">
    <w:abstractNumId w:val="7"/>
  </w:num>
  <w:num w:numId="10">
    <w:abstractNumId w:val="10"/>
  </w:num>
  <w:num w:numId="11">
    <w:abstractNumId w:val="11"/>
  </w:num>
  <w:num w:numId="12">
    <w:abstractNumId w:val="14"/>
  </w:num>
  <w:num w:numId="13">
    <w:abstractNumId w:val="9"/>
  </w:num>
  <w:num w:numId="14">
    <w:abstractNumId w:val="12"/>
  </w:num>
  <w:num w:numId="1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EAA"/>
    <w:rsid w:val="00000C5C"/>
    <w:rsid w:val="0000633E"/>
    <w:rsid w:val="00010BB9"/>
    <w:rsid w:val="00011CC9"/>
    <w:rsid w:val="000125FE"/>
    <w:rsid w:val="00012B5B"/>
    <w:rsid w:val="00025E56"/>
    <w:rsid w:val="00030D8F"/>
    <w:rsid w:val="0003344C"/>
    <w:rsid w:val="000364AD"/>
    <w:rsid w:val="00045C1B"/>
    <w:rsid w:val="0005104E"/>
    <w:rsid w:val="00053722"/>
    <w:rsid w:val="00055467"/>
    <w:rsid w:val="0005798C"/>
    <w:rsid w:val="00060362"/>
    <w:rsid w:val="00063530"/>
    <w:rsid w:val="00066DD8"/>
    <w:rsid w:val="000672C5"/>
    <w:rsid w:val="000711DE"/>
    <w:rsid w:val="00073ADC"/>
    <w:rsid w:val="000815EF"/>
    <w:rsid w:val="00084F34"/>
    <w:rsid w:val="00086C00"/>
    <w:rsid w:val="000905DC"/>
    <w:rsid w:val="00091116"/>
    <w:rsid w:val="00091E45"/>
    <w:rsid w:val="00094640"/>
    <w:rsid w:val="00095EEF"/>
    <w:rsid w:val="000A5A25"/>
    <w:rsid w:val="000B0324"/>
    <w:rsid w:val="000B1F84"/>
    <w:rsid w:val="000B3271"/>
    <w:rsid w:val="000B4D35"/>
    <w:rsid w:val="000C435B"/>
    <w:rsid w:val="000C69A2"/>
    <w:rsid w:val="000C7638"/>
    <w:rsid w:val="000D1B27"/>
    <w:rsid w:val="000D4029"/>
    <w:rsid w:val="000D5392"/>
    <w:rsid w:val="000E27FE"/>
    <w:rsid w:val="000E7AB9"/>
    <w:rsid w:val="000E7B49"/>
    <w:rsid w:val="000F548B"/>
    <w:rsid w:val="00107C88"/>
    <w:rsid w:val="00112505"/>
    <w:rsid w:val="001146D0"/>
    <w:rsid w:val="00116856"/>
    <w:rsid w:val="001207DF"/>
    <w:rsid w:val="001322AF"/>
    <w:rsid w:val="00132630"/>
    <w:rsid w:val="00135119"/>
    <w:rsid w:val="0015138C"/>
    <w:rsid w:val="001526F2"/>
    <w:rsid w:val="0015523F"/>
    <w:rsid w:val="0015720B"/>
    <w:rsid w:val="00160EFB"/>
    <w:rsid w:val="001629DB"/>
    <w:rsid w:val="00162F42"/>
    <w:rsid w:val="0017083F"/>
    <w:rsid w:val="001747BB"/>
    <w:rsid w:val="0018151F"/>
    <w:rsid w:val="001916C5"/>
    <w:rsid w:val="00192FB8"/>
    <w:rsid w:val="00193848"/>
    <w:rsid w:val="0019587E"/>
    <w:rsid w:val="001963C9"/>
    <w:rsid w:val="001A42B5"/>
    <w:rsid w:val="001A4392"/>
    <w:rsid w:val="001B1607"/>
    <w:rsid w:val="001B1B5C"/>
    <w:rsid w:val="001B2074"/>
    <w:rsid w:val="001C3AF9"/>
    <w:rsid w:val="001C3FD9"/>
    <w:rsid w:val="001C4DC4"/>
    <w:rsid w:val="001C7135"/>
    <w:rsid w:val="001D286D"/>
    <w:rsid w:val="001D435F"/>
    <w:rsid w:val="001D4627"/>
    <w:rsid w:val="001D7C22"/>
    <w:rsid w:val="001E3627"/>
    <w:rsid w:val="001E5367"/>
    <w:rsid w:val="001E713B"/>
    <w:rsid w:val="001E759D"/>
    <w:rsid w:val="001F2BA0"/>
    <w:rsid w:val="001F52FB"/>
    <w:rsid w:val="001F61FA"/>
    <w:rsid w:val="001F7C08"/>
    <w:rsid w:val="001F7C41"/>
    <w:rsid w:val="002000F9"/>
    <w:rsid w:val="002002A9"/>
    <w:rsid w:val="00203064"/>
    <w:rsid w:val="00205E6A"/>
    <w:rsid w:val="00206803"/>
    <w:rsid w:val="00211EF1"/>
    <w:rsid w:val="00212D8E"/>
    <w:rsid w:val="00213932"/>
    <w:rsid w:val="00222538"/>
    <w:rsid w:val="00223650"/>
    <w:rsid w:val="0022542E"/>
    <w:rsid w:val="00227889"/>
    <w:rsid w:val="00227D00"/>
    <w:rsid w:val="002329A2"/>
    <w:rsid w:val="0023398E"/>
    <w:rsid w:val="002355BE"/>
    <w:rsid w:val="00236A66"/>
    <w:rsid w:val="00241C24"/>
    <w:rsid w:val="00241D1B"/>
    <w:rsid w:val="00243501"/>
    <w:rsid w:val="002566BF"/>
    <w:rsid w:val="00260FBC"/>
    <w:rsid w:val="0026702F"/>
    <w:rsid w:val="0026768E"/>
    <w:rsid w:val="0026796E"/>
    <w:rsid w:val="00272FAC"/>
    <w:rsid w:val="00273083"/>
    <w:rsid w:val="002762D9"/>
    <w:rsid w:val="00276CB6"/>
    <w:rsid w:val="00281761"/>
    <w:rsid w:val="00282581"/>
    <w:rsid w:val="00282BE7"/>
    <w:rsid w:val="00286A6B"/>
    <w:rsid w:val="00287173"/>
    <w:rsid w:val="00287878"/>
    <w:rsid w:val="00297A28"/>
    <w:rsid w:val="002A0565"/>
    <w:rsid w:val="002A37B9"/>
    <w:rsid w:val="002A4119"/>
    <w:rsid w:val="002A6C46"/>
    <w:rsid w:val="002B2460"/>
    <w:rsid w:val="002C4CDA"/>
    <w:rsid w:val="002C50A4"/>
    <w:rsid w:val="002C7AB0"/>
    <w:rsid w:val="002D2944"/>
    <w:rsid w:val="002D3EE6"/>
    <w:rsid w:val="002D4D85"/>
    <w:rsid w:val="002D72F9"/>
    <w:rsid w:val="002E1178"/>
    <w:rsid w:val="002E184B"/>
    <w:rsid w:val="002E1C27"/>
    <w:rsid w:val="002E34A2"/>
    <w:rsid w:val="002E4C17"/>
    <w:rsid w:val="002E5060"/>
    <w:rsid w:val="002E6831"/>
    <w:rsid w:val="002E7A09"/>
    <w:rsid w:val="002E7F30"/>
    <w:rsid w:val="002F08D5"/>
    <w:rsid w:val="002F1335"/>
    <w:rsid w:val="003000DB"/>
    <w:rsid w:val="0030573A"/>
    <w:rsid w:val="00310268"/>
    <w:rsid w:val="00311982"/>
    <w:rsid w:val="00312B58"/>
    <w:rsid w:val="003159F6"/>
    <w:rsid w:val="00316511"/>
    <w:rsid w:val="003178DB"/>
    <w:rsid w:val="0032652A"/>
    <w:rsid w:val="00327664"/>
    <w:rsid w:val="0033042C"/>
    <w:rsid w:val="00335639"/>
    <w:rsid w:val="00340535"/>
    <w:rsid w:val="00341E47"/>
    <w:rsid w:val="00346519"/>
    <w:rsid w:val="003477FB"/>
    <w:rsid w:val="0035057F"/>
    <w:rsid w:val="003553D4"/>
    <w:rsid w:val="0035558E"/>
    <w:rsid w:val="00356FA3"/>
    <w:rsid w:val="0036245A"/>
    <w:rsid w:val="0037159A"/>
    <w:rsid w:val="00382B97"/>
    <w:rsid w:val="00386F11"/>
    <w:rsid w:val="00387DC5"/>
    <w:rsid w:val="00393C04"/>
    <w:rsid w:val="003940CB"/>
    <w:rsid w:val="00397A4D"/>
    <w:rsid w:val="003A3551"/>
    <w:rsid w:val="003A3B57"/>
    <w:rsid w:val="003A4117"/>
    <w:rsid w:val="003A5BBB"/>
    <w:rsid w:val="003B2408"/>
    <w:rsid w:val="003C26E8"/>
    <w:rsid w:val="003C420B"/>
    <w:rsid w:val="003D1C69"/>
    <w:rsid w:val="003D72F6"/>
    <w:rsid w:val="003E18E5"/>
    <w:rsid w:val="003E2100"/>
    <w:rsid w:val="003E5E11"/>
    <w:rsid w:val="003E659A"/>
    <w:rsid w:val="003E75DC"/>
    <w:rsid w:val="003F1A54"/>
    <w:rsid w:val="003F60B4"/>
    <w:rsid w:val="003F7CB1"/>
    <w:rsid w:val="00405294"/>
    <w:rsid w:val="00407CAC"/>
    <w:rsid w:val="00414239"/>
    <w:rsid w:val="00422DC1"/>
    <w:rsid w:val="00426804"/>
    <w:rsid w:val="0043369A"/>
    <w:rsid w:val="00436951"/>
    <w:rsid w:val="0044332E"/>
    <w:rsid w:val="0044596D"/>
    <w:rsid w:val="00445DE8"/>
    <w:rsid w:val="004460F6"/>
    <w:rsid w:val="004469F5"/>
    <w:rsid w:val="00447FCD"/>
    <w:rsid w:val="0045084D"/>
    <w:rsid w:val="00452E7B"/>
    <w:rsid w:val="00453213"/>
    <w:rsid w:val="00470ACC"/>
    <w:rsid w:val="00471DB3"/>
    <w:rsid w:val="00472D99"/>
    <w:rsid w:val="004810F3"/>
    <w:rsid w:val="004859E2"/>
    <w:rsid w:val="00492C8C"/>
    <w:rsid w:val="00495F85"/>
    <w:rsid w:val="004A3E9C"/>
    <w:rsid w:val="004A4494"/>
    <w:rsid w:val="004A657C"/>
    <w:rsid w:val="004A7D5D"/>
    <w:rsid w:val="004B20D3"/>
    <w:rsid w:val="004B55B9"/>
    <w:rsid w:val="004C1E89"/>
    <w:rsid w:val="004C40D2"/>
    <w:rsid w:val="004C5D7E"/>
    <w:rsid w:val="004D0EC6"/>
    <w:rsid w:val="004D3874"/>
    <w:rsid w:val="004D5B0A"/>
    <w:rsid w:val="004D7A6F"/>
    <w:rsid w:val="004E1357"/>
    <w:rsid w:val="004E6A9A"/>
    <w:rsid w:val="004F0E05"/>
    <w:rsid w:val="004F67C0"/>
    <w:rsid w:val="004F72B9"/>
    <w:rsid w:val="00502122"/>
    <w:rsid w:val="00505078"/>
    <w:rsid w:val="00506E05"/>
    <w:rsid w:val="00510083"/>
    <w:rsid w:val="00516B89"/>
    <w:rsid w:val="005277BE"/>
    <w:rsid w:val="00530E32"/>
    <w:rsid w:val="00531AFA"/>
    <w:rsid w:val="00532E92"/>
    <w:rsid w:val="005350B2"/>
    <w:rsid w:val="00541491"/>
    <w:rsid w:val="005510F0"/>
    <w:rsid w:val="00553248"/>
    <w:rsid w:val="00555A62"/>
    <w:rsid w:val="0056578B"/>
    <w:rsid w:val="00573833"/>
    <w:rsid w:val="005767C0"/>
    <w:rsid w:val="00577F70"/>
    <w:rsid w:val="00581E0A"/>
    <w:rsid w:val="0058232F"/>
    <w:rsid w:val="00587C23"/>
    <w:rsid w:val="00593A3A"/>
    <w:rsid w:val="005A0A1D"/>
    <w:rsid w:val="005A7DA7"/>
    <w:rsid w:val="005B0485"/>
    <w:rsid w:val="005B2B68"/>
    <w:rsid w:val="005C12AB"/>
    <w:rsid w:val="005C22A5"/>
    <w:rsid w:val="005C3187"/>
    <w:rsid w:val="005D0A14"/>
    <w:rsid w:val="005D51D4"/>
    <w:rsid w:val="005E0942"/>
    <w:rsid w:val="005E1364"/>
    <w:rsid w:val="005E3648"/>
    <w:rsid w:val="005E6A7D"/>
    <w:rsid w:val="005E7220"/>
    <w:rsid w:val="005F4CA1"/>
    <w:rsid w:val="005F79A7"/>
    <w:rsid w:val="00603ACF"/>
    <w:rsid w:val="00604C12"/>
    <w:rsid w:val="00605AAC"/>
    <w:rsid w:val="00610599"/>
    <w:rsid w:val="00611FD4"/>
    <w:rsid w:val="00614171"/>
    <w:rsid w:val="00615447"/>
    <w:rsid w:val="00616E59"/>
    <w:rsid w:val="00620F77"/>
    <w:rsid w:val="00622446"/>
    <w:rsid w:val="006300B6"/>
    <w:rsid w:val="00630313"/>
    <w:rsid w:val="006324D5"/>
    <w:rsid w:val="0063317A"/>
    <w:rsid w:val="00635D16"/>
    <w:rsid w:val="00647F4E"/>
    <w:rsid w:val="006512FA"/>
    <w:rsid w:val="00656E5C"/>
    <w:rsid w:val="00657F06"/>
    <w:rsid w:val="0066671C"/>
    <w:rsid w:val="00666E3A"/>
    <w:rsid w:val="00667CD3"/>
    <w:rsid w:val="006726BA"/>
    <w:rsid w:val="006760B5"/>
    <w:rsid w:val="006831DA"/>
    <w:rsid w:val="00683F84"/>
    <w:rsid w:val="00690E89"/>
    <w:rsid w:val="006A04AF"/>
    <w:rsid w:val="006A3F00"/>
    <w:rsid w:val="006B0148"/>
    <w:rsid w:val="006B31BB"/>
    <w:rsid w:val="006C2AE3"/>
    <w:rsid w:val="006C2D63"/>
    <w:rsid w:val="006C6A6E"/>
    <w:rsid w:val="006D2F5B"/>
    <w:rsid w:val="006D338A"/>
    <w:rsid w:val="006E111D"/>
    <w:rsid w:val="006E6093"/>
    <w:rsid w:val="006F30BD"/>
    <w:rsid w:val="006F30F3"/>
    <w:rsid w:val="006F3481"/>
    <w:rsid w:val="006F665C"/>
    <w:rsid w:val="007012FC"/>
    <w:rsid w:val="0070171B"/>
    <w:rsid w:val="00703F8E"/>
    <w:rsid w:val="007111B6"/>
    <w:rsid w:val="00714826"/>
    <w:rsid w:val="007265A1"/>
    <w:rsid w:val="007271E6"/>
    <w:rsid w:val="007279D6"/>
    <w:rsid w:val="007301E9"/>
    <w:rsid w:val="00731A78"/>
    <w:rsid w:val="00731C45"/>
    <w:rsid w:val="00731D87"/>
    <w:rsid w:val="00734409"/>
    <w:rsid w:val="007362F0"/>
    <w:rsid w:val="007408E6"/>
    <w:rsid w:val="00741261"/>
    <w:rsid w:val="00741683"/>
    <w:rsid w:val="00743B82"/>
    <w:rsid w:val="00743E9D"/>
    <w:rsid w:val="00744406"/>
    <w:rsid w:val="00745485"/>
    <w:rsid w:val="00745CF8"/>
    <w:rsid w:val="0075023A"/>
    <w:rsid w:val="007554C9"/>
    <w:rsid w:val="00755A81"/>
    <w:rsid w:val="007609BD"/>
    <w:rsid w:val="00760BB6"/>
    <w:rsid w:val="00761CCD"/>
    <w:rsid w:val="007622DF"/>
    <w:rsid w:val="00764FDA"/>
    <w:rsid w:val="0076697C"/>
    <w:rsid w:val="007716A6"/>
    <w:rsid w:val="00786562"/>
    <w:rsid w:val="00787771"/>
    <w:rsid w:val="007904D8"/>
    <w:rsid w:val="00796FF7"/>
    <w:rsid w:val="007A0C28"/>
    <w:rsid w:val="007A1122"/>
    <w:rsid w:val="007A3E7B"/>
    <w:rsid w:val="007A51FA"/>
    <w:rsid w:val="007A7656"/>
    <w:rsid w:val="007B47C5"/>
    <w:rsid w:val="007B6493"/>
    <w:rsid w:val="007B721E"/>
    <w:rsid w:val="007B7C12"/>
    <w:rsid w:val="007C2858"/>
    <w:rsid w:val="007C3FF6"/>
    <w:rsid w:val="007C66B2"/>
    <w:rsid w:val="007D2AA7"/>
    <w:rsid w:val="007D2FEA"/>
    <w:rsid w:val="007D5585"/>
    <w:rsid w:val="007D7800"/>
    <w:rsid w:val="007F0889"/>
    <w:rsid w:val="007F0C0C"/>
    <w:rsid w:val="007F36A4"/>
    <w:rsid w:val="007F3DB1"/>
    <w:rsid w:val="007F44CF"/>
    <w:rsid w:val="007F6148"/>
    <w:rsid w:val="0080228A"/>
    <w:rsid w:val="00806CE3"/>
    <w:rsid w:val="00811CFB"/>
    <w:rsid w:val="00814644"/>
    <w:rsid w:val="00815033"/>
    <w:rsid w:val="00820A84"/>
    <w:rsid w:val="00820DC8"/>
    <w:rsid w:val="008226B5"/>
    <w:rsid w:val="00823CCA"/>
    <w:rsid w:val="00825E7F"/>
    <w:rsid w:val="00831DD3"/>
    <w:rsid w:val="00832051"/>
    <w:rsid w:val="00834A92"/>
    <w:rsid w:val="00834BD6"/>
    <w:rsid w:val="00835036"/>
    <w:rsid w:val="008351C7"/>
    <w:rsid w:val="008351CC"/>
    <w:rsid w:val="00836A0A"/>
    <w:rsid w:val="00843376"/>
    <w:rsid w:val="00843968"/>
    <w:rsid w:val="00843B24"/>
    <w:rsid w:val="00845655"/>
    <w:rsid w:val="00845A40"/>
    <w:rsid w:val="00846282"/>
    <w:rsid w:val="00860DCB"/>
    <w:rsid w:val="00863312"/>
    <w:rsid w:val="00867F14"/>
    <w:rsid w:val="0087096F"/>
    <w:rsid w:val="00870CA8"/>
    <w:rsid w:val="00873B7E"/>
    <w:rsid w:val="00874230"/>
    <w:rsid w:val="00876198"/>
    <w:rsid w:val="00877C10"/>
    <w:rsid w:val="008808CB"/>
    <w:rsid w:val="00881B3D"/>
    <w:rsid w:val="008824FA"/>
    <w:rsid w:val="00884778"/>
    <w:rsid w:val="00884950"/>
    <w:rsid w:val="00886F19"/>
    <w:rsid w:val="00887E9A"/>
    <w:rsid w:val="00890FA3"/>
    <w:rsid w:val="00891AAD"/>
    <w:rsid w:val="0089696A"/>
    <w:rsid w:val="00897BA6"/>
    <w:rsid w:val="00897E91"/>
    <w:rsid w:val="008A0496"/>
    <w:rsid w:val="008A2DE1"/>
    <w:rsid w:val="008A7390"/>
    <w:rsid w:val="008B0FE3"/>
    <w:rsid w:val="008B24F3"/>
    <w:rsid w:val="008C0F45"/>
    <w:rsid w:val="008C5764"/>
    <w:rsid w:val="008C6B88"/>
    <w:rsid w:val="008D0AFC"/>
    <w:rsid w:val="008E2954"/>
    <w:rsid w:val="008E4F1B"/>
    <w:rsid w:val="008E5FA9"/>
    <w:rsid w:val="008F03BD"/>
    <w:rsid w:val="008F0DC3"/>
    <w:rsid w:val="008F7219"/>
    <w:rsid w:val="008F7513"/>
    <w:rsid w:val="00906F0E"/>
    <w:rsid w:val="00910572"/>
    <w:rsid w:val="00910D10"/>
    <w:rsid w:val="00914619"/>
    <w:rsid w:val="0092268B"/>
    <w:rsid w:val="00922B3C"/>
    <w:rsid w:val="00923EE4"/>
    <w:rsid w:val="00924CAE"/>
    <w:rsid w:val="00930041"/>
    <w:rsid w:val="00935AEE"/>
    <w:rsid w:val="00940E77"/>
    <w:rsid w:val="0094246A"/>
    <w:rsid w:val="00942541"/>
    <w:rsid w:val="00944263"/>
    <w:rsid w:val="00944654"/>
    <w:rsid w:val="009458C9"/>
    <w:rsid w:val="009461B4"/>
    <w:rsid w:val="00946DD5"/>
    <w:rsid w:val="009528AB"/>
    <w:rsid w:val="00954EDD"/>
    <w:rsid w:val="00962F4C"/>
    <w:rsid w:val="00963B93"/>
    <w:rsid w:val="009702DB"/>
    <w:rsid w:val="00972E6F"/>
    <w:rsid w:val="009808E4"/>
    <w:rsid w:val="00981172"/>
    <w:rsid w:val="00981417"/>
    <w:rsid w:val="00983C80"/>
    <w:rsid w:val="00986B4F"/>
    <w:rsid w:val="00986F9D"/>
    <w:rsid w:val="00987073"/>
    <w:rsid w:val="009902ED"/>
    <w:rsid w:val="00993738"/>
    <w:rsid w:val="00996E5D"/>
    <w:rsid w:val="009973F6"/>
    <w:rsid w:val="009A1A4B"/>
    <w:rsid w:val="009A20D5"/>
    <w:rsid w:val="009A7A15"/>
    <w:rsid w:val="009B25E5"/>
    <w:rsid w:val="009B616F"/>
    <w:rsid w:val="009B7784"/>
    <w:rsid w:val="009C2691"/>
    <w:rsid w:val="009C2A6C"/>
    <w:rsid w:val="009C48FB"/>
    <w:rsid w:val="009C4901"/>
    <w:rsid w:val="009C7E01"/>
    <w:rsid w:val="009D1754"/>
    <w:rsid w:val="009D3FB2"/>
    <w:rsid w:val="009D4759"/>
    <w:rsid w:val="009D5E16"/>
    <w:rsid w:val="009E2D32"/>
    <w:rsid w:val="009E3FB8"/>
    <w:rsid w:val="009E46E6"/>
    <w:rsid w:val="009E5797"/>
    <w:rsid w:val="009E6141"/>
    <w:rsid w:val="009E62EE"/>
    <w:rsid w:val="009F0933"/>
    <w:rsid w:val="009F1177"/>
    <w:rsid w:val="009F2D21"/>
    <w:rsid w:val="009F3219"/>
    <w:rsid w:val="009F3F20"/>
    <w:rsid w:val="009F5B56"/>
    <w:rsid w:val="009F70C0"/>
    <w:rsid w:val="009F75B9"/>
    <w:rsid w:val="009F7751"/>
    <w:rsid w:val="00A0336C"/>
    <w:rsid w:val="00A05A9C"/>
    <w:rsid w:val="00A06BD4"/>
    <w:rsid w:val="00A104F6"/>
    <w:rsid w:val="00A106C4"/>
    <w:rsid w:val="00A12155"/>
    <w:rsid w:val="00A13AD6"/>
    <w:rsid w:val="00A15937"/>
    <w:rsid w:val="00A21D9D"/>
    <w:rsid w:val="00A2353C"/>
    <w:rsid w:val="00A23686"/>
    <w:rsid w:val="00A2489A"/>
    <w:rsid w:val="00A3131B"/>
    <w:rsid w:val="00A31583"/>
    <w:rsid w:val="00A44901"/>
    <w:rsid w:val="00A457BB"/>
    <w:rsid w:val="00A5106A"/>
    <w:rsid w:val="00A5257D"/>
    <w:rsid w:val="00A532BF"/>
    <w:rsid w:val="00A55AEA"/>
    <w:rsid w:val="00A56A11"/>
    <w:rsid w:val="00A604BC"/>
    <w:rsid w:val="00A6357F"/>
    <w:rsid w:val="00A65D54"/>
    <w:rsid w:val="00A709D6"/>
    <w:rsid w:val="00A70C42"/>
    <w:rsid w:val="00A71963"/>
    <w:rsid w:val="00A71D1B"/>
    <w:rsid w:val="00A73461"/>
    <w:rsid w:val="00A77525"/>
    <w:rsid w:val="00A77FA5"/>
    <w:rsid w:val="00A80754"/>
    <w:rsid w:val="00A84883"/>
    <w:rsid w:val="00A87591"/>
    <w:rsid w:val="00A944D8"/>
    <w:rsid w:val="00AA502B"/>
    <w:rsid w:val="00AB1265"/>
    <w:rsid w:val="00AB7056"/>
    <w:rsid w:val="00AC61DA"/>
    <w:rsid w:val="00AC6E79"/>
    <w:rsid w:val="00AC7772"/>
    <w:rsid w:val="00AD4DD7"/>
    <w:rsid w:val="00AD69AF"/>
    <w:rsid w:val="00AE05C8"/>
    <w:rsid w:val="00AE34D2"/>
    <w:rsid w:val="00AE3C5E"/>
    <w:rsid w:val="00AE711C"/>
    <w:rsid w:val="00AF7AC7"/>
    <w:rsid w:val="00B0333E"/>
    <w:rsid w:val="00B07507"/>
    <w:rsid w:val="00B11B2A"/>
    <w:rsid w:val="00B21182"/>
    <w:rsid w:val="00B22091"/>
    <w:rsid w:val="00B23989"/>
    <w:rsid w:val="00B32D82"/>
    <w:rsid w:val="00B32F1E"/>
    <w:rsid w:val="00B33BE4"/>
    <w:rsid w:val="00B34975"/>
    <w:rsid w:val="00B43FF2"/>
    <w:rsid w:val="00B460A7"/>
    <w:rsid w:val="00B47671"/>
    <w:rsid w:val="00B47AFA"/>
    <w:rsid w:val="00B50F49"/>
    <w:rsid w:val="00B51E52"/>
    <w:rsid w:val="00B55939"/>
    <w:rsid w:val="00B55951"/>
    <w:rsid w:val="00B60A1B"/>
    <w:rsid w:val="00B63543"/>
    <w:rsid w:val="00B648AA"/>
    <w:rsid w:val="00B648F4"/>
    <w:rsid w:val="00B67480"/>
    <w:rsid w:val="00B70928"/>
    <w:rsid w:val="00B73A64"/>
    <w:rsid w:val="00B8042C"/>
    <w:rsid w:val="00B916BD"/>
    <w:rsid w:val="00B96FF5"/>
    <w:rsid w:val="00BA26FE"/>
    <w:rsid w:val="00BA5709"/>
    <w:rsid w:val="00BB3FD7"/>
    <w:rsid w:val="00BB5B56"/>
    <w:rsid w:val="00BB65AD"/>
    <w:rsid w:val="00BB6661"/>
    <w:rsid w:val="00BC3F43"/>
    <w:rsid w:val="00BC5353"/>
    <w:rsid w:val="00BC61FD"/>
    <w:rsid w:val="00BD5145"/>
    <w:rsid w:val="00BD7892"/>
    <w:rsid w:val="00BD7DA4"/>
    <w:rsid w:val="00BE019E"/>
    <w:rsid w:val="00BE5ABF"/>
    <w:rsid w:val="00BE613B"/>
    <w:rsid w:val="00BF2E72"/>
    <w:rsid w:val="00BF4F12"/>
    <w:rsid w:val="00BF6B01"/>
    <w:rsid w:val="00BF715C"/>
    <w:rsid w:val="00C02D41"/>
    <w:rsid w:val="00C04136"/>
    <w:rsid w:val="00C054A9"/>
    <w:rsid w:val="00C0661A"/>
    <w:rsid w:val="00C239E4"/>
    <w:rsid w:val="00C25DFA"/>
    <w:rsid w:val="00C26D6F"/>
    <w:rsid w:val="00C305F0"/>
    <w:rsid w:val="00C318C8"/>
    <w:rsid w:val="00C33BA1"/>
    <w:rsid w:val="00C37E3C"/>
    <w:rsid w:val="00C37EF9"/>
    <w:rsid w:val="00C40D38"/>
    <w:rsid w:val="00C41536"/>
    <w:rsid w:val="00C4771C"/>
    <w:rsid w:val="00C47B6B"/>
    <w:rsid w:val="00C50D17"/>
    <w:rsid w:val="00C53854"/>
    <w:rsid w:val="00C61F77"/>
    <w:rsid w:val="00C63297"/>
    <w:rsid w:val="00C63E40"/>
    <w:rsid w:val="00C72471"/>
    <w:rsid w:val="00C74F0A"/>
    <w:rsid w:val="00C75F85"/>
    <w:rsid w:val="00C87F26"/>
    <w:rsid w:val="00C942E4"/>
    <w:rsid w:val="00C95ED7"/>
    <w:rsid w:val="00CA0F9A"/>
    <w:rsid w:val="00CA2657"/>
    <w:rsid w:val="00CA4C10"/>
    <w:rsid w:val="00CA5B22"/>
    <w:rsid w:val="00CA7886"/>
    <w:rsid w:val="00CB0E31"/>
    <w:rsid w:val="00CB1C6B"/>
    <w:rsid w:val="00CB3683"/>
    <w:rsid w:val="00CB3A19"/>
    <w:rsid w:val="00CB3D25"/>
    <w:rsid w:val="00CB5711"/>
    <w:rsid w:val="00CB5776"/>
    <w:rsid w:val="00CB5877"/>
    <w:rsid w:val="00CB5E09"/>
    <w:rsid w:val="00CC0688"/>
    <w:rsid w:val="00CC2524"/>
    <w:rsid w:val="00CD1103"/>
    <w:rsid w:val="00CD4940"/>
    <w:rsid w:val="00CD4A53"/>
    <w:rsid w:val="00CD55F6"/>
    <w:rsid w:val="00CD6FE7"/>
    <w:rsid w:val="00CE1593"/>
    <w:rsid w:val="00CE2B84"/>
    <w:rsid w:val="00CE2CC4"/>
    <w:rsid w:val="00D02B09"/>
    <w:rsid w:val="00D1039F"/>
    <w:rsid w:val="00D12C73"/>
    <w:rsid w:val="00D13E9C"/>
    <w:rsid w:val="00D16759"/>
    <w:rsid w:val="00D2055B"/>
    <w:rsid w:val="00D22239"/>
    <w:rsid w:val="00D2592F"/>
    <w:rsid w:val="00D270C1"/>
    <w:rsid w:val="00D348B3"/>
    <w:rsid w:val="00D37D30"/>
    <w:rsid w:val="00D43BAF"/>
    <w:rsid w:val="00D451E7"/>
    <w:rsid w:val="00D47670"/>
    <w:rsid w:val="00D51D10"/>
    <w:rsid w:val="00D51E19"/>
    <w:rsid w:val="00D540E0"/>
    <w:rsid w:val="00D5745B"/>
    <w:rsid w:val="00D57834"/>
    <w:rsid w:val="00D64ECC"/>
    <w:rsid w:val="00D744DD"/>
    <w:rsid w:val="00D7595F"/>
    <w:rsid w:val="00D80618"/>
    <w:rsid w:val="00D87602"/>
    <w:rsid w:val="00D8760B"/>
    <w:rsid w:val="00D87CF5"/>
    <w:rsid w:val="00D95D3A"/>
    <w:rsid w:val="00D96103"/>
    <w:rsid w:val="00D96247"/>
    <w:rsid w:val="00DA1CC0"/>
    <w:rsid w:val="00DA2209"/>
    <w:rsid w:val="00DB355F"/>
    <w:rsid w:val="00DC0E92"/>
    <w:rsid w:val="00DC172E"/>
    <w:rsid w:val="00DC6E3B"/>
    <w:rsid w:val="00DD3897"/>
    <w:rsid w:val="00DD3E41"/>
    <w:rsid w:val="00DD409D"/>
    <w:rsid w:val="00DD5F91"/>
    <w:rsid w:val="00DD60C7"/>
    <w:rsid w:val="00DE2167"/>
    <w:rsid w:val="00DE276D"/>
    <w:rsid w:val="00DE3C69"/>
    <w:rsid w:val="00DE5B10"/>
    <w:rsid w:val="00DE5C17"/>
    <w:rsid w:val="00DE6D39"/>
    <w:rsid w:val="00DF025F"/>
    <w:rsid w:val="00DF266F"/>
    <w:rsid w:val="00DF5CD1"/>
    <w:rsid w:val="00DF6949"/>
    <w:rsid w:val="00DF7152"/>
    <w:rsid w:val="00E06A8A"/>
    <w:rsid w:val="00E10DFD"/>
    <w:rsid w:val="00E11FCE"/>
    <w:rsid w:val="00E12022"/>
    <w:rsid w:val="00E13537"/>
    <w:rsid w:val="00E167F6"/>
    <w:rsid w:val="00E173E2"/>
    <w:rsid w:val="00E219DB"/>
    <w:rsid w:val="00E24728"/>
    <w:rsid w:val="00E25FD9"/>
    <w:rsid w:val="00E27091"/>
    <w:rsid w:val="00E27857"/>
    <w:rsid w:val="00E32824"/>
    <w:rsid w:val="00E42E23"/>
    <w:rsid w:val="00E42FD1"/>
    <w:rsid w:val="00E512A2"/>
    <w:rsid w:val="00E5343F"/>
    <w:rsid w:val="00E53B6B"/>
    <w:rsid w:val="00E54DB5"/>
    <w:rsid w:val="00E60D2B"/>
    <w:rsid w:val="00E61310"/>
    <w:rsid w:val="00E64463"/>
    <w:rsid w:val="00E645F6"/>
    <w:rsid w:val="00E7301F"/>
    <w:rsid w:val="00E734A4"/>
    <w:rsid w:val="00E87C4F"/>
    <w:rsid w:val="00E93B8A"/>
    <w:rsid w:val="00E94CD6"/>
    <w:rsid w:val="00E970B3"/>
    <w:rsid w:val="00EA1952"/>
    <w:rsid w:val="00EA39A7"/>
    <w:rsid w:val="00EA3ECB"/>
    <w:rsid w:val="00EA43EE"/>
    <w:rsid w:val="00EA4647"/>
    <w:rsid w:val="00EA5709"/>
    <w:rsid w:val="00EA57E2"/>
    <w:rsid w:val="00EA642D"/>
    <w:rsid w:val="00EA6E44"/>
    <w:rsid w:val="00EB50FD"/>
    <w:rsid w:val="00EC4020"/>
    <w:rsid w:val="00EC4E96"/>
    <w:rsid w:val="00EC6EA9"/>
    <w:rsid w:val="00EC7D8A"/>
    <w:rsid w:val="00ED3C75"/>
    <w:rsid w:val="00EE0413"/>
    <w:rsid w:val="00EE1220"/>
    <w:rsid w:val="00EE4A21"/>
    <w:rsid w:val="00EE761F"/>
    <w:rsid w:val="00EF1D05"/>
    <w:rsid w:val="00EF34C7"/>
    <w:rsid w:val="00EF3B4E"/>
    <w:rsid w:val="00EF4202"/>
    <w:rsid w:val="00F0020E"/>
    <w:rsid w:val="00F00E92"/>
    <w:rsid w:val="00F00EB9"/>
    <w:rsid w:val="00F015D3"/>
    <w:rsid w:val="00F06C20"/>
    <w:rsid w:val="00F07761"/>
    <w:rsid w:val="00F10948"/>
    <w:rsid w:val="00F14EAA"/>
    <w:rsid w:val="00F16C73"/>
    <w:rsid w:val="00F242C8"/>
    <w:rsid w:val="00F259AC"/>
    <w:rsid w:val="00F30F06"/>
    <w:rsid w:val="00F31426"/>
    <w:rsid w:val="00F323FE"/>
    <w:rsid w:val="00F3425A"/>
    <w:rsid w:val="00F37D4F"/>
    <w:rsid w:val="00F4016C"/>
    <w:rsid w:val="00F446D9"/>
    <w:rsid w:val="00F46198"/>
    <w:rsid w:val="00F47ACB"/>
    <w:rsid w:val="00F5192D"/>
    <w:rsid w:val="00F546E7"/>
    <w:rsid w:val="00F5514E"/>
    <w:rsid w:val="00F57120"/>
    <w:rsid w:val="00F62F83"/>
    <w:rsid w:val="00F70583"/>
    <w:rsid w:val="00F74A20"/>
    <w:rsid w:val="00F753BB"/>
    <w:rsid w:val="00F75FF1"/>
    <w:rsid w:val="00F76ACD"/>
    <w:rsid w:val="00F80B18"/>
    <w:rsid w:val="00F81BD0"/>
    <w:rsid w:val="00F82BD5"/>
    <w:rsid w:val="00F84683"/>
    <w:rsid w:val="00F85A52"/>
    <w:rsid w:val="00F868EF"/>
    <w:rsid w:val="00F906D3"/>
    <w:rsid w:val="00F915B9"/>
    <w:rsid w:val="00F9259A"/>
    <w:rsid w:val="00FA001F"/>
    <w:rsid w:val="00FA1CEF"/>
    <w:rsid w:val="00FA1DEE"/>
    <w:rsid w:val="00FB0112"/>
    <w:rsid w:val="00FB2415"/>
    <w:rsid w:val="00FB3895"/>
    <w:rsid w:val="00FB482E"/>
    <w:rsid w:val="00FC228B"/>
    <w:rsid w:val="00FC3F84"/>
    <w:rsid w:val="00FC4C78"/>
    <w:rsid w:val="00FC62DA"/>
    <w:rsid w:val="00FD03B2"/>
    <w:rsid w:val="00FD162E"/>
    <w:rsid w:val="00FD207D"/>
    <w:rsid w:val="00FD2493"/>
    <w:rsid w:val="00FD5780"/>
    <w:rsid w:val="00FE470C"/>
    <w:rsid w:val="00FE52C2"/>
    <w:rsid w:val="00FF1355"/>
    <w:rsid w:val="00FF4505"/>
    <w:rsid w:val="00FF7376"/>
    <w:rsid w:val="00FF79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149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760BB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C269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5558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FC3F8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8042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FC3F84"/>
    <w:pPr>
      <w:keepNext/>
      <w:keepLines/>
      <w:spacing w:before="200" w:after="0"/>
      <w:outlineLvl w:val="4"/>
    </w:pPr>
    <w:rPr>
      <w:rFonts w:ascii="Cambria" w:hAnsi="Cambria"/>
      <w:b/>
      <w:color w:val="243F6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2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35558E"/>
    <w:rPr>
      <w:rFonts w:ascii="Cambria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9"/>
    <w:locked/>
    <w:rsid w:val="00FC3F84"/>
    <w:rPr>
      <w:rFonts w:ascii="Cambria" w:hAnsi="Cambria" w:cs="Times New Roman"/>
      <w:b/>
      <w:bCs/>
      <w:color w:val="4F81BD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B8042C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FC3F84"/>
    <w:rPr>
      <w:rFonts w:ascii="Cambria" w:hAnsi="Cambria" w:cs="Times New Roman"/>
      <w:b/>
      <w:color w:val="243F60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E65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C26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9C2691"/>
    <w:rPr>
      <w:rFonts w:cs="Times New Roman"/>
    </w:rPr>
  </w:style>
  <w:style w:type="paragraph" w:styleId="Zpat">
    <w:name w:val="footer"/>
    <w:basedOn w:val="Normln"/>
    <w:link w:val="ZpatChar"/>
    <w:uiPriority w:val="99"/>
    <w:rsid w:val="009C26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9C2691"/>
    <w:rPr>
      <w:rFonts w:cs="Times New Roman"/>
    </w:rPr>
  </w:style>
  <w:style w:type="paragraph" w:styleId="Podtitul">
    <w:name w:val="Subtitle"/>
    <w:basedOn w:val="Normln"/>
    <w:next w:val="Normln"/>
    <w:link w:val="PodtitulChar"/>
    <w:uiPriority w:val="99"/>
    <w:qFormat/>
    <w:rsid w:val="009C269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9C269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locked/>
    <w:rsid w:val="00FC3F84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hAnsi="Cambria"/>
      <w:color w:val="17365D"/>
      <w:spacing w:val="5"/>
      <w:kern w:val="28"/>
      <w:sz w:val="40"/>
      <w:szCs w:val="40"/>
    </w:rPr>
  </w:style>
  <w:style w:type="character" w:customStyle="1" w:styleId="NzevChar">
    <w:name w:val="Název Char"/>
    <w:link w:val="Nzev"/>
    <w:uiPriority w:val="99"/>
    <w:locked/>
    <w:rsid w:val="00FC3F84"/>
    <w:rPr>
      <w:rFonts w:ascii="Cambria" w:hAnsi="Cambria" w:cs="Times New Roman"/>
      <w:color w:val="17365D"/>
      <w:spacing w:val="5"/>
      <w:kern w:val="28"/>
      <w:sz w:val="40"/>
      <w:szCs w:val="40"/>
      <w:lang w:eastAsia="en-US"/>
    </w:rPr>
  </w:style>
  <w:style w:type="paragraph" w:styleId="Nadpisobsahu">
    <w:name w:val="TOC Heading"/>
    <w:basedOn w:val="Nadpis1"/>
    <w:next w:val="Normln"/>
    <w:uiPriority w:val="99"/>
    <w:qFormat/>
    <w:rsid w:val="00946DD5"/>
    <w:pPr>
      <w:outlineLvl w:val="9"/>
    </w:pPr>
  </w:style>
  <w:style w:type="paragraph" w:styleId="Obsah1">
    <w:name w:val="toc 1"/>
    <w:basedOn w:val="Normln"/>
    <w:next w:val="Normln"/>
    <w:autoRedefine/>
    <w:uiPriority w:val="39"/>
    <w:locked/>
    <w:rsid w:val="00946DD5"/>
    <w:pPr>
      <w:spacing w:after="100"/>
    </w:pPr>
  </w:style>
  <w:style w:type="paragraph" w:styleId="Obsah3">
    <w:name w:val="toc 3"/>
    <w:basedOn w:val="Normln"/>
    <w:next w:val="Normln"/>
    <w:autoRedefine/>
    <w:uiPriority w:val="39"/>
    <w:locked/>
    <w:rsid w:val="00946DD5"/>
    <w:pPr>
      <w:spacing w:after="100"/>
      <w:ind w:left="440"/>
    </w:pPr>
  </w:style>
  <w:style w:type="character" w:styleId="Hypertextovodkaz">
    <w:name w:val="Hyperlink"/>
    <w:uiPriority w:val="99"/>
    <w:rsid w:val="00946DD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946D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6DD5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link w:val="BezmezerChar"/>
    <w:uiPriority w:val="1"/>
    <w:qFormat/>
    <w:rsid w:val="00887E9A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887E9A"/>
    <w:rPr>
      <w:rFonts w:eastAsia="Times New Roman"/>
      <w:sz w:val="22"/>
      <w:szCs w:val="22"/>
      <w:lang w:bidi="ar-SA"/>
    </w:rPr>
  </w:style>
  <w:style w:type="paragraph" w:styleId="Normlnweb">
    <w:name w:val="Normal (Web)"/>
    <w:basedOn w:val="Normln"/>
    <w:uiPriority w:val="99"/>
    <w:semiHidden/>
    <w:unhideWhenUsed/>
    <w:rsid w:val="006C2AE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2C50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620F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0F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20F7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0F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0F77"/>
    <w:rPr>
      <w:b/>
      <w:bCs/>
      <w:lang w:eastAsia="en-US"/>
    </w:rPr>
  </w:style>
  <w:style w:type="paragraph" w:styleId="Revize">
    <w:name w:val="Revision"/>
    <w:hidden/>
    <w:uiPriority w:val="99"/>
    <w:semiHidden/>
    <w:rsid w:val="00E7301F"/>
    <w:rPr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5ABF"/>
    <w:rPr>
      <w:sz w:val="22"/>
      <w:szCs w:val="22"/>
      <w:lang w:eastAsia="en-US"/>
    </w:rPr>
  </w:style>
  <w:style w:type="character" w:customStyle="1" w:styleId="h1a">
    <w:name w:val="h1a"/>
    <w:basedOn w:val="Standardnpsmoodstavce"/>
    <w:rsid w:val="001C3AF9"/>
  </w:style>
  <w:style w:type="character" w:customStyle="1" w:styleId="FontStyle19">
    <w:name w:val="Font Style19"/>
    <w:uiPriority w:val="99"/>
    <w:rsid w:val="00F4016C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F4016C"/>
    <w:rPr>
      <w:rFonts w:ascii="Arial" w:hAnsi="Arial" w:cs="Arial" w:hint="default"/>
      <w:sz w:val="20"/>
    </w:rPr>
  </w:style>
  <w:style w:type="character" w:customStyle="1" w:styleId="TextkomenteChar1">
    <w:name w:val="Text komentáře Char1"/>
    <w:uiPriority w:val="99"/>
    <w:rsid w:val="0032652A"/>
    <w:rPr>
      <w:lang w:eastAsia="ar-SA"/>
    </w:rPr>
  </w:style>
  <w:style w:type="paragraph" w:customStyle="1" w:styleId="Normal6">
    <w:name w:val="Normal_6"/>
    <w:qFormat/>
    <w:rsid w:val="00F915B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F2B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9E339C-B556-4B27-B6D8-B9D3249B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Klášter Plasy – záměr revitalizace vybraných částí areálu</vt:lpstr>
    </vt:vector>
  </TitlesOfParts>
  <Company>HP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Klášter Plasy – záměr revitalizace vybraných částí areálu</dc:title>
  <dc:subject>Pavel Duchoň/ Zdeněk Chudárek/ Monika Zemanová/ Veronika Zelinková</dc:subject>
  <dc:creator>zpracovali:          Pavel Duchoň/ Zdeněk Chudárek/ Monika Zemanová/ Veronika Zelinková</dc:creator>
  <cp:lastModifiedBy>skalova</cp:lastModifiedBy>
  <cp:revision>2</cp:revision>
  <cp:lastPrinted>2019-01-15T07:32:00Z</cp:lastPrinted>
  <dcterms:created xsi:type="dcterms:W3CDTF">2022-02-17T08:30:00Z</dcterms:created>
  <dcterms:modified xsi:type="dcterms:W3CDTF">2022-02-17T08:30:00Z</dcterms:modified>
</cp:coreProperties>
</file>