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4C" w:rsidRDefault="009A3202">
      <w:pPr>
        <w:spacing w:line="360" w:lineRule="exact"/>
      </w:pPr>
      <w:r>
        <w:rPr>
          <w:noProof/>
          <w:lang w:bidi="ar-SA"/>
        </w:rPr>
        <w:drawing>
          <wp:anchor distT="0" distB="0" distL="63500" distR="63500" simplePos="0" relativeHeight="251655168" behindDoc="1" locked="0" layoutInCell="1" allowOverlap="1">
            <wp:simplePos x="0" y="0"/>
            <wp:positionH relativeFrom="margin">
              <wp:posOffset>15240</wp:posOffset>
            </wp:positionH>
            <wp:positionV relativeFrom="paragraph">
              <wp:posOffset>0</wp:posOffset>
            </wp:positionV>
            <wp:extent cx="572770" cy="621665"/>
            <wp:effectExtent l="0" t="0" r="0" b="6985"/>
            <wp:wrapNone/>
            <wp:docPr id="6" name="obrázek 2" descr="C:\Users\barbora.jakesova\AppData\Local\Microsoft\Windows\INetCache\Content.Outlook\HCI3H8MA\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bora.jakesova\AppData\Local\Microsoft\Windows\INetCache\Content.Outlook\HCI3H8MA\media\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 cy="62166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57216" behindDoc="1" locked="0" layoutInCell="1" allowOverlap="1">
            <wp:simplePos x="0" y="0"/>
            <wp:positionH relativeFrom="margin">
              <wp:posOffset>5218430</wp:posOffset>
            </wp:positionH>
            <wp:positionV relativeFrom="paragraph">
              <wp:posOffset>76200</wp:posOffset>
            </wp:positionV>
            <wp:extent cx="435610" cy="374650"/>
            <wp:effectExtent l="0" t="0" r="2540" b="6350"/>
            <wp:wrapNone/>
            <wp:docPr id="5" name="obrázek 3" descr="C:\Users\barbora.jakesova\AppData\Local\Microsoft\Windows\INetCache\Content.Outlook\HCI3H8MA\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bora.jakesova\AppData\Local\Microsoft\Windows\INetCache\Content.Outlook\HCI3H8MA\media\image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5610" cy="37465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6192" behindDoc="0" locked="0" layoutInCell="1" allowOverlap="1">
                <wp:simplePos x="0" y="0"/>
                <wp:positionH relativeFrom="margin">
                  <wp:posOffset>1167130</wp:posOffset>
                </wp:positionH>
                <wp:positionV relativeFrom="paragraph">
                  <wp:posOffset>532130</wp:posOffset>
                </wp:positionV>
                <wp:extent cx="3825240" cy="168910"/>
                <wp:effectExtent l="1905" t="381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2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4C" w:rsidRDefault="003B0680">
                            <w:pPr>
                              <w:pStyle w:val="Style2"/>
                              <w:keepNext/>
                              <w:keepLines/>
                              <w:shd w:val="clear" w:color="auto" w:fill="auto"/>
                            </w:pPr>
                            <w:bookmarkStart w:id="0" w:name="bookmark0"/>
                            <w:r>
                              <w:rPr>
                                <w:rStyle w:val="CharStyle4Exact"/>
                                <w:b/>
                                <w:bCs/>
                              </w:rPr>
                              <w:t>Smlouva o poskytování služby elektronických komunikací</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1.9pt;margin-top:41.9pt;width:301.2pt;height:13.3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DSrQIAAKk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" filled="f" stroked="f">
                <v:textbox style="mso-fit-shape-to-text:t" inset="0,0,0,0">
                  <w:txbxContent>
                    <w:p w:rsidR="00A3184C" w:rsidRDefault="003B0680">
                      <w:pPr>
                        <w:pStyle w:val="Style2"/>
                        <w:keepNext/>
                        <w:keepLines/>
                        <w:shd w:val="clear" w:color="auto" w:fill="auto"/>
                      </w:pPr>
                      <w:bookmarkStart w:id="1" w:name="bookmark0"/>
                      <w:r>
                        <w:rPr>
                          <w:rStyle w:val="CharStyle4Exact"/>
                          <w:b/>
                          <w:bCs/>
                        </w:rPr>
                        <w:t>Smlouva o poskytování služby elektronických komunikací</w:t>
                      </w:r>
                      <w:bookmarkEnd w:id="1"/>
                    </w:p>
                  </w:txbxContent>
                </v:textbox>
                <w10:wrap anchorx="margin"/>
              </v:shape>
            </w:pict>
          </mc:Fallback>
        </mc:AlternateContent>
      </w:r>
      <w:r>
        <w:rPr>
          <w:noProof/>
          <w:lang w:bidi="ar-SA"/>
        </w:rPr>
        <mc:AlternateContent>
          <mc:Choice Requires="wps">
            <w:drawing>
              <wp:anchor distT="0" distB="0" distL="63500" distR="63500" simplePos="0" relativeHeight="251658240" behindDoc="0" locked="0" layoutInCell="1" allowOverlap="1">
                <wp:simplePos x="0" y="0"/>
                <wp:positionH relativeFrom="margin">
                  <wp:posOffset>5599430</wp:posOffset>
                </wp:positionH>
                <wp:positionV relativeFrom="paragraph">
                  <wp:posOffset>450850</wp:posOffset>
                </wp:positionV>
                <wp:extent cx="298450" cy="182880"/>
                <wp:effectExtent l="0" t="0" r="127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4C" w:rsidRDefault="003B0680">
                            <w:pPr>
                              <w:pStyle w:val="Style5"/>
                              <w:keepNext/>
                              <w:keepLines/>
                              <w:shd w:val="clear" w:color="auto" w:fill="auto"/>
                            </w:pPr>
                            <w:bookmarkStart w:id="2" w:name="bookmark1"/>
                            <w:r>
                              <w:t>upc</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40.9pt;margin-top:35.5pt;width:23.5pt;height:14.4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JpyrwIAAK8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" filled="f" stroked="f">
                <v:textbox style="mso-fit-shape-to-text:t" inset="0,0,0,0">
                  <w:txbxContent>
                    <w:p w:rsidR="00A3184C" w:rsidRDefault="003B0680">
                      <w:pPr>
                        <w:pStyle w:val="Style5"/>
                        <w:keepNext/>
                        <w:keepLines/>
                        <w:shd w:val="clear" w:color="auto" w:fill="auto"/>
                      </w:pPr>
                      <w:bookmarkStart w:id="3" w:name="bookmark1"/>
                      <w:r>
                        <w:t>upc</w:t>
                      </w:r>
                      <w:bookmarkEnd w:id="3"/>
                    </w:p>
                  </w:txbxContent>
                </v:textbox>
                <w10:wrap anchorx="margin"/>
              </v:shape>
            </w:pict>
          </mc:Fallback>
        </mc:AlternateContent>
      </w:r>
      <w:r>
        <w:rPr>
          <w:noProof/>
          <w:lang w:bidi="ar-SA"/>
        </w:rPr>
        <mc:AlternateContent>
          <mc:Choice Requires="wps">
            <w:drawing>
              <wp:anchor distT="0" distB="0" distL="63500" distR="63500" simplePos="0" relativeHeight="251659264" behindDoc="0" locked="0" layoutInCell="1" allowOverlap="1">
                <wp:simplePos x="0" y="0"/>
                <wp:positionH relativeFrom="margin">
                  <wp:posOffset>835025</wp:posOffset>
                </wp:positionH>
                <wp:positionV relativeFrom="paragraph">
                  <wp:posOffset>708660</wp:posOffset>
                </wp:positionV>
                <wp:extent cx="4471670" cy="384810"/>
                <wp:effectExtent l="3175" t="0" r="190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167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4C" w:rsidRDefault="003B0680">
                            <w:pPr>
                              <w:pStyle w:val="Style7"/>
                              <w:shd w:val="clear" w:color="auto" w:fill="auto"/>
                            </w:pPr>
                            <w:r>
                              <w:rPr>
                                <w:rStyle w:val="CharStyle8Exact"/>
                              </w:rPr>
                              <w:t>dále jen „Smlouva",</w:t>
                            </w:r>
                          </w:p>
                          <w:p w:rsidR="00A3184C" w:rsidRDefault="003B0680">
                            <w:pPr>
                              <w:pStyle w:val="Style7"/>
                              <w:shd w:val="clear" w:color="auto" w:fill="auto"/>
                            </w:pPr>
                            <w:r>
                              <w:rPr>
                                <w:rStyle w:val="CharStyle8Exact"/>
                              </w:rPr>
                              <w:t>uzavřená v souladu se zákonem č. 127/2005 Sb., o elektronických komunikacích</w:t>
                            </w:r>
                            <w:r>
                              <w:rPr>
                                <w:rStyle w:val="CharStyle8Exact"/>
                              </w:rPr>
                              <w:br/>
                              <w:t xml:space="preserve">a ustanovením § 262/1 a násl. zákona č. 513/1991 Sb., obchodní zákoník, v platném </w:t>
                            </w:r>
                            <w:r>
                              <w:rPr>
                                <w:rStyle w:val="CharStyle8Exact"/>
                              </w:rPr>
                              <w:t>znění, mezi: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65.75pt;margin-top:55.8pt;width:352.1pt;height:30.3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WIsA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" filled="f" stroked="f">
                <v:textbox style="mso-fit-shape-to-text:t" inset="0,0,0,0">
                  <w:txbxContent>
                    <w:p w:rsidR="00A3184C" w:rsidRDefault="003B0680">
                      <w:pPr>
                        <w:pStyle w:val="Style7"/>
                        <w:shd w:val="clear" w:color="auto" w:fill="auto"/>
                      </w:pPr>
                      <w:r>
                        <w:rPr>
                          <w:rStyle w:val="CharStyle8Exact"/>
                        </w:rPr>
                        <w:t>dále jen „Smlouva",</w:t>
                      </w:r>
                    </w:p>
                    <w:p w:rsidR="00A3184C" w:rsidRDefault="003B0680">
                      <w:pPr>
                        <w:pStyle w:val="Style7"/>
                        <w:shd w:val="clear" w:color="auto" w:fill="auto"/>
                      </w:pPr>
                      <w:r>
                        <w:rPr>
                          <w:rStyle w:val="CharStyle8Exact"/>
                        </w:rPr>
                        <w:t>uzavřená v souladu se zákonem č. 127/2005 Sb., o elektronických komunikacích</w:t>
                      </w:r>
                      <w:r>
                        <w:rPr>
                          <w:rStyle w:val="CharStyle8Exact"/>
                        </w:rPr>
                        <w:br/>
                        <w:t xml:space="preserve">a ustanovením § 262/1 a násl. zákona č. 513/1991 Sb., obchodní zákoník, v platném </w:t>
                      </w:r>
                      <w:r>
                        <w:rPr>
                          <w:rStyle w:val="CharStyle8Exact"/>
                        </w:rPr>
                        <w:t>znění, mezi:</w:t>
                      </w:r>
                    </w:p>
                  </w:txbxContent>
                </v:textbox>
                <w10:wrap anchorx="margin"/>
              </v:shape>
            </w:pict>
          </mc:Fallback>
        </mc:AlternateContent>
      </w:r>
    </w:p>
    <w:p w:rsidR="00A3184C" w:rsidRDefault="00A3184C">
      <w:pPr>
        <w:spacing w:line="360" w:lineRule="exact"/>
      </w:pPr>
    </w:p>
    <w:p w:rsidR="00A3184C" w:rsidRDefault="00A3184C">
      <w:pPr>
        <w:spacing w:line="360" w:lineRule="exact"/>
      </w:pPr>
    </w:p>
    <w:p w:rsidR="00A3184C" w:rsidRDefault="00A3184C">
      <w:pPr>
        <w:spacing w:line="693" w:lineRule="exact"/>
      </w:pPr>
    </w:p>
    <w:p w:rsidR="00A3184C" w:rsidRDefault="00A3184C">
      <w:pPr>
        <w:rPr>
          <w:sz w:val="2"/>
          <w:szCs w:val="2"/>
        </w:rPr>
        <w:sectPr w:rsidR="00A3184C">
          <w:type w:val="continuous"/>
          <w:pgSz w:w="11909" w:h="16838"/>
          <w:pgMar w:top="128" w:right="1216" w:bottom="1165" w:left="1015" w:header="0" w:footer="3" w:gutter="0"/>
          <w:cols w:space="720"/>
          <w:noEndnote/>
          <w:docGrid w:linePitch="360"/>
        </w:sectPr>
      </w:pPr>
    </w:p>
    <w:p w:rsidR="00A3184C" w:rsidRDefault="009A3202">
      <w:pPr>
        <w:rPr>
          <w:sz w:val="2"/>
          <w:szCs w:val="2"/>
        </w:rPr>
      </w:pPr>
      <w:r>
        <w:rPr>
          <w:noProof/>
          <w:lang w:bidi="ar-SA"/>
        </w:rPr>
        <w:lastRenderedPageBreak/>
        <mc:AlternateContent>
          <mc:Choice Requires="wps">
            <w:drawing>
              <wp:inline distT="0" distB="0" distL="0" distR="0">
                <wp:extent cx="7562215" cy="341630"/>
                <wp:effectExtent l="0" t="0" r="635" b="3810"/>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4C" w:rsidRDefault="00A3184C"/>
                        </w:txbxContent>
                      </wps:txbx>
                      <wps:bodyPr rot="0" vert="horz" wrap="square" lIns="0" tIns="0" rIns="0" bIns="0" anchor="t" anchorCtr="0" upright="1">
                        <a:noAutofit/>
                      </wps:bodyPr>
                    </wps:wsp>
                  </a:graphicData>
                </a:graphic>
              </wp:inline>
            </w:drawing>
          </mc:Choice>
          <mc:Fallback>
            <w:pict>
              <v:shape id="Text Box 7" o:spid="_x0000_s1029" type="#_x0000_t202" style="width:595.45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k4swIAALA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" filled="f" stroked="f">
                <v:textbox inset="0,0,0,0">
                  <w:txbxContent>
                    <w:p w:rsidR="00A3184C" w:rsidRDefault="00A3184C"/>
                  </w:txbxContent>
                </v:textbox>
                <w10:anchorlock/>
              </v:shape>
            </w:pict>
          </mc:Fallback>
        </mc:AlternateContent>
      </w:r>
      <w:r w:rsidR="003B0680">
        <w:t xml:space="preserve"> </w:t>
      </w:r>
    </w:p>
    <w:p w:rsidR="00A3184C" w:rsidRDefault="00A3184C">
      <w:pPr>
        <w:rPr>
          <w:sz w:val="2"/>
          <w:szCs w:val="2"/>
        </w:rPr>
        <w:sectPr w:rsidR="00A3184C">
          <w:type w:val="continuous"/>
          <w:pgSz w:w="11909" w:h="16838"/>
          <w:pgMar w:top="2467" w:right="0" w:bottom="1181" w:left="0" w:header="0" w:footer="3" w:gutter="0"/>
          <w:cols w:space="720"/>
          <w:noEndnote/>
          <w:docGrid w:linePitch="360"/>
        </w:sectPr>
      </w:pPr>
    </w:p>
    <w:p w:rsidR="00A3184C" w:rsidRDefault="003B0680">
      <w:pPr>
        <w:pStyle w:val="Style9"/>
        <w:shd w:val="clear" w:color="auto" w:fill="auto"/>
      </w:pPr>
      <w:r>
        <w:lastRenderedPageBreak/>
        <w:t>UPC Česká republika, s.r.o.</w:t>
      </w:r>
    </w:p>
    <w:p w:rsidR="00A3184C" w:rsidRDefault="003B0680">
      <w:pPr>
        <w:pStyle w:val="Style7"/>
        <w:shd w:val="clear" w:color="auto" w:fill="auto"/>
        <w:spacing w:line="206" w:lineRule="exact"/>
        <w:ind w:right="1180"/>
        <w:jc w:val="left"/>
      </w:pPr>
      <w:r>
        <w:t>Závišova</w:t>
      </w:r>
      <w:r>
        <w:t xml:space="preserve"> 502/5, Praha 4, Nusle, PSČ 140 </w:t>
      </w:r>
      <w:r>
        <w:t>00 IČ: 00562262 DIČ: CZ 00562262</w:t>
      </w:r>
    </w:p>
    <w:p w:rsidR="009A3202" w:rsidRDefault="003B0680">
      <w:pPr>
        <w:pStyle w:val="Style7"/>
        <w:shd w:val="clear" w:color="auto" w:fill="auto"/>
        <w:spacing w:line="206" w:lineRule="exact"/>
        <w:jc w:val="left"/>
      </w:pPr>
      <w:r>
        <w:t xml:space="preserve">Zapsanou v </w:t>
      </w:r>
      <w:r>
        <w:rPr>
          <w:lang w:val="en-US" w:eastAsia="en-US" w:bidi="en-US"/>
        </w:rPr>
        <w:t xml:space="preserve">OR </w:t>
      </w:r>
      <w:r>
        <w:t xml:space="preserve">vedeném Městským soudem v Praze, </w:t>
      </w:r>
    </w:p>
    <w:p w:rsidR="00A3184C" w:rsidRDefault="003B0680">
      <w:pPr>
        <w:pStyle w:val="Style7"/>
        <w:shd w:val="clear" w:color="auto" w:fill="auto"/>
        <w:spacing w:line="206" w:lineRule="exact"/>
        <w:jc w:val="left"/>
      </w:pPr>
      <w:r>
        <w:t>a oddíl C, vložka 187485</w:t>
      </w:r>
    </w:p>
    <w:p w:rsidR="009A3202" w:rsidRDefault="003B0680">
      <w:pPr>
        <w:pStyle w:val="Style7"/>
        <w:shd w:val="clear" w:color="auto" w:fill="auto"/>
        <w:spacing w:line="206" w:lineRule="exact"/>
        <w:jc w:val="left"/>
      </w:pPr>
      <w:r>
        <w:t xml:space="preserve">Jednající: </w:t>
      </w:r>
      <w:r w:rsidR="009A3202">
        <w:t>xxxxxxx</w:t>
      </w:r>
      <w:r>
        <w:t xml:space="preserve"> a </w:t>
      </w:r>
      <w:r w:rsidR="009A3202">
        <w:t>xxxxxxx</w:t>
      </w:r>
      <w:r>
        <w:t xml:space="preserve">, jednatelé </w:t>
      </w:r>
    </w:p>
    <w:p w:rsidR="00A3184C" w:rsidRDefault="003B0680">
      <w:pPr>
        <w:pStyle w:val="Style7"/>
        <w:shd w:val="clear" w:color="auto" w:fill="auto"/>
        <w:spacing w:line="206" w:lineRule="exact"/>
        <w:jc w:val="left"/>
      </w:pPr>
      <w:r>
        <w:t>(dále jen „Poskytovatele")</w:t>
      </w:r>
    </w:p>
    <w:p w:rsidR="00A3184C" w:rsidRDefault="003B0680">
      <w:pPr>
        <w:pStyle w:val="Style7"/>
        <w:shd w:val="clear" w:color="auto" w:fill="auto"/>
        <w:spacing w:line="200" w:lineRule="exact"/>
        <w:jc w:val="both"/>
      </w:pPr>
      <w:r>
        <w:br w:type="column"/>
      </w:r>
      <w:r>
        <w:lastRenderedPageBreak/>
        <w:t>Název:_Domov pro seniory Háje</w:t>
      </w:r>
    </w:p>
    <w:p w:rsidR="00A3184C" w:rsidRDefault="003B0680">
      <w:pPr>
        <w:pStyle w:val="Style7"/>
        <w:shd w:val="clear" w:color="auto" w:fill="auto"/>
        <w:spacing w:line="206" w:lineRule="exact"/>
        <w:jc w:val="both"/>
      </w:pPr>
      <w:r>
        <w:t>Sídlo: K Milíčovu 734, 149 00 Praha 4</w:t>
      </w:r>
    </w:p>
    <w:p w:rsidR="00A3184C" w:rsidRDefault="003B0680">
      <w:pPr>
        <w:pStyle w:val="Style7"/>
        <w:shd w:val="clear" w:color="auto" w:fill="auto"/>
        <w:tabs>
          <w:tab w:val="left" w:pos="494"/>
          <w:tab w:val="left" w:pos="2078"/>
        </w:tabs>
        <w:spacing w:line="206" w:lineRule="exact"/>
        <w:jc w:val="both"/>
      </w:pPr>
      <w:r>
        <w:t>IČ:</w:t>
      </w:r>
      <w:r>
        <w:tab/>
        <w:t>70875111</w:t>
      </w:r>
      <w:r>
        <w:tab/>
        <w:t>DIČ: CZ70875111, plátce</w:t>
      </w:r>
    </w:p>
    <w:p w:rsidR="00A3184C" w:rsidRDefault="003B0680">
      <w:pPr>
        <w:pStyle w:val="Style7"/>
        <w:shd w:val="clear" w:color="auto" w:fill="auto"/>
        <w:spacing w:line="206" w:lineRule="exact"/>
        <w:jc w:val="both"/>
      </w:pPr>
      <w:r>
        <w:t>DPH</w:t>
      </w:r>
    </w:p>
    <w:p w:rsidR="00A3184C" w:rsidRDefault="003B0680">
      <w:pPr>
        <w:pStyle w:val="Style7"/>
        <w:shd w:val="clear" w:color="auto" w:fill="auto"/>
        <w:spacing w:line="206" w:lineRule="exact"/>
        <w:jc w:val="both"/>
      </w:pPr>
      <w:r>
        <w:t xml:space="preserve">Zápis v </w:t>
      </w:r>
      <w:r>
        <w:rPr>
          <w:lang w:val="en-US" w:eastAsia="en-US" w:bidi="en-US"/>
        </w:rPr>
        <w:t xml:space="preserve">OR: </w:t>
      </w:r>
      <w:r>
        <w:t xml:space="preserve">nezapsán v </w:t>
      </w:r>
      <w:r>
        <w:rPr>
          <w:lang w:val="en-US" w:eastAsia="en-US" w:bidi="en-US"/>
        </w:rPr>
        <w:t>OR</w:t>
      </w:r>
    </w:p>
    <w:p w:rsidR="009A3202" w:rsidRDefault="003B0680">
      <w:pPr>
        <w:pStyle w:val="Style7"/>
        <w:shd w:val="clear" w:color="auto" w:fill="auto"/>
        <w:spacing w:line="418" w:lineRule="exact"/>
        <w:jc w:val="both"/>
      </w:pPr>
      <w:r>
        <w:t xml:space="preserve">Zastoupena/jednající: </w:t>
      </w:r>
      <w:r w:rsidR="009A3202">
        <w:t>xxxxxx</w:t>
      </w:r>
      <w:r>
        <w:t xml:space="preserve">, ředitelka </w:t>
      </w:r>
    </w:p>
    <w:p w:rsidR="00A3184C" w:rsidRDefault="003B0680">
      <w:pPr>
        <w:pStyle w:val="Style7"/>
        <w:shd w:val="clear" w:color="auto" w:fill="auto"/>
        <w:spacing w:line="418" w:lineRule="exact"/>
        <w:jc w:val="both"/>
        <w:sectPr w:rsidR="00A3184C">
          <w:type w:val="continuous"/>
          <w:pgSz w:w="11909" w:h="16838"/>
          <w:pgMar w:top="2467" w:right="2018" w:bottom="1181" w:left="1015" w:header="0" w:footer="3" w:gutter="0"/>
          <w:cols w:num="2" w:space="325"/>
          <w:noEndnote/>
          <w:docGrid w:linePitch="360"/>
        </w:sectPr>
      </w:pPr>
      <w:r>
        <w:t>(dále jen „Účastník")</w:t>
      </w:r>
    </w:p>
    <w:p w:rsidR="00A3184C" w:rsidRDefault="00A3184C">
      <w:pPr>
        <w:spacing w:before="46" w:after="46" w:line="240" w:lineRule="exact"/>
        <w:rPr>
          <w:sz w:val="19"/>
          <w:szCs w:val="19"/>
        </w:rPr>
      </w:pPr>
    </w:p>
    <w:p w:rsidR="00A3184C" w:rsidRDefault="00A3184C">
      <w:pPr>
        <w:rPr>
          <w:sz w:val="2"/>
          <w:szCs w:val="2"/>
        </w:rPr>
        <w:sectPr w:rsidR="00A3184C">
          <w:type w:val="continuous"/>
          <w:pgSz w:w="11909" w:h="16838"/>
          <w:pgMar w:top="2467" w:right="0" w:bottom="1181" w:left="0" w:header="0" w:footer="3" w:gutter="0"/>
          <w:cols w:space="720"/>
          <w:noEndnote/>
          <w:docGrid w:linePitch="360"/>
        </w:sectPr>
      </w:pPr>
    </w:p>
    <w:p w:rsidR="00A3184C" w:rsidRDefault="003B0680">
      <w:pPr>
        <w:pStyle w:val="Style12"/>
        <w:keepNext/>
        <w:keepLines/>
        <w:numPr>
          <w:ilvl w:val="0"/>
          <w:numId w:val="1"/>
        </w:numPr>
        <w:shd w:val="clear" w:color="auto" w:fill="auto"/>
        <w:tabs>
          <w:tab w:val="left" w:pos="4378"/>
        </w:tabs>
        <w:ind w:left="3740"/>
      </w:pPr>
      <w:bookmarkStart w:id="4" w:name="bookmark2"/>
      <w:r>
        <w:rPr>
          <w:rStyle w:val="CharStyle14"/>
          <w:b/>
          <w:bCs/>
        </w:rPr>
        <w:lastRenderedPageBreak/>
        <w:t>Předmět smlouvy</w:t>
      </w:r>
      <w:bookmarkEnd w:id="4"/>
    </w:p>
    <w:p w:rsidR="00A3184C" w:rsidRDefault="003B0680">
      <w:pPr>
        <w:pStyle w:val="Style15"/>
        <w:numPr>
          <w:ilvl w:val="0"/>
          <w:numId w:val="2"/>
        </w:numPr>
        <w:shd w:val="clear" w:color="auto" w:fill="auto"/>
        <w:tabs>
          <w:tab w:val="left" w:pos="284"/>
        </w:tabs>
        <w:ind w:left="320"/>
      </w:pPr>
      <w:r>
        <w:t xml:space="preserve">Poskytovatel bude Účastníkovi poskytovat službu elektronických komunikací, jak je popsaná v </w:t>
      </w:r>
      <w:r>
        <w:t>čl.II Smlouvy (dále jen Služba).</w:t>
      </w:r>
    </w:p>
    <w:p w:rsidR="00A3184C" w:rsidRDefault="003B0680">
      <w:pPr>
        <w:pStyle w:val="Style15"/>
        <w:numPr>
          <w:ilvl w:val="0"/>
          <w:numId w:val="2"/>
        </w:numPr>
        <w:shd w:val="clear" w:color="auto" w:fill="auto"/>
        <w:tabs>
          <w:tab w:val="left" w:pos="284"/>
        </w:tabs>
        <w:ind w:left="320"/>
      </w:pPr>
      <w:r>
        <w:t>Uživateli Služby budou osoby, které užívají bytové jednotky (dále také domácnosti) v budově K Milíčovu 734, Praha 4. S užíváním Služby v domácnostech Poskytovatel souhlasí.</w:t>
      </w:r>
    </w:p>
    <w:p w:rsidR="00A3184C" w:rsidRDefault="003B0680">
      <w:pPr>
        <w:pStyle w:val="Style15"/>
        <w:numPr>
          <w:ilvl w:val="0"/>
          <w:numId w:val="2"/>
        </w:numPr>
        <w:shd w:val="clear" w:color="auto" w:fill="auto"/>
        <w:tabs>
          <w:tab w:val="left" w:pos="284"/>
        </w:tabs>
        <w:spacing w:after="460"/>
        <w:ind w:left="320"/>
      </w:pPr>
      <w:r>
        <w:t>Tato Smlouva se řídí Všeobecnými podmínkami poskyt</w:t>
      </w:r>
      <w:r>
        <w:t xml:space="preserve">ování veřejně dostupných služeb elektronických komunikací UPC Česká republika, s.r.o. pro domácnosti (dále jen „Všeobecné podmínky"). Všeobecné podmínky jsou k dispozici na </w:t>
      </w:r>
      <w:hyperlink r:id="rId10" w:history="1">
        <w:r w:rsidR="009A3202">
          <w:rPr>
            <w:rStyle w:val="CharStyle17"/>
          </w:rPr>
          <w:t>xxxxxxx</w:t>
        </w:r>
      </w:hyperlink>
      <w:r>
        <w:rPr>
          <w:rStyle w:val="CharStyle18"/>
        </w:rPr>
        <w:t xml:space="preserve"> </w:t>
      </w:r>
      <w:r>
        <w:t>a tvoří nedílnou součást této Smlouvy. Ú</w:t>
      </w:r>
      <w:r>
        <w:t>častník prohlašuje, že se se zněním Všeobecných podmínek řádně seznámil. Pokud Smlouva obsahuje ustanovení rozdílná od ustanovení Všeobecných podmínek, má přednost obsah této Smlouvy.</w:t>
      </w:r>
    </w:p>
    <w:p w:rsidR="00A3184C" w:rsidRDefault="003B0680">
      <w:pPr>
        <w:pStyle w:val="Style12"/>
        <w:keepNext/>
        <w:keepLines/>
        <w:numPr>
          <w:ilvl w:val="0"/>
          <w:numId w:val="1"/>
        </w:numPr>
        <w:shd w:val="clear" w:color="auto" w:fill="auto"/>
        <w:tabs>
          <w:tab w:val="left" w:pos="3927"/>
        </w:tabs>
        <w:ind w:left="3200"/>
      </w:pPr>
      <w:bookmarkStart w:id="5" w:name="bookmark3"/>
      <w:r>
        <w:rPr>
          <w:rStyle w:val="CharStyle14"/>
          <w:b/>
          <w:bCs/>
        </w:rPr>
        <w:t>Služby elektronických komunikací</w:t>
      </w:r>
      <w:bookmarkEnd w:id="5"/>
    </w:p>
    <w:p w:rsidR="00A3184C" w:rsidRDefault="003B0680">
      <w:pPr>
        <w:pStyle w:val="Style15"/>
        <w:numPr>
          <w:ilvl w:val="0"/>
          <w:numId w:val="3"/>
        </w:numPr>
        <w:shd w:val="clear" w:color="auto" w:fill="auto"/>
        <w:tabs>
          <w:tab w:val="left" w:pos="284"/>
        </w:tabs>
        <w:ind w:left="320"/>
      </w:pPr>
      <w:r>
        <w:t>Poskytovatel bude Účastníkovi poskytova</w:t>
      </w:r>
      <w:r>
        <w:t xml:space="preserve">t službu elektronických komunikací podle čl. </w:t>
      </w:r>
      <w:r>
        <w:rPr>
          <w:lang w:val="en-US" w:eastAsia="en-US" w:bidi="en-US"/>
        </w:rPr>
        <w:t xml:space="preserve">Ill, </w:t>
      </w:r>
      <w:r>
        <w:t>odst. 1., a to dodávku TV signálu v rozsahu programové nabídky DIGI MINI - nejnižší televizní nabídky Poskytovatele. Minimální obsah programového složení nabídky DIGI MINI je uveden na webových stránkách Po</w:t>
      </w:r>
      <w:r>
        <w:t xml:space="preserve">skytovatele </w:t>
      </w:r>
      <w:hyperlink r:id="rId11" w:history="1">
        <w:r w:rsidR="009A3202">
          <w:rPr>
            <w:rStyle w:val="CharStyle17"/>
          </w:rPr>
          <w:t>xxxxxxxx</w:t>
        </w:r>
      </w:hyperlink>
      <w:r>
        <w:rPr>
          <w:rStyle w:val="CharStyle18"/>
        </w:rPr>
        <w:t>.</w:t>
      </w:r>
    </w:p>
    <w:p w:rsidR="00A3184C" w:rsidRDefault="003B0680">
      <w:pPr>
        <w:pStyle w:val="Style15"/>
        <w:numPr>
          <w:ilvl w:val="0"/>
          <w:numId w:val="3"/>
        </w:numPr>
        <w:shd w:val="clear" w:color="auto" w:fill="auto"/>
        <w:tabs>
          <w:tab w:val="left" w:pos="284"/>
        </w:tabs>
        <w:ind w:left="320"/>
        <w:jc w:val="left"/>
      </w:pPr>
      <w:r>
        <w:t xml:space="preserve">Poskytovatel bude Účastníkovi poskytovat službu elektronických komunikací podle čl. III, odst. 2., a to dodávku služby </w:t>
      </w:r>
      <w:r>
        <w:rPr>
          <w:lang w:val="en-US" w:eastAsia="en-US" w:bidi="en-US"/>
        </w:rPr>
        <w:t>STARTER.</w:t>
      </w:r>
    </w:p>
    <w:p w:rsidR="00A3184C" w:rsidRDefault="003B0680">
      <w:pPr>
        <w:pStyle w:val="Style15"/>
        <w:numPr>
          <w:ilvl w:val="0"/>
          <w:numId w:val="3"/>
        </w:numPr>
        <w:shd w:val="clear" w:color="auto" w:fill="auto"/>
        <w:tabs>
          <w:tab w:val="left" w:pos="284"/>
        </w:tabs>
        <w:ind w:left="320"/>
        <w:jc w:val="left"/>
      </w:pPr>
      <w:r>
        <w:t>Poskytovatel bude Účastníkovi poskytovat službu elektronických komunikac</w:t>
      </w:r>
      <w:r>
        <w:t xml:space="preserve">í podle čl. III, odst. 3., a to dodávku Služby Internet </w:t>
      </w:r>
      <w:r>
        <w:rPr>
          <w:lang w:val="en-US" w:eastAsia="en-US" w:bidi="en-US"/>
        </w:rPr>
        <w:t xml:space="preserve">Fiber </w:t>
      </w:r>
      <w:r>
        <w:t>Power 32 s pevnou IP adresou.</w:t>
      </w:r>
    </w:p>
    <w:p w:rsidR="00A3184C" w:rsidRDefault="003B0680">
      <w:pPr>
        <w:pStyle w:val="Style15"/>
        <w:numPr>
          <w:ilvl w:val="0"/>
          <w:numId w:val="3"/>
        </w:numPr>
        <w:shd w:val="clear" w:color="auto" w:fill="auto"/>
        <w:tabs>
          <w:tab w:val="left" w:pos="284"/>
        </w:tabs>
        <w:ind w:left="320"/>
      </w:pPr>
      <w:r>
        <w:t>Ostatní služby elektronických komunikací, které nejsou obsahem této Smlouvy, poskytne Poskytovatel na základě další smlouvy uzavřené s jednotlivými uživateli.</w:t>
      </w:r>
    </w:p>
    <w:p w:rsidR="00A3184C" w:rsidRDefault="003B0680">
      <w:pPr>
        <w:pStyle w:val="Style15"/>
        <w:numPr>
          <w:ilvl w:val="0"/>
          <w:numId w:val="3"/>
        </w:numPr>
        <w:shd w:val="clear" w:color="auto" w:fill="auto"/>
        <w:tabs>
          <w:tab w:val="left" w:pos="284"/>
        </w:tabs>
        <w:spacing w:after="460"/>
        <w:ind w:left="320"/>
      </w:pPr>
      <w:r>
        <w:t>Služb</w:t>
      </w:r>
      <w:r>
        <w:t>a bude poskytována ode dne 1.3.2013.</w:t>
      </w:r>
    </w:p>
    <w:p w:rsidR="00A3184C" w:rsidRDefault="003B0680">
      <w:pPr>
        <w:pStyle w:val="Style12"/>
        <w:keepNext/>
        <w:keepLines/>
        <w:numPr>
          <w:ilvl w:val="0"/>
          <w:numId w:val="1"/>
        </w:numPr>
        <w:shd w:val="clear" w:color="auto" w:fill="auto"/>
        <w:tabs>
          <w:tab w:val="left" w:pos="3927"/>
        </w:tabs>
        <w:ind w:left="3200"/>
      </w:pPr>
      <w:bookmarkStart w:id="6" w:name="bookmark4"/>
      <w:r>
        <w:rPr>
          <w:rStyle w:val="CharStyle14"/>
          <w:b/>
          <w:bCs/>
        </w:rPr>
        <w:t>Cena Služby a platební podmínky</w:t>
      </w:r>
      <w:bookmarkEnd w:id="6"/>
    </w:p>
    <w:p w:rsidR="00A3184C" w:rsidRDefault="003B0680">
      <w:pPr>
        <w:pStyle w:val="Style15"/>
        <w:numPr>
          <w:ilvl w:val="0"/>
          <w:numId w:val="4"/>
        </w:numPr>
        <w:shd w:val="clear" w:color="auto" w:fill="auto"/>
        <w:tabs>
          <w:tab w:val="left" w:pos="284"/>
        </w:tabs>
        <w:ind w:left="320"/>
      </w:pPr>
      <w:r>
        <w:t xml:space="preserve">Účastník bude hradit Poskytovateli hromadně měsíční poplatky za dodávku Služby DIGI MINI do domácností, a to ve výši 67,55,- Kč včetně DPH (55,83 bez DPH) za jednu účastnickou zásuvku. </w:t>
      </w:r>
      <w:r>
        <w:t>Počet zásuvek činí 163.</w:t>
      </w:r>
    </w:p>
    <w:p w:rsidR="00A3184C" w:rsidRDefault="003B0680">
      <w:pPr>
        <w:pStyle w:val="Style15"/>
        <w:numPr>
          <w:ilvl w:val="0"/>
          <w:numId w:val="4"/>
        </w:numPr>
        <w:shd w:val="clear" w:color="auto" w:fill="auto"/>
        <w:tabs>
          <w:tab w:val="left" w:pos="284"/>
        </w:tabs>
        <w:ind w:left="320"/>
      </w:pPr>
      <w:r>
        <w:t xml:space="preserve">Účastník bude hradit Poskytovateli hromadně měsíční poplatky za dodávku Služby </w:t>
      </w:r>
      <w:r>
        <w:rPr>
          <w:lang w:val="en-US" w:eastAsia="en-US" w:bidi="en-US"/>
        </w:rPr>
        <w:t xml:space="preserve">STARTER </w:t>
      </w:r>
      <w:r>
        <w:t xml:space="preserve">do vstupní recepce objektu a jednotky (relaxační koutek) umístěné v průchodu mezi budovou AI </w:t>
      </w:r>
      <w:r>
        <w:rPr>
          <w:lang w:val="en-US" w:eastAsia="en-US" w:bidi="en-US"/>
        </w:rPr>
        <w:t xml:space="preserve">a </w:t>
      </w:r>
      <w:r>
        <w:t>A2 v 1. patře budovy A2., a to ve výši 44,37,-Kč s</w:t>
      </w:r>
      <w:r>
        <w:t xml:space="preserve"> DPH (36,67 bez DPH)/měsíc/zásuvku + poplatek za pronájem set-top-boxu ve výši 49,40,- Kč s DPH/měsíc/zásuvku. Počet zásuvek činí 2.</w:t>
      </w:r>
    </w:p>
    <w:p w:rsidR="00A3184C" w:rsidRDefault="003B0680">
      <w:pPr>
        <w:pStyle w:val="Style15"/>
        <w:numPr>
          <w:ilvl w:val="0"/>
          <w:numId w:val="4"/>
        </w:numPr>
        <w:shd w:val="clear" w:color="auto" w:fill="auto"/>
        <w:tabs>
          <w:tab w:val="left" w:pos="284"/>
        </w:tabs>
        <w:ind w:left="320"/>
      </w:pPr>
      <w:r>
        <w:t xml:space="preserve">Účastník bude hradit Poskytovateli měsíční poplatek za dodávku Služby Internet </w:t>
      </w:r>
      <w:r>
        <w:rPr>
          <w:lang w:val="en-US" w:eastAsia="en-US" w:bidi="en-US"/>
        </w:rPr>
        <w:t xml:space="preserve">Fiber </w:t>
      </w:r>
      <w:r>
        <w:t>Power 32, a to ve výši 573,75,- Kč (vč</w:t>
      </w:r>
      <w:r>
        <w:t>etně DPH) za jednu účastnickou zásuvku + 49,40,- Kč s DPH za pronájem modemu + 210,75,- Kč s DPH za pevnou IP adresu. Počet zásuvek činí 1.</w:t>
      </w:r>
    </w:p>
    <w:p w:rsidR="00A3184C" w:rsidRDefault="003B0680">
      <w:pPr>
        <w:pStyle w:val="Style15"/>
        <w:numPr>
          <w:ilvl w:val="0"/>
          <w:numId w:val="4"/>
        </w:numPr>
        <w:shd w:val="clear" w:color="auto" w:fill="auto"/>
        <w:tabs>
          <w:tab w:val="left" w:pos="284"/>
        </w:tabs>
        <w:ind w:left="320"/>
      </w:pPr>
      <w:r>
        <w:t xml:space="preserve">K celkové ceně bez DPH bude připočten poplatek ve výši 1% z převzatého televizního vysílání - příspěvek do Státního </w:t>
      </w:r>
      <w:r>
        <w:t>fondu kinematografie. Příspěvek do Státního fondu kinematografie je účtován v souladu s platnými právními předpisy.,,</w:t>
      </w:r>
    </w:p>
    <w:p w:rsidR="00A3184C" w:rsidRDefault="003B0680">
      <w:pPr>
        <w:pStyle w:val="Style15"/>
        <w:numPr>
          <w:ilvl w:val="0"/>
          <w:numId w:val="4"/>
        </w:numPr>
        <w:shd w:val="clear" w:color="auto" w:fill="auto"/>
        <w:tabs>
          <w:tab w:val="left" w:pos="284"/>
        </w:tabs>
        <w:ind w:left="320"/>
      </w:pPr>
      <w:r>
        <w:t>UPC si vyhrazuje právo na změnu cen v souladu s ustanovením 2.5. Všeobecných podmínek.</w:t>
      </w:r>
    </w:p>
    <w:p w:rsidR="00A3184C" w:rsidRDefault="003B0680">
      <w:pPr>
        <w:pStyle w:val="Style15"/>
        <w:numPr>
          <w:ilvl w:val="0"/>
          <w:numId w:val="4"/>
        </w:numPr>
        <w:shd w:val="clear" w:color="auto" w:fill="auto"/>
        <w:tabs>
          <w:tab w:val="left" w:pos="284"/>
        </w:tabs>
        <w:ind w:left="320"/>
      </w:pPr>
      <w:r>
        <w:t>Cenu služeb hradí Účastník měsíčně na základě vyúčt</w:t>
      </w:r>
      <w:r>
        <w:t xml:space="preserve">ování. Smluvní strany se dohodly na elektronické/listinné formě vyúčtování, které bude Poskytovatel zasílat na e-mailovou adresu/adresu </w:t>
      </w:r>
      <w:hyperlink r:id="rId12" w:history="1">
        <w:r w:rsidR="009A3202" w:rsidRPr="00907ABC">
          <w:rPr>
            <w:rStyle w:val="Hypertextovodkaz"/>
            <w:lang w:val="en-US" w:eastAsia="en-US" w:bidi="en-US"/>
          </w:rPr>
          <w:t>xxxxxxxx</w:t>
        </w:r>
      </w:hyperlink>
      <w:r>
        <w:rPr>
          <w:rStyle w:val="CharStyle20"/>
        </w:rPr>
        <w:t xml:space="preserve"> </w:t>
      </w:r>
      <w:r>
        <w:t xml:space="preserve">nebo </w:t>
      </w:r>
      <w:hyperlink r:id="rId13" w:history="1">
        <w:r w:rsidR="009A3202">
          <w:rPr>
            <w:rStyle w:val="CharStyle19"/>
          </w:rPr>
          <w:t>xxxxxxxx</w:t>
        </w:r>
      </w:hyperlink>
    </w:p>
    <w:p w:rsidR="00A3184C" w:rsidRDefault="003B0680">
      <w:pPr>
        <w:pStyle w:val="Style15"/>
        <w:numPr>
          <w:ilvl w:val="0"/>
          <w:numId w:val="4"/>
        </w:numPr>
        <w:shd w:val="clear" w:color="auto" w:fill="auto"/>
        <w:tabs>
          <w:tab w:val="left" w:pos="284"/>
        </w:tabs>
        <w:spacing w:after="467"/>
        <w:ind w:left="320"/>
      </w:pPr>
      <w:r>
        <w:t>Vyúčtování je splatné do data uvedeného na vyúčtování s</w:t>
      </w:r>
      <w:r w:rsidR="009A3202">
        <w:t xml:space="preserve"> </w:t>
      </w:r>
      <w:r>
        <w:t>tím, že splatnost nebude kratší než 10 dní od jeho doručení.</w:t>
      </w:r>
    </w:p>
    <w:p w:rsidR="00A3184C" w:rsidRDefault="003B0680">
      <w:pPr>
        <w:pStyle w:val="Style12"/>
        <w:keepNext/>
        <w:keepLines/>
        <w:numPr>
          <w:ilvl w:val="0"/>
          <w:numId w:val="1"/>
        </w:numPr>
        <w:shd w:val="clear" w:color="auto" w:fill="auto"/>
        <w:tabs>
          <w:tab w:val="left" w:pos="4378"/>
        </w:tabs>
        <w:spacing w:line="222" w:lineRule="exact"/>
        <w:ind w:left="3940"/>
      </w:pPr>
      <w:bookmarkStart w:id="7" w:name="bookmark5"/>
      <w:r>
        <w:rPr>
          <w:rStyle w:val="CharStyle14"/>
          <w:b/>
          <w:bCs/>
        </w:rPr>
        <w:t>Doba trvání smlouvy</w:t>
      </w:r>
      <w:bookmarkEnd w:id="7"/>
    </w:p>
    <w:p w:rsidR="00A3184C" w:rsidRDefault="003B0680">
      <w:pPr>
        <w:pStyle w:val="Style15"/>
        <w:shd w:val="clear" w:color="auto" w:fill="auto"/>
        <w:spacing w:line="222" w:lineRule="exact"/>
        <w:ind w:left="320"/>
      </w:pPr>
      <w:r>
        <w:t>1. Smlouva se uzavírá na dobu určitou, na dobu 12 měsíců /od aktivace Služby.</w:t>
      </w:r>
    </w:p>
    <w:p w:rsidR="009A3202" w:rsidRPr="009A3202" w:rsidRDefault="009A3202" w:rsidP="009A3202">
      <w:pPr>
        <w:numPr>
          <w:ilvl w:val="0"/>
          <w:numId w:val="5"/>
        </w:numPr>
        <w:tabs>
          <w:tab w:val="left" w:pos="282"/>
        </w:tabs>
        <w:spacing w:line="269" w:lineRule="exact"/>
        <w:jc w:val="both"/>
        <w:rPr>
          <w:sz w:val="19"/>
          <w:szCs w:val="19"/>
        </w:rPr>
      </w:pPr>
      <w:r w:rsidRPr="009A3202">
        <w:rPr>
          <w:sz w:val="19"/>
          <w:szCs w:val="19"/>
        </w:rPr>
        <w:lastRenderedPageBreak/>
        <w:t>Pokud alespoň dva měsíce před uplynutím doby určité Smlouvy či poskytování jednotlivé Služby písemně neoznámí některá ze smluvních stran druhé smluvní straně svůj záměr nepokračovat po uplynutí doby určité, prodlužuje se smlouva o dalších -12 měsíců.</w:t>
      </w:r>
    </w:p>
    <w:p w:rsidR="009A3202" w:rsidRPr="009A3202" w:rsidRDefault="009A3202" w:rsidP="009A3202">
      <w:pPr>
        <w:numPr>
          <w:ilvl w:val="0"/>
          <w:numId w:val="5"/>
        </w:numPr>
        <w:tabs>
          <w:tab w:val="left" w:pos="282"/>
        </w:tabs>
        <w:spacing w:after="931" w:line="269" w:lineRule="exact"/>
        <w:jc w:val="both"/>
        <w:rPr>
          <w:sz w:val="19"/>
          <w:szCs w:val="19"/>
        </w:rPr>
      </w:pPr>
      <w:r w:rsidRPr="009A3202">
        <w:rPr>
          <w:sz w:val="19"/>
          <w:szCs w:val="19"/>
        </w:rPr>
        <w:t>Výpovědní lhůta Smlouvy na dobu neurčitou je dva měsíce a běží od prvního dne měsíce následujícího po doručení písemné výpovědi.</w:t>
      </w:r>
    </w:p>
    <w:p w:rsidR="009A3202" w:rsidRPr="009A3202" w:rsidRDefault="009A3202" w:rsidP="009A3202">
      <w:pPr>
        <w:spacing w:line="230" w:lineRule="exact"/>
        <w:ind w:left="3740"/>
        <w:rPr>
          <w:b/>
          <w:bCs/>
          <w:sz w:val="19"/>
          <w:szCs w:val="19"/>
        </w:rPr>
      </w:pPr>
      <w:r w:rsidRPr="009A3202">
        <w:rPr>
          <w:b/>
          <w:bCs/>
          <w:sz w:val="19"/>
          <w:szCs w:val="19"/>
          <w:u w:val="single"/>
        </w:rPr>
        <w:t>V. Zpracování osobních údajů</w:t>
      </w:r>
    </w:p>
    <w:p w:rsidR="009A3202" w:rsidRPr="009A3202" w:rsidRDefault="009A3202" w:rsidP="009A3202">
      <w:pPr>
        <w:numPr>
          <w:ilvl w:val="0"/>
          <w:numId w:val="6"/>
        </w:numPr>
        <w:tabs>
          <w:tab w:val="left" w:pos="282"/>
        </w:tabs>
        <w:spacing w:line="230" w:lineRule="exact"/>
        <w:jc w:val="both"/>
        <w:rPr>
          <w:sz w:val="19"/>
          <w:szCs w:val="19"/>
        </w:rPr>
      </w:pPr>
      <w:r w:rsidRPr="009A3202">
        <w:rPr>
          <w:sz w:val="19"/>
          <w:szCs w:val="19"/>
        </w:rPr>
        <w:t>Účastník předá Poskytovateli osobní údaje uživatelů, a to jako přílohu č.2 této Smlouvy. Účastník prohlašuje, že uživatele prokazatelně seznámil s tím, v jakém rozsahu a za jakým účelem předal tyto jejich osobní údaje Poskytovateli a zajistí souhlas uživatelů se zpracováním jejich osobních údajů v rozsahu jméno, příjmení, adresa, telefonní číslo a číslo bytové jednotky.</w:t>
      </w:r>
    </w:p>
    <w:p w:rsidR="009A3202" w:rsidRPr="009A3202" w:rsidRDefault="009A3202" w:rsidP="009A3202">
      <w:pPr>
        <w:numPr>
          <w:ilvl w:val="0"/>
          <w:numId w:val="6"/>
        </w:numPr>
        <w:tabs>
          <w:tab w:val="left" w:pos="282"/>
        </w:tabs>
        <w:spacing w:line="230" w:lineRule="exact"/>
        <w:jc w:val="both"/>
        <w:rPr>
          <w:sz w:val="19"/>
          <w:szCs w:val="19"/>
        </w:rPr>
      </w:pPr>
      <w:r w:rsidRPr="009A3202">
        <w:rPr>
          <w:sz w:val="19"/>
          <w:szCs w:val="19"/>
        </w:rPr>
        <w:t>Osobní údaje je Poskytovatel oprávněn zpracovávat jen pro účely plnění Smlouvy a poskytování Služby. Doba zpracování osobních údajů plyne po dobu plnění Smlouvy či do vypořádání veškerých závazků ze Smlouvy vyplývajících. Po uplynutí této doby je Poskytovatel povinen vrátit nebo zničit veškeré materiály, které obsahují osobní údaje.</w:t>
      </w:r>
    </w:p>
    <w:p w:rsidR="009A3202" w:rsidRPr="009A3202" w:rsidRDefault="009A3202" w:rsidP="009A3202">
      <w:pPr>
        <w:numPr>
          <w:ilvl w:val="0"/>
          <w:numId w:val="6"/>
        </w:numPr>
        <w:tabs>
          <w:tab w:val="left" w:pos="282"/>
        </w:tabs>
        <w:spacing w:line="230" w:lineRule="exact"/>
        <w:jc w:val="both"/>
        <w:rPr>
          <w:sz w:val="19"/>
          <w:szCs w:val="19"/>
        </w:rPr>
      </w:pPr>
      <w:r w:rsidRPr="009A3202">
        <w:rPr>
          <w:sz w:val="19"/>
          <w:szCs w:val="19"/>
        </w:rPr>
        <w:t>Poskytovatel zaručuje, že při zpracování osobních údajů budou dodržována taková technicko-organizační opatření, aby nemohlo dojít k neoprávněnému nebo nahodilému přístupu k osobním údajům, k jejich změně, zničení či ztrátě, neoprávněným přenosům, k jejich jinému neoprávněnému zpracování, jakož i k jinému zneužití osobních údajů. Poskytovatel zaručuje, že dokumenty obsahující osobní údaje budou pod uzávěrou a přístup k nim budou mít pouze oprávněné osoby. Poskytovatel zaručuje, že budou-li v jakékoli formě pořizovány kopie osobních údajů, budou pořizovány jen za účelem plnění závazků Poskytovatele a budou zničeny, přestanou-li být potřeba.</w:t>
      </w:r>
    </w:p>
    <w:p w:rsidR="009A3202" w:rsidRPr="009A3202" w:rsidRDefault="009A3202" w:rsidP="009A3202">
      <w:pPr>
        <w:numPr>
          <w:ilvl w:val="0"/>
          <w:numId w:val="6"/>
        </w:numPr>
        <w:tabs>
          <w:tab w:val="left" w:pos="282"/>
        </w:tabs>
        <w:spacing w:line="230" w:lineRule="exact"/>
        <w:jc w:val="both"/>
        <w:rPr>
          <w:sz w:val="19"/>
          <w:szCs w:val="19"/>
        </w:rPr>
      </w:pPr>
      <w:r w:rsidRPr="009A3202">
        <w:rPr>
          <w:sz w:val="19"/>
          <w:szCs w:val="19"/>
        </w:rPr>
        <w:t>Poskytovatel zaručuje informování svých zaměstnanců nebo jiných osob, které pověří zpracováním osobních údajů, o povinnosti zpracovávat osobní údaje pouze za podmínek stanovených smlouvou, o povinnosti zachovávat mlčenlivost o osobních údajích a o bezpečnostních opatřeních, jejichž zveřejnění by ohrozilo zabezpečení osobních údajů, a o tom, že povinnost mlčenlivosti trvá i po skončení zaměstnání nebo jiného právního vztahu prodejce a této osoby.</w:t>
      </w:r>
    </w:p>
    <w:p w:rsidR="009A3202" w:rsidRPr="009A3202" w:rsidRDefault="009A3202" w:rsidP="009A3202">
      <w:pPr>
        <w:numPr>
          <w:ilvl w:val="0"/>
          <w:numId w:val="6"/>
        </w:numPr>
        <w:tabs>
          <w:tab w:val="left" w:pos="282"/>
        </w:tabs>
        <w:spacing w:after="460" w:line="230" w:lineRule="exact"/>
        <w:jc w:val="both"/>
        <w:rPr>
          <w:sz w:val="19"/>
          <w:szCs w:val="19"/>
        </w:rPr>
      </w:pPr>
      <w:r w:rsidRPr="009A3202">
        <w:rPr>
          <w:sz w:val="19"/>
          <w:szCs w:val="19"/>
        </w:rPr>
        <w:t>Poskytovatel je povinen zpracovat a dokumentovat přijatá a provedená technicko-organizační opatření k zajištění ochrany osobních údajů v souladu se zákonem č. 101/2000 Sb. a jinými právními předpisy.</w:t>
      </w:r>
    </w:p>
    <w:p w:rsidR="009A3202" w:rsidRPr="009A3202" w:rsidRDefault="009A3202" w:rsidP="009A3202">
      <w:pPr>
        <w:spacing w:line="230" w:lineRule="exact"/>
        <w:ind w:left="3740"/>
        <w:rPr>
          <w:b/>
          <w:bCs/>
          <w:sz w:val="19"/>
          <w:szCs w:val="19"/>
        </w:rPr>
      </w:pPr>
      <w:r w:rsidRPr="009A3202">
        <w:rPr>
          <w:b/>
          <w:bCs/>
          <w:sz w:val="19"/>
          <w:szCs w:val="19"/>
          <w:u w:val="single"/>
        </w:rPr>
        <w:t>VI. Závěrečná ustanovení</w:t>
      </w:r>
    </w:p>
    <w:p w:rsidR="009A3202" w:rsidRPr="009A3202" w:rsidRDefault="009A3202" w:rsidP="009A3202">
      <w:pPr>
        <w:numPr>
          <w:ilvl w:val="0"/>
          <w:numId w:val="7"/>
        </w:numPr>
        <w:tabs>
          <w:tab w:val="left" w:pos="282"/>
        </w:tabs>
        <w:spacing w:line="230" w:lineRule="exact"/>
        <w:jc w:val="both"/>
        <w:rPr>
          <w:sz w:val="19"/>
          <w:szCs w:val="19"/>
        </w:rPr>
      </w:pPr>
      <w:r w:rsidRPr="009A3202">
        <w:rPr>
          <w:sz w:val="19"/>
          <w:szCs w:val="19"/>
        </w:rPr>
        <w:t>Tato smlouva nabývá platnosti a účinnosti dnem podpisu zástupci obou smluvních stran.</w:t>
      </w:r>
    </w:p>
    <w:p w:rsidR="009A3202" w:rsidRPr="009A3202" w:rsidRDefault="009A3202" w:rsidP="009A3202">
      <w:pPr>
        <w:numPr>
          <w:ilvl w:val="0"/>
          <w:numId w:val="7"/>
        </w:numPr>
        <w:tabs>
          <w:tab w:val="left" w:pos="282"/>
        </w:tabs>
        <w:spacing w:line="230" w:lineRule="exact"/>
        <w:jc w:val="both"/>
        <w:rPr>
          <w:sz w:val="19"/>
          <w:szCs w:val="19"/>
        </w:rPr>
      </w:pPr>
      <w:r w:rsidRPr="009A3202">
        <w:rPr>
          <w:sz w:val="19"/>
          <w:szCs w:val="19"/>
        </w:rPr>
        <w:t xml:space="preserve">Tato smlouva ruší pouze Dodatek č.4 ke smlouvě o modernizaci, údržbě a servisu TKR a dodávce vybraných TV programů, ze dne </w:t>
      </w:r>
      <w:r w:rsidRPr="009A3202">
        <w:rPr>
          <w:b/>
          <w:bCs/>
          <w:sz w:val="19"/>
          <w:szCs w:val="19"/>
        </w:rPr>
        <w:t xml:space="preserve">14.1.2000, </w:t>
      </w:r>
      <w:r w:rsidRPr="009A3202">
        <w:rPr>
          <w:sz w:val="19"/>
          <w:szCs w:val="19"/>
        </w:rPr>
        <w:t xml:space="preserve">uzavřené mezi UPC </w:t>
      </w:r>
      <w:r w:rsidRPr="009A3202">
        <w:rPr>
          <w:b/>
          <w:bCs/>
          <w:sz w:val="19"/>
          <w:szCs w:val="19"/>
        </w:rPr>
        <w:t>Česká republika, a.s. a Domovem pro seniory Háje.</w:t>
      </w:r>
    </w:p>
    <w:p w:rsidR="009A3202" w:rsidRPr="009A3202" w:rsidRDefault="009A3202" w:rsidP="009A3202">
      <w:pPr>
        <w:numPr>
          <w:ilvl w:val="0"/>
          <w:numId w:val="7"/>
        </w:numPr>
        <w:tabs>
          <w:tab w:val="left" w:pos="282"/>
        </w:tabs>
        <w:spacing w:after="256" w:line="230" w:lineRule="exact"/>
        <w:jc w:val="both"/>
        <w:rPr>
          <w:sz w:val="19"/>
          <w:szCs w:val="19"/>
        </w:rPr>
      </w:pPr>
      <w:r w:rsidRPr="009A3202">
        <w:rPr>
          <w:sz w:val="19"/>
          <w:szCs w:val="19"/>
        </w:rPr>
        <w:t>Tato smlouvaje vyhotovena ve dvou stejnopisech, z nichž každý má platnost originálu. Každá ze smluvních stran obdrží po jednom stejnopisu.</w:t>
      </w:r>
    </w:p>
    <w:p w:rsidR="009A3202" w:rsidRPr="009A3202" w:rsidRDefault="009A3202" w:rsidP="009A3202">
      <w:pPr>
        <w:tabs>
          <w:tab w:val="left" w:pos="1435"/>
        </w:tabs>
        <w:spacing w:after="460" w:line="210" w:lineRule="exact"/>
        <w:ind w:left="320" w:hanging="320"/>
        <w:jc w:val="both"/>
        <w:rPr>
          <w:b/>
          <w:bCs/>
          <w:sz w:val="19"/>
          <w:szCs w:val="19"/>
        </w:rPr>
      </w:pPr>
      <w:r w:rsidRPr="009A3202">
        <w:rPr>
          <w:b/>
          <w:bCs/>
          <w:sz w:val="19"/>
          <w:szCs w:val="19"/>
        </w:rPr>
        <w:t>Přílohy:</w:t>
      </w:r>
      <w:r w:rsidRPr="009A3202">
        <w:rPr>
          <w:b/>
          <w:bCs/>
          <w:sz w:val="19"/>
          <w:szCs w:val="19"/>
        </w:rPr>
        <w:tab/>
        <w:t>1. Seznam uživatelů</w:t>
      </w:r>
    </w:p>
    <w:p w:rsidR="009A3202" w:rsidRDefault="009A3202" w:rsidP="009A3202">
      <w:pPr>
        <w:pStyle w:val="Style15"/>
        <w:shd w:val="clear" w:color="auto" w:fill="auto"/>
        <w:spacing w:line="222" w:lineRule="exact"/>
        <w:ind w:left="320"/>
        <w:rPr>
          <w:sz w:val="24"/>
          <w:szCs w:val="24"/>
        </w:rPr>
      </w:pPr>
      <w:r w:rsidRPr="009A3202">
        <w:rPr>
          <w:sz w:val="24"/>
          <w:szCs w:val="24"/>
        </w:rPr>
        <w:t>UP</w:t>
      </w:r>
      <w:r>
        <w:rPr>
          <w:sz w:val="24"/>
          <w:szCs w:val="24"/>
        </w:rPr>
        <w:t>C Česká republika, s.r.o. dne:18.04</w:t>
      </w:r>
      <w:r w:rsidRPr="009A3202">
        <w:rPr>
          <w:sz w:val="24"/>
          <w:szCs w:val="24"/>
        </w:rPr>
        <w:t xml:space="preserve"> 2013</w:t>
      </w:r>
      <w:r>
        <w:rPr>
          <w:sz w:val="24"/>
          <w:szCs w:val="24"/>
        </w:rPr>
        <w:tab/>
      </w:r>
      <w:r>
        <w:rPr>
          <w:sz w:val="24"/>
          <w:szCs w:val="24"/>
        </w:rPr>
        <w:tab/>
      </w:r>
      <w:r>
        <w:rPr>
          <w:sz w:val="24"/>
          <w:szCs w:val="24"/>
        </w:rPr>
        <w:tab/>
      </w:r>
      <w:r>
        <w:rPr>
          <w:sz w:val="24"/>
          <w:szCs w:val="24"/>
        </w:rPr>
        <w:tab/>
        <w:t>V PRAZE dne 27.3.2013</w:t>
      </w:r>
    </w:p>
    <w:p w:rsidR="009A3202" w:rsidRDefault="009A3202" w:rsidP="009A3202">
      <w:pPr>
        <w:pStyle w:val="Style15"/>
        <w:shd w:val="clear" w:color="auto" w:fill="auto"/>
        <w:spacing w:line="222" w:lineRule="exact"/>
        <w:ind w:left="320"/>
        <w:rPr>
          <w:sz w:val="24"/>
          <w:szCs w:val="24"/>
        </w:rPr>
      </w:pPr>
    </w:p>
    <w:p w:rsidR="009A3202" w:rsidRDefault="009A3202" w:rsidP="009A3202">
      <w:pPr>
        <w:pStyle w:val="Style15"/>
        <w:shd w:val="clear" w:color="auto" w:fill="auto"/>
        <w:spacing w:line="222" w:lineRule="exact"/>
        <w:ind w:left="320"/>
        <w:rPr>
          <w:sz w:val="24"/>
          <w:szCs w:val="24"/>
        </w:rPr>
      </w:pPr>
    </w:p>
    <w:p w:rsidR="009A3202" w:rsidRDefault="009A3202" w:rsidP="009A3202">
      <w:pPr>
        <w:pStyle w:val="Style15"/>
        <w:shd w:val="clear" w:color="auto" w:fill="auto"/>
        <w:spacing w:line="222" w:lineRule="exact"/>
        <w:ind w:left="320"/>
        <w:rPr>
          <w:sz w:val="24"/>
          <w:szCs w:val="24"/>
        </w:rPr>
      </w:pPr>
      <w:r>
        <w:rPr>
          <w:sz w:val="24"/>
          <w:szCs w:val="24"/>
        </w:rPr>
        <w:t>________________</w:t>
      </w:r>
    </w:p>
    <w:p w:rsidR="009A3202" w:rsidRDefault="009A3202" w:rsidP="009A3202">
      <w:pPr>
        <w:pStyle w:val="Style15"/>
        <w:shd w:val="clear" w:color="auto" w:fill="auto"/>
        <w:spacing w:line="222" w:lineRule="exact"/>
        <w:ind w:left="320"/>
      </w:pPr>
    </w:p>
    <w:p w:rsidR="009A3202" w:rsidRDefault="009A3202" w:rsidP="009A3202">
      <w:pPr>
        <w:pStyle w:val="Style15"/>
        <w:shd w:val="clear" w:color="auto" w:fill="auto"/>
        <w:spacing w:line="222" w:lineRule="exact"/>
        <w:ind w:left="320"/>
      </w:pPr>
      <w:r>
        <w:t>--------------------------------------</w:t>
      </w:r>
      <w:r>
        <w:tab/>
      </w:r>
      <w:r>
        <w:tab/>
      </w:r>
      <w:r>
        <w:tab/>
      </w:r>
      <w:r>
        <w:tab/>
      </w:r>
      <w:r>
        <w:tab/>
      </w:r>
      <w:r>
        <w:tab/>
        <w:t>--------------------------------------------</w:t>
      </w:r>
    </w:p>
    <w:p w:rsidR="009A3202" w:rsidRDefault="009A3202" w:rsidP="009A3202">
      <w:pPr>
        <w:pStyle w:val="Style15"/>
        <w:shd w:val="clear" w:color="auto" w:fill="auto"/>
        <w:spacing w:line="222" w:lineRule="exact"/>
        <w:ind w:left="320"/>
      </w:pPr>
      <w:r>
        <w:t xml:space="preserve">    Xxxxxx,jednatel</w:t>
      </w:r>
      <w:r>
        <w:tab/>
      </w:r>
      <w:r>
        <w:tab/>
      </w:r>
      <w:r>
        <w:tab/>
      </w:r>
      <w:r>
        <w:tab/>
      </w:r>
      <w:r>
        <w:tab/>
      </w:r>
      <w:r>
        <w:tab/>
      </w:r>
      <w:r>
        <w:tab/>
        <w:t xml:space="preserve">          účastník</w:t>
      </w:r>
      <w:r>
        <w:tab/>
      </w:r>
    </w:p>
    <w:p w:rsidR="009A3202" w:rsidRDefault="009A3202" w:rsidP="009A3202">
      <w:pPr>
        <w:pStyle w:val="Style15"/>
        <w:shd w:val="clear" w:color="auto" w:fill="auto"/>
        <w:spacing w:line="222" w:lineRule="exact"/>
        <w:ind w:left="320"/>
      </w:pPr>
    </w:p>
    <w:p w:rsidR="009A3202" w:rsidRDefault="009A3202" w:rsidP="009A3202">
      <w:pPr>
        <w:pStyle w:val="Style15"/>
        <w:shd w:val="clear" w:color="auto" w:fill="auto"/>
        <w:spacing w:line="222" w:lineRule="exact"/>
        <w:ind w:left="320"/>
      </w:pPr>
    </w:p>
    <w:p w:rsidR="009A3202" w:rsidRDefault="009A3202" w:rsidP="009A3202">
      <w:pPr>
        <w:pStyle w:val="Style15"/>
        <w:shd w:val="clear" w:color="auto" w:fill="auto"/>
        <w:spacing w:line="222" w:lineRule="exact"/>
        <w:ind w:left="320"/>
      </w:pPr>
    </w:p>
    <w:p w:rsidR="009A3202" w:rsidRDefault="009A3202" w:rsidP="009A3202">
      <w:pPr>
        <w:pStyle w:val="Style15"/>
        <w:shd w:val="clear" w:color="auto" w:fill="auto"/>
        <w:spacing w:line="222" w:lineRule="exact"/>
        <w:ind w:left="320"/>
      </w:pPr>
    </w:p>
    <w:p w:rsidR="009A3202" w:rsidRDefault="009A3202" w:rsidP="009A3202">
      <w:pPr>
        <w:pStyle w:val="Style15"/>
        <w:shd w:val="clear" w:color="auto" w:fill="auto"/>
        <w:spacing w:line="222" w:lineRule="exact"/>
        <w:ind w:left="320"/>
      </w:pPr>
    </w:p>
    <w:p w:rsidR="009A3202" w:rsidRDefault="009A3202" w:rsidP="009A3202">
      <w:pPr>
        <w:pStyle w:val="Style15"/>
        <w:shd w:val="clear" w:color="auto" w:fill="auto"/>
        <w:spacing w:line="222" w:lineRule="exact"/>
        <w:ind w:left="320"/>
      </w:pPr>
      <w:r>
        <w:t xml:space="preserve"> </w:t>
      </w:r>
      <w:r>
        <w:t>--------------------------------------</w:t>
      </w:r>
      <w:r>
        <w:tab/>
      </w:r>
      <w:r>
        <w:tab/>
      </w:r>
      <w:r>
        <w:tab/>
      </w:r>
      <w:r>
        <w:tab/>
      </w:r>
      <w:r>
        <w:tab/>
      </w:r>
      <w:r>
        <w:tab/>
      </w:r>
    </w:p>
    <w:p w:rsidR="009A3202" w:rsidRDefault="009A3202" w:rsidP="009A3202">
      <w:pPr>
        <w:pStyle w:val="Style15"/>
        <w:shd w:val="clear" w:color="auto" w:fill="auto"/>
        <w:spacing w:line="222" w:lineRule="exact"/>
        <w:ind w:left="320"/>
      </w:pPr>
      <w:r>
        <w:t xml:space="preserve">    Xxxxxx,jednatel</w:t>
      </w:r>
      <w:r>
        <w:tab/>
      </w:r>
    </w:p>
    <w:sectPr w:rsidR="009A3202" w:rsidSect="009A3202">
      <w:type w:val="continuous"/>
      <w:pgSz w:w="11909" w:h="16838"/>
      <w:pgMar w:top="674" w:right="1216" w:bottom="1181" w:left="101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680" w:rsidRDefault="003B0680">
      <w:r>
        <w:separator/>
      </w:r>
    </w:p>
  </w:endnote>
  <w:endnote w:type="continuationSeparator" w:id="0">
    <w:p w:rsidR="003B0680" w:rsidRDefault="003B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680" w:rsidRDefault="003B0680"/>
  </w:footnote>
  <w:footnote w:type="continuationSeparator" w:id="0">
    <w:p w:rsidR="003B0680" w:rsidRDefault="003B068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730F"/>
    <w:multiLevelType w:val="multilevel"/>
    <w:tmpl w:val="D4A2F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C82737"/>
    <w:multiLevelType w:val="multilevel"/>
    <w:tmpl w:val="621C6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762363"/>
    <w:multiLevelType w:val="multilevel"/>
    <w:tmpl w:val="874628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214796"/>
    <w:multiLevelType w:val="multilevel"/>
    <w:tmpl w:val="27C4E4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070F3E"/>
    <w:multiLevelType w:val="multilevel"/>
    <w:tmpl w:val="BBC294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F90F3B"/>
    <w:multiLevelType w:val="multilevel"/>
    <w:tmpl w:val="E6E0B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E63964"/>
    <w:multiLevelType w:val="multilevel"/>
    <w:tmpl w:val="D2663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4C"/>
    <w:rsid w:val="003B0680"/>
    <w:rsid w:val="009A3202"/>
    <w:rsid w:val="00A31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b/>
      <w:bCs/>
      <w:i w:val="0"/>
      <w:iCs w:val="0"/>
      <w:smallCaps w:val="0"/>
      <w:strike w:val="0"/>
      <w:u w:val="none"/>
    </w:rPr>
  </w:style>
  <w:style w:type="character" w:customStyle="1" w:styleId="CharStyle4Exact">
    <w:name w:val="Char Style 4 Exact"/>
    <w:basedOn w:val="CharStyle3Exact"/>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CharStyle6Exact">
    <w:name w:val="Char Style 6 Exact"/>
    <w:basedOn w:val="Standardnpsmoodstavce"/>
    <w:link w:val="Style5"/>
    <w:rPr>
      <w:b/>
      <w:bCs/>
      <w:i w:val="0"/>
      <w:iCs w:val="0"/>
      <w:smallCaps w:val="0"/>
      <w:strike w:val="0"/>
      <w:sz w:val="26"/>
      <w:szCs w:val="26"/>
      <w:u w:val="none"/>
    </w:rPr>
  </w:style>
  <w:style w:type="character" w:customStyle="1" w:styleId="CharStyle8Exact">
    <w:name w:val="Char Style 8 Exact"/>
    <w:basedOn w:val="Standardnpsmoodstavce"/>
    <w:rPr>
      <w:b w:val="0"/>
      <w:bCs w:val="0"/>
      <w:i w:val="0"/>
      <w:iCs w:val="0"/>
      <w:smallCaps w:val="0"/>
      <w:strike w:val="0"/>
      <w:sz w:val="18"/>
      <w:szCs w:val="18"/>
      <w:u w:val="none"/>
    </w:rPr>
  </w:style>
  <w:style w:type="character" w:customStyle="1" w:styleId="CharStyle10">
    <w:name w:val="Char Style 10"/>
    <w:basedOn w:val="Standardnpsmoodstavce"/>
    <w:link w:val="Style9"/>
    <w:rPr>
      <w:b/>
      <w:bCs/>
      <w:i w:val="0"/>
      <w:iCs w:val="0"/>
      <w:smallCaps w:val="0"/>
      <w:strike w:val="0"/>
      <w:sz w:val="18"/>
      <w:szCs w:val="18"/>
      <w:u w:val="none"/>
    </w:rPr>
  </w:style>
  <w:style w:type="character" w:customStyle="1" w:styleId="CharStyle11">
    <w:name w:val="Char Style 11"/>
    <w:basedOn w:val="Standardnpsmoodstavce"/>
    <w:link w:val="Style7"/>
    <w:rPr>
      <w:b w:val="0"/>
      <w:bCs w:val="0"/>
      <w:i w:val="0"/>
      <w:iCs w:val="0"/>
      <w:smallCaps w:val="0"/>
      <w:strike w:val="0"/>
      <w:sz w:val="18"/>
      <w:szCs w:val="18"/>
      <w:u w:val="none"/>
    </w:rPr>
  </w:style>
  <w:style w:type="character" w:customStyle="1" w:styleId="CharStyle13">
    <w:name w:val="Char Style 13"/>
    <w:basedOn w:val="Standardnpsmoodstavce"/>
    <w:link w:val="Style12"/>
    <w:rPr>
      <w:b/>
      <w:bCs/>
      <w:i w:val="0"/>
      <w:iCs w:val="0"/>
      <w:smallCaps w:val="0"/>
      <w:strike w:val="0"/>
      <w:sz w:val="20"/>
      <w:szCs w:val="20"/>
      <w:u w:val="none"/>
    </w:rPr>
  </w:style>
  <w:style w:type="character" w:customStyle="1" w:styleId="CharStyle14">
    <w:name w:val="Char Style 14"/>
    <w:basedOn w:val="CharStyle13"/>
    <w:rPr>
      <w:rFonts w:ascii="Times New Roman" w:eastAsia="Times New Roman" w:hAnsi="Times New Roman" w:cs="Times New Roman"/>
      <w:b/>
      <w:bCs/>
      <w:i w:val="0"/>
      <w:iCs w:val="0"/>
      <w:smallCaps w:val="0"/>
      <w:strike w:val="0"/>
      <w:color w:val="000000"/>
      <w:spacing w:val="0"/>
      <w:w w:val="100"/>
      <w:position w:val="0"/>
      <w:sz w:val="20"/>
      <w:szCs w:val="20"/>
      <w:u w:val="single"/>
      <w:lang w:val="cs-CZ" w:eastAsia="cs-CZ" w:bidi="cs-CZ"/>
    </w:rPr>
  </w:style>
  <w:style w:type="character" w:customStyle="1" w:styleId="CharStyle16">
    <w:name w:val="Char Style 16"/>
    <w:basedOn w:val="Standardnpsmoodstavce"/>
    <w:link w:val="Style15"/>
    <w:rPr>
      <w:b w:val="0"/>
      <w:bCs w:val="0"/>
      <w:i w:val="0"/>
      <w:iCs w:val="0"/>
      <w:smallCaps w:val="0"/>
      <w:strike w:val="0"/>
      <w:sz w:val="20"/>
      <w:szCs w:val="20"/>
      <w:u w:val="none"/>
    </w:rPr>
  </w:style>
  <w:style w:type="character" w:customStyle="1" w:styleId="CharStyle17">
    <w:name w:val="Char Style 17"/>
    <w:basedOn w:val="CharStyle16"/>
    <w:rPr>
      <w:rFonts w:ascii="Times New Roman" w:eastAsia="Times New Roman" w:hAnsi="Times New Roman" w:cs="Times New Roman"/>
      <w:b w:val="0"/>
      <w:bCs w:val="0"/>
      <w:i w:val="0"/>
      <w:iCs w:val="0"/>
      <w:smallCaps w:val="0"/>
      <w:strike w:val="0"/>
      <w:color w:val="607DB3"/>
      <w:spacing w:val="0"/>
      <w:w w:val="100"/>
      <w:position w:val="0"/>
      <w:sz w:val="20"/>
      <w:szCs w:val="20"/>
      <w:u w:val="single"/>
      <w:lang w:val="en-US" w:eastAsia="en-US" w:bidi="en-US"/>
    </w:rPr>
  </w:style>
  <w:style w:type="character" w:customStyle="1" w:styleId="CharStyle18">
    <w:name w:val="Char Style 18"/>
    <w:basedOn w:val="CharStyle16"/>
    <w:rPr>
      <w:rFonts w:ascii="Times New Roman" w:eastAsia="Times New Roman" w:hAnsi="Times New Roman" w:cs="Times New Roman"/>
      <w:b w:val="0"/>
      <w:bCs w:val="0"/>
      <w:i w:val="0"/>
      <w:iCs w:val="0"/>
      <w:smallCaps w:val="0"/>
      <w:strike w:val="0"/>
      <w:color w:val="607DB3"/>
      <w:spacing w:val="0"/>
      <w:w w:val="100"/>
      <w:position w:val="0"/>
      <w:sz w:val="20"/>
      <w:szCs w:val="20"/>
      <w:u w:val="none"/>
      <w:lang w:val="en-US" w:eastAsia="en-US" w:bidi="en-US"/>
    </w:rPr>
  </w:style>
  <w:style w:type="character" w:customStyle="1" w:styleId="CharStyle19">
    <w:name w:val="Char Style 19"/>
    <w:basedOn w:val="CharStyle16"/>
    <w:rPr>
      <w:rFonts w:ascii="Times New Roman" w:eastAsia="Times New Roman" w:hAnsi="Times New Roman" w:cs="Times New Roman"/>
      <w:b w:val="0"/>
      <w:bCs w:val="0"/>
      <w:i w:val="0"/>
      <w:iCs w:val="0"/>
      <w:smallCaps w:val="0"/>
      <w:strike w:val="0"/>
      <w:color w:val="296DA7"/>
      <w:spacing w:val="0"/>
      <w:w w:val="100"/>
      <w:position w:val="0"/>
      <w:sz w:val="20"/>
      <w:szCs w:val="20"/>
      <w:u w:val="single"/>
      <w:lang w:val="en-US" w:eastAsia="en-US" w:bidi="en-US"/>
    </w:rPr>
  </w:style>
  <w:style w:type="character" w:customStyle="1" w:styleId="CharStyle20">
    <w:name w:val="Char Style 20"/>
    <w:basedOn w:val="CharStyle16"/>
    <w:rPr>
      <w:rFonts w:ascii="Times New Roman" w:eastAsia="Times New Roman" w:hAnsi="Times New Roman" w:cs="Times New Roman"/>
      <w:b w:val="0"/>
      <w:bCs w:val="0"/>
      <w:i w:val="0"/>
      <w:iCs w:val="0"/>
      <w:smallCaps w:val="0"/>
      <w:strike w:val="0"/>
      <w:color w:val="296DA7"/>
      <w:spacing w:val="0"/>
      <w:w w:val="100"/>
      <w:position w:val="0"/>
      <w:sz w:val="20"/>
      <w:szCs w:val="20"/>
      <w:u w:val="none"/>
      <w:lang w:val="en-US" w:eastAsia="en-US" w:bidi="en-US"/>
    </w:rPr>
  </w:style>
  <w:style w:type="paragraph" w:customStyle="1" w:styleId="Style2">
    <w:name w:val="Style 2"/>
    <w:basedOn w:val="Normln"/>
    <w:link w:val="CharStyle3Exact"/>
    <w:pPr>
      <w:shd w:val="clear" w:color="auto" w:fill="FFFFFF"/>
      <w:spacing w:line="266" w:lineRule="exact"/>
      <w:outlineLvl w:val="1"/>
    </w:pPr>
    <w:rPr>
      <w:b/>
      <w:bCs/>
    </w:rPr>
  </w:style>
  <w:style w:type="paragraph" w:customStyle="1" w:styleId="Style5">
    <w:name w:val="Style 5"/>
    <w:basedOn w:val="Normln"/>
    <w:link w:val="CharStyle6Exact"/>
    <w:pPr>
      <w:shd w:val="clear" w:color="auto" w:fill="FFFFFF"/>
      <w:spacing w:line="288" w:lineRule="exact"/>
      <w:outlineLvl w:val="0"/>
    </w:pPr>
    <w:rPr>
      <w:b/>
      <w:bCs/>
      <w:sz w:val="26"/>
      <w:szCs w:val="26"/>
    </w:rPr>
  </w:style>
  <w:style w:type="paragraph" w:customStyle="1" w:styleId="Style7">
    <w:name w:val="Style 7"/>
    <w:basedOn w:val="Normln"/>
    <w:link w:val="CharStyle11"/>
    <w:pPr>
      <w:shd w:val="clear" w:color="auto" w:fill="FFFFFF"/>
      <w:spacing w:line="202" w:lineRule="exact"/>
      <w:jc w:val="center"/>
    </w:pPr>
    <w:rPr>
      <w:sz w:val="18"/>
      <w:szCs w:val="18"/>
    </w:rPr>
  </w:style>
  <w:style w:type="paragraph" w:customStyle="1" w:styleId="Style9">
    <w:name w:val="Style 9"/>
    <w:basedOn w:val="Normln"/>
    <w:link w:val="CharStyle10"/>
    <w:pPr>
      <w:shd w:val="clear" w:color="auto" w:fill="FFFFFF"/>
      <w:spacing w:line="206" w:lineRule="exact"/>
    </w:pPr>
    <w:rPr>
      <w:b/>
      <w:bCs/>
      <w:sz w:val="18"/>
      <w:szCs w:val="18"/>
    </w:rPr>
  </w:style>
  <w:style w:type="paragraph" w:customStyle="1" w:styleId="Style12">
    <w:name w:val="Style 12"/>
    <w:basedOn w:val="Normln"/>
    <w:link w:val="CharStyle13"/>
    <w:pPr>
      <w:shd w:val="clear" w:color="auto" w:fill="FFFFFF"/>
      <w:spacing w:line="230" w:lineRule="exact"/>
      <w:outlineLvl w:val="2"/>
    </w:pPr>
    <w:rPr>
      <w:b/>
      <w:bCs/>
      <w:sz w:val="20"/>
      <w:szCs w:val="20"/>
    </w:rPr>
  </w:style>
  <w:style w:type="paragraph" w:customStyle="1" w:styleId="Style15">
    <w:name w:val="Style 15"/>
    <w:basedOn w:val="Normln"/>
    <w:link w:val="CharStyle16"/>
    <w:pPr>
      <w:shd w:val="clear" w:color="auto" w:fill="FFFFFF"/>
      <w:spacing w:line="230" w:lineRule="exact"/>
      <w:ind w:hanging="320"/>
      <w:jc w:val="both"/>
    </w:pPr>
    <w:rPr>
      <w:sz w:val="20"/>
      <w:szCs w:val="20"/>
    </w:rPr>
  </w:style>
  <w:style w:type="character" w:styleId="Hypertextovodkaz">
    <w:name w:val="Hyperlink"/>
    <w:basedOn w:val="Standardnpsmoodstavce"/>
    <w:uiPriority w:val="99"/>
    <w:unhideWhenUsed/>
    <w:rsid w:val="009A3202"/>
    <w:rPr>
      <w:color w:val="0000FF" w:themeColor="hyperlink"/>
      <w:u w:val="single"/>
    </w:rPr>
  </w:style>
  <w:style w:type="paragraph" w:styleId="Zhlav">
    <w:name w:val="header"/>
    <w:basedOn w:val="Normln"/>
    <w:link w:val="ZhlavChar"/>
    <w:uiPriority w:val="99"/>
    <w:unhideWhenUsed/>
    <w:rsid w:val="009A3202"/>
    <w:pPr>
      <w:tabs>
        <w:tab w:val="center" w:pos="4536"/>
        <w:tab w:val="right" w:pos="9072"/>
      </w:tabs>
    </w:pPr>
  </w:style>
  <w:style w:type="character" w:customStyle="1" w:styleId="ZhlavChar">
    <w:name w:val="Záhlaví Char"/>
    <w:basedOn w:val="Standardnpsmoodstavce"/>
    <w:link w:val="Zhlav"/>
    <w:uiPriority w:val="99"/>
    <w:rsid w:val="009A3202"/>
    <w:rPr>
      <w:color w:val="000000"/>
    </w:rPr>
  </w:style>
  <w:style w:type="paragraph" w:styleId="Zpat">
    <w:name w:val="footer"/>
    <w:basedOn w:val="Normln"/>
    <w:link w:val="ZpatChar"/>
    <w:uiPriority w:val="99"/>
    <w:unhideWhenUsed/>
    <w:rsid w:val="009A3202"/>
    <w:pPr>
      <w:tabs>
        <w:tab w:val="center" w:pos="4536"/>
        <w:tab w:val="right" w:pos="9072"/>
      </w:tabs>
    </w:pPr>
  </w:style>
  <w:style w:type="character" w:customStyle="1" w:styleId="ZpatChar">
    <w:name w:val="Zápatí Char"/>
    <w:basedOn w:val="Standardnpsmoodstavce"/>
    <w:link w:val="Zpat"/>
    <w:uiPriority w:val="99"/>
    <w:rsid w:val="009A3202"/>
    <w:rPr>
      <w:color w:val="000000"/>
    </w:rPr>
  </w:style>
  <w:style w:type="character" w:customStyle="1" w:styleId="CharStyle20Exact">
    <w:name w:val="Char Style 20 Exact"/>
    <w:basedOn w:val="Standardnpsmoodstavce"/>
    <w:link w:val="Style19"/>
    <w:rsid w:val="009A3202"/>
    <w:rPr>
      <w:sz w:val="19"/>
      <w:szCs w:val="19"/>
      <w:shd w:val="clear" w:color="auto" w:fill="FFFFFF"/>
    </w:rPr>
  </w:style>
  <w:style w:type="paragraph" w:customStyle="1" w:styleId="Style19">
    <w:name w:val="Style 19"/>
    <w:basedOn w:val="Normln"/>
    <w:link w:val="CharStyle20Exact"/>
    <w:rsid w:val="009A3202"/>
    <w:pPr>
      <w:shd w:val="clear" w:color="auto" w:fill="FFFFFF"/>
      <w:spacing w:line="210" w:lineRule="exact"/>
    </w:pPr>
    <w:rPr>
      <w:color w:val="auto"/>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b/>
      <w:bCs/>
      <w:i w:val="0"/>
      <w:iCs w:val="0"/>
      <w:smallCaps w:val="0"/>
      <w:strike w:val="0"/>
      <w:u w:val="none"/>
    </w:rPr>
  </w:style>
  <w:style w:type="character" w:customStyle="1" w:styleId="CharStyle4Exact">
    <w:name w:val="Char Style 4 Exact"/>
    <w:basedOn w:val="CharStyle3Exact"/>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CharStyle6Exact">
    <w:name w:val="Char Style 6 Exact"/>
    <w:basedOn w:val="Standardnpsmoodstavce"/>
    <w:link w:val="Style5"/>
    <w:rPr>
      <w:b/>
      <w:bCs/>
      <w:i w:val="0"/>
      <w:iCs w:val="0"/>
      <w:smallCaps w:val="0"/>
      <w:strike w:val="0"/>
      <w:sz w:val="26"/>
      <w:szCs w:val="26"/>
      <w:u w:val="none"/>
    </w:rPr>
  </w:style>
  <w:style w:type="character" w:customStyle="1" w:styleId="CharStyle8Exact">
    <w:name w:val="Char Style 8 Exact"/>
    <w:basedOn w:val="Standardnpsmoodstavce"/>
    <w:rPr>
      <w:b w:val="0"/>
      <w:bCs w:val="0"/>
      <w:i w:val="0"/>
      <w:iCs w:val="0"/>
      <w:smallCaps w:val="0"/>
      <w:strike w:val="0"/>
      <w:sz w:val="18"/>
      <w:szCs w:val="18"/>
      <w:u w:val="none"/>
    </w:rPr>
  </w:style>
  <w:style w:type="character" w:customStyle="1" w:styleId="CharStyle10">
    <w:name w:val="Char Style 10"/>
    <w:basedOn w:val="Standardnpsmoodstavce"/>
    <w:link w:val="Style9"/>
    <w:rPr>
      <w:b/>
      <w:bCs/>
      <w:i w:val="0"/>
      <w:iCs w:val="0"/>
      <w:smallCaps w:val="0"/>
      <w:strike w:val="0"/>
      <w:sz w:val="18"/>
      <w:szCs w:val="18"/>
      <w:u w:val="none"/>
    </w:rPr>
  </w:style>
  <w:style w:type="character" w:customStyle="1" w:styleId="CharStyle11">
    <w:name w:val="Char Style 11"/>
    <w:basedOn w:val="Standardnpsmoodstavce"/>
    <w:link w:val="Style7"/>
    <w:rPr>
      <w:b w:val="0"/>
      <w:bCs w:val="0"/>
      <w:i w:val="0"/>
      <w:iCs w:val="0"/>
      <w:smallCaps w:val="0"/>
      <w:strike w:val="0"/>
      <w:sz w:val="18"/>
      <w:szCs w:val="18"/>
      <w:u w:val="none"/>
    </w:rPr>
  </w:style>
  <w:style w:type="character" w:customStyle="1" w:styleId="CharStyle13">
    <w:name w:val="Char Style 13"/>
    <w:basedOn w:val="Standardnpsmoodstavce"/>
    <w:link w:val="Style12"/>
    <w:rPr>
      <w:b/>
      <w:bCs/>
      <w:i w:val="0"/>
      <w:iCs w:val="0"/>
      <w:smallCaps w:val="0"/>
      <w:strike w:val="0"/>
      <w:sz w:val="20"/>
      <w:szCs w:val="20"/>
      <w:u w:val="none"/>
    </w:rPr>
  </w:style>
  <w:style w:type="character" w:customStyle="1" w:styleId="CharStyle14">
    <w:name w:val="Char Style 14"/>
    <w:basedOn w:val="CharStyle13"/>
    <w:rPr>
      <w:rFonts w:ascii="Times New Roman" w:eastAsia="Times New Roman" w:hAnsi="Times New Roman" w:cs="Times New Roman"/>
      <w:b/>
      <w:bCs/>
      <w:i w:val="0"/>
      <w:iCs w:val="0"/>
      <w:smallCaps w:val="0"/>
      <w:strike w:val="0"/>
      <w:color w:val="000000"/>
      <w:spacing w:val="0"/>
      <w:w w:val="100"/>
      <w:position w:val="0"/>
      <w:sz w:val="20"/>
      <w:szCs w:val="20"/>
      <w:u w:val="single"/>
      <w:lang w:val="cs-CZ" w:eastAsia="cs-CZ" w:bidi="cs-CZ"/>
    </w:rPr>
  </w:style>
  <w:style w:type="character" w:customStyle="1" w:styleId="CharStyle16">
    <w:name w:val="Char Style 16"/>
    <w:basedOn w:val="Standardnpsmoodstavce"/>
    <w:link w:val="Style15"/>
    <w:rPr>
      <w:b w:val="0"/>
      <w:bCs w:val="0"/>
      <w:i w:val="0"/>
      <w:iCs w:val="0"/>
      <w:smallCaps w:val="0"/>
      <w:strike w:val="0"/>
      <w:sz w:val="20"/>
      <w:szCs w:val="20"/>
      <w:u w:val="none"/>
    </w:rPr>
  </w:style>
  <w:style w:type="character" w:customStyle="1" w:styleId="CharStyle17">
    <w:name w:val="Char Style 17"/>
    <w:basedOn w:val="CharStyle16"/>
    <w:rPr>
      <w:rFonts w:ascii="Times New Roman" w:eastAsia="Times New Roman" w:hAnsi="Times New Roman" w:cs="Times New Roman"/>
      <w:b w:val="0"/>
      <w:bCs w:val="0"/>
      <w:i w:val="0"/>
      <w:iCs w:val="0"/>
      <w:smallCaps w:val="0"/>
      <w:strike w:val="0"/>
      <w:color w:val="607DB3"/>
      <w:spacing w:val="0"/>
      <w:w w:val="100"/>
      <w:position w:val="0"/>
      <w:sz w:val="20"/>
      <w:szCs w:val="20"/>
      <w:u w:val="single"/>
      <w:lang w:val="en-US" w:eastAsia="en-US" w:bidi="en-US"/>
    </w:rPr>
  </w:style>
  <w:style w:type="character" w:customStyle="1" w:styleId="CharStyle18">
    <w:name w:val="Char Style 18"/>
    <w:basedOn w:val="CharStyle16"/>
    <w:rPr>
      <w:rFonts w:ascii="Times New Roman" w:eastAsia="Times New Roman" w:hAnsi="Times New Roman" w:cs="Times New Roman"/>
      <w:b w:val="0"/>
      <w:bCs w:val="0"/>
      <w:i w:val="0"/>
      <w:iCs w:val="0"/>
      <w:smallCaps w:val="0"/>
      <w:strike w:val="0"/>
      <w:color w:val="607DB3"/>
      <w:spacing w:val="0"/>
      <w:w w:val="100"/>
      <w:position w:val="0"/>
      <w:sz w:val="20"/>
      <w:szCs w:val="20"/>
      <w:u w:val="none"/>
      <w:lang w:val="en-US" w:eastAsia="en-US" w:bidi="en-US"/>
    </w:rPr>
  </w:style>
  <w:style w:type="character" w:customStyle="1" w:styleId="CharStyle19">
    <w:name w:val="Char Style 19"/>
    <w:basedOn w:val="CharStyle16"/>
    <w:rPr>
      <w:rFonts w:ascii="Times New Roman" w:eastAsia="Times New Roman" w:hAnsi="Times New Roman" w:cs="Times New Roman"/>
      <w:b w:val="0"/>
      <w:bCs w:val="0"/>
      <w:i w:val="0"/>
      <w:iCs w:val="0"/>
      <w:smallCaps w:val="0"/>
      <w:strike w:val="0"/>
      <w:color w:val="296DA7"/>
      <w:spacing w:val="0"/>
      <w:w w:val="100"/>
      <w:position w:val="0"/>
      <w:sz w:val="20"/>
      <w:szCs w:val="20"/>
      <w:u w:val="single"/>
      <w:lang w:val="en-US" w:eastAsia="en-US" w:bidi="en-US"/>
    </w:rPr>
  </w:style>
  <w:style w:type="character" w:customStyle="1" w:styleId="CharStyle20">
    <w:name w:val="Char Style 20"/>
    <w:basedOn w:val="CharStyle16"/>
    <w:rPr>
      <w:rFonts w:ascii="Times New Roman" w:eastAsia="Times New Roman" w:hAnsi="Times New Roman" w:cs="Times New Roman"/>
      <w:b w:val="0"/>
      <w:bCs w:val="0"/>
      <w:i w:val="0"/>
      <w:iCs w:val="0"/>
      <w:smallCaps w:val="0"/>
      <w:strike w:val="0"/>
      <w:color w:val="296DA7"/>
      <w:spacing w:val="0"/>
      <w:w w:val="100"/>
      <w:position w:val="0"/>
      <w:sz w:val="20"/>
      <w:szCs w:val="20"/>
      <w:u w:val="none"/>
      <w:lang w:val="en-US" w:eastAsia="en-US" w:bidi="en-US"/>
    </w:rPr>
  </w:style>
  <w:style w:type="paragraph" w:customStyle="1" w:styleId="Style2">
    <w:name w:val="Style 2"/>
    <w:basedOn w:val="Normln"/>
    <w:link w:val="CharStyle3Exact"/>
    <w:pPr>
      <w:shd w:val="clear" w:color="auto" w:fill="FFFFFF"/>
      <w:spacing w:line="266" w:lineRule="exact"/>
      <w:outlineLvl w:val="1"/>
    </w:pPr>
    <w:rPr>
      <w:b/>
      <w:bCs/>
    </w:rPr>
  </w:style>
  <w:style w:type="paragraph" w:customStyle="1" w:styleId="Style5">
    <w:name w:val="Style 5"/>
    <w:basedOn w:val="Normln"/>
    <w:link w:val="CharStyle6Exact"/>
    <w:pPr>
      <w:shd w:val="clear" w:color="auto" w:fill="FFFFFF"/>
      <w:spacing w:line="288" w:lineRule="exact"/>
      <w:outlineLvl w:val="0"/>
    </w:pPr>
    <w:rPr>
      <w:b/>
      <w:bCs/>
      <w:sz w:val="26"/>
      <w:szCs w:val="26"/>
    </w:rPr>
  </w:style>
  <w:style w:type="paragraph" w:customStyle="1" w:styleId="Style7">
    <w:name w:val="Style 7"/>
    <w:basedOn w:val="Normln"/>
    <w:link w:val="CharStyle11"/>
    <w:pPr>
      <w:shd w:val="clear" w:color="auto" w:fill="FFFFFF"/>
      <w:spacing w:line="202" w:lineRule="exact"/>
      <w:jc w:val="center"/>
    </w:pPr>
    <w:rPr>
      <w:sz w:val="18"/>
      <w:szCs w:val="18"/>
    </w:rPr>
  </w:style>
  <w:style w:type="paragraph" w:customStyle="1" w:styleId="Style9">
    <w:name w:val="Style 9"/>
    <w:basedOn w:val="Normln"/>
    <w:link w:val="CharStyle10"/>
    <w:pPr>
      <w:shd w:val="clear" w:color="auto" w:fill="FFFFFF"/>
      <w:spacing w:line="206" w:lineRule="exact"/>
    </w:pPr>
    <w:rPr>
      <w:b/>
      <w:bCs/>
      <w:sz w:val="18"/>
      <w:szCs w:val="18"/>
    </w:rPr>
  </w:style>
  <w:style w:type="paragraph" w:customStyle="1" w:styleId="Style12">
    <w:name w:val="Style 12"/>
    <w:basedOn w:val="Normln"/>
    <w:link w:val="CharStyle13"/>
    <w:pPr>
      <w:shd w:val="clear" w:color="auto" w:fill="FFFFFF"/>
      <w:spacing w:line="230" w:lineRule="exact"/>
      <w:outlineLvl w:val="2"/>
    </w:pPr>
    <w:rPr>
      <w:b/>
      <w:bCs/>
      <w:sz w:val="20"/>
      <w:szCs w:val="20"/>
    </w:rPr>
  </w:style>
  <w:style w:type="paragraph" w:customStyle="1" w:styleId="Style15">
    <w:name w:val="Style 15"/>
    <w:basedOn w:val="Normln"/>
    <w:link w:val="CharStyle16"/>
    <w:pPr>
      <w:shd w:val="clear" w:color="auto" w:fill="FFFFFF"/>
      <w:spacing w:line="230" w:lineRule="exact"/>
      <w:ind w:hanging="320"/>
      <w:jc w:val="both"/>
    </w:pPr>
    <w:rPr>
      <w:sz w:val="20"/>
      <w:szCs w:val="20"/>
    </w:rPr>
  </w:style>
  <w:style w:type="character" w:styleId="Hypertextovodkaz">
    <w:name w:val="Hyperlink"/>
    <w:basedOn w:val="Standardnpsmoodstavce"/>
    <w:uiPriority w:val="99"/>
    <w:unhideWhenUsed/>
    <w:rsid w:val="009A3202"/>
    <w:rPr>
      <w:color w:val="0000FF" w:themeColor="hyperlink"/>
      <w:u w:val="single"/>
    </w:rPr>
  </w:style>
  <w:style w:type="paragraph" w:styleId="Zhlav">
    <w:name w:val="header"/>
    <w:basedOn w:val="Normln"/>
    <w:link w:val="ZhlavChar"/>
    <w:uiPriority w:val="99"/>
    <w:unhideWhenUsed/>
    <w:rsid w:val="009A3202"/>
    <w:pPr>
      <w:tabs>
        <w:tab w:val="center" w:pos="4536"/>
        <w:tab w:val="right" w:pos="9072"/>
      </w:tabs>
    </w:pPr>
  </w:style>
  <w:style w:type="character" w:customStyle="1" w:styleId="ZhlavChar">
    <w:name w:val="Záhlaví Char"/>
    <w:basedOn w:val="Standardnpsmoodstavce"/>
    <w:link w:val="Zhlav"/>
    <w:uiPriority w:val="99"/>
    <w:rsid w:val="009A3202"/>
    <w:rPr>
      <w:color w:val="000000"/>
    </w:rPr>
  </w:style>
  <w:style w:type="paragraph" w:styleId="Zpat">
    <w:name w:val="footer"/>
    <w:basedOn w:val="Normln"/>
    <w:link w:val="ZpatChar"/>
    <w:uiPriority w:val="99"/>
    <w:unhideWhenUsed/>
    <w:rsid w:val="009A3202"/>
    <w:pPr>
      <w:tabs>
        <w:tab w:val="center" w:pos="4536"/>
        <w:tab w:val="right" w:pos="9072"/>
      </w:tabs>
    </w:pPr>
  </w:style>
  <w:style w:type="character" w:customStyle="1" w:styleId="ZpatChar">
    <w:name w:val="Zápatí Char"/>
    <w:basedOn w:val="Standardnpsmoodstavce"/>
    <w:link w:val="Zpat"/>
    <w:uiPriority w:val="99"/>
    <w:rsid w:val="009A3202"/>
    <w:rPr>
      <w:color w:val="000000"/>
    </w:rPr>
  </w:style>
  <w:style w:type="character" w:customStyle="1" w:styleId="CharStyle20Exact">
    <w:name w:val="Char Style 20 Exact"/>
    <w:basedOn w:val="Standardnpsmoodstavce"/>
    <w:link w:val="Style19"/>
    <w:rsid w:val="009A3202"/>
    <w:rPr>
      <w:sz w:val="19"/>
      <w:szCs w:val="19"/>
      <w:shd w:val="clear" w:color="auto" w:fill="FFFFFF"/>
    </w:rPr>
  </w:style>
  <w:style w:type="paragraph" w:customStyle="1" w:styleId="Style19">
    <w:name w:val="Style 19"/>
    <w:basedOn w:val="Normln"/>
    <w:link w:val="CharStyle20Exact"/>
    <w:rsid w:val="009A3202"/>
    <w:pPr>
      <w:shd w:val="clear" w:color="auto" w:fill="FFFFFF"/>
      <w:spacing w:line="210" w:lineRule="exact"/>
    </w:pPr>
    <w:rPr>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natkova@dshaie.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xx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pc.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pc.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5995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Jakešová Barbora</dc:creator>
  <cp:lastModifiedBy>Jakešová Barbora</cp:lastModifiedBy>
  <cp:revision>2</cp:revision>
  <dcterms:created xsi:type="dcterms:W3CDTF">2022-04-05T07:10:00Z</dcterms:created>
  <dcterms:modified xsi:type="dcterms:W3CDTF">2022-04-05T07:10:00Z</dcterms:modified>
</cp:coreProperties>
</file>