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2C0" w:rsidRPr="005732C0" w:rsidRDefault="005732C0" w:rsidP="005732C0">
      <w:pPr>
        <w:spacing w:before="240" w:after="0" w:line="240" w:lineRule="auto"/>
        <w:ind w:left="142" w:right="96"/>
        <w:jc w:val="center"/>
        <w:rPr>
          <w:rFonts w:ascii="Arial" w:eastAsia="Times New Roman" w:hAnsi="Arial" w:cs="Arial"/>
          <w:b/>
          <w:bCs/>
          <w:sz w:val="28"/>
          <w:szCs w:val="28"/>
          <w:lang w:eastAsia="cs-CZ"/>
        </w:rPr>
      </w:pPr>
      <w:r w:rsidRPr="005732C0">
        <w:rPr>
          <w:rFonts w:ascii="Arial" w:eastAsia="Times New Roman" w:hAnsi="Arial" w:cs="Arial"/>
          <w:b/>
          <w:bCs/>
          <w:sz w:val="28"/>
          <w:szCs w:val="28"/>
          <w:lang w:eastAsia="cs-CZ"/>
        </w:rPr>
        <w:t>S</w:t>
      </w:r>
      <w:r w:rsidRPr="005732C0">
        <w:rPr>
          <w:rFonts w:ascii="Arial" w:eastAsia="Times New Roman" w:hAnsi="Arial" w:cs="Arial"/>
          <w:b/>
          <w:bCs/>
          <w:spacing w:val="1"/>
          <w:sz w:val="28"/>
          <w:szCs w:val="28"/>
          <w:lang w:eastAsia="cs-CZ"/>
        </w:rPr>
        <w:t>M</w:t>
      </w:r>
      <w:r w:rsidRPr="005732C0">
        <w:rPr>
          <w:rFonts w:ascii="Arial" w:eastAsia="Times New Roman" w:hAnsi="Arial" w:cs="Arial"/>
          <w:b/>
          <w:bCs/>
          <w:spacing w:val="-1"/>
          <w:sz w:val="28"/>
          <w:szCs w:val="28"/>
          <w:lang w:eastAsia="cs-CZ"/>
        </w:rPr>
        <w:t>L</w:t>
      </w:r>
      <w:r w:rsidRPr="005732C0">
        <w:rPr>
          <w:rFonts w:ascii="Arial" w:eastAsia="Times New Roman" w:hAnsi="Arial" w:cs="Arial"/>
          <w:b/>
          <w:bCs/>
          <w:spacing w:val="-2"/>
          <w:sz w:val="28"/>
          <w:szCs w:val="28"/>
          <w:lang w:eastAsia="cs-CZ"/>
        </w:rPr>
        <w:t>O</w:t>
      </w:r>
      <w:r w:rsidRPr="005732C0">
        <w:rPr>
          <w:rFonts w:ascii="Arial" w:eastAsia="Times New Roman" w:hAnsi="Arial" w:cs="Arial"/>
          <w:b/>
          <w:bCs/>
          <w:spacing w:val="1"/>
          <w:sz w:val="28"/>
          <w:szCs w:val="28"/>
          <w:lang w:eastAsia="cs-CZ"/>
        </w:rPr>
        <w:t>U</w:t>
      </w:r>
      <w:r w:rsidRPr="005732C0">
        <w:rPr>
          <w:rFonts w:ascii="Arial" w:eastAsia="Times New Roman" w:hAnsi="Arial" w:cs="Arial"/>
          <w:b/>
          <w:bCs/>
          <w:spacing w:val="-2"/>
          <w:sz w:val="28"/>
          <w:szCs w:val="28"/>
          <w:lang w:eastAsia="cs-CZ"/>
        </w:rPr>
        <w:t>V</w:t>
      </w:r>
      <w:r w:rsidRPr="005732C0">
        <w:rPr>
          <w:rFonts w:ascii="Arial" w:eastAsia="Times New Roman" w:hAnsi="Arial" w:cs="Arial"/>
          <w:b/>
          <w:bCs/>
          <w:sz w:val="28"/>
          <w:szCs w:val="28"/>
          <w:lang w:eastAsia="cs-CZ"/>
        </w:rPr>
        <w:t xml:space="preserve">A O </w:t>
      </w:r>
      <w:r w:rsidRPr="005732C0">
        <w:rPr>
          <w:rFonts w:ascii="Arial" w:eastAsia="Times New Roman" w:hAnsi="Arial" w:cs="Arial"/>
          <w:b/>
          <w:bCs/>
          <w:spacing w:val="1"/>
          <w:sz w:val="28"/>
          <w:szCs w:val="28"/>
          <w:lang w:eastAsia="cs-CZ"/>
        </w:rPr>
        <w:t>D</w:t>
      </w:r>
      <w:r w:rsidRPr="005732C0">
        <w:rPr>
          <w:rFonts w:ascii="Arial" w:eastAsia="Times New Roman" w:hAnsi="Arial" w:cs="Arial"/>
          <w:b/>
          <w:bCs/>
          <w:sz w:val="28"/>
          <w:szCs w:val="28"/>
          <w:lang w:eastAsia="cs-CZ"/>
        </w:rPr>
        <w:t>Í</w:t>
      </w:r>
      <w:r w:rsidRPr="005732C0">
        <w:rPr>
          <w:rFonts w:ascii="Arial" w:eastAsia="Times New Roman" w:hAnsi="Arial" w:cs="Arial"/>
          <w:b/>
          <w:bCs/>
          <w:spacing w:val="-1"/>
          <w:sz w:val="28"/>
          <w:szCs w:val="28"/>
          <w:lang w:eastAsia="cs-CZ"/>
        </w:rPr>
        <w:t>L</w:t>
      </w:r>
      <w:r w:rsidRPr="005732C0">
        <w:rPr>
          <w:rFonts w:ascii="Arial" w:eastAsia="Times New Roman" w:hAnsi="Arial" w:cs="Arial"/>
          <w:b/>
          <w:bCs/>
          <w:sz w:val="28"/>
          <w:szCs w:val="28"/>
          <w:lang w:eastAsia="cs-CZ"/>
        </w:rPr>
        <w:t>O</w:t>
      </w:r>
    </w:p>
    <w:p w:rsidR="005732C0" w:rsidRPr="005732C0" w:rsidRDefault="005732C0" w:rsidP="005732C0">
      <w:pPr>
        <w:spacing w:after="0" w:line="240" w:lineRule="auto"/>
        <w:ind w:left="142" w:right="97"/>
        <w:jc w:val="center"/>
        <w:rPr>
          <w:rFonts w:ascii="Arial" w:eastAsia="Times New Roman" w:hAnsi="Arial" w:cs="Arial"/>
          <w:lang w:eastAsia="cs-CZ"/>
        </w:rPr>
      </w:pPr>
      <w:r w:rsidRPr="005732C0">
        <w:rPr>
          <w:rFonts w:ascii="Arial" w:eastAsia="Times New Roman" w:hAnsi="Arial" w:cs="Arial"/>
          <w:b/>
          <w:bCs/>
          <w:spacing w:val="1"/>
          <w:lang w:eastAsia="cs-CZ"/>
        </w:rPr>
        <w:t>u</w:t>
      </w:r>
      <w:r w:rsidRPr="005732C0">
        <w:rPr>
          <w:rFonts w:ascii="Arial" w:eastAsia="Times New Roman" w:hAnsi="Arial" w:cs="Arial"/>
          <w:b/>
          <w:bCs/>
          <w:spacing w:val="-1"/>
          <w:lang w:eastAsia="cs-CZ"/>
        </w:rPr>
        <w:t>z</w:t>
      </w:r>
      <w:r w:rsidRPr="005732C0">
        <w:rPr>
          <w:rFonts w:ascii="Arial" w:eastAsia="Times New Roman" w:hAnsi="Arial" w:cs="Arial"/>
          <w:b/>
          <w:bCs/>
          <w:lang w:eastAsia="cs-CZ"/>
        </w:rPr>
        <w:t>av</w:t>
      </w:r>
      <w:r w:rsidRPr="005732C0">
        <w:rPr>
          <w:rFonts w:ascii="Arial" w:eastAsia="Times New Roman" w:hAnsi="Arial" w:cs="Arial"/>
          <w:b/>
          <w:bCs/>
          <w:spacing w:val="-1"/>
          <w:lang w:eastAsia="cs-CZ"/>
        </w:rPr>
        <w:t>ře</w:t>
      </w:r>
      <w:r w:rsidRPr="005732C0">
        <w:rPr>
          <w:rFonts w:ascii="Arial" w:eastAsia="Times New Roman" w:hAnsi="Arial" w:cs="Arial"/>
          <w:b/>
          <w:bCs/>
          <w:spacing w:val="1"/>
          <w:lang w:eastAsia="cs-CZ"/>
        </w:rPr>
        <w:t>n</w:t>
      </w:r>
      <w:r w:rsidRPr="005732C0">
        <w:rPr>
          <w:rFonts w:ascii="Arial" w:eastAsia="Times New Roman" w:hAnsi="Arial" w:cs="Arial"/>
          <w:b/>
          <w:bCs/>
          <w:lang w:eastAsia="cs-CZ"/>
        </w:rPr>
        <w:t xml:space="preserve">á </w:t>
      </w:r>
      <w:r w:rsidRPr="005732C0">
        <w:rPr>
          <w:rFonts w:ascii="Arial" w:eastAsia="Times New Roman" w:hAnsi="Arial" w:cs="Arial"/>
          <w:b/>
          <w:bCs/>
          <w:spacing w:val="1"/>
          <w:lang w:eastAsia="cs-CZ"/>
        </w:rPr>
        <w:t>p</w:t>
      </w:r>
      <w:r w:rsidRPr="005732C0">
        <w:rPr>
          <w:rFonts w:ascii="Arial" w:eastAsia="Times New Roman" w:hAnsi="Arial" w:cs="Arial"/>
          <w:b/>
          <w:bCs/>
          <w:lang w:eastAsia="cs-CZ"/>
        </w:rPr>
        <w:t>o</w:t>
      </w:r>
      <w:r w:rsidRPr="005732C0">
        <w:rPr>
          <w:rFonts w:ascii="Arial" w:eastAsia="Times New Roman" w:hAnsi="Arial" w:cs="Arial"/>
          <w:b/>
          <w:bCs/>
          <w:spacing w:val="1"/>
          <w:lang w:eastAsia="cs-CZ"/>
        </w:rPr>
        <w:t>d</w:t>
      </w:r>
      <w:r w:rsidRPr="005732C0">
        <w:rPr>
          <w:rFonts w:ascii="Arial" w:eastAsia="Times New Roman" w:hAnsi="Arial" w:cs="Arial"/>
          <w:b/>
          <w:bCs/>
          <w:lang w:eastAsia="cs-CZ"/>
        </w:rPr>
        <w:t xml:space="preserve">le § 2586 a </w:t>
      </w:r>
      <w:r w:rsidRPr="005732C0">
        <w:rPr>
          <w:rFonts w:ascii="Arial" w:eastAsia="Times New Roman" w:hAnsi="Arial" w:cs="Arial"/>
          <w:b/>
          <w:bCs/>
          <w:spacing w:val="1"/>
          <w:lang w:eastAsia="cs-CZ"/>
        </w:rPr>
        <w:t>n</w:t>
      </w:r>
      <w:r w:rsidRPr="005732C0">
        <w:rPr>
          <w:rFonts w:ascii="Arial" w:eastAsia="Times New Roman" w:hAnsi="Arial" w:cs="Arial"/>
          <w:b/>
          <w:bCs/>
          <w:lang w:eastAsia="cs-CZ"/>
        </w:rPr>
        <w:t xml:space="preserve">ásl. </w:t>
      </w:r>
      <w:r w:rsidRPr="005732C0">
        <w:rPr>
          <w:rFonts w:ascii="Arial" w:eastAsia="Times New Roman" w:hAnsi="Arial" w:cs="Arial"/>
          <w:b/>
          <w:bCs/>
          <w:spacing w:val="-1"/>
          <w:lang w:eastAsia="cs-CZ"/>
        </w:rPr>
        <w:t>z</w:t>
      </w:r>
      <w:r w:rsidRPr="005732C0">
        <w:rPr>
          <w:rFonts w:ascii="Arial" w:eastAsia="Times New Roman" w:hAnsi="Arial" w:cs="Arial"/>
          <w:b/>
          <w:bCs/>
          <w:lang w:eastAsia="cs-CZ"/>
        </w:rPr>
        <w:t>á</w:t>
      </w:r>
      <w:r w:rsidRPr="005732C0">
        <w:rPr>
          <w:rFonts w:ascii="Arial" w:eastAsia="Times New Roman" w:hAnsi="Arial" w:cs="Arial"/>
          <w:b/>
          <w:bCs/>
          <w:spacing w:val="1"/>
          <w:lang w:eastAsia="cs-CZ"/>
        </w:rPr>
        <w:t>k</w:t>
      </w:r>
      <w:r w:rsidRPr="005732C0">
        <w:rPr>
          <w:rFonts w:ascii="Arial" w:eastAsia="Times New Roman" w:hAnsi="Arial" w:cs="Arial"/>
          <w:b/>
          <w:bCs/>
          <w:lang w:eastAsia="cs-CZ"/>
        </w:rPr>
        <w:t>o</w:t>
      </w:r>
      <w:r w:rsidRPr="005732C0">
        <w:rPr>
          <w:rFonts w:ascii="Arial" w:eastAsia="Times New Roman" w:hAnsi="Arial" w:cs="Arial"/>
          <w:b/>
          <w:bCs/>
          <w:spacing w:val="1"/>
          <w:lang w:eastAsia="cs-CZ"/>
        </w:rPr>
        <w:t>n</w:t>
      </w:r>
      <w:r w:rsidRPr="005732C0">
        <w:rPr>
          <w:rFonts w:ascii="Arial" w:eastAsia="Times New Roman" w:hAnsi="Arial" w:cs="Arial"/>
          <w:b/>
          <w:bCs/>
          <w:lang w:eastAsia="cs-CZ"/>
        </w:rPr>
        <w:t xml:space="preserve">a </w:t>
      </w:r>
      <w:r w:rsidRPr="005732C0">
        <w:rPr>
          <w:rFonts w:ascii="Arial" w:eastAsia="Times New Roman" w:hAnsi="Arial" w:cs="Arial"/>
          <w:b/>
          <w:bCs/>
          <w:spacing w:val="-1"/>
          <w:lang w:eastAsia="cs-CZ"/>
        </w:rPr>
        <w:t>č</w:t>
      </w:r>
      <w:r w:rsidRPr="005732C0">
        <w:rPr>
          <w:rFonts w:ascii="Arial" w:eastAsia="Times New Roman" w:hAnsi="Arial" w:cs="Arial"/>
          <w:b/>
          <w:bCs/>
          <w:lang w:eastAsia="cs-CZ"/>
        </w:rPr>
        <w:t>. 89/20</w:t>
      </w:r>
      <w:r w:rsidRPr="005732C0">
        <w:rPr>
          <w:rFonts w:ascii="Arial" w:eastAsia="Times New Roman" w:hAnsi="Arial" w:cs="Arial"/>
          <w:b/>
          <w:bCs/>
          <w:spacing w:val="-2"/>
          <w:lang w:eastAsia="cs-CZ"/>
        </w:rPr>
        <w:t>1</w:t>
      </w:r>
      <w:r w:rsidRPr="005732C0">
        <w:rPr>
          <w:rFonts w:ascii="Arial" w:eastAsia="Times New Roman" w:hAnsi="Arial" w:cs="Arial"/>
          <w:b/>
          <w:bCs/>
          <w:lang w:eastAsia="cs-CZ"/>
        </w:rPr>
        <w:t xml:space="preserve">2 </w:t>
      </w:r>
      <w:r w:rsidRPr="005732C0">
        <w:rPr>
          <w:rFonts w:ascii="Arial" w:eastAsia="Times New Roman" w:hAnsi="Arial" w:cs="Arial"/>
          <w:b/>
          <w:bCs/>
          <w:spacing w:val="1"/>
          <w:lang w:eastAsia="cs-CZ"/>
        </w:rPr>
        <w:t>Sb</w:t>
      </w:r>
      <w:r w:rsidRPr="005732C0">
        <w:rPr>
          <w:rFonts w:ascii="Arial" w:eastAsia="Times New Roman" w:hAnsi="Arial" w:cs="Arial"/>
          <w:b/>
          <w:bCs/>
          <w:lang w:eastAsia="cs-CZ"/>
        </w:rPr>
        <w:t xml:space="preserve">., </w:t>
      </w:r>
      <w:r w:rsidRPr="005732C0">
        <w:rPr>
          <w:rFonts w:ascii="Arial" w:eastAsia="Times New Roman" w:hAnsi="Arial" w:cs="Arial"/>
          <w:b/>
          <w:bCs/>
          <w:lang w:eastAsia="cs-CZ"/>
        </w:rPr>
        <w:br/>
        <w:t>o</w:t>
      </w:r>
      <w:r w:rsidRPr="005732C0">
        <w:rPr>
          <w:rFonts w:ascii="Arial" w:eastAsia="Times New Roman" w:hAnsi="Arial" w:cs="Arial"/>
          <w:b/>
          <w:bCs/>
          <w:spacing w:val="1"/>
          <w:lang w:eastAsia="cs-CZ"/>
        </w:rPr>
        <w:t>b</w:t>
      </w:r>
      <w:r w:rsidRPr="005732C0">
        <w:rPr>
          <w:rFonts w:ascii="Arial" w:eastAsia="Times New Roman" w:hAnsi="Arial" w:cs="Arial"/>
          <w:b/>
          <w:bCs/>
          <w:spacing w:val="-1"/>
          <w:lang w:eastAsia="cs-CZ"/>
        </w:rPr>
        <w:t>č</w:t>
      </w:r>
      <w:r w:rsidRPr="005732C0">
        <w:rPr>
          <w:rFonts w:ascii="Arial" w:eastAsia="Times New Roman" w:hAnsi="Arial" w:cs="Arial"/>
          <w:b/>
          <w:bCs/>
          <w:lang w:eastAsia="cs-CZ"/>
        </w:rPr>
        <w:t>a</w:t>
      </w:r>
      <w:r w:rsidRPr="005732C0">
        <w:rPr>
          <w:rFonts w:ascii="Arial" w:eastAsia="Times New Roman" w:hAnsi="Arial" w:cs="Arial"/>
          <w:b/>
          <w:bCs/>
          <w:spacing w:val="1"/>
          <w:lang w:eastAsia="cs-CZ"/>
        </w:rPr>
        <w:t>n</w:t>
      </w:r>
      <w:r w:rsidRPr="005732C0">
        <w:rPr>
          <w:rFonts w:ascii="Arial" w:eastAsia="Times New Roman" w:hAnsi="Arial" w:cs="Arial"/>
          <w:b/>
          <w:bCs/>
          <w:spacing w:val="-2"/>
          <w:lang w:eastAsia="cs-CZ"/>
        </w:rPr>
        <w:t>s</w:t>
      </w:r>
      <w:r w:rsidRPr="005732C0">
        <w:rPr>
          <w:rFonts w:ascii="Arial" w:eastAsia="Times New Roman" w:hAnsi="Arial" w:cs="Arial"/>
          <w:b/>
          <w:bCs/>
          <w:spacing w:val="1"/>
          <w:lang w:eastAsia="cs-CZ"/>
        </w:rPr>
        <w:t>k</w:t>
      </w:r>
      <w:r w:rsidRPr="005732C0">
        <w:rPr>
          <w:rFonts w:ascii="Arial" w:eastAsia="Times New Roman" w:hAnsi="Arial" w:cs="Arial"/>
          <w:b/>
          <w:bCs/>
          <w:lang w:eastAsia="cs-CZ"/>
        </w:rPr>
        <w:t xml:space="preserve">ý </w:t>
      </w:r>
      <w:r w:rsidRPr="005732C0">
        <w:rPr>
          <w:rFonts w:ascii="Arial" w:eastAsia="Times New Roman" w:hAnsi="Arial" w:cs="Arial"/>
          <w:b/>
          <w:bCs/>
          <w:spacing w:val="-1"/>
          <w:lang w:eastAsia="cs-CZ"/>
        </w:rPr>
        <w:t>z</w:t>
      </w:r>
      <w:r w:rsidRPr="005732C0">
        <w:rPr>
          <w:rFonts w:ascii="Arial" w:eastAsia="Times New Roman" w:hAnsi="Arial" w:cs="Arial"/>
          <w:b/>
          <w:bCs/>
          <w:lang w:eastAsia="cs-CZ"/>
        </w:rPr>
        <w:t>á</w:t>
      </w:r>
      <w:r w:rsidRPr="005732C0">
        <w:rPr>
          <w:rFonts w:ascii="Arial" w:eastAsia="Times New Roman" w:hAnsi="Arial" w:cs="Arial"/>
          <w:b/>
          <w:bCs/>
          <w:spacing w:val="1"/>
          <w:lang w:eastAsia="cs-CZ"/>
        </w:rPr>
        <w:t>k</w:t>
      </w:r>
      <w:r w:rsidRPr="005732C0">
        <w:rPr>
          <w:rFonts w:ascii="Arial" w:eastAsia="Times New Roman" w:hAnsi="Arial" w:cs="Arial"/>
          <w:b/>
          <w:bCs/>
          <w:lang w:eastAsia="cs-CZ"/>
        </w:rPr>
        <w:t>o</w:t>
      </w:r>
      <w:r w:rsidRPr="005732C0">
        <w:rPr>
          <w:rFonts w:ascii="Arial" w:eastAsia="Times New Roman" w:hAnsi="Arial" w:cs="Arial"/>
          <w:b/>
          <w:bCs/>
          <w:spacing w:val="1"/>
          <w:lang w:eastAsia="cs-CZ"/>
        </w:rPr>
        <w:t>n</w:t>
      </w:r>
      <w:r w:rsidRPr="005732C0">
        <w:rPr>
          <w:rFonts w:ascii="Arial" w:eastAsia="Times New Roman" w:hAnsi="Arial" w:cs="Arial"/>
          <w:b/>
          <w:bCs/>
          <w:spacing w:val="-2"/>
          <w:lang w:eastAsia="cs-CZ"/>
        </w:rPr>
        <w:t>í</w:t>
      </w:r>
      <w:r w:rsidRPr="005732C0">
        <w:rPr>
          <w:rFonts w:ascii="Arial" w:eastAsia="Times New Roman" w:hAnsi="Arial" w:cs="Arial"/>
          <w:b/>
          <w:bCs/>
          <w:lang w:eastAsia="cs-CZ"/>
        </w:rPr>
        <w:t>k, ve znění pozdějších předpisů (dále jen „občanský zákoník“) a zákona č. 121/2000 Sb., o právu autorském, o právech souvisejících s právem autorským a o změně některých zákonů, ve znění pozdějších předpisů (dále jen „autorský zákon“) v souvislosti s veřejnou zakázkou s názvem „</w:t>
      </w:r>
      <w:r w:rsidRPr="005732C0">
        <w:rPr>
          <w:rFonts w:ascii="Arial" w:eastAsia="Calibri" w:hAnsi="Arial" w:cs="Arial"/>
          <w:b/>
          <w:color w:val="000000"/>
          <w:lang w:eastAsia="cs-CZ"/>
        </w:rPr>
        <w:t>Digitalizace a pasportizace areálu Strakovy akademie</w:t>
      </w:r>
      <w:r w:rsidRPr="005732C0">
        <w:rPr>
          <w:rFonts w:ascii="Arial" w:eastAsia="Times New Roman" w:hAnsi="Arial" w:cs="Arial"/>
          <w:b/>
          <w:bCs/>
          <w:lang w:eastAsia="cs-CZ"/>
        </w:rPr>
        <w:t>“</w:t>
      </w:r>
    </w:p>
    <w:p w:rsidR="005732C0" w:rsidRPr="005732C0" w:rsidRDefault="005732C0" w:rsidP="005732C0">
      <w:pPr>
        <w:tabs>
          <w:tab w:val="left" w:pos="9260"/>
        </w:tabs>
        <w:spacing w:before="240" w:after="0" w:line="240" w:lineRule="auto"/>
        <w:jc w:val="right"/>
        <w:rPr>
          <w:rFonts w:ascii="Arial" w:eastAsia="Times New Roman" w:hAnsi="Arial" w:cs="Arial"/>
          <w:lang w:eastAsia="cs-CZ"/>
        </w:rPr>
      </w:pPr>
      <w:r w:rsidRPr="005732C0">
        <w:rPr>
          <w:rFonts w:ascii="Arial" w:eastAsia="Times New Roman" w:hAnsi="Arial" w:cs="Arial"/>
          <w:spacing w:val="-1"/>
          <w:lang w:eastAsia="cs-CZ"/>
        </w:rPr>
        <w:t>Č</w:t>
      </w:r>
      <w:r w:rsidRPr="005732C0">
        <w:rPr>
          <w:rFonts w:ascii="Arial" w:eastAsia="Times New Roman" w:hAnsi="Arial" w:cs="Arial"/>
          <w:lang w:eastAsia="cs-CZ"/>
        </w:rPr>
        <w:t>í</w:t>
      </w:r>
      <w:r w:rsidRPr="005732C0">
        <w:rPr>
          <w:rFonts w:ascii="Arial" w:eastAsia="Times New Roman" w:hAnsi="Arial" w:cs="Arial"/>
          <w:spacing w:val="-1"/>
          <w:lang w:eastAsia="cs-CZ"/>
        </w:rPr>
        <w:t>s</w:t>
      </w:r>
      <w:r w:rsidRPr="005732C0">
        <w:rPr>
          <w:rFonts w:ascii="Arial" w:eastAsia="Times New Roman" w:hAnsi="Arial" w:cs="Arial"/>
          <w:lang w:eastAsia="cs-CZ"/>
        </w:rPr>
        <w:t xml:space="preserve">lo </w:t>
      </w:r>
      <w:r w:rsidRPr="005732C0">
        <w:rPr>
          <w:rFonts w:ascii="Arial" w:eastAsia="Times New Roman" w:hAnsi="Arial" w:cs="Arial"/>
          <w:spacing w:val="2"/>
          <w:lang w:eastAsia="cs-CZ"/>
        </w:rPr>
        <w:t>s</w:t>
      </w:r>
      <w:r w:rsidRPr="005732C0">
        <w:rPr>
          <w:rFonts w:ascii="Arial" w:eastAsia="Times New Roman" w:hAnsi="Arial" w:cs="Arial"/>
          <w:spacing w:val="-4"/>
          <w:lang w:eastAsia="cs-CZ"/>
        </w:rPr>
        <w:t>m</w:t>
      </w:r>
      <w:r w:rsidRPr="005732C0">
        <w:rPr>
          <w:rFonts w:ascii="Arial" w:eastAsia="Times New Roman" w:hAnsi="Arial" w:cs="Arial"/>
          <w:lang w:eastAsia="cs-CZ"/>
        </w:rPr>
        <w:t>l</w:t>
      </w:r>
      <w:r w:rsidRPr="005732C0">
        <w:rPr>
          <w:rFonts w:ascii="Arial" w:eastAsia="Times New Roman" w:hAnsi="Arial" w:cs="Arial"/>
          <w:spacing w:val="1"/>
          <w:lang w:eastAsia="cs-CZ"/>
        </w:rPr>
        <w:t>ouv</w:t>
      </w:r>
      <w:r w:rsidRPr="005732C0">
        <w:rPr>
          <w:rFonts w:ascii="Arial" w:eastAsia="Times New Roman" w:hAnsi="Arial" w:cs="Arial"/>
          <w:lang w:eastAsia="cs-CZ"/>
        </w:rPr>
        <w:t xml:space="preserve">y </w:t>
      </w:r>
      <w:r w:rsidRPr="005732C0">
        <w:rPr>
          <w:rFonts w:ascii="Arial" w:eastAsia="Times New Roman" w:hAnsi="Arial" w:cs="Arial"/>
          <w:spacing w:val="1"/>
          <w:lang w:eastAsia="cs-CZ"/>
        </w:rPr>
        <w:t>ob</w:t>
      </w:r>
      <w:r w:rsidRPr="005732C0">
        <w:rPr>
          <w:rFonts w:ascii="Arial" w:eastAsia="Times New Roman" w:hAnsi="Arial" w:cs="Arial"/>
          <w:spacing w:val="2"/>
          <w:lang w:eastAsia="cs-CZ"/>
        </w:rPr>
        <w:t>j</w:t>
      </w:r>
      <w:r w:rsidRPr="005732C0">
        <w:rPr>
          <w:rFonts w:ascii="Arial" w:eastAsia="Times New Roman" w:hAnsi="Arial" w:cs="Arial"/>
          <w:lang w:eastAsia="cs-CZ"/>
        </w:rPr>
        <w:t>e</w:t>
      </w:r>
      <w:r w:rsidRPr="005732C0">
        <w:rPr>
          <w:rFonts w:ascii="Arial" w:eastAsia="Times New Roman" w:hAnsi="Arial" w:cs="Arial"/>
          <w:spacing w:val="1"/>
          <w:lang w:eastAsia="cs-CZ"/>
        </w:rPr>
        <w:t>d</w:t>
      </w:r>
      <w:r w:rsidRPr="005732C0">
        <w:rPr>
          <w:rFonts w:ascii="Arial" w:eastAsia="Times New Roman" w:hAnsi="Arial" w:cs="Arial"/>
          <w:spacing w:val="-1"/>
          <w:lang w:eastAsia="cs-CZ"/>
        </w:rPr>
        <w:t>n</w:t>
      </w:r>
      <w:r w:rsidRPr="005732C0">
        <w:rPr>
          <w:rFonts w:ascii="Arial" w:eastAsia="Times New Roman" w:hAnsi="Arial" w:cs="Arial"/>
          <w:lang w:eastAsia="cs-CZ"/>
        </w:rPr>
        <w:t xml:space="preserve">atele: </w:t>
      </w:r>
      <w:r w:rsidRPr="005732C0">
        <w:rPr>
          <w:rFonts w:ascii="Arial" w:eastAsia="Times New Roman" w:hAnsi="Arial" w:cs="Arial"/>
          <w:spacing w:val="1"/>
          <w:lang w:eastAsia="cs-CZ"/>
        </w:rPr>
        <w:t>2</w:t>
      </w:r>
      <w:r>
        <w:rPr>
          <w:rFonts w:ascii="Arial" w:eastAsia="Times New Roman" w:hAnsi="Arial" w:cs="Arial"/>
          <w:spacing w:val="1"/>
          <w:lang w:eastAsia="cs-CZ"/>
        </w:rPr>
        <w:t>2</w:t>
      </w:r>
      <w:r w:rsidR="00255B87">
        <w:rPr>
          <w:rFonts w:ascii="Arial" w:eastAsia="Times New Roman" w:hAnsi="Arial" w:cs="Arial"/>
          <w:lang w:eastAsia="cs-CZ"/>
        </w:rPr>
        <w:t>/085</w:t>
      </w:r>
      <w:r w:rsidRPr="005732C0">
        <w:rPr>
          <w:rFonts w:ascii="Arial" w:eastAsia="Times New Roman" w:hAnsi="Arial" w:cs="Arial"/>
          <w:spacing w:val="-2"/>
          <w:lang w:eastAsia="cs-CZ"/>
        </w:rPr>
        <w:t>-</w:t>
      </w:r>
      <w:r w:rsidRPr="005732C0">
        <w:rPr>
          <w:rFonts w:ascii="Arial" w:eastAsia="Times New Roman" w:hAnsi="Arial" w:cs="Arial"/>
          <w:lang w:eastAsia="cs-CZ"/>
        </w:rPr>
        <w:t>0</w:t>
      </w:r>
    </w:p>
    <w:p w:rsidR="005732C0" w:rsidRPr="005732C0" w:rsidRDefault="005732C0" w:rsidP="005732C0">
      <w:pPr>
        <w:tabs>
          <w:tab w:val="left" w:pos="9260"/>
        </w:tabs>
        <w:spacing w:after="0" w:line="240" w:lineRule="auto"/>
        <w:jc w:val="right"/>
        <w:rPr>
          <w:rFonts w:ascii="Arial" w:eastAsia="Times New Roman" w:hAnsi="Arial" w:cs="Arial"/>
          <w:lang w:eastAsia="cs-CZ"/>
        </w:rPr>
      </w:pPr>
      <w:proofErr w:type="gramStart"/>
      <w:r w:rsidRPr="005732C0">
        <w:rPr>
          <w:rFonts w:ascii="Arial" w:eastAsia="Times New Roman" w:hAnsi="Arial" w:cs="Arial"/>
          <w:lang w:eastAsia="cs-CZ"/>
        </w:rPr>
        <w:t>Č.j.</w:t>
      </w:r>
      <w:proofErr w:type="gramEnd"/>
      <w:r w:rsidR="00255B87">
        <w:rPr>
          <w:rFonts w:ascii="Arial" w:eastAsia="Times New Roman" w:hAnsi="Arial" w:cs="Arial"/>
          <w:lang w:eastAsia="cs-CZ"/>
        </w:rPr>
        <w:t>:</w:t>
      </w:r>
      <w:r w:rsidRPr="005732C0">
        <w:rPr>
          <w:rFonts w:ascii="Arial" w:eastAsia="Times New Roman" w:hAnsi="Arial" w:cs="Arial"/>
          <w:lang w:eastAsia="cs-CZ"/>
        </w:rPr>
        <w:t xml:space="preserve"> 27943</w:t>
      </w:r>
      <w:r w:rsidR="00255B87">
        <w:rPr>
          <w:rFonts w:ascii="Arial" w:eastAsia="Calibri" w:hAnsi="Arial" w:cs="Arial"/>
          <w:lang w:eastAsia="cs-CZ"/>
        </w:rPr>
        <w:t>/2021-UVCR-49</w:t>
      </w:r>
    </w:p>
    <w:p w:rsidR="005732C0" w:rsidRPr="005732C0" w:rsidRDefault="005732C0" w:rsidP="005732C0">
      <w:pPr>
        <w:spacing w:after="0" w:line="240" w:lineRule="auto"/>
        <w:jc w:val="both"/>
        <w:rPr>
          <w:rFonts w:ascii="Arial" w:eastAsia="Times New Roman" w:hAnsi="Arial" w:cs="Arial"/>
          <w:lang w:eastAsia="cs-CZ"/>
        </w:rPr>
      </w:pPr>
    </w:p>
    <w:p w:rsidR="005732C0" w:rsidRPr="005732C0" w:rsidRDefault="005732C0" w:rsidP="005732C0">
      <w:pPr>
        <w:spacing w:after="240" w:line="240" w:lineRule="auto"/>
        <w:ind w:right="-23"/>
        <w:jc w:val="both"/>
        <w:rPr>
          <w:rFonts w:ascii="Arial" w:eastAsia="Times New Roman" w:hAnsi="Arial" w:cs="Arial"/>
          <w:lang w:eastAsia="cs-CZ"/>
        </w:rPr>
      </w:pPr>
      <w:r w:rsidRPr="005732C0">
        <w:rPr>
          <w:rFonts w:ascii="Arial" w:eastAsia="Times New Roman" w:hAnsi="Arial" w:cs="Arial"/>
          <w:b/>
          <w:bCs/>
          <w:lang w:eastAsia="cs-CZ"/>
        </w:rPr>
        <w:t>Č</w:t>
      </w:r>
      <w:r w:rsidRPr="005732C0">
        <w:rPr>
          <w:rFonts w:ascii="Arial" w:eastAsia="Times New Roman" w:hAnsi="Arial" w:cs="Arial"/>
          <w:b/>
          <w:bCs/>
          <w:spacing w:val="-1"/>
          <w:lang w:eastAsia="cs-CZ"/>
        </w:rPr>
        <w:t>e</w:t>
      </w:r>
      <w:r w:rsidRPr="005732C0">
        <w:rPr>
          <w:rFonts w:ascii="Arial" w:eastAsia="Times New Roman" w:hAnsi="Arial" w:cs="Arial"/>
          <w:b/>
          <w:bCs/>
          <w:lang w:eastAsia="cs-CZ"/>
        </w:rPr>
        <w:t>s</w:t>
      </w:r>
      <w:r w:rsidRPr="005732C0">
        <w:rPr>
          <w:rFonts w:ascii="Arial" w:eastAsia="Times New Roman" w:hAnsi="Arial" w:cs="Arial"/>
          <w:b/>
          <w:bCs/>
          <w:spacing w:val="1"/>
          <w:lang w:eastAsia="cs-CZ"/>
        </w:rPr>
        <w:t>k</w:t>
      </w:r>
      <w:r w:rsidRPr="005732C0">
        <w:rPr>
          <w:rFonts w:ascii="Arial" w:eastAsia="Times New Roman" w:hAnsi="Arial" w:cs="Arial"/>
          <w:b/>
          <w:bCs/>
          <w:lang w:eastAsia="cs-CZ"/>
        </w:rPr>
        <w:t xml:space="preserve">á </w:t>
      </w:r>
      <w:r w:rsidRPr="005732C0">
        <w:rPr>
          <w:rFonts w:ascii="Arial" w:eastAsia="Times New Roman" w:hAnsi="Arial" w:cs="Arial"/>
          <w:b/>
          <w:bCs/>
          <w:spacing w:val="-1"/>
          <w:lang w:eastAsia="cs-CZ"/>
        </w:rPr>
        <w:t>re</w:t>
      </w:r>
      <w:r w:rsidRPr="005732C0">
        <w:rPr>
          <w:rFonts w:ascii="Arial" w:eastAsia="Times New Roman" w:hAnsi="Arial" w:cs="Arial"/>
          <w:b/>
          <w:bCs/>
          <w:spacing w:val="1"/>
          <w:lang w:eastAsia="cs-CZ"/>
        </w:rPr>
        <w:t>pub</w:t>
      </w:r>
      <w:r w:rsidRPr="005732C0">
        <w:rPr>
          <w:rFonts w:ascii="Arial" w:eastAsia="Times New Roman" w:hAnsi="Arial" w:cs="Arial"/>
          <w:b/>
          <w:bCs/>
          <w:lang w:eastAsia="cs-CZ"/>
        </w:rPr>
        <w:t>li</w:t>
      </w:r>
      <w:r w:rsidRPr="005732C0">
        <w:rPr>
          <w:rFonts w:ascii="Arial" w:eastAsia="Times New Roman" w:hAnsi="Arial" w:cs="Arial"/>
          <w:b/>
          <w:bCs/>
          <w:spacing w:val="1"/>
          <w:lang w:eastAsia="cs-CZ"/>
        </w:rPr>
        <w:t>k</w:t>
      </w:r>
      <w:r w:rsidRPr="005732C0">
        <w:rPr>
          <w:rFonts w:ascii="Arial" w:eastAsia="Times New Roman" w:hAnsi="Arial" w:cs="Arial"/>
          <w:b/>
          <w:bCs/>
          <w:lang w:eastAsia="cs-CZ"/>
        </w:rPr>
        <w:t>a - Ú</w:t>
      </w:r>
      <w:r w:rsidRPr="005732C0">
        <w:rPr>
          <w:rFonts w:ascii="Arial" w:eastAsia="Times New Roman" w:hAnsi="Arial" w:cs="Arial"/>
          <w:b/>
          <w:bCs/>
          <w:spacing w:val="-1"/>
          <w:lang w:eastAsia="cs-CZ"/>
        </w:rPr>
        <w:t>ř</w:t>
      </w:r>
      <w:r w:rsidRPr="005732C0">
        <w:rPr>
          <w:rFonts w:ascii="Arial" w:eastAsia="Times New Roman" w:hAnsi="Arial" w:cs="Arial"/>
          <w:b/>
          <w:bCs/>
          <w:lang w:eastAsia="cs-CZ"/>
        </w:rPr>
        <w:t>ad vlá</w:t>
      </w:r>
      <w:r w:rsidRPr="005732C0">
        <w:rPr>
          <w:rFonts w:ascii="Arial" w:eastAsia="Times New Roman" w:hAnsi="Arial" w:cs="Arial"/>
          <w:b/>
          <w:bCs/>
          <w:spacing w:val="1"/>
          <w:lang w:eastAsia="cs-CZ"/>
        </w:rPr>
        <w:t>d</w:t>
      </w:r>
      <w:r w:rsidRPr="005732C0">
        <w:rPr>
          <w:rFonts w:ascii="Arial" w:eastAsia="Times New Roman" w:hAnsi="Arial" w:cs="Arial"/>
          <w:b/>
          <w:bCs/>
          <w:lang w:eastAsia="cs-CZ"/>
        </w:rPr>
        <w:t>y Č</w:t>
      </w:r>
      <w:r w:rsidRPr="005732C0">
        <w:rPr>
          <w:rFonts w:ascii="Arial" w:eastAsia="Times New Roman" w:hAnsi="Arial" w:cs="Arial"/>
          <w:b/>
          <w:bCs/>
          <w:spacing w:val="-1"/>
          <w:lang w:eastAsia="cs-CZ"/>
        </w:rPr>
        <w:t>e</w:t>
      </w:r>
      <w:r w:rsidRPr="005732C0">
        <w:rPr>
          <w:rFonts w:ascii="Arial" w:eastAsia="Times New Roman" w:hAnsi="Arial" w:cs="Arial"/>
          <w:b/>
          <w:bCs/>
          <w:lang w:eastAsia="cs-CZ"/>
        </w:rPr>
        <w:t>s</w:t>
      </w:r>
      <w:r w:rsidRPr="005732C0">
        <w:rPr>
          <w:rFonts w:ascii="Arial" w:eastAsia="Times New Roman" w:hAnsi="Arial" w:cs="Arial"/>
          <w:b/>
          <w:bCs/>
          <w:spacing w:val="1"/>
          <w:lang w:eastAsia="cs-CZ"/>
        </w:rPr>
        <w:t>k</w:t>
      </w:r>
      <w:r w:rsidRPr="005732C0">
        <w:rPr>
          <w:rFonts w:ascii="Arial" w:eastAsia="Times New Roman" w:hAnsi="Arial" w:cs="Arial"/>
          <w:b/>
          <w:bCs/>
          <w:lang w:eastAsia="cs-CZ"/>
        </w:rPr>
        <w:t>é</w:t>
      </w:r>
      <w:r w:rsidRPr="005732C0">
        <w:rPr>
          <w:rFonts w:ascii="Arial" w:eastAsia="Times New Roman" w:hAnsi="Arial" w:cs="Arial"/>
          <w:b/>
          <w:bCs/>
          <w:spacing w:val="-1"/>
          <w:lang w:eastAsia="cs-CZ"/>
        </w:rPr>
        <w:t xml:space="preserve"> re</w:t>
      </w:r>
      <w:r w:rsidRPr="005732C0">
        <w:rPr>
          <w:rFonts w:ascii="Arial" w:eastAsia="Times New Roman" w:hAnsi="Arial" w:cs="Arial"/>
          <w:b/>
          <w:bCs/>
          <w:spacing w:val="1"/>
          <w:lang w:eastAsia="cs-CZ"/>
        </w:rPr>
        <w:t>pub</w:t>
      </w:r>
      <w:r w:rsidRPr="005732C0">
        <w:rPr>
          <w:rFonts w:ascii="Arial" w:eastAsia="Times New Roman" w:hAnsi="Arial" w:cs="Arial"/>
          <w:b/>
          <w:bCs/>
          <w:lang w:eastAsia="cs-CZ"/>
        </w:rPr>
        <w:t>li</w:t>
      </w:r>
      <w:r w:rsidRPr="005732C0">
        <w:rPr>
          <w:rFonts w:ascii="Arial" w:eastAsia="Times New Roman" w:hAnsi="Arial" w:cs="Arial"/>
          <w:b/>
          <w:bCs/>
          <w:spacing w:val="1"/>
          <w:lang w:eastAsia="cs-CZ"/>
        </w:rPr>
        <w:t>k</w:t>
      </w:r>
      <w:r w:rsidRPr="005732C0">
        <w:rPr>
          <w:rFonts w:ascii="Arial" w:eastAsia="Times New Roman" w:hAnsi="Arial" w:cs="Arial"/>
          <w:b/>
          <w:bCs/>
          <w:lang w:eastAsia="cs-CZ"/>
        </w:rPr>
        <w:t>y</w:t>
      </w:r>
    </w:p>
    <w:p w:rsidR="005732C0" w:rsidRPr="005732C0" w:rsidRDefault="005732C0" w:rsidP="005732C0">
      <w:pPr>
        <w:tabs>
          <w:tab w:val="left" w:pos="2410"/>
        </w:tabs>
        <w:spacing w:after="0" w:line="240" w:lineRule="auto"/>
        <w:ind w:right="-20"/>
        <w:jc w:val="both"/>
        <w:rPr>
          <w:rFonts w:ascii="Arial" w:eastAsia="Times New Roman" w:hAnsi="Arial" w:cs="Arial"/>
          <w:lang w:eastAsia="cs-CZ"/>
        </w:rPr>
      </w:pPr>
      <w:r w:rsidRPr="005732C0">
        <w:rPr>
          <w:rFonts w:ascii="Arial" w:eastAsia="Times New Roman" w:hAnsi="Arial" w:cs="Arial"/>
          <w:lang w:eastAsia="cs-CZ"/>
        </w:rPr>
        <w:t>se sídl</w:t>
      </w:r>
      <w:r w:rsidRPr="005732C0">
        <w:rPr>
          <w:rFonts w:ascii="Arial" w:eastAsia="Times New Roman" w:hAnsi="Arial" w:cs="Arial"/>
          <w:spacing w:val="-1"/>
          <w:lang w:eastAsia="cs-CZ"/>
        </w:rPr>
        <w:t>e</w:t>
      </w:r>
      <w:r w:rsidRPr="005732C0">
        <w:rPr>
          <w:rFonts w:ascii="Arial" w:eastAsia="Times New Roman" w:hAnsi="Arial" w:cs="Arial"/>
          <w:lang w:eastAsia="cs-CZ"/>
        </w:rPr>
        <w:t>m:</w:t>
      </w:r>
      <w:r w:rsidRPr="005732C0">
        <w:rPr>
          <w:rFonts w:ascii="Arial" w:eastAsia="Times New Roman" w:hAnsi="Arial" w:cs="Arial"/>
          <w:lang w:eastAsia="cs-CZ"/>
        </w:rPr>
        <w:tab/>
        <w:t>n</w:t>
      </w:r>
      <w:r w:rsidRPr="005732C0">
        <w:rPr>
          <w:rFonts w:ascii="Arial" w:eastAsia="Times New Roman" w:hAnsi="Arial" w:cs="Arial"/>
          <w:spacing w:val="-1"/>
          <w:lang w:eastAsia="cs-CZ"/>
        </w:rPr>
        <w:t>á</w:t>
      </w:r>
      <w:r w:rsidRPr="005732C0">
        <w:rPr>
          <w:rFonts w:ascii="Arial" w:eastAsia="Times New Roman" w:hAnsi="Arial" w:cs="Arial"/>
          <w:lang w:eastAsia="cs-CZ"/>
        </w:rPr>
        <w:t>b</w:t>
      </w:r>
      <w:r w:rsidRPr="005732C0">
        <w:rPr>
          <w:rFonts w:ascii="Arial" w:eastAsia="Times New Roman" w:hAnsi="Arial" w:cs="Arial"/>
          <w:spacing w:val="-1"/>
          <w:lang w:eastAsia="cs-CZ"/>
        </w:rPr>
        <w:t>ř</w:t>
      </w:r>
      <w:r w:rsidRPr="005732C0">
        <w:rPr>
          <w:rFonts w:ascii="Arial" w:eastAsia="Times New Roman" w:hAnsi="Arial" w:cs="Arial"/>
          <w:lang w:eastAsia="cs-CZ"/>
        </w:rPr>
        <w:t xml:space="preserve">. E. </w:t>
      </w:r>
      <w:r w:rsidRPr="005732C0">
        <w:rPr>
          <w:rFonts w:ascii="Arial" w:eastAsia="Times New Roman" w:hAnsi="Arial" w:cs="Arial"/>
          <w:spacing w:val="-2"/>
          <w:lang w:eastAsia="cs-CZ"/>
        </w:rPr>
        <w:t>B</w:t>
      </w:r>
      <w:r w:rsidRPr="005732C0">
        <w:rPr>
          <w:rFonts w:ascii="Arial" w:eastAsia="Times New Roman" w:hAnsi="Arial" w:cs="Arial"/>
          <w:spacing w:val="-1"/>
          <w:lang w:eastAsia="cs-CZ"/>
        </w:rPr>
        <w:t>e</w:t>
      </w:r>
      <w:r w:rsidRPr="005732C0">
        <w:rPr>
          <w:rFonts w:ascii="Arial" w:eastAsia="Times New Roman" w:hAnsi="Arial" w:cs="Arial"/>
          <w:lang w:eastAsia="cs-CZ"/>
        </w:rPr>
        <w:t>n</w:t>
      </w:r>
      <w:r w:rsidRPr="005732C0">
        <w:rPr>
          <w:rFonts w:ascii="Arial" w:eastAsia="Times New Roman" w:hAnsi="Arial" w:cs="Arial"/>
          <w:spacing w:val="-1"/>
          <w:lang w:eastAsia="cs-CZ"/>
        </w:rPr>
        <w:t>e</w:t>
      </w:r>
      <w:r w:rsidRPr="005732C0">
        <w:rPr>
          <w:rFonts w:ascii="Arial" w:eastAsia="Times New Roman" w:hAnsi="Arial" w:cs="Arial"/>
          <w:spacing w:val="3"/>
          <w:lang w:eastAsia="cs-CZ"/>
        </w:rPr>
        <w:t>š</w:t>
      </w:r>
      <w:r w:rsidRPr="005732C0">
        <w:rPr>
          <w:rFonts w:ascii="Arial" w:eastAsia="Times New Roman" w:hAnsi="Arial" w:cs="Arial"/>
          <w:lang w:eastAsia="cs-CZ"/>
        </w:rPr>
        <w:t xml:space="preserve">e 128/4, 118 01 </w:t>
      </w:r>
      <w:r w:rsidRPr="005732C0">
        <w:rPr>
          <w:rFonts w:ascii="Arial" w:eastAsia="Times New Roman" w:hAnsi="Arial" w:cs="Arial"/>
          <w:spacing w:val="1"/>
          <w:lang w:eastAsia="cs-CZ"/>
        </w:rPr>
        <w:t>P</w:t>
      </w:r>
      <w:r w:rsidRPr="005732C0">
        <w:rPr>
          <w:rFonts w:ascii="Arial" w:eastAsia="Times New Roman" w:hAnsi="Arial" w:cs="Arial"/>
          <w:spacing w:val="-1"/>
          <w:lang w:eastAsia="cs-CZ"/>
        </w:rPr>
        <w:t>ra</w:t>
      </w:r>
      <w:r w:rsidRPr="005732C0">
        <w:rPr>
          <w:rFonts w:ascii="Arial" w:eastAsia="Times New Roman" w:hAnsi="Arial" w:cs="Arial"/>
          <w:lang w:eastAsia="cs-CZ"/>
        </w:rPr>
        <w:t>ha 1 - Malá Strana</w:t>
      </w:r>
    </w:p>
    <w:p w:rsidR="005732C0" w:rsidRPr="005732C0" w:rsidRDefault="005732C0" w:rsidP="005732C0">
      <w:pPr>
        <w:tabs>
          <w:tab w:val="left" w:pos="2200"/>
          <w:tab w:val="left" w:pos="2410"/>
        </w:tabs>
        <w:spacing w:after="0" w:line="240" w:lineRule="auto"/>
        <w:ind w:right="-20"/>
        <w:jc w:val="both"/>
        <w:rPr>
          <w:rFonts w:ascii="Arial" w:eastAsia="Times New Roman" w:hAnsi="Arial" w:cs="Arial"/>
          <w:lang w:eastAsia="cs-CZ"/>
        </w:rPr>
      </w:pPr>
      <w:r w:rsidRPr="005732C0">
        <w:rPr>
          <w:rFonts w:ascii="Arial" w:eastAsia="Times New Roman" w:hAnsi="Arial" w:cs="Arial"/>
          <w:spacing w:val="-3"/>
          <w:lang w:eastAsia="cs-CZ"/>
        </w:rPr>
        <w:t>I</w:t>
      </w:r>
      <w:r w:rsidRPr="005732C0">
        <w:rPr>
          <w:rFonts w:ascii="Arial" w:eastAsia="Times New Roman" w:hAnsi="Arial" w:cs="Arial"/>
          <w:spacing w:val="1"/>
          <w:lang w:eastAsia="cs-CZ"/>
        </w:rPr>
        <w:t>ČO</w:t>
      </w:r>
      <w:r w:rsidRPr="005732C0">
        <w:rPr>
          <w:rFonts w:ascii="Arial" w:eastAsia="Times New Roman" w:hAnsi="Arial" w:cs="Arial"/>
          <w:lang w:eastAsia="cs-CZ"/>
        </w:rPr>
        <w:t xml:space="preserve">: </w:t>
      </w:r>
      <w:r w:rsidRPr="005732C0">
        <w:rPr>
          <w:rFonts w:ascii="Arial" w:eastAsia="Times New Roman" w:hAnsi="Arial" w:cs="Arial"/>
          <w:lang w:eastAsia="cs-CZ"/>
        </w:rPr>
        <w:tab/>
      </w:r>
      <w:r w:rsidRPr="005732C0">
        <w:rPr>
          <w:rFonts w:ascii="Arial" w:eastAsia="Times New Roman" w:hAnsi="Arial" w:cs="Arial"/>
          <w:lang w:eastAsia="cs-CZ"/>
        </w:rPr>
        <w:tab/>
        <w:t>00006599</w:t>
      </w:r>
      <w:r w:rsidRPr="005732C0">
        <w:rPr>
          <w:rFonts w:ascii="Arial" w:eastAsia="Times New Roman" w:hAnsi="Arial" w:cs="Arial"/>
          <w:lang w:eastAsia="cs-CZ"/>
        </w:rPr>
        <w:tab/>
      </w:r>
      <w:r w:rsidRPr="005732C0">
        <w:rPr>
          <w:rFonts w:ascii="Arial" w:eastAsia="Times New Roman" w:hAnsi="Arial" w:cs="Arial"/>
          <w:lang w:eastAsia="cs-CZ"/>
        </w:rPr>
        <w:tab/>
      </w:r>
    </w:p>
    <w:p w:rsidR="005732C0" w:rsidRPr="005732C0" w:rsidRDefault="005732C0" w:rsidP="005732C0">
      <w:pPr>
        <w:tabs>
          <w:tab w:val="left" w:pos="2200"/>
          <w:tab w:val="left" w:pos="2410"/>
        </w:tabs>
        <w:spacing w:after="0" w:line="240" w:lineRule="auto"/>
        <w:ind w:right="-20"/>
        <w:jc w:val="both"/>
        <w:rPr>
          <w:rFonts w:ascii="Arial" w:eastAsia="Times New Roman" w:hAnsi="Arial" w:cs="Arial"/>
          <w:lang w:eastAsia="cs-CZ"/>
        </w:rPr>
      </w:pPr>
      <w:r w:rsidRPr="005732C0">
        <w:rPr>
          <w:rFonts w:ascii="Arial" w:eastAsia="Times New Roman" w:hAnsi="Arial" w:cs="Arial"/>
          <w:spacing w:val="2"/>
          <w:lang w:eastAsia="cs-CZ"/>
        </w:rPr>
        <w:t>D</w:t>
      </w:r>
      <w:r w:rsidRPr="005732C0">
        <w:rPr>
          <w:rFonts w:ascii="Arial" w:eastAsia="Times New Roman" w:hAnsi="Arial" w:cs="Arial"/>
          <w:spacing w:val="-1"/>
          <w:lang w:eastAsia="cs-CZ"/>
        </w:rPr>
        <w:t>I</w:t>
      </w:r>
      <w:r w:rsidRPr="005732C0">
        <w:rPr>
          <w:rFonts w:ascii="Arial" w:eastAsia="Times New Roman" w:hAnsi="Arial" w:cs="Arial"/>
          <w:spacing w:val="1"/>
          <w:lang w:eastAsia="cs-CZ"/>
        </w:rPr>
        <w:t>Č</w:t>
      </w:r>
      <w:r w:rsidRPr="005732C0">
        <w:rPr>
          <w:rFonts w:ascii="Arial" w:eastAsia="Times New Roman" w:hAnsi="Arial" w:cs="Arial"/>
          <w:lang w:eastAsia="cs-CZ"/>
        </w:rPr>
        <w:t xml:space="preserve">: </w:t>
      </w:r>
      <w:r w:rsidRPr="005732C0">
        <w:rPr>
          <w:rFonts w:ascii="Arial" w:eastAsia="Times New Roman" w:hAnsi="Arial" w:cs="Arial"/>
          <w:lang w:eastAsia="cs-CZ"/>
        </w:rPr>
        <w:tab/>
      </w:r>
      <w:r w:rsidRPr="005732C0">
        <w:rPr>
          <w:rFonts w:ascii="Arial" w:eastAsia="Times New Roman" w:hAnsi="Arial" w:cs="Arial"/>
          <w:lang w:eastAsia="cs-CZ"/>
        </w:rPr>
        <w:tab/>
        <w:t>CZ00006599</w:t>
      </w:r>
    </w:p>
    <w:p w:rsidR="005732C0" w:rsidRPr="005732C0" w:rsidRDefault="005732C0" w:rsidP="005732C0">
      <w:pPr>
        <w:tabs>
          <w:tab w:val="left" w:pos="2410"/>
        </w:tabs>
        <w:spacing w:after="0" w:line="240" w:lineRule="auto"/>
        <w:ind w:left="2410" w:right="97" w:hanging="2410"/>
        <w:jc w:val="both"/>
        <w:rPr>
          <w:rFonts w:ascii="Arial" w:eastAsia="Times New Roman" w:hAnsi="Arial" w:cs="Arial"/>
          <w:lang w:eastAsia="cs-CZ"/>
        </w:rPr>
      </w:pPr>
      <w:r w:rsidRPr="005732C0">
        <w:rPr>
          <w:rFonts w:ascii="Arial" w:eastAsia="Times New Roman" w:hAnsi="Arial" w:cs="Arial"/>
          <w:lang w:eastAsia="cs-CZ"/>
        </w:rPr>
        <w:t>kterou zastupuje:</w:t>
      </w:r>
      <w:r w:rsidRPr="005732C0">
        <w:rPr>
          <w:rFonts w:ascii="Arial" w:eastAsia="Times New Roman" w:hAnsi="Arial" w:cs="Arial"/>
          <w:lang w:eastAsia="cs-CZ"/>
        </w:rPr>
        <w:tab/>
        <w:t xml:space="preserve">Ing. </w:t>
      </w:r>
      <w:r w:rsidR="00255B87" w:rsidRPr="005732C0">
        <w:rPr>
          <w:rFonts w:ascii="Arial" w:eastAsia="Times New Roman" w:hAnsi="Arial" w:cs="Arial"/>
          <w:bCs/>
          <w:lang w:eastAsia="cs-CZ"/>
        </w:rPr>
        <w:t>Tomáš Štainbruch</w:t>
      </w:r>
      <w:r w:rsidR="00255B87">
        <w:rPr>
          <w:rFonts w:ascii="Arial" w:eastAsia="Times New Roman" w:hAnsi="Arial" w:cs="Arial"/>
          <w:bCs/>
          <w:lang w:eastAsia="cs-CZ"/>
        </w:rPr>
        <w:t xml:space="preserve">, MBA, vedoucí Oddělení investic </w:t>
      </w:r>
    </w:p>
    <w:p w:rsidR="005732C0" w:rsidRPr="005732C0" w:rsidRDefault="005732C0" w:rsidP="005732C0">
      <w:pPr>
        <w:tabs>
          <w:tab w:val="left" w:pos="2410"/>
        </w:tabs>
        <w:spacing w:after="0" w:line="240" w:lineRule="auto"/>
        <w:ind w:right="2365"/>
        <w:jc w:val="both"/>
        <w:rPr>
          <w:rFonts w:ascii="Arial" w:eastAsia="Times New Roman" w:hAnsi="Arial" w:cs="Arial"/>
          <w:spacing w:val="2"/>
          <w:lang w:eastAsia="cs-CZ"/>
        </w:rPr>
      </w:pPr>
      <w:r w:rsidRPr="005732C0">
        <w:rPr>
          <w:rFonts w:ascii="Arial" w:eastAsia="Times New Roman" w:hAnsi="Arial" w:cs="Arial"/>
          <w:lang w:eastAsia="cs-CZ"/>
        </w:rPr>
        <w:t>b</w:t>
      </w:r>
      <w:r w:rsidRPr="005732C0">
        <w:rPr>
          <w:rFonts w:ascii="Arial" w:eastAsia="Times New Roman" w:hAnsi="Arial" w:cs="Arial"/>
          <w:spacing w:val="-1"/>
          <w:lang w:eastAsia="cs-CZ"/>
        </w:rPr>
        <w:t>a</w:t>
      </w:r>
      <w:r w:rsidRPr="005732C0">
        <w:rPr>
          <w:rFonts w:ascii="Arial" w:eastAsia="Times New Roman" w:hAnsi="Arial" w:cs="Arial"/>
          <w:lang w:eastAsia="cs-CZ"/>
        </w:rPr>
        <w:t>nkovní spoj</w:t>
      </w:r>
      <w:r w:rsidRPr="005732C0">
        <w:rPr>
          <w:rFonts w:ascii="Arial" w:eastAsia="Times New Roman" w:hAnsi="Arial" w:cs="Arial"/>
          <w:spacing w:val="-1"/>
          <w:lang w:eastAsia="cs-CZ"/>
        </w:rPr>
        <w:t>e</w:t>
      </w:r>
      <w:r w:rsidRPr="005732C0">
        <w:rPr>
          <w:rFonts w:ascii="Arial" w:eastAsia="Times New Roman" w:hAnsi="Arial" w:cs="Arial"/>
          <w:lang w:eastAsia="cs-CZ"/>
        </w:rPr>
        <w:t>ní:</w:t>
      </w:r>
      <w:r w:rsidRPr="005732C0">
        <w:rPr>
          <w:rFonts w:ascii="Arial" w:eastAsia="Times New Roman" w:hAnsi="Arial" w:cs="Arial"/>
          <w:lang w:eastAsia="cs-CZ"/>
        </w:rPr>
        <w:tab/>
      </w:r>
      <w:r w:rsidRPr="005732C0">
        <w:rPr>
          <w:rFonts w:ascii="Arial" w:eastAsia="Times New Roman" w:hAnsi="Arial" w:cs="Arial"/>
          <w:spacing w:val="1"/>
          <w:lang w:eastAsia="cs-CZ"/>
        </w:rPr>
        <w:t>Č</w:t>
      </w:r>
      <w:r w:rsidRPr="005732C0">
        <w:rPr>
          <w:rFonts w:ascii="Arial" w:eastAsia="Times New Roman" w:hAnsi="Arial" w:cs="Arial"/>
          <w:lang w:eastAsia="cs-CZ"/>
        </w:rPr>
        <w:t>NB</w:t>
      </w:r>
      <w:r w:rsidRPr="005732C0">
        <w:rPr>
          <w:rFonts w:ascii="Arial" w:eastAsia="Times New Roman" w:hAnsi="Arial" w:cs="Arial"/>
          <w:spacing w:val="1"/>
          <w:lang w:eastAsia="cs-CZ"/>
        </w:rPr>
        <w:t xml:space="preserve"> P</w:t>
      </w:r>
      <w:r w:rsidRPr="005732C0">
        <w:rPr>
          <w:rFonts w:ascii="Arial" w:eastAsia="Times New Roman" w:hAnsi="Arial" w:cs="Arial"/>
          <w:spacing w:val="-1"/>
          <w:lang w:eastAsia="cs-CZ"/>
        </w:rPr>
        <w:t>ra</w:t>
      </w:r>
      <w:r w:rsidRPr="005732C0">
        <w:rPr>
          <w:rFonts w:ascii="Arial" w:eastAsia="Times New Roman" w:hAnsi="Arial" w:cs="Arial"/>
          <w:lang w:eastAsia="cs-CZ"/>
        </w:rPr>
        <w:t>h</w:t>
      </w:r>
      <w:r w:rsidRPr="005732C0">
        <w:rPr>
          <w:rFonts w:ascii="Arial" w:eastAsia="Times New Roman" w:hAnsi="Arial" w:cs="Arial"/>
          <w:spacing w:val="-1"/>
          <w:lang w:eastAsia="cs-CZ"/>
        </w:rPr>
        <w:t>a</w:t>
      </w:r>
      <w:r w:rsidRPr="005732C0">
        <w:rPr>
          <w:rFonts w:ascii="Arial" w:eastAsia="Times New Roman" w:hAnsi="Arial" w:cs="Arial"/>
          <w:lang w:eastAsia="cs-CZ"/>
        </w:rPr>
        <w:t>, ú</w:t>
      </w:r>
      <w:r w:rsidRPr="005732C0">
        <w:rPr>
          <w:rFonts w:ascii="Arial" w:eastAsia="Times New Roman" w:hAnsi="Arial" w:cs="Arial"/>
          <w:spacing w:val="1"/>
          <w:lang w:eastAsia="cs-CZ"/>
        </w:rPr>
        <w:t>č</w:t>
      </w:r>
      <w:r w:rsidRPr="005732C0">
        <w:rPr>
          <w:rFonts w:ascii="Arial" w:eastAsia="Times New Roman" w:hAnsi="Arial" w:cs="Arial"/>
          <w:spacing w:val="-1"/>
          <w:lang w:eastAsia="cs-CZ"/>
        </w:rPr>
        <w:t>e</w:t>
      </w:r>
      <w:r w:rsidRPr="005732C0">
        <w:rPr>
          <w:rFonts w:ascii="Arial" w:eastAsia="Times New Roman" w:hAnsi="Arial" w:cs="Arial"/>
          <w:lang w:eastAsia="cs-CZ"/>
        </w:rPr>
        <w:t xml:space="preserve">t </w:t>
      </w:r>
      <w:r w:rsidRPr="005732C0">
        <w:rPr>
          <w:rFonts w:ascii="Arial" w:eastAsia="Times New Roman" w:hAnsi="Arial" w:cs="Arial"/>
          <w:spacing w:val="-1"/>
          <w:lang w:eastAsia="cs-CZ"/>
        </w:rPr>
        <w:t>č</w:t>
      </w:r>
      <w:r w:rsidRPr="005732C0">
        <w:rPr>
          <w:rFonts w:ascii="Arial" w:eastAsia="Times New Roman" w:hAnsi="Arial" w:cs="Arial"/>
          <w:lang w:eastAsia="cs-CZ"/>
        </w:rPr>
        <w:t>.: 4320001/0710</w:t>
      </w:r>
    </w:p>
    <w:p w:rsidR="005732C0" w:rsidRPr="005732C0" w:rsidRDefault="005732C0" w:rsidP="005732C0">
      <w:pPr>
        <w:tabs>
          <w:tab w:val="left" w:pos="2410"/>
        </w:tabs>
        <w:spacing w:after="0" w:line="240" w:lineRule="auto"/>
        <w:ind w:left="2410" w:right="-20" w:hanging="2410"/>
        <w:jc w:val="both"/>
        <w:rPr>
          <w:rFonts w:ascii="Arial" w:eastAsia="Times New Roman" w:hAnsi="Arial" w:cs="Arial"/>
          <w:lang w:eastAsia="cs-CZ"/>
        </w:rPr>
      </w:pPr>
      <w:r w:rsidRPr="005732C0">
        <w:rPr>
          <w:rFonts w:ascii="Arial" w:eastAsia="Times New Roman" w:hAnsi="Arial" w:cs="Arial"/>
          <w:lang w:eastAsia="cs-CZ"/>
        </w:rPr>
        <w:t>kont</w:t>
      </w:r>
      <w:r w:rsidRPr="005732C0">
        <w:rPr>
          <w:rFonts w:ascii="Arial" w:eastAsia="Times New Roman" w:hAnsi="Arial" w:cs="Arial"/>
          <w:spacing w:val="-1"/>
          <w:lang w:eastAsia="cs-CZ"/>
        </w:rPr>
        <w:t>a</w:t>
      </w:r>
      <w:r w:rsidRPr="005732C0">
        <w:rPr>
          <w:rFonts w:ascii="Arial" w:eastAsia="Times New Roman" w:hAnsi="Arial" w:cs="Arial"/>
          <w:lang w:eastAsia="cs-CZ"/>
        </w:rPr>
        <w:t>ktní osob</w:t>
      </w:r>
      <w:r w:rsidRPr="005732C0">
        <w:rPr>
          <w:rFonts w:ascii="Arial" w:eastAsia="Times New Roman" w:hAnsi="Arial" w:cs="Arial"/>
          <w:spacing w:val="-1"/>
          <w:lang w:eastAsia="cs-CZ"/>
        </w:rPr>
        <w:t>a</w:t>
      </w:r>
      <w:r w:rsidRPr="005732C0">
        <w:rPr>
          <w:rFonts w:ascii="Arial" w:eastAsia="Times New Roman" w:hAnsi="Arial" w:cs="Arial"/>
          <w:lang w:eastAsia="cs-CZ"/>
        </w:rPr>
        <w:t>:</w:t>
      </w:r>
      <w:r w:rsidRPr="005732C0">
        <w:rPr>
          <w:rFonts w:ascii="Arial" w:eastAsia="Times New Roman" w:hAnsi="Arial" w:cs="Arial"/>
          <w:lang w:eastAsia="cs-CZ"/>
        </w:rPr>
        <w:tab/>
      </w:r>
      <w:r w:rsidRPr="005732C0">
        <w:rPr>
          <w:rFonts w:ascii="Arial" w:eastAsia="Times New Roman" w:hAnsi="Arial" w:cs="Arial"/>
          <w:bCs/>
          <w:lang w:eastAsia="cs-CZ"/>
        </w:rPr>
        <w:t>Ing. Tomáš Štainbruch, MBA</w:t>
      </w:r>
      <w:r>
        <w:rPr>
          <w:rFonts w:ascii="Arial" w:eastAsia="Times New Roman" w:hAnsi="Arial" w:cs="Arial"/>
          <w:bCs/>
          <w:lang w:eastAsia="cs-CZ"/>
        </w:rPr>
        <w:t xml:space="preserve">, </w:t>
      </w:r>
      <w:r w:rsidRPr="005732C0">
        <w:rPr>
          <w:rFonts w:ascii="Arial" w:eastAsia="Times New Roman" w:hAnsi="Arial" w:cs="Arial"/>
          <w:bCs/>
          <w:lang w:eastAsia="cs-CZ"/>
        </w:rPr>
        <w:t>e-mail:</w:t>
      </w:r>
      <w:r>
        <w:rPr>
          <w:rFonts w:ascii="Arial" w:eastAsia="Times New Roman" w:hAnsi="Arial" w:cs="Arial"/>
          <w:lang w:eastAsia="cs-CZ"/>
        </w:rPr>
        <w:t xml:space="preserve"> </w:t>
      </w:r>
      <w:hyperlink r:id="rId7" w:history="1">
        <w:r w:rsidR="00A844ED">
          <w:rPr>
            <w:rStyle w:val="Hypertextovodkaz"/>
            <w:rFonts w:ascii="Arial" w:hAnsi="Arial" w:cs="Arial"/>
            <w:color w:val="auto"/>
            <w:u w:val="none"/>
          </w:rPr>
          <w:t>xxxx</w:t>
        </w:r>
      </w:hyperlink>
      <w:r w:rsidRPr="005732C0">
        <w:rPr>
          <w:rFonts w:ascii="Arial" w:hAnsi="Arial" w:cs="Arial"/>
        </w:rPr>
        <w:t xml:space="preserve">, </w:t>
      </w:r>
      <w:r w:rsidRPr="005732C0">
        <w:rPr>
          <w:rFonts w:ascii="Arial" w:eastAsia="Times New Roman" w:hAnsi="Arial" w:cs="Arial"/>
          <w:lang w:eastAsia="cs-CZ"/>
        </w:rPr>
        <w:t>t</w:t>
      </w:r>
      <w:r w:rsidRPr="005732C0">
        <w:rPr>
          <w:rFonts w:ascii="Arial" w:eastAsia="Times New Roman" w:hAnsi="Arial" w:cs="Arial"/>
          <w:spacing w:val="-1"/>
          <w:lang w:eastAsia="cs-CZ"/>
        </w:rPr>
        <w:t>e</w:t>
      </w:r>
      <w:r w:rsidRPr="005732C0">
        <w:rPr>
          <w:rFonts w:ascii="Arial" w:eastAsia="Times New Roman" w:hAnsi="Arial" w:cs="Arial"/>
          <w:lang w:eastAsia="cs-CZ"/>
        </w:rPr>
        <w:t xml:space="preserve">l. </w:t>
      </w:r>
      <w:r w:rsidR="00A844ED">
        <w:rPr>
          <w:rFonts w:ascii="Arial" w:eastAsia="Times New Roman" w:hAnsi="Arial" w:cs="Arial"/>
          <w:lang w:eastAsia="cs-CZ"/>
        </w:rPr>
        <w:t>xxxx</w:t>
      </w:r>
    </w:p>
    <w:p w:rsidR="005732C0" w:rsidRPr="005732C0" w:rsidRDefault="005732C0" w:rsidP="005732C0">
      <w:pPr>
        <w:tabs>
          <w:tab w:val="left" w:pos="2410"/>
        </w:tabs>
        <w:spacing w:after="120" w:line="240" w:lineRule="auto"/>
        <w:ind w:right="2364"/>
        <w:jc w:val="both"/>
        <w:rPr>
          <w:rFonts w:ascii="Arial" w:eastAsia="Times New Roman" w:hAnsi="Arial" w:cs="Arial"/>
          <w:lang w:eastAsia="cs-CZ"/>
        </w:rPr>
      </w:pPr>
    </w:p>
    <w:p w:rsidR="005732C0" w:rsidRPr="005732C0" w:rsidRDefault="005732C0" w:rsidP="005732C0">
      <w:pPr>
        <w:tabs>
          <w:tab w:val="left" w:pos="2410"/>
        </w:tabs>
        <w:spacing w:before="60" w:after="120" w:line="240" w:lineRule="auto"/>
        <w:ind w:right="-23"/>
        <w:jc w:val="both"/>
        <w:rPr>
          <w:rFonts w:ascii="Arial" w:eastAsia="Times New Roman" w:hAnsi="Arial" w:cs="Arial"/>
          <w:lang w:eastAsia="cs-CZ"/>
        </w:rPr>
      </w:pPr>
      <w:r w:rsidRPr="005732C0">
        <w:rPr>
          <w:rFonts w:ascii="Arial" w:eastAsia="Times New Roman" w:hAnsi="Arial" w:cs="Arial"/>
          <w:spacing w:val="-1"/>
          <w:lang w:eastAsia="cs-CZ"/>
        </w:rPr>
        <w:t>(</w:t>
      </w:r>
      <w:r w:rsidRPr="005732C0">
        <w:rPr>
          <w:rFonts w:ascii="Arial" w:eastAsia="Times New Roman" w:hAnsi="Arial" w:cs="Arial"/>
          <w:lang w:eastAsia="cs-CZ"/>
        </w:rPr>
        <w:t>d</w:t>
      </w:r>
      <w:r w:rsidRPr="005732C0">
        <w:rPr>
          <w:rFonts w:ascii="Arial" w:eastAsia="Times New Roman" w:hAnsi="Arial" w:cs="Arial"/>
          <w:spacing w:val="-1"/>
          <w:lang w:eastAsia="cs-CZ"/>
        </w:rPr>
        <w:t>á</w:t>
      </w:r>
      <w:r w:rsidRPr="005732C0">
        <w:rPr>
          <w:rFonts w:ascii="Arial" w:eastAsia="Times New Roman" w:hAnsi="Arial" w:cs="Arial"/>
          <w:lang w:eastAsia="cs-CZ"/>
        </w:rPr>
        <w:t>le j</w:t>
      </w:r>
      <w:r w:rsidRPr="005732C0">
        <w:rPr>
          <w:rFonts w:ascii="Arial" w:eastAsia="Times New Roman" w:hAnsi="Arial" w:cs="Arial"/>
          <w:spacing w:val="-1"/>
          <w:lang w:eastAsia="cs-CZ"/>
        </w:rPr>
        <w:t>e</w:t>
      </w:r>
      <w:r w:rsidRPr="005732C0">
        <w:rPr>
          <w:rFonts w:ascii="Arial" w:eastAsia="Times New Roman" w:hAnsi="Arial" w:cs="Arial"/>
          <w:lang w:eastAsia="cs-CZ"/>
        </w:rPr>
        <w:t xml:space="preserve">n </w:t>
      </w:r>
      <w:r w:rsidRPr="005732C0">
        <w:rPr>
          <w:rFonts w:ascii="Arial" w:eastAsia="Times New Roman" w:hAnsi="Arial" w:cs="Arial"/>
          <w:b/>
          <w:spacing w:val="1"/>
          <w:lang w:eastAsia="cs-CZ"/>
        </w:rPr>
        <w:t>„</w:t>
      </w:r>
      <w:r w:rsidRPr="005732C0">
        <w:rPr>
          <w:rFonts w:ascii="Arial" w:eastAsia="Times New Roman" w:hAnsi="Arial" w:cs="Arial"/>
          <w:b/>
          <w:lang w:eastAsia="cs-CZ"/>
        </w:rPr>
        <w:t>obj</w:t>
      </w:r>
      <w:r w:rsidRPr="005732C0">
        <w:rPr>
          <w:rFonts w:ascii="Arial" w:eastAsia="Times New Roman" w:hAnsi="Arial" w:cs="Arial"/>
          <w:b/>
          <w:spacing w:val="-1"/>
          <w:lang w:eastAsia="cs-CZ"/>
        </w:rPr>
        <w:t>e</w:t>
      </w:r>
      <w:r w:rsidRPr="005732C0">
        <w:rPr>
          <w:rFonts w:ascii="Arial" w:eastAsia="Times New Roman" w:hAnsi="Arial" w:cs="Arial"/>
          <w:b/>
          <w:lang w:eastAsia="cs-CZ"/>
        </w:rPr>
        <w:t>dn</w:t>
      </w:r>
      <w:r w:rsidRPr="005732C0">
        <w:rPr>
          <w:rFonts w:ascii="Arial" w:eastAsia="Times New Roman" w:hAnsi="Arial" w:cs="Arial"/>
          <w:b/>
          <w:spacing w:val="-1"/>
          <w:lang w:eastAsia="cs-CZ"/>
        </w:rPr>
        <w:t>a</w:t>
      </w:r>
      <w:r w:rsidRPr="005732C0">
        <w:rPr>
          <w:rFonts w:ascii="Arial" w:eastAsia="Times New Roman" w:hAnsi="Arial" w:cs="Arial"/>
          <w:b/>
          <w:lang w:eastAsia="cs-CZ"/>
        </w:rPr>
        <w:t>t</w:t>
      </w:r>
      <w:r w:rsidRPr="005732C0">
        <w:rPr>
          <w:rFonts w:ascii="Arial" w:eastAsia="Times New Roman" w:hAnsi="Arial" w:cs="Arial"/>
          <w:b/>
          <w:spacing w:val="-1"/>
          <w:lang w:eastAsia="cs-CZ"/>
        </w:rPr>
        <w:t>e</w:t>
      </w:r>
      <w:r w:rsidRPr="005732C0">
        <w:rPr>
          <w:rFonts w:ascii="Arial" w:eastAsia="Times New Roman" w:hAnsi="Arial" w:cs="Arial"/>
          <w:b/>
          <w:lang w:eastAsia="cs-CZ"/>
        </w:rPr>
        <w:t>l</w:t>
      </w:r>
      <w:r w:rsidRPr="005732C0">
        <w:rPr>
          <w:rFonts w:ascii="Arial" w:eastAsia="Times New Roman" w:hAnsi="Arial" w:cs="Arial"/>
          <w:b/>
          <w:spacing w:val="1"/>
          <w:lang w:eastAsia="cs-CZ"/>
        </w:rPr>
        <w:t>“</w:t>
      </w:r>
      <w:r w:rsidRPr="005732C0">
        <w:rPr>
          <w:rFonts w:ascii="Arial" w:eastAsia="Times New Roman" w:hAnsi="Arial" w:cs="Arial"/>
          <w:lang w:eastAsia="cs-CZ"/>
        </w:rPr>
        <w:t>)</w:t>
      </w:r>
    </w:p>
    <w:p w:rsidR="005732C0" w:rsidRPr="005732C0" w:rsidRDefault="005732C0" w:rsidP="005732C0">
      <w:pPr>
        <w:spacing w:after="0" w:line="240" w:lineRule="auto"/>
        <w:jc w:val="both"/>
        <w:rPr>
          <w:rFonts w:ascii="Arial" w:eastAsia="Calibri" w:hAnsi="Arial" w:cs="Arial"/>
          <w:lang w:eastAsia="cs-CZ"/>
        </w:rPr>
      </w:pPr>
    </w:p>
    <w:p w:rsidR="005732C0" w:rsidRPr="005732C0" w:rsidRDefault="005732C0" w:rsidP="005732C0">
      <w:pPr>
        <w:tabs>
          <w:tab w:val="left" w:pos="6737"/>
        </w:tabs>
        <w:spacing w:after="0" w:line="240" w:lineRule="auto"/>
        <w:ind w:right="-23"/>
        <w:jc w:val="both"/>
        <w:rPr>
          <w:rFonts w:ascii="Arial" w:eastAsia="Times New Roman" w:hAnsi="Arial" w:cs="Arial"/>
          <w:lang w:eastAsia="cs-CZ"/>
        </w:rPr>
      </w:pPr>
      <w:r w:rsidRPr="005732C0">
        <w:rPr>
          <w:rFonts w:ascii="Arial" w:eastAsia="Times New Roman" w:hAnsi="Arial" w:cs="Arial"/>
          <w:lang w:eastAsia="cs-CZ"/>
        </w:rPr>
        <w:t>a</w:t>
      </w:r>
    </w:p>
    <w:p w:rsidR="005732C0" w:rsidRPr="005732C0" w:rsidRDefault="005732C0" w:rsidP="005732C0">
      <w:pPr>
        <w:spacing w:after="0" w:line="240" w:lineRule="auto"/>
        <w:jc w:val="both"/>
        <w:rPr>
          <w:rFonts w:ascii="Arial" w:eastAsia="Calibri" w:hAnsi="Arial" w:cs="Arial"/>
          <w:b/>
          <w:lang w:eastAsia="cs-CZ"/>
        </w:rPr>
      </w:pPr>
    </w:p>
    <w:p w:rsidR="005732C0" w:rsidRPr="001D347B" w:rsidRDefault="005732C0" w:rsidP="005732C0">
      <w:pPr>
        <w:tabs>
          <w:tab w:val="left" w:pos="2410"/>
        </w:tabs>
        <w:ind w:right="-20"/>
        <w:rPr>
          <w:rFonts w:ascii="Arial" w:eastAsia="Times New Roman" w:hAnsi="Arial" w:cs="Arial"/>
        </w:rPr>
      </w:pPr>
      <w:r>
        <w:rPr>
          <w:rFonts w:ascii="Arial" w:eastAsia="Times New Roman" w:hAnsi="Arial" w:cs="Arial"/>
          <w:b/>
          <w:bCs/>
        </w:rPr>
        <w:t>DigiTry Art Technologies s.r.o.</w:t>
      </w:r>
    </w:p>
    <w:p w:rsidR="005732C0" w:rsidRPr="001D347B" w:rsidRDefault="005732C0" w:rsidP="005732C0">
      <w:pPr>
        <w:tabs>
          <w:tab w:val="left" w:pos="2410"/>
        </w:tabs>
        <w:spacing w:after="0" w:line="240" w:lineRule="auto"/>
        <w:ind w:right="-20"/>
        <w:rPr>
          <w:rFonts w:ascii="Arial" w:eastAsia="Times New Roman" w:hAnsi="Arial" w:cs="Arial"/>
        </w:rPr>
      </w:pPr>
      <w:r w:rsidRPr="001D347B">
        <w:rPr>
          <w:rFonts w:ascii="Arial" w:eastAsia="Times New Roman" w:hAnsi="Arial" w:cs="Arial"/>
        </w:rPr>
        <w:t>se sídl</w:t>
      </w:r>
      <w:r w:rsidRPr="001D347B">
        <w:rPr>
          <w:rFonts w:ascii="Arial" w:eastAsia="Times New Roman" w:hAnsi="Arial" w:cs="Arial"/>
          <w:spacing w:val="-1"/>
        </w:rPr>
        <w:t>e</w:t>
      </w:r>
      <w:r w:rsidRPr="001D347B">
        <w:rPr>
          <w:rFonts w:ascii="Arial" w:eastAsia="Times New Roman" w:hAnsi="Arial" w:cs="Arial"/>
        </w:rPr>
        <w:t xml:space="preserve">m: </w:t>
      </w:r>
      <w:r w:rsidRPr="001D347B">
        <w:rPr>
          <w:rFonts w:ascii="Arial" w:eastAsia="Times New Roman" w:hAnsi="Arial" w:cs="Arial"/>
        </w:rPr>
        <w:tab/>
      </w:r>
      <w:r>
        <w:rPr>
          <w:rFonts w:ascii="Arial" w:eastAsia="Times New Roman" w:hAnsi="Arial" w:cs="Arial"/>
          <w:bCs/>
        </w:rPr>
        <w:t>Voctářova 2445/9, 180 00 Praha 8</w:t>
      </w:r>
    </w:p>
    <w:p w:rsidR="005732C0" w:rsidRPr="001D347B" w:rsidRDefault="005732C0" w:rsidP="005732C0">
      <w:pPr>
        <w:tabs>
          <w:tab w:val="left" w:pos="2410"/>
        </w:tabs>
        <w:spacing w:after="0" w:line="240" w:lineRule="auto"/>
        <w:ind w:right="-20"/>
        <w:rPr>
          <w:rFonts w:ascii="Arial" w:eastAsia="Times New Roman" w:hAnsi="Arial" w:cs="Arial"/>
        </w:rPr>
      </w:pPr>
      <w:r w:rsidRPr="001D347B">
        <w:rPr>
          <w:rFonts w:ascii="Arial" w:eastAsia="Times New Roman" w:hAnsi="Arial" w:cs="Arial"/>
          <w:spacing w:val="-3"/>
        </w:rPr>
        <w:t>I</w:t>
      </w:r>
      <w:r w:rsidRPr="001D347B">
        <w:rPr>
          <w:rFonts w:ascii="Arial" w:eastAsia="Times New Roman" w:hAnsi="Arial" w:cs="Arial"/>
          <w:spacing w:val="1"/>
        </w:rPr>
        <w:t>ČO</w:t>
      </w:r>
      <w:r w:rsidRPr="001D347B">
        <w:rPr>
          <w:rFonts w:ascii="Arial" w:eastAsia="Times New Roman" w:hAnsi="Arial" w:cs="Arial"/>
        </w:rPr>
        <w:t xml:space="preserve">: </w:t>
      </w:r>
      <w:r w:rsidRPr="001D347B">
        <w:rPr>
          <w:rFonts w:ascii="Arial" w:eastAsia="Times New Roman" w:hAnsi="Arial" w:cs="Arial"/>
        </w:rPr>
        <w:tab/>
      </w:r>
      <w:r>
        <w:rPr>
          <w:rFonts w:ascii="Arial" w:eastAsia="Times New Roman" w:hAnsi="Arial" w:cs="Arial"/>
          <w:bCs/>
        </w:rPr>
        <w:t>01930249</w:t>
      </w:r>
    </w:p>
    <w:p w:rsidR="005732C0" w:rsidRPr="001D347B" w:rsidRDefault="005732C0" w:rsidP="005732C0">
      <w:pPr>
        <w:tabs>
          <w:tab w:val="left" w:pos="2410"/>
        </w:tabs>
        <w:spacing w:after="0" w:line="240" w:lineRule="auto"/>
        <w:ind w:right="-20"/>
        <w:rPr>
          <w:rFonts w:ascii="Arial" w:eastAsia="Times New Roman" w:hAnsi="Arial" w:cs="Arial"/>
        </w:rPr>
      </w:pPr>
      <w:r w:rsidRPr="001D347B">
        <w:rPr>
          <w:rFonts w:ascii="Arial" w:eastAsia="Times New Roman" w:hAnsi="Arial" w:cs="Arial"/>
          <w:spacing w:val="2"/>
        </w:rPr>
        <w:t>D</w:t>
      </w:r>
      <w:r w:rsidRPr="001D347B">
        <w:rPr>
          <w:rFonts w:ascii="Arial" w:eastAsia="Times New Roman" w:hAnsi="Arial" w:cs="Arial"/>
          <w:spacing w:val="-6"/>
        </w:rPr>
        <w:t>I</w:t>
      </w:r>
      <w:r w:rsidRPr="001D347B">
        <w:rPr>
          <w:rFonts w:ascii="Arial" w:eastAsia="Times New Roman" w:hAnsi="Arial" w:cs="Arial"/>
          <w:spacing w:val="1"/>
        </w:rPr>
        <w:t>Č</w:t>
      </w:r>
      <w:r w:rsidRPr="001D347B">
        <w:rPr>
          <w:rFonts w:ascii="Arial" w:eastAsia="Times New Roman" w:hAnsi="Arial" w:cs="Arial"/>
        </w:rPr>
        <w:t xml:space="preserve">: </w:t>
      </w:r>
      <w:r w:rsidRPr="001D347B">
        <w:rPr>
          <w:rFonts w:ascii="Arial" w:eastAsia="Times New Roman" w:hAnsi="Arial" w:cs="Arial"/>
        </w:rPr>
        <w:tab/>
      </w:r>
      <w:r w:rsidRPr="001D347B">
        <w:rPr>
          <w:rFonts w:ascii="Arial" w:eastAsia="Times New Roman" w:hAnsi="Arial" w:cs="Arial"/>
          <w:spacing w:val="3"/>
        </w:rPr>
        <w:t>C</w:t>
      </w:r>
      <w:r>
        <w:rPr>
          <w:rFonts w:ascii="Arial" w:eastAsia="Times New Roman" w:hAnsi="Arial" w:cs="Arial"/>
        </w:rPr>
        <w:t>Z</w:t>
      </w:r>
      <w:r>
        <w:rPr>
          <w:rFonts w:ascii="Arial" w:eastAsia="Times New Roman" w:hAnsi="Arial" w:cs="Arial"/>
          <w:bCs/>
        </w:rPr>
        <w:t>01930249</w:t>
      </w:r>
    </w:p>
    <w:p w:rsidR="005732C0" w:rsidRPr="001D347B" w:rsidRDefault="005732C0" w:rsidP="005732C0">
      <w:pPr>
        <w:tabs>
          <w:tab w:val="left" w:pos="2410"/>
        </w:tabs>
        <w:spacing w:after="0" w:line="240" w:lineRule="auto"/>
        <w:ind w:right="-20"/>
        <w:rPr>
          <w:rFonts w:ascii="Arial" w:eastAsia="Times New Roman" w:hAnsi="Arial" w:cs="Arial"/>
        </w:rPr>
      </w:pPr>
      <w:r>
        <w:rPr>
          <w:rFonts w:ascii="Arial" w:eastAsia="Times New Roman" w:hAnsi="Arial" w:cs="Arial"/>
        </w:rPr>
        <w:t>kterou zastupuje</w:t>
      </w:r>
      <w:r w:rsidRPr="004C23CE">
        <w:rPr>
          <w:rFonts w:ascii="Arial" w:eastAsia="Times New Roman" w:hAnsi="Arial" w:cs="Arial"/>
        </w:rPr>
        <w:t xml:space="preserve">: </w:t>
      </w:r>
      <w:r w:rsidRPr="004C23CE">
        <w:rPr>
          <w:rFonts w:ascii="Arial" w:eastAsia="Times New Roman" w:hAnsi="Arial" w:cs="Arial"/>
        </w:rPr>
        <w:tab/>
        <w:t>Ing. Patrik Babínek, jednatel</w:t>
      </w:r>
    </w:p>
    <w:p w:rsidR="005732C0" w:rsidRPr="001D347B" w:rsidRDefault="005732C0" w:rsidP="005732C0">
      <w:pPr>
        <w:tabs>
          <w:tab w:val="left" w:pos="2410"/>
        </w:tabs>
        <w:spacing w:after="0" w:line="240" w:lineRule="auto"/>
        <w:ind w:right="-20"/>
        <w:rPr>
          <w:rFonts w:ascii="Arial" w:eastAsia="Times New Roman" w:hAnsi="Arial" w:cs="Arial"/>
        </w:rPr>
      </w:pPr>
      <w:r w:rsidRPr="001D347B">
        <w:rPr>
          <w:rFonts w:ascii="Arial" w:eastAsia="Times New Roman" w:hAnsi="Arial" w:cs="Arial"/>
        </w:rPr>
        <w:t>b</w:t>
      </w:r>
      <w:r w:rsidRPr="001D347B">
        <w:rPr>
          <w:rFonts w:ascii="Arial" w:eastAsia="Times New Roman" w:hAnsi="Arial" w:cs="Arial"/>
          <w:spacing w:val="-1"/>
        </w:rPr>
        <w:t>a</w:t>
      </w:r>
      <w:r w:rsidRPr="001D347B">
        <w:rPr>
          <w:rFonts w:ascii="Arial" w:eastAsia="Times New Roman" w:hAnsi="Arial" w:cs="Arial"/>
        </w:rPr>
        <w:t>nkovní spoj</w:t>
      </w:r>
      <w:r w:rsidRPr="001D347B">
        <w:rPr>
          <w:rFonts w:ascii="Arial" w:eastAsia="Times New Roman" w:hAnsi="Arial" w:cs="Arial"/>
          <w:spacing w:val="-1"/>
        </w:rPr>
        <w:t>e</w:t>
      </w:r>
      <w:r w:rsidRPr="001D347B">
        <w:rPr>
          <w:rFonts w:ascii="Arial" w:eastAsia="Times New Roman" w:hAnsi="Arial" w:cs="Arial"/>
        </w:rPr>
        <w:t>ní:</w:t>
      </w:r>
      <w:r w:rsidRPr="001D347B">
        <w:rPr>
          <w:rFonts w:ascii="Arial" w:eastAsia="Times New Roman" w:hAnsi="Arial" w:cs="Arial"/>
        </w:rPr>
        <w:tab/>
      </w:r>
      <w:r>
        <w:rPr>
          <w:rFonts w:ascii="Arial" w:eastAsia="Times New Roman" w:hAnsi="Arial" w:cs="Arial"/>
          <w:bCs/>
        </w:rPr>
        <w:t>Komerční banka, a.s.</w:t>
      </w:r>
      <w:r w:rsidRPr="001D347B">
        <w:rPr>
          <w:rFonts w:ascii="Arial" w:eastAsia="Times New Roman" w:hAnsi="Arial" w:cs="Arial"/>
        </w:rPr>
        <w:t>, ú</w:t>
      </w:r>
      <w:r w:rsidRPr="001D347B">
        <w:rPr>
          <w:rFonts w:ascii="Arial" w:eastAsia="Times New Roman" w:hAnsi="Arial" w:cs="Arial"/>
          <w:spacing w:val="-1"/>
        </w:rPr>
        <w:t>če</w:t>
      </w:r>
      <w:r w:rsidRPr="001D347B">
        <w:rPr>
          <w:rFonts w:ascii="Arial" w:eastAsia="Times New Roman" w:hAnsi="Arial" w:cs="Arial"/>
        </w:rPr>
        <w:t xml:space="preserve">t </w:t>
      </w:r>
      <w:r w:rsidRPr="001D347B">
        <w:rPr>
          <w:rFonts w:ascii="Arial" w:eastAsia="Times New Roman" w:hAnsi="Arial" w:cs="Arial"/>
          <w:spacing w:val="-1"/>
        </w:rPr>
        <w:t>č</w:t>
      </w:r>
      <w:r w:rsidRPr="001D347B">
        <w:rPr>
          <w:rFonts w:ascii="Arial" w:eastAsia="Times New Roman" w:hAnsi="Arial" w:cs="Arial"/>
        </w:rPr>
        <w:t xml:space="preserve">.: </w:t>
      </w:r>
      <w:r>
        <w:rPr>
          <w:rFonts w:ascii="Arial" w:eastAsia="Times New Roman" w:hAnsi="Arial" w:cs="Arial"/>
          <w:bCs/>
        </w:rPr>
        <w:t>123-1636170237/0100</w:t>
      </w:r>
    </w:p>
    <w:p w:rsidR="005732C0" w:rsidRDefault="005732C0" w:rsidP="005732C0">
      <w:pPr>
        <w:tabs>
          <w:tab w:val="left" w:pos="2410"/>
        </w:tabs>
        <w:spacing w:after="0" w:line="240" w:lineRule="auto"/>
        <w:ind w:left="2410" w:right="-23" w:hanging="2410"/>
        <w:rPr>
          <w:rFonts w:ascii="Arial" w:eastAsia="Times New Roman" w:hAnsi="Arial" w:cs="Arial"/>
        </w:rPr>
      </w:pPr>
      <w:r w:rsidRPr="001D347B">
        <w:rPr>
          <w:rFonts w:ascii="Arial" w:eastAsia="Times New Roman" w:hAnsi="Arial" w:cs="Arial"/>
        </w:rPr>
        <w:t>kont</w:t>
      </w:r>
      <w:r w:rsidRPr="001D347B">
        <w:rPr>
          <w:rFonts w:ascii="Arial" w:eastAsia="Times New Roman" w:hAnsi="Arial" w:cs="Arial"/>
          <w:spacing w:val="-1"/>
        </w:rPr>
        <w:t>a</w:t>
      </w:r>
      <w:r w:rsidRPr="001D347B">
        <w:rPr>
          <w:rFonts w:ascii="Arial" w:eastAsia="Times New Roman" w:hAnsi="Arial" w:cs="Arial"/>
        </w:rPr>
        <w:t>ktní osob</w:t>
      </w:r>
      <w:r w:rsidRPr="001D347B">
        <w:rPr>
          <w:rFonts w:ascii="Arial" w:eastAsia="Times New Roman" w:hAnsi="Arial" w:cs="Arial"/>
          <w:spacing w:val="-1"/>
        </w:rPr>
        <w:t>a</w:t>
      </w:r>
      <w:r w:rsidRPr="001D347B">
        <w:rPr>
          <w:rFonts w:ascii="Arial" w:eastAsia="Times New Roman" w:hAnsi="Arial" w:cs="Arial"/>
        </w:rPr>
        <w:tab/>
      </w:r>
      <w:r>
        <w:rPr>
          <w:rFonts w:ascii="Arial" w:eastAsia="Times New Roman" w:hAnsi="Arial" w:cs="Arial"/>
          <w:bCs/>
        </w:rPr>
        <w:t xml:space="preserve">Ing. Patrik </w:t>
      </w:r>
      <w:r w:rsidRPr="004C23CE">
        <w:rPr>
          <w:rFonts w:ascii="Arial" w:eastAsia="Times New Roman" w:hAnsi="Arial" w:cs="Arial"/>
          <w:bCs/>
        </w:rPr>
        <w:t xml:space="preserve">Babínek, e-mail: </w:t>
      </w:r>
      <w:r w:rsidR="00A844ED">
        <w:rPr>
          <w:rFonts w:ascii="Arial" w:eastAsia="Times New Roman" w:hAnsi="Arial" w:cs="Arial"/>
          <w:bCs/>
        </w:rPr>
        <w:t>xxxx</w:t>
      </w:r>
      <w:r w:rsidRPr="004C23CE">
        <w:rPr>
          <w:rFonts w:ascii="Arial" w:eastAsia="Times New Roman" w:hAnsi="Arial" w:cs="Arial"/>
        </w:rPr>
        <w:t>, t</w:t>
      </w:r>
      <w:r w:rsidRPr="004C23CE">
        <w:rPr>
          <w:rFonts w:ascii="Arial" w:eastAsia="Times New Roman" w:hAnsi="Arial" w:cs="Arial"/>
          <w:spacing w:val="-1"/>
        </w:rPr>
        <w:t>e</w:t>
      </w:r>
      <w:r w:rsidRPr="004C23CE">
        <w:rPr>
          <w:rFonts w:ascii="Arial" w:eastAsia="Times New Roman" w:hAnsi="Arial" w:cs="Arial"/>
        </w:rPr>
        <w:t xml:space="preserve">l. </w:t>
      </w:r>
      <w:r w:rsidR="00A844ED">
        <w:rPr>
          <w:rFonts w:ascii="Arial" w:eastAsia="Times New Roman" w:hAnsi="Arial" w:cs="Arial"/>
          <w:bCs/>
        </w:rPr>
        <w:t>xxxx</w:t>
      </w:r>
    </w:p>
    <w:p w:rsidR="005732C0" w:rsidRPr="001D347B" w:rsidRDefault="005732C0" w:rsidP="005732C0">
      <w:pPr>
        <w:tabs>
          <w:tab w:val="left" w:pos="2410"/>
        </w:tabs>
        <w:spacing w:after="240" w:line="240" w:lineRule="auto"/>
        <w:ind w:left="2410" w:right="-23" w:hanging="2410"/>
        <w:rPr>
          <w:rFonts w:ascii="Arial" w:eastAsia="Times New Roman" w:hAnsi="Arial" w:cs="Arial"/>
        </w:rPr>
      </w:pPr>
      <w:r w:rsidRPr="004C23CE">
        <w:rPr>
          <w:rFonts w:ascii="Arial" w:eastAsia="Times New Roman" w:hAnsi="Arial" w:cs="Arial"/>
        </w:rPr>
        <w:t>za</w:t>
      </w:r>
      <w:r w:rsidRPr="001D347B">
        <w:rPr>
          <w:rFonts w:ascii="Arial" w:eastAsia="Times New Roman" w:hAnsi="Arial" w:cs="Arial"/>
        </w:rPr>
        <w:t>ps</w:t>
      </w:r>
      <w:r w:rsidRPr="004C23CE">
        <w:rPr>
          <w:rFonts w:ascii="Arial" w:eastAsia="Times New Roman" w:hAnsi="Arial" w:cs="Arial"/>
        </w:rPr>
        <w:t>a</w:t>
      </w:r>
      <w:r w:rsidRPr="001D347B">
        <w:rPr>
          <w:rFonts w:ascii="Arial" w:eastAsia="Times New Roman" w:hAnsi="Arial" w:cs="Arial"/>
        </w:rPr>
        <w:t>ná v ob</w:t>
      </w:r>
      <w:r w:rsidRPr="004C23CE">
        <w:rPr>
          <w:rFonts w:ascii="Arial" w:eastAsia="Times New Roman" w:hAnsi="Arial" w:cs="Arial"/>
        </w:rPr>
        <w:t>c</w:t>
      </w:r>
      <w:r w:rsidRPr="001D347B">
        <w:rPr>
          <w:rFonts w:ascii="Arial" w:eastAsia="Times New Roman" w:hAnsi="Arial" w:cs="Arial"/>
        </w:rPr>
        <w:t xml:space="preserve">hodním </w:t>
      </w:r>
      <w:r w:rsidRPr="004C23CE">
        <w:rPr>
          <w:rFonts w:ascii="Arial" w:eastAsia="Times New Roman" w:hAnsi="Arial" w:cs="Arial"/>
        </w:rPr>
        <w:t>rej</w:t>
      </w:r>
      <w:r w:rsidRPr="001D347B">
        <w:rPr>
          <w:rFonts w:ascii="Arial" w:eastAsia="Times New Roman" w:hAnsi="Arial" w:cs="Arial"/>
        </w:rPr>
        <w:t>st</w:t>
      </w:r>
      <w:r w:rsidRPr="004C23CE">
        <w:rPr>
          <w:rFonts w:ascii="Arial" w:eastAsia="Times New Roman" w:hAnsi="Arial" w:cs="Arial"/>
        </w:rPr>
        <w:t>ř</w:t>
      </w:r>
      <w:r w:rsidRPr="001D347B">
        <w:rPr>
          <w:rFonts w:ascii="Arial" w:eastAsia="Times New Roman" w:hAnsi="Arial" w:cs="Arial"/>
        </w:rPr>
        <w:t xml:space="preserve">íku u </w:t>
      </w:r>
      <w:r w:rsidRPr="004C23CE">
        <w:rPr>
          <w:rFonts w:ascii="Arial" w:eastAsia="Times New Roman" w:hAnsi="Arial" w:cs="Arial"/>
        </w:rPr>
        <w:t>Městského soudu v</w:t>
      </w:r>
      <w:r>
        <w:rPr>
          <w:rFonts w:ascii="Arial" w:eastAsia="Times New Roman" w:hAnsi="Arial" w:cs="Arial"/>
        </w:rPr>
        <w:t> </w:t>
      </w:r>
      <w:r w:rsidRPr="004C23CE">
        <w:rPr>
          <w:rFonts w:ascii="Arial" w:eastAsia="Times New Roman" w:hAnsi="Arial" w:cs="Arial"/>
        </w:rPr>
        <w:t>Praze</w:t>
      </w:r>
      <w:r>
        <w:rPr>
          <w:rFonts w:ascii="Arial" w:eastAsia="Times New Roman" w:hAnsi="Arial" w:cs="Arial"/>
        </w:rPr>
        <w:t xml:space="preserve">, </w:t>
      </w:r>
      <w:r w:rsidRPr="001D347B">
        <w:rPr>
          <w:rFonts w:ascii="Arial" w:eastAsia="Times New Roman" w:hAnsi="Arial" w:cs="Arial"/>
        </w:rPr>
        <w:t>spisová</w:t>
      </w:r>
      <w:r>
        <w:rPr>
          <w:rFonts w:ascii="Arial" w:eastAsia="Times New Roman" w:hAnsi="Arial" w:cs="Arial"/>
        </w:rPr>
        <w:t xml:space="preserve"> </w:t>
      </w:r>
      <w:r w:rsidRPr="004C23CE">
        <w:rPr>
          <w:rFonts w:ascii="Arial" w:eastAsia="Times New Roman" w:hAnsi="Arial" w:cs="Arial"/>
        </w:rPr>
        <w:t>z</w:t>
      </w:r>
      <w:r w:rsidRPr="001D347B">
        <w:rPr>
          <w:rFonts w:ascii="Arial" w:eastAsia="Times New Roman" w:hAnsi="Arial" w:cs="Arial"/>
        </w:rPr>
        <w:t>n</w:t>
      </w:r>
      <w:r w:rsidRPr="004C23CE">
        <w:rPr>
          <w:rFonts w:ascii="Arial" w:eastAsia="Times New Roman" w:hAnsi="Arial" w:cs="Arial"/>
        </w:rPr>
        <w:t>ač</w:t>
      </w:r>
      <w:r w:rsidRPr="001D347B">
        <w:rPr>
          <w:rFonts w:ascii="Arial" w:eastAsia="Times New Roman" w:hAnsi="Arial" w:cs="Arial"/>
        </w:rPr>
        <w:t>ka</w:t>
      </w:r>
      <w:r>
        <w:rPr>
          <w:rFonts w:ascii="Arial" w:eastAsia="Times New Roman" w:hAnsi="Arial" w:cs="Arial"/>
        </w:rPr>
        <w:t xml:space="preserve"> </w:t>
      </w:r>
      <w:r w:rsidRPr="001D347B">
        <w:rPr>
          <w:rFonts w:ascii="Arial" w:eastAsia="Times New Roman" w:hAnsi="Arial" w:cs="Arial"/>
        </w:rPr>
        <w:t>(oddíl,</w:t>
      </w:r>
      <w:r>
        <w:rPr>
          <w:rFonts w:ascii="Arial" w:eastAsia="Times New Roman" w:hAnsi="Arial" w:cs="Arial"/>
        </w:rPr>
        <w:t xml:space="preserve"> </w:t>
      </w:r>
      <w:r w:rsidRPr="001D347B">
        <w:rPr>
          <w:rFonts w:ascii="Arial" w:eastAsia="Times New Roman" w:hAnsi="Arial" w:cs="Arial"/>
        </w:rPr>
        <w:t xml:space="preserve">vložka) </w:t>
      </w:r>
      <w:r>
        <w:rPr>
          <w:rFonts w:ascii="Arial" w:eastAsia="Times New Roman" w:hAnsi="Arial" w:cs="Arial"/>
        </w:rPr>
        <w:t xml:space="preserve">C </w:t>
      </w:r>
      <w:r w:rsidRPr="004C23CE">
        <w:rPr>
          <w:rFonts w:ascii="Arial" w:eastAsia="Times New Roman" w:hAnsi="Arial" w:cs="Arial"/>
        </w:rPr>
        <w:t>283917</w:t>
      </w:r>
    </w:p>
    <w:p w:rsidR="005732C0" w:rsidRPr="005732C0" w:rsidRDefault="005732C0" w:rsidP="005732C0">
      <w:pPr>
        <w:tabs>
          <w:tab w:val="left" w:pos="2410"/>
        </w:tabs>
        <w:spacing w:after="0" w:line="240" w:lineRule="auto"/>
        <w:ind w:right="-20"/>
        <w:jc w:val="both"/>
        <w:rPr>
          <w:rFonts w:ascii="Arial" w:eastAsia="Times New Roman" w:hAnsi="Arial" w:cs="Arial"/>
          <w:lang w:eastAsia="cs-CZ"/>
        </w:rPr>
      </w:pPr>
      <w:r w:rsidRPr="005732C0">
        <w:rPr>
          <w:rFonts w:ascii="Arial" w:eastAsia="Times New Roman" w:hAnsi="Arial" w:cs="Arial"/>
          <w:spacing w:val="-1"/>
          <w:lang w:eastAsia="cs-CZ"/>
        </w:rPr>
        <w:t>na straně druhé (</w:t>
      </w:r>
      <w:r w:rsidRPr="005732C0">
        <w:rPr>
          <w:rFonts w:ascii="Arial" w:eastAsia="Times New Roman" w:hAnsi="Arial" w:cs="Arial"/>
          <w:lang w:eastAsia="cs-CZ"/>
        </w:rPr>
        <w:t>d</w:t>
      </w:r>
      <w:r w:rsidRPr="005732C0">
        <w:rPr>
          <w:rFonts w:ascii="Arial" w:eastAsia="Times New Roman" w:hAnsi="Arial" w:cs="Arial"/>
          <w:spacing w:val="-1"/>
          <w:lang w:eastAsia="cs-CZ"/>
        </w:rPr>
        <w:t>á</w:t>
      </w:r>
      <w:r w:rsidRPr="005732C0">
        <w:rPr>
          <w:rFonts w:ascii="Arial" w:eastAsia="Times New Roman" w:hAnsi="Arial" w:cs="Arial"/>
          <w:lang w:eastAsia="cs-CZ"/>
        </w:rPr>
        <w:t>le j</w:t>
      </w:r>
      <w:r w:rsidRPr="005732C0">
        <w:rPr>
          <w:rFonts w:ascii="Arial" w:eastAsia="Times New Roman" w:hAnsi="Arial" w:cs="Arial"/>
          <w:spacing w:val="-1"/>
          <w:lang w:eastAsia="cs-CZ"/>
        </w:rPr>
        <w:t>e</w:t>
      </w:r>
      <w:r w:rsidRPr="005732C0">
        <w:rPr>
          <w:rFonts w:ascii="Arial" w:eastAsia="Times New Roman" w:hAnsi="Arial" w:cs="Arial"/>
          <w:lang w:eastAsia="cs-CZ"/>
        </w:rPr>
        <w:t xml:space="preserve">n </w:t>
      </w:r>
      <w:r w:rsidRPr="005732C0">
        <w:rPr>
          <w:rFonts w:ascii="Arial" w:eastAsia="Times New Roman" w:hAnsi="Arial" w:cs="Arial"/>
          <w:b/>
          <w:spacing w:val="1"/>
          <w:lang w:eastAsia="cs-CZ"/>
        </w:rPr>
        <w:t>„z</w:t>
      </w:r>
      <w:r w:rsidRPr="005732C0">
        <w:rPr>
          <w:rFonts w:ascii="Arial" w:eastAsia="Times New Roman" w:hAnsi="Arial" w:cs="Arial"/>
          <w:b/>
          <w:lang w:eastAsia="cs-CZ"/>
        </w:rPr>
        <w:t>hotovit</w:t>
      </w:r>
      <w:r w:rsidRPr="005732C0">
        <w:rPr>
          <w:rFonts w:ascii="Arial" w:eastAsia="Times New Roman" w:hAnsi="Arial" w:cs="Arial"/>
          <w:b/>
          <w:spacing w:val="-1"/>
          <w:lang w:eastAsia="cs-CZ"/>
        </w:rPr>
        <w:t>e</w:t>
      </w:r>
      <w:r w:rsidRPr="005732C0">
        <w:rPr>
          <w:rFonts w:ascii="Arial" w:eastAsia="Times New Roman" w:hAnsi="Arial" w:cs="Arial"/>
          <w:b/>
          <w:lang w:eastAsia="cs-CZ"/>
        </w:rPr>
        <w:t>l</w:t>
      </w:r>
      <w:r w:rsidRPr="005732C0">
        <w:rPr>
          <w:rFonts w:ascii="Arial" w:eastAsia="Times New Roman" w:hAnsi="Arial" w:cs="Arial"/>
          <w:b/>
          <w:spacing w:val="-1"/>
          <w:lang w:eastAsia="cs-CZ"/>
        </w:rPr>
        <w:t>“</w:t>
      </w:r>
      <w:r w:rsidRPr="005732C0">
        <w:rPr>
          <w:rFonts w:ascii="Arial" w:eastAsia="Times New Roman" w:hAnsi="Arial" w:cs="Arial"/>
          <w:spacing w:val="-1"/>
          <w:lang w:eastAsia="cs-CZ"/>
        </w:rPr>
        <w:t>)</w:t>
      </w:r>
    </w:p>
    <w:p w:rsidR="005732C0" w:rsidRPr="005732C0" w:rsidRDefault="005732C0" w:rsidP="005732C0">
      <w:pPr>
        <w:spacing w:before="360" w:after="240" w:line="240" w:lineRule="auto"/>
        <w:ind w:right="-23"/>
        <w:jc w:val="both"/>
        <w:rPr>
          <w:rFonts w:ascii="Arial" w:eastAsia="Times New Roman" w:hAnsi="Arial" w:cs="Arial"/>
          <w:lang w:eastAsia="cs-CZ"/>
        </w:rPr>
      </w:pPr>
      <w:r w:rsidRPr="005732C0">
        <w:rPr>
          <w:rFonts w:ascii="Arial" w:eastAsia="Times New Roman" w:hAnsi="Arial" w:cs="Arial"/>
          <w:lang w:eastAsia="cs-CZ"/>
        </w:rPr>
        <w:t xml:space="preserve">uzavřely na základě rozhodnutí zadavatele o výběru dodavatele v zadávacím řízení na veřejnou zakázku na stavební práce s názvem „Digitalizace a pasportizace areálu Strakovy akademie“ (dále jen „veřejná zakázka“) zadávanou v otevřeném nadlimitním řízení podle § 56 zákona č. 134/2016 Sb., o zadávání veřejných zakázek, ve znění pozdějších </w:t>
      </w:r>
      <w:r w:rsidR="000D2DC5">
        <w:rPr>
          <w:rFonts w:ascii="Arial" w:eastAsia="Times New Roman" w:hAnsi="Arial" w:cs="Arial"/>
          <w:lang w:eastAsia="cs-CZ"/>
        </w:rPr>
        <w:t>předpisů (dále jen „ZZVZ“), sp. zn. </w:t>
      </w:r>
      <w:r w:rsidRPr="005732C0">
        <w:rPr>
          <w:rFonts w:ascii="Arial" w:eastAsia="Times New Roman" w:hAnsi="Arial" w:cs="Arial"/>
          <w:lang w:eastAsia="cs-CZ"/>
        </w:rPr>
        <w:t>8956/2021</w:t>
      </w:r>
      <w:r w:rsidRPr="005732C0">
        <w:rPr>
          <w:rFonts w:ascii="Arial" w:eastAsia="Calibri" w:hAnsi="Arial" w:cs="Arial"/>
          <w:lang w:eastAsia="cs-CZ"/>
        </w:rPr>
        <w:t>-UVCR</w:t>
      </w:r>
      <w:r w:rsidRPr="005732C0">
        <w:rPr>
          <w:rFonts w:ascii="Arial" w:eastAsia="Times New Roman" w:hAnsi="Arial" w:cs="Arial"/>
          <w:lang w:eastAsia="cs-CZ"/>
        </w:rPr>
        <w:t xml:space="preserve"> ve smyslu podmínek a ustanovení uvedených v kompletní zadávací dokumentaci a v souladu s nabídkou zhotovitele níže uvedeného dne, měsíce a roku v souladu s § 2586 a násl. občanského zákoníku tuto smlouvu o dílo </w:t>
      </w:r>
      <w:r w:rsidRPr="005732C0">
        <w:rPr>
          <w:rFonts w:ascii="Arial" w:eastAsia="Times New Roman" w:hAnsi="Arial" w:cs="Arial"/>
          <w:spacing w:val="-1"/>
          <w:lang w:eastAsia="cs-CZ"/>
        </w:rPr>
        <w:t>(</w:t>
      </w:r>
      <w:r w:rsidRPr="005732C0">
        <w:rPr>
          <w:rFonts w:ascii="Arial" w:eastAsia="Times New Roman" w:hAnsi="Arial" w:cs="Arial"/>
          <w:lang w:eastAsia="cs-CZ"/>
        </w:rPr>
        <w:t>d</w:t>
      </w:r>
      <w:r w:rsidRPr="005732C0">
        <w:rPr>
          <w:rFonts w:ascii="Arial" w:eastAsia="Times New Roman" w:hAnsi="Arial" w:cs="Arial"/>
          <w:spacing w:val="-1"/>
          <w:lang w:eastAsia="cs-CZ"/>
        </w:rPr>
        <w:t>á</w:t>
      </w:r>
      <w:r w:rsidRPr="005732C0">
        <w:rPr>
          <w:rFonts w:ascii="Arial" w:eastAsia="Times New Roman" w:hAnsi="Arial" w:cs="Arial"/>
          <w:lang w:eastAsia="cs-CZ"/>
        </w:rPr>
        <w:t>le j</w:t>
      </w:r>
      <w:r w:rsidRPr="005732C0">
        <w:rPr>
          <w:rFonts w:ascii="Arial" w:eastAsia="Times New Roman" w:hAnsi="Arial" w:cs="Arial"/>
          <w:spacing w:val="-1"/>
          <w:lang w:eastAsia="cs-CZ"/>
        </w:rPr>
        <w:t>e</w:t>
      </w:r>
      <w:r w:rsidRPr="005732C0">
        <w:rPr>
          <w:rFonts w:ascii="Arial" w:eastAsia="Times New Roman" w:hAnsi="Arial" w:cs="Arial"/>
          <w:lang w:eastAsia="cs-CZ"/>
        </w:rPr>
        <w:t xml:space="preserve">n </w:t>
      </w:r>
      <w:r w:rsidRPr="005732C0">
        <w:rPr>
          <w:rFonts w:ascii="Arial" w:eastAsia="Times New Roman" w:hAnsi="Arial" w:cs="Arial"/>
          <w:b/>
          <w:spacing w:val="1"/>
          <w:lang w:eastAsia="cs-CZ"/>
        </w:rPr>
        <w:t>„</w:t>
      </w:r>
      <w:r w:rsidRPr="005732C0">
        <w:rPr>
          <w:rFonts w:ascii="Arial" w:eastAsia="Times New Roman" w:hAnsi="Arial" w:cs="Arial"/>
          <w:b/>
          <w:lang w:eastAsia="cs-CZ"/>
        </w:rPr>
        <w:t>smlouv</w:t>
      </w:r>
      <w:r w:rsidRPr="005732C0">
        <w:rPr>
          <w:rFonts w:ascii="Arial" w:eastAsia="Times New Roman" w:hAnsi="Arial" w:cs="Arial"/>
          <w:b/>
          <w:spacing w:val="-1"/>
          <w:lang w:eastAsia="cs-CZ"/>
        </w:rPr>
        <w:t>a“</w:t>
      </w:r>
      <w:r w:rsidRPr="005732C0">
        <w:rPr>
          <w:rFonts w:ascii="Arial" w:eastAsia="Times New Roman" w:hAnsi="Arial" w:cs="Arial"/>
          <w:lang w:eastAsia="cs-CZ"/>
        </w:rPr>
        <w:t>)</w:t>
      </w:r>
    </w:p>
    <w:p w:rsidR="005732C0" w:rsidRPr="005732C0" w:rsidRDefault="005732C0" w:rsidP="005732C0">
      <w:pPr>
        <w:widowControl w:val="0"/>
        <w:spacing w:before="240" w:after="0" w:line="240" w:lineRule="auto"/>
        <w:ind w:right="-23"/>
        <w:jc w:val="center"/>
        <w:rPr>
          <w:rFonts w:ascii="Arial" w:eastAsia="Times New Roman" w:hAnsi="Arial" w:cs="Arial"/>
          <w:b/>
        </w:rPr>
      </w:pPr>
      <w:r w:rsidRPr="005732C0">
        <w:rPr>
          <w:rFonts w:ascii="Arial" w:eastAsia="Times New Roman" w:hAnsi="Arial" w:cs="Arial"/>
          <w:b/>
        </w:rPr>
        <w:t>Článek I.</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Předmět a účel smlouvy</w:t>
      </w:r>
    </w:p>
    <w:p w:rsidR="005732C0" w:rsidRPr="005732C0" w:rsidRDefault="005732C0" w:rsidP="00FD4C57">
      <w:pPr>
        <w:widowControl w:val="0"/>
        <w:numPr>
          <w:ilvl w:val="0"/>
          <w:numId w:val="11"/>
        </w:numPr>
        <w:spacing w:before="120" w:after="240" w:line="240" w:lineRule="auto"/>
        <w:ind w:left="425" w:hanging="425"/>
        <w:jc w:val="both"/>
        <w:rPr>
          <w:rFonts w:ascii="Arial" w:eastAsia="Times New Roman" w:hAnsi="Arial" w:cs="Arial"/>
        </w:rPr>
      </w:pPr>
      <w:r w:rsidRPr="005732C0">
        <w:rPr>
          <w:rFonts w:ascii="Arial" w:eastAsia="Times New Roman" w:hAnsi="Arial" w:cs="Arial"/>
        </w:rPr>
        <w:t xml:space="preserve">Předmětem této smlouvy je závazek zhotovitele provést na svůj náklad a nebezpečí pro objednatele dílo specifikované v čl. II této smlouvy (dále jen </w:t>
      </w:r>
      <w:r w:rsidRPr="005732C0">
        <w:rPr>
          <w:rFonts w:ascii="Arial" w:eastAsia="Times New Roman" w:hAnsi="Arial" w:cs="Arial"/>
          <w:b/>
        </w:rPr>
        <w:t>„dílo“</w:t>
      </w:r>
      <w:r w:rsidRPr="005732C0">
        <w:rPr>
          <w:rFonts w:ascii="Arial" w:eastAsia="Times New Roman" w:hAnsi="Arial" w:cs="Arial"/>
        </w:rPr>
        <w:t xml:space="preserve">) za podmínek stanovených touto smlouvou a závazek objednatele kompletní dílo převzít a zaplatit zhotoviteli smluvní cenu za podmínek a v termínech sjednaných touto smlouvou a v souladu s položkovým </w:t>
      </w:r>
      <w:r w:rsidRPr="005732C0">
        <w:rPr>
          <w:rFonts w:ascii="Arial" w:eastAsia="Times New Roman" w:hAnsi="Arial" w:cs="Arial"/>
        </w:rPr>
        <w:lastRenderedPageBreak/>
        <w:t xml:space="preserve">rozpočtem dle čl. V odst. 1 a přílohy 2 </w:t>
      </w:r>
      <w:proofErr w:type="gramStart"/>
      <w:r w:rsidRPr="005732C0">
        <w:rPr>
          <w:rFonts w:ascii="Arial" w:eastAsia="Times New Roman" w:hAnsi="Arial" w:cs="Arial"/>
        </w:rPr>
        <w:t>této</w:t>
      </w:r>
      <w:proofErr w:type="gramEnd"/>
      <w:r w:rsidRPr="005732C0">
        <w:rPr>
          <w:rFonts w:ascii="Arial" w:eastAsia="Times New Roman" w:hAnsi="Arial" w:cs="Arial"/>
        </w:rPr>
        <w:t xml:space="preserve"> smlouvy.</w:t>
      </w:r>
    </w:p>
    <w:p w:rsidR="005732C0" w:rsidRPr="005732C0" w:rsidRDefault="005732C0" w:rsidP="005732C0">
      <w:pPr>
        <w:widowControl w:val="0"/>
        <w:spacing w:before="240" w:after="0" w:line="240" w:lineRule="auto"/>
        <w:ind w:right="-23"/>
        <w:jc w:val="center"/>
        <w:rPr>
          <w:rFonts w:ascii="Arial" w:eastAsia="Times New Roman" w:hAnsi="Arial" w:cs="Arial"/>
          <w:b/>
        </w:rPr>
      </w:pPr>
      <w:r w:rsidRPr="005732C0">
        <w:rPr>
          <w:rFonts w:ascii="Arial" w:eastAsia="Times New Roman" w:hAnsi="Arial" w:cs="Arial"/>
          <w:b/>
        </w:rPr>
        <w:t>Článek II.</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Předmět díla</w:t>
      </w:r>
    </w:p>
    <w:p w:rsidR="005732C0" w:rsidRPr="005732C0" w:rsidRDefault="005732C0" w:rsidP="00FD4C57">
      <w:pPr>
        <w:widowControl w:val="0"/>
        <w:numPr>
          <w:ilvl w:val="0"/>
          <w:numId w:val="12"/>
        </w:numPr>
        <w:spacing w:before="120" w:after="120" w:line="240" w:lineRule="auto"/>
        <w:ind w:left="504" w:right="-23" w:hanging="425"/>
        <w:jc w:val="both"/>
        <w:rPr>
          <w:rFonts w:ascii="Arial" w:eastAsia="Times New Roman" w:hAnsi="Arial" w:cs="Arial"/>
        </w:rPr>
      </w:pPr>
      <w:r w:rsidRPr="005732C0">
        <w:rPr>
          <w:rFonts w:ascii="Arial" w:eastAsia="Times New Roman" w:hAnsi="Arial" w:cs="Arial"/>
        </w:rPr>
        <w:t xml:space="preserve">Předmětem díla je zpracování digitalizace a pasportizace jednotlivých objektů objednatele uvedených v čl. III této smlouvy zahrnující </w:t>
      </w:r>
      <w:r w:rsidRPr="005732C0">
        <w:rPr>
          <w:rFonts w:ascii="Arial" w:eastAsia="Calibri" w:hAnsi="Arial" w:cs="Arial"/>
        </w:rPr>
        <w:t>zaměření a zakreslení projektové dokumentace skutečného stavu, provedení objektové pasportizace místností, včetně materiálového a konstrukčního popisu a dále provedení pasportizace vyhrazených technických zařízení</w:t>
      </w:r>
      <w:r w:rsidRPr="005732C0">
        <w:rPr>
          <w:rFonts w:ascii="Arial" w:eastAsia="Times New Roman" w:hAnsi="Arial" w:cs="Arial"/>
        </w:rPr>
        <w:t>, a to vše v rozsahu a dle specifikace uvedené v této smlouvě a v příloze č. 1 této smlouvy. Součástí předmětu díla je i implementace stávajících digitálních podkladů, zejm. dokumentace skutečného provedení staveb Obnova zahrady Strakovy akademie, Rekonstrukce gastroprovozu Strakovy akademie a Modernizace tiskového sálu, předaných objednatelem.</w:t>
      </w:r>
    </w:p>
    <w:p w:rsidR="005732C0" w:rsidRPr="005732C0" w:rsidRDefault="005732C0" w:rsidP="00FD4C57">
      <w:pPr>
        <w:widowControl w:val="0"/>
        <w:numPr>
          <w:ilvl w:val="0"/>
          <w:numId w:val="12"/>
        </w:numPr>
        <w:spacing w:before="120" w:after="120" w:line="240" w:lineRule="auto"/>
        <w:ind w:right="-23" w:hanging="425"/>
        <w:jc w:val="both"/>
        <w:rPr>
          <w:rFonts w:ascii="Arial" w:eastAsia="Times New Roman" w:hAnsi="Arial" w:cs="Arial"/>
        </w:rPr>
      </w:pPr>
      <w:r w:rsidRPr="005732C0">
        <w:rPr>
          <w:rFonts w:ascii="Arial" w:eastAsia="Times New Roman" w:hAnsi="Arial" w:cs="Arial"/>
        </w:rPr>
        <w:t xml:space="preserve">Zhotovitel je povinen zpracovat Digitalizaci a pasportizaci jednotlivých objektů v rozsahu (podrobně v příloze č. 1 této smlouvy): </w:t>
      </w:r>
    </w:p>
    <w:p w:rsidR="005732C0" w:rsidRPr="005732C0" w:rsidRDefault="005732C0" w:rsidP="00FD4C57">
      <w:pPr>
        <w:widowControl w:val="0"/>
        <w:numPr>
          <w:ilvl w:val="0"/>
          <w:numId w:val="25"/>
        </w:numPr>
        <w:spacing w:before="120" w:after="120" w:line="240" w:lineRule="auto"/>
        <w:ind w:left="1225" w:right="-23" w:hanging="357"/>
        <w:jc w:val="both"/>
        <w:rPr>
          <w:rFonts w:ascii="Arial" w:eastAsia="Times New Roman" w:hAnsi="Arial" w:cs="Arial"/>
        </w:rPr>
      </w:pPr>
      <w:r w:rsidRPr="005732C0">
        <w:rPr>
          <w:rFonts w:ascii="Arial" w:eastAsia="Times New Roman" w:hAnsi="Arial" w:cs="Arial"/>
        </w:rPr>
        <w:t xml:space="preserve">Prostorový pasport, tj. zpracování grafických a popisných údajů o stávajícím objektu, venkovních plochách a všech objektů v areálech přináležících k danému objektu. Zaměření polohopisu a výškopisu – systém jednotné trigonometrické sítě katastrální  (JTSK), </w:t>
      </w:r>
      <w:r w:rsidRPr="005732C0">
        <w:rPr>
          <w:rFonts w:ascii="Arial" w:eastAsia="Calibri" w:hAnsi="Arial" w:cs="Arial"/>
          <w:shd w:val="clear" w:color="auto" w:fill="FFFFFF"/>
        </w:rPr>
        <w:t>výškový systém</w:t>
      </w:r>
      <w:r w:rsidRPr="005732C0">
        <w:rPr>
          <w:rFonts w:ascii="Arial" w:eastAsia="Calibri" w:hAnsi="Arial" w:cs="Arial"/>
          <w:color w:val="202122"/>
          <w:shd w:val="clear" w:color="auto" w:fill="FFFFFF"/>
        </w:rPr>
        <w:t> používaný v </w:t>
      </w:r>
      <w:r w:rsidRPr="005732C0">
        <w:rPr>
          <w:rFonts w:ascii="Arial" w:eastAsia="Calibri" w:hAnsi="Arial" w:cs="Arial"/>
          <w:shd w:val="clear" w:color="auto" w:fill="FFFFFF"/>
        </w:rPr>
        <w:t>ČR</w:t>
      </w:r>
      <w:r w:rsidRPr="005732C0">
        <w:rPr>
          <w:rFonts w:ascii="Arial" w:eastAsia="Calibri" w:hAnsi="Arial" w:cs="Arial"/>
          <w:color w:val="202122"/>
          <w:shd w:val="clear" w:color="auto" w:fill="FFFFFF"/>
        </w:rPr>
        <w:t> a dalších zemích, stanovení nuly pro výškové souřadnice</w:t>
      </w:r>
      <w:r w:rsidRPr="005732C0">
        <w:rPr>
          <w:rFonts w:ascii="Arial" w:eastAsia="Times New Roman" w:hAnsi="Arial" w:cs="Arial"/>
        </w:rPr>
        <w:t xml:space="preserve"> (Bpv). </w:t>
      </w:r>
    </w:p>
    <w:p w:rsidR="005732C0" w:rsidRPr="005732C0" w:rsidRDefault="005732C0" w:rsidP="00FD4C57">
      <w:pPr>
        <w:widowControl w:val="0"/>
        <w:numPr>
          <w:ilvl w:val="0"/>
          <w:numId w:val="25"/>
        </w:numPr>
        <w:spacing w:before="120" w:after="0" w:line="240" w:lineRule="auto"/>
        <w:ind w:left="1225" w:right="-23" w:hanging="357"/>
        <w:jc w:val="both"/>
        <w:rPr>
          <w:rFonts w:ascii="Arial" w:eastAsia="Times New Roman" w:hAnsi="Arial" w:cs="Arial"/>
        </w:rPr>
      </w:pPr>
      <w:r w:rsidRPr="005732C0">
        <w:rPr>
          <w:rFonts w:ascii="Arial" w:eastAsia="Times New Roman" w:hAnsi="Arial" w:cs="Arial"/>
        </w:rPr>
        <w:t xml:space="preserve">Stavební pasport, tj. zaměření stávajícího stavu stavebního objektu. Zaměření bude obsahovat půdorysné a výškové rozměry všech prostor v objektech vč. půdy, krovů </w:t>
      </w:r>
      <w:r w:rsidRPr="005732C0">
        <w:rPr>
          <w:rFonts w:ascii="Arial" w:eastAsia="Times New Roman" w:hAnsi="Arial" w:cs="Arial"/>
        </w:rPr>
        <w:br/>
        <w:t xml:space="preserve">a střechy, charakteristické řezy (tzn. příčné a podélné řezy objektu), pohledy vč. zaměření všech zdobných prvků. Zhotovitel je rovněž povinen stanovit nosnost podlah u max. 5 objednatelem definovaných místností v rámci všech objektů. Detailně </w:t>
      </w:r>
      <w:r w:rsidRPr="005732C0">
        <w:rPr>
          <w:rFonts w:ascii="Arial" w:eastAsia="Times New Roman" w:hAnsi="Arial" w:cs="Arial"/>
        </w:rPr>
        <w:br/>
        <w:t xml:space="preserve">v tabulkové formě budou zpracovány knihy místností obsahující základní údaje (číslo místnosti, podlahovou plochu, účel užívání, výšku místnosti, povrch stěn, podlahovou krytinu) a zahrnující veškeré vnitřní prvky (vč. vestavěných skříní, radiátorů s uvedením velikosti/počtu žeber, zásuvek s rozlišením slaboproud, silnoproud, bezpečnostních prvků, prvků EZS a ENS, prvků vnitřního vybavení – sanita apod.) </w:t>
      </w:r>
    </w:p>
    <w:p w:rsidR="005732C0" w:rsidRPr="005732C0" w:rsidRDefault="005732C0" w:rsidP="00FD4C57">
      <w:pPr>
        <w:widowControl w:val="0"/>
        <w:numPr>
          <w:ilvl w:val="0"/>
          <w:numId w:val="25"/>
        </w:numPr>
        <w:spacing w:before="120" w:after="120" w:line="240" w:lineRule="auto"/>
        <w:ind w:left="1225" w:right="-1"/>
        <w:jc w:val="both"/>
        <w:rPr>
          <w:rFonts w:ascii="Arial" w:eastAsia="Times New Roman" w:hAnsi="Arial" w:cs="Arial"/>
        </w:rPr>
      </w:pPr>
      <w:r w:rsidRPr="005732C0">
        <w:rPr>
          <w:rFonts w:ascii="Arial" w:eastAsia="Times New Roman" w:hAnsi="Arial" w:cs="Arial"/>
        </w:rPr>
        <w:t xml:space="preserve">Technický pasport, tj. dokumentace technického zařízení objektu, zpracovaná do úrovně jednotlivých místností. Technický pasport objektu bude zpracován dle podkladů poskytnutých objednatelem s ověřením skutečného stavu viditelných prvků. U každého technického zařízení budou uvedeny základní údaje. Při provádění technického pasportu nebudou rozkrývány stavební konstrukce. U technologií, kde nebude možné ze strany objednatele poskytnout archivní dokumentaci, budou do pasportu zahrnuty pouze viditelné komponenty, kde nebude možno přesnou polohu ověřit, bude poloha zakreslena dle údajů objednatele a označena jako přibližná (popisem i typem čáry).  </w:t>
      </w:r>
    </w:p>
    <w:p w:rsidR="005732C0" w:rsidRPr="005732C0" w:rsidRDefault="005732C0" w:rsidP="005732C0">
      <w:pPr>
        <w:widowControl w:val="0"/>
        <w:spacing w:before="120" w:after="120" w:line="240" w:lineRule="auto"/>
        <w:ind w:left="1225" w:right="-23"/>
        <w:jc w:val="both"/>
        <w:rPr>
          <w:rFonts w:ascii="Arial" w:eastAsia="Times New Roman" w:hAnsi="Arial" w:cs="Arial"/>
        </w:rPr>
      </w:pPr>
      <w:r w:rsidRPr="005732C0">
        <w:rPr>
          <w:rFonts w:ascii="Arial" w:eastAsia="Times New Roman" w:hAnsi="Arial" w:cs="Arial"/>
        </w:rPr>
        <w:t xml:space="preserve">Technickým zařízením objektu se rozumí: </w:t>
      </w:r>
    </w:p>
    <w:p w:rsidR="005732C0" w:rsidRPr="005732C0" w:rsidRDefault="005732C0" w:rsidP="00FD4C57">
      <w:pPr>
        <w:widowControl w:val="0"/>
        <w:numPr>
          <w:ilvl w:val="0"/>
          <w:numId w:val="8"/>
        </w:numPr>
        <w:spacing w:before="120" w:after="120" w:line="240" w:lineRule="auto"/>
        <w:ind w:right="-23" w:firstLine="556"/>
        <w:jc w:val="both"/>
        <w:rPr>
          <w:rFonts w:ascii="Arial" w:eastAsia="Times New Roman" w:hAnsi="Arial" w:cs="Arial"/>
        </w:rPr>
      </w:pPr>
      <w:r w:rsidRPr="005732C0">
        <w:rPr>
          <w:rFonts w:ascii="Arial" w:eastAsia="Times New Roman" w:hAnsi="Arial" w:cs="Arial"/>
        </w:rPr>
        <w:t xml:space="preserve">technická zařízení </w:t>
      </w:r>
    </w:p>
    <w:p w:rsidR="005732C0" w:rsidRPr="005732C0" w:rsidRDefault="005732C0" w:rsidP="00FD4C57">
      <w:pPr>
        <w:widowControl w:val="0"/>
        <w:numPr>
          <w:ilvl w:val="0"/>
          <w:numId w:val="8"/>
        </w:numPr>
        <w:spacing w:before="120" w:after="120" w:line="240" w:lineRule="auto"/>
        <w:ind w:right="-23" w:firstLine="556"/>
        <w:jc w:val="both"/>
        <w:rPr>
          <w:rFonts w:ascii="Arial" w:eastAsia="Times New Roman" w:hAnsi="Arial" w:cs="Arial"/>
        </w:rPr>
      </w:pPr>
      <w:r w:rsidRPr="005732C0">
        <w:rPr>
          <w:rFonts w:ascii="Arial" w:eastAsia="Times New Roman" w:hAnsi="Arial" w:cs="Arial"/>
        </w:rPr>
        <w:t xml:space="preserve">technologické zařízení </w:t>
      </w:r>
    </w:p>
    <w:p w:rsidR="005732C0" w:rsidRPr="005732C0" w:rsidRDefault="005732C0" w:rsidP="005732C0">
      <w:pPr>
        <w:widowControl w:val="0"/>
        <w:spacing w:before="120" w:after="120" w:line="240" w:lineRule="auto"/>
        <w:ind w:left="1276" w:right="-23"/>
        <w:jc w:val="both"/>
        <w:rPr>
          <w:rFonts w:ascii="Arial" w:eastAsia="Times New Roman" w:hAnsi="Arial" w:cs="Arial"/>
        </w:rPr>
      </w:pPr>
      <w:r w:rsidRPr="005732C0">
        <w:rPr>
          <w:rFonts w:ascii="Arial" w:eastAsia="Times New Roman" w:hAnsi="Arial" w:cs="Arial"/>
        </w:rPr>
        <w:t xml:space="preserve">Součástí technického pasportu budou i prvky protipožárního systému (požární ucpávky, požární klapky, protipožární dveře apod.), rozvaděče, informační technologie, AV technologie a bezpečnostní systémy. </w:t>
      </w:r>
    </w:p>
    <w:p w:rsidR="005732C0" w:rsidRPr="005732C0" w:rsidRDefault="005732C0" w:rsidP="005732C0">
      <w:pPr>
        <w:widowControl w:val="0"/>
        <w:spacing w:before="120" w:after="120" w:line="240" w:lineRule="auto"/>
        <w:ind w:left="1276" w:right="-23"/>
        <w:jc w:val="both"/>
        <w:rPr>
          <w:rFonts w:ascii="Arial" w:eastAsia="Times New Roman" w:hAnsi="Arial" w:cs="Arial"/>
        </w:rPr>
      </w:pPr>
      <w:r w:rsidRPr="005732C0">
        <w:rPr>
          <w:rFonts w:ascii="Arial" w:eastAsia="Times New Roman" w:hAnsi="Arial" w:cs="Arial"/>
        </w:rPr>
        <w:t xml:space="preserve">Technický pasport objektu bude zahrnovat i definované požadavky na provádění pravidelných zkoušek a revizí dle platných norem a předpisů souvisejících s provozováním jednotlivých systémů. </w:t>
      </w:r>
    </w:p>
    <w:p w:rsidR="005732C0" w:rsidRPr="005732C0" w:rsidRDefault="005732C0" w:rsidP="005732C0">
      <w:pPr>
        <w:widowControl w:val="0"/>
        <w:spacing w:after="120" w:line="240" w:lineRule="auto"/>
        <w:ind w:left="505" w:right="-23"/>
        <w:jc w:val="both"/>
        <w:rPr>
          <w:rFonts w:ascii="Arial" w:eastAsia="Times New Roman" w:hAnsi="Arial" w:cs="Arial"/>
        </w:rPr>
      </w:pPr>
      <w:r w:rsidRPr="005732C0">
        <w:rPr>
          <w:rFonts w:ascii="Arial" w:eastAsia="Times New Roman" w:hAnsi="Arial" w:cs="Arial"/>
        </w:rPr>
        <w:t>Podrobná specifikace a rozsah digitalizace a pasportizace je uvedena v příloze č. 1 této smlouvy.</w:t>
      </w:r>
    </w:p>
    <w:p w:rsidR="005732C0" w:rsidRPr="005732C0" w:rsidRDefault="005732C0" w:rsidP="00FD4C57">
      <w:pPr>
        <w:widowControl w:val="0"/>
        <w:numPr>
          <w:ilvl w:val="0"/>
          <w:numId w:val="12"/>
        </w:numPr>
        <w:spacing w:before="120" w:after="120" w:line="240" w:lineRule="auto"/>
        <w:ind w:right="-23" w:hanging="425"/>
        <w:jc w:val="both"/>
        <w:rPr>
          <w:rFonts w:ascii="Arial" w:eastAsia="Times New Roman" w:hAnsi="Arial" w:cs="Arial"/>
        </w:rPr>
      </w:pPr>
      <w:r w:rsidRPr="005732C0">
        <w:rPr>
          <w:rFonts w:ascii="Arial" w:eastAsia="Times New Roman" w:hAnsi="Arial" w:cs="Arial"/>
        </w:rPr>
        <w:t xml:space="preserve">Výsledkem předmětu plnění (díla) bude pro každý objekt vždy dokumentace nazvaná </w:t>
      </w:r>
      <w:r w:rsidRPr="005732C0">
        <w:rPr>
          <w:rFonts w:ascii="Arial" w:eastAsia="Times New Roman" w:hAnsi="Arial" w:cs="Arial"/>
          <w:b/>
        </w:rPr>
        <w:t>„Digitalizace a pasportizace objektu“</w:t>
      </w:r>
      <w:r w:rsidRPr="005732C0">
        <w:rPr>
          <w:rFonts w:ascii="Arial" w:eastAsia="Times New Roman" w:hAnsi="Arial" w:cs="Arial"/>
        </w:rPr>
        <w:t xml:space="preserve">, která bude zahrnovat prostorový, stavební a technický </w:t>
      </w:r>
      <w:r w:rsidRPr="005732C0">
        <w:rPr>
          <w:rFonts w:ascii="Arial" w:eastAsia="Times New Roman" w:hAnsi="Arial" w:cs="Arial"/>
        </w:rPr>
        <w:lastRenderedPageBreak/>
        <w:t xml:space="preserve">pasport objektu. Dokument bude obsahovat textovou, výkresovou a tabulkovou část včetně fotodokumentace a bude předán v následujících formách a verzích: </w:t>
      </w:r>
    </w:p>
    <w:p w:rsidR="005732C0" w:rsidRPr="005732C0" w:rsidRDefault="005732C0" w:rsidP="005732C0">
      <w:pPr>
        <w:widowControl w:val="0"/>
        <w:spacing w:before="120" w:after="120" w:line="240" w:lineRule="auto"/>
        <w:ind w:left="505" w:right="-23"/>
        <w:jc w:val="both"/>
        <w:rPr>
          <w:rFonts w:ascii="Arial" w:eastAsia="Times New Roman" w:hAnsi="Arial" w:cs="Arial"/>
        </w:rPr>
      </w:pPr>
      <w:r w:rsidRPr="005732C0">
        <w:rPr>
          <w:rFonts w:ascii="Arial" w:eastAsia="Times New Roman" w:hAnsi="Arial" w:cs="Arial"/>
        </w:rPr>
        <w:t>1) Tištěná verze v 5 vyhotoveních (výkresy objektů budou v měřítku dle podrobné specifikace předmětu plnění v příloze č. 1 této smlouvy)</w:t>
      </w:r>
    </w:p>
    <w:p w:rsidR="005732C0" w:rsidRPr="005732C0" w:rsidRDefault="005732C0" w:rsidP="005732C0">
      <w:pPr>
        <w:widowControl w:val="0"/>
        <w:spacing w:before="120" w:after="120" w:line="240" w:lineRule="auto"/>
        <w:ind w:left="505" w:right="-23"/>
        <w:jc w:val="both"/>
        <w:rPr>
          <w:rFonts w:ascii="Arial" w:eastAsia="Times New Roman" w:hAnsi="Arial" w:cs="Arial"/>
        </w:rPr>
      </w:pPr>
      <w:r w:rsidRPr="005732C0">
        <w:rPr>
          <w:rFonts w:ascii="Arial" w:eastAsia="Times New Roman" w:hAnsi="Arial" w:cs="Arial"/>
        </w:rPr>
        <w:t xml:space="preserve">2) Digitální verze na CD / DVD v 1 vyhotovení bude obsahovat: </w:t>
      </w:r>
    </w:p>
    <w:p w:rsidR="005732C0" w:rsidRPr="005732C0" w:rsidRDefault="005732C0" w:rsidP="005732C0">
      <w:pPr>
        <w:widowControl w:val="0"/>
        <w:spacing w:before="120" w:after="120" w:line="240" w:lineRule="auto"/>
        <w:ind w:left="505" w:right="-23"/>
        <w:jc w:val="both"/>
        <w:rPr>
          <w:rFonts w:ascii="Arial" w:eastAsia="Times New Roman" w:hAnsi="Arial" w:cs="Arial"/>
        </w:rPr>
      </w:pPr>
      <w:r w:rsidRPr="005732C0">
        <w:rPr>
          <w:rFonts w:ascii="Arial" w:eastAsia="Times New Roman" w:hAnsi="Arial" w:cs="Arial"/>
        </w:rPr>
        <w:t xml:space="preserve">a) Editovatelná verze ve formátech: </w:t>
      </w:r>
    </w:p>
    <w:p w:rsidR="005732C0" w:rsidRPr="005732C0" w:rsidRDefault="005732C0" w:rsidP="005732C0">
      <w:pPr>
        <w:widowControl w:val="0"/>
        <w:spacing w:before="120" w:after="120" w:line="240" w:lineRule="auto"/>
        <w:ind w:left="505" w:right="-23"/>
        <w:jc w:val="both"/>
        <w:rPr>
          <w:rFonts w:ascii="Arial" w:eastAsia="Times New Roman" w:hAnsi="Arial" w:cs="Arial"/>
        </w:rPr>
      </w:pPr>
      <w:r w:rsidRPr="005732C0">
        <w:rPr>
          <w:rFonts w:ascii="Arial" w:eastAsia="Times New Roman" w:hAnsi="Arial" w:cs="Arial"/>
        </w:rPr>
        <w:t xml:space="preserve">• výkresová část ve vektorové podobě ve formátu CAD obecném (*.DWG,); </w:t>
      </w:r>
    </w:p>
    <w:p w:rsidR="005732C0" w:rsidRPr="005732C0" w:rsidRDefault="005732C0" w:rsidP="005732C0">
      <w:pPr>
        <w:widowControl w:val="0"/>
        <w:spacing w:before="120" w:after="120" w:line="240" w:lineRule="auto"/>
        <w:ind w:left="505" w:right="-23"/>
        <w:jc w:val="both"/>
        <w:rPr>
          <w:rFonts w:ascii="Arial" w:eastAsia="Times New Roman" w:hAnsi="Arial" w:cs="Arial"/>
        </w:rPr>
      </w:pPr>
      <w:r w:rsidRPr="005732C0">
        <w:rPr>
          <w:rFonts w:ascii="Arial" w:eastAsia="Times New Roman" w:hAnsi="Arial" w:cs="Arial"/>
        </w:rPr>
        <w:t xml:space="preserve">• texty formát kompatibilní s Microsoft Word </w:t>
      </w:r>
    </w:p>
    <w:p w:rsidR="005732C0" w:rsidRPr="005732C0" w:rsidRDefault="005732C0" w:rsidP="005732C0">
      <w:pPr>
        <w:widowControl w:val="0"/>
        <w:spacing w:before="120" w:after="120" w:line="240" w:lineRule="auto"/>
        <w:ind w:left="505" w:right="-23"/>
        <w:jc w:val="both"/>
        <w:rPr>
          <w:rFonts w:ascii="Arial" w:eastAsia="Times New Roman" w:hAnsi="Arial" w:cs="Arial"/>
        </w:rPr>
      </w:pPr>
      <w:r w:rsidRPr="005732C0">
        <w:rPr>
          <w:rFonts w:ascii="Arial" w:eastAsia="Times New Roman" w:hAnsi="Arial" w:cs="Arial"/>
        </w:rPr>
        <w:t xml:space="preserve">• tabulky formát kompatibilní s Microsoft Excel </w:t>
      </w:r>
    </w:p>
    <w:p w:rsidR="005732C0" w:rsidRPr="005732C0" w:rsidRDefault="005732C0" w:rsidP="005732C0">
      <w:pPr>
        <w:widowControl w:val="0"/>
        <w:spacing w:before="120" w:after="120" w:line="240" w:lineRule="auto"/>
        <w:ind w:left="505" w:right="-23"/>
        <w:jc w:val="both"/>
        <w:rPr>
          <w:rFonts w:ascii="Arial" w:eastAsia="Times New Roman" w:hAnsi="Arial" w:cs="Arial"/>
        </w:rPr>
      </w:pPr>
      <w:r w:rsidRPr="005732C0">
        <w:rPr>
          <w:rFonts w:ascii="Arial" w:eastAsia="Times New Roman" w:hAnsi="Arial" w:cs="Arial"/>
        </w:rPr>
        <w:t>b) needitovatelná verze – výkresy, texty, tabulky formát pdf, výkresy pdf s možností vypínání jednotlivých hladin.</w:t>
      </w:r>
    </w:p>
    <w:p w:rsidR="005732C0" w:rsidRPr="005732C0" w:rsidRDefault="005732C0" w:rsidP="005732C0">
      <w:pPr>
        <w:widowControl w:val="0"/>
        <w:spacing w:before="120" w:after="120" w:line="240" w:lineRule="auto"/>
        <w:ind w:left="505" w:right="-23"/>
        <w:jc w:val="both"/>
        <w:rPr>
          <w:rFonts w:ascii="Arial" w:eastAsia="Times New Roman" w:hAnsi="Arial" w:cs="Arial"/>
        </w:rPr>
      </w:pPr>
      <w:r w:rsidRPr="005732C0">
        <w:rPr>
          <w:rFonts w:ascii="Arial" w:eastAsia="Times New Roman" w:hAnsi="Arial" w:cs="Arial"/>
        </w:rPr>
        <w:t xml:space="preserve">(dále také jen „část díla“). </w:t>
      </w:r>
    </w:p>
    <w:p w:rsidR="005732C0" w:rsidRPr="005732C0" w:rsidRDefault="005732C0" w:rsidP="00FD4C57">
      <w:pPr>
        <w:widowControl w:val="0"/>
        <w:numPr>
          <w:ilvl w:val="0"/>
          <w:numId w:val="12"/>
        </w:numPr>
        <w:spacing w:before="120" w:after="120" w:line="240" w:lineRule="auto"/>
        <w:ind w:right="-23" w:hanging="425"/>
        <w:jc w:val="both"/>
        <w:rPr>
          <w:rFonts w:ascii="Arial" w:eastAsia="Times New Roman" w:hAnsi="Arial" w:cs="Arial"/>
        </w:rPr>
      </w:pPr>
      <w:r w:rsidRPr="005732C0">
        <w:rPr>
          <w:rFonts w:ascii="Arial" w:eastAsia="Times New Roman" w:hAnsi="Arial" w:cs="Arial"/>
        </w:rPr>
        <w:t>Zhotovitel je dále povinen při předání celého díla předat objednateli soubornou do</w:t>
      </w:r>
      <w:r w:rsidR="002E2D28">
        <w:rPr>
          <w:rFonts w:ascii="Arial" w:eastAsia="Times New Roman" w:hAnsi="Arial" w:cs="Arial"/>
        </w:rPr>
        <w:t>kumentaci s názvem „Digitalizace a pasportizace</w:t>
      </w:r>
      <w:r w:rsidRPr="005732C0">
        <w:rPr>
          <w:rFonts w:ascii="Arial" w:eastAsia="Times New Roman" w:hAnsi="Arial" w:cs="Arial"/>
        </w:rPr>
        <w:t xml:space="preserve"> za všechny objekty“ pouze v elektronické formě, a to v jedné kopii na CD/DVD a v jedné kopii na diskovém úložišti (SDD) s minimální kapacitou 200GB. Po řádném ukončení celého díla a akceptace výstupů všech dílčích milníků uloží výše uvedenou soubornou dokumentaci na diskové úložiště a předá diskové úložiště i s daty objednateli.</w:t>
      </w:r>
    </w:p>
    <w:p w:rsidR="005732C0" w:rsidRPr="005732C0" w:rsidRDefault="005732C0" w:rsidP="00FD4C57">
      <w:pPr>
        <w:widowControl w:val="0"/>
        <w:numPr>
          <w:ilvl w:val="0"/>
          <w:numId w:val="12"/>
        </w:numPr>
        <w:spacing w:before="120" w:after="120" w:line="240" w:lineRule="auto"/>
        <w:ind w:right="-23" w:hanging="425"/>
        <w:jc w:val="both"/>
        <w:rPr>
          <w:rFonts w:ascii="Arial" w:eastAsia="Times New Roman" w:hAnsi="Arial" w:cs="Arial"/>
        </w:rPr>
      </w:pPr>
      <w:r w:rsidRPr="005732C0">
        <w:rPr>
          <w:rFonts w:ascii="Arial" w:eastAsia="Times New Roman" w:hAnsi="Arial" w:cs="Arial"/>
        </w:rPr>
        <w:t xml:space="preserve">Podrobná specifikace dokumentace Digitalizace a pasportizace objektu a podoba jednotlivých výstupů plnění je uvedena v příloze č. 1 této smlouvy. Zhotovitel je povinen vypracovat dokumentaci Digitalizaci a pasportizaci objektu v souladu s příslušnými právními předpisy, zejména se zákonem č. 183/2006 Sb., stavební zákon, ve znění pozdějších předpisů, vyhláškou č. 499/2006 Sb., o dokumentaci staveb, ve znění pozdějších předpisů, a dle příslušných stavebních, technických a jiných ČSN norem. </w:t>
      </w:r>
    </w:p>
    <w:p w:rsidR="005732C0" w:rsidRPr="005732C0" w:rsidRDefault="005732C0" w:rsidP="005732C0">
      <w:pPr>
        <w:widowControl w:val="0"/>
        <w:spacing w:before="240" w:after="0" w:line="240" w:lineRule="auto"/>
        <w:ind w:right="-23"/>
        <w:jc w:val="center"/>
        <w:rPr>
          <w:rFonts w:ascii="Arial" w:eastAsia="Times New Roman" w:hAnsi="Arial" w:cs="Arial"/>
          <w:b/>
        </w:rPr>
      </w:pPr>
      <w:r w:rsidRPr="005732C0">
        <w:rPr>
          <w:rFonts w:ascii="Arial" w:eastAsia="Times New Roman" w:hAnsi="Arial" w:cs="Arial"/>
          <w:b/>
        </w:rPr>
        <w:t>Článek III.</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Místo plnění</w:t>
      </w:r>
    </w:p>
    <w:p w:rsidR="005732C0" w:rsidRPr="005732C0" w:rsidRDefault="005732C0" w:rsidP="00FD4C57">
      <w:pPr>
        <w:widowControl w:val="0"/>
        <w:numPr>
          <w:ilvl w:val="0"/>
          <w:numId w:val="34"/>
        </w:numPr>
        <w:spacing w:before="120" w:after="120" w:line="276" w:lineRule="auto"/>
        <w:ind w:left="567" w:right="-23" w:hanging="425"/>
        <w:contextualSpacing/>
        <w:jc w:val="both"/>
        <w:rPr>
          <w:rFonts w:ascii="Arial" w:eastAsia="Times New Roman" w:hAnsi="Arial" w:cs="Arial"/>
        </w:rPr>
      </w:pPr>
      <w:r w:rsidRPr="005732C0">
        <w:rPr>
          <w:rFonts w:ascii="Arial" w:eastAsia="Times New Roman" w:hAnsi="Arial" w:cs="Arial"/>
        </w:rPr>
        <w:t>Místem plnění dle této smlouvy jsou objekty objednatele uvedené níže v tabulce</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3"/>
        <w:gridCol w:w="990"/>
        <w:gridCol w:w="1688"/>
        <w:gridCol w:w="1517"/>
      </w:tblGrid>
      <w:tr w:rsidR="005732C0" w:rsidRPr="005732C0" w:rsidTr="005732C0">
        <w:tc>
          <w:tcPr>
            <w:tcW w:w="5274" w:type="dxa"/>
            <w:shd w:val="clear" w:color="auto" w:fill="548DD4"/>
            <w:vAlign w:val="center"/>
          </w:tcPr>
          <w:p w:rsidR="005732C0" w:rsidRPr="005732C0" w:rsidRDefault="005732C0" w:rsidP="005732C0">
            <w:pPr>
              <w:spacing w:after="200" w:line="276" w:lineRule="auto"/>
              <w:rPr>
                <w:rFonts w:ascii="Arial" w:eastAsia="Calibri" w:hAnsi="Arial" w:cs="Arial"/>
                <w:b/>
                <w:sz w:val="20"/>
                <w:szCs w:val="20"/>
              </w:rPr>
            </w:pPr>
            <w:r w:rsidRPr="005732C0">
              <w:rPr>
                <w:rFonts w:ascii="Arial" w:eastAsia="Calibri" w:hAnsi="Arial" w:cs="Arial"/>
                <w:b/>
                <w:sz w:val="20"/>
                <w:szCs w:val="20"/>
              </w:rPr>
              <w:t>Objekt</w:t>
            </w:r>
          </w:p>
        </w:tc>
        <w:tc>
          <w:tcPr>
            <w:tcW w:w="992" w:type="dxa"/>
            <w:shd w:val="clear" w:color="auto" w:fill="548DD4"/>
            <w:vAlign w:val="center"/>
          </w:tcPr>
          <w:p w:rsidR="005732C0" w:rsidRPr="005732C0" w:rsidRDefault="005732C0" w:rsidP="005732C0">
            <w:pPr>
              <w:spacing w:after="200" w:line="276" w:lineRule="auto"/>
              <w:jc w:val="center"/>
              <w:rPr>
                <w:rFonts w:ascii="Arial" w:eastAsia="Calibri" w:hAnsi="Arial" w:cs="Arial"/>
                <w:b/>
                <w:sz w:val="20"/>
                <w:szCs w:val="20"/>
              </w:rPr>
            </w:pPr>
            <w:r w:rsidRPr="005732C0">
              <w:rPr>
                <w:rFonts w:ascii="Arial" w:eastAsia="Calibri" w:hAnsi="Arial" w:cs="Arial"/>
                <w:b/>
                <w:sz w:val="20"/>
                <w:szCs w:val="20"/>
              </w:rPr>
              <w:t>Počet podlaží</w:t>
            </w:r>
          </w:p>
        </w:tc>
        <w:tc>
          <w:tcPr>
            <w:tcW w:w="1702" w:type="dxa"/>
            <w:shd w:val="clear" w:color="auto" w:fill="548DD4"/>
            <w:vAlign w:val="center"/>
          </w:tcPr>
          <w:p w:rsidR="005732C0" w:rsidRPr="005732C0" w:rsidRDefault="005732C0" w:rsidP="005732C0">
            <w:pPr>
              <w:spacing w:after="200" w:line="276" w:lineRule="auto"/>
              <w:rPr>
                <w:rFonts w:ascii="Arial" w:eastAsia="Calibri" w:hAnsi="Arial" w:cs="Arial"/>
                <w:b/>
                <w:sz w:val="20"/>
                <w:szCs w:val="20"/>
              </w:rPr>
            </w:pPr>
            <w:r w:rsidRPr="005732C0">
              <w:rPr>
                <w:rFonts w:ascii="Arial" w:eastAsia="Calibri" w:hAnsi="Arial" w:cs="Arial"/>
                <w:b/>
                <w:sz w:val="20"/>
                <w:szCs w:val="20"/>
              </w:rPr>
              <w:t>Plocha zastavěná (m</w:t>
            </w:r>
            <w:r w:rsidRPr="005732C0">
              <w:rPr>
                <w:rFonts w:ascii="Arial" w:eastAsia="Calibri" w:hAnsi="Arial" w:cs="Arial"/>
                <w:b/>
                <w:sz w:val="20"/>
                <w:szCs w:val="20"/>
                <w:vertAlign w:val="superscript"/>
              </w:rPr>
              <w:t>2</w:t>
            </w:r>
            <w:r w:rsidRPr="005732C0">
              <w:rPr>
                <w:rFonts w:ascii="Arial" w:eastAsia="Calibri" w:hAnsi="Arial" w:cs="Arial"/>
                <w:b/>
                <w:sz w:val="20"/>
                <w:szCs w:val="20"/>
              </w:rPr>
              <w:t>)</w:t>
            </w:r>
          </w:p>
        </w:tc>
        <w:tc>
          <w:tcPr>
            <w:tcW w:w="1529" w:type="dxa"/>
            <w:shd w:val="clear" w:color="auto" w:fill="548DD4"/>
            <w:vAlign w:val="center"/>
          </w:tcPr>
          <w:p w:rsidR="005732C0" w:rsidRPr="005732C0" w:rsidRDefault="005732C0" w:rsidP="005732C0">
            <w:pPr>
              <w:spacing w:after="200" w:line="276" w:lineRule="auto"/>
              <w:jc w:val="center"/>
              <w:rPr>
                <w:rFonts w:ascii="Arial" w:eastAsia="Calibri" w:hAnsi="Arial" w:cs="Arial"/>
                <w:b/>
                <w:sz w:val="20"/>
                <w:szCs w:val="20"/>
              </w:rPr>
            </w:pPr>
            <w:r w:rsidRPr="005732C0">
              <w:rPr>
                <w:rFonts w:ascii="Arial" w:eastAsia="Calibri" w:hAnsi="Arial" w:cs="Arial"/>
                <w:b/>
                <w:sz w:val="20"/>
                <w:szCs w:val="20"/>
              </w:rPr>
              <w:t>Členitost dle UNIKA – zóna:</w:t>
            </w:r>
          </w:p>
        </w:tc>
      </w:tr>
      <w:tr w:rsidR="005732C0" w:rsidRPr="005732C0" w:rsidTr="005732C0">
        <w:tc>
          <w:tcPr>
            <w:tcW w:w="5274" w:type="dxa"/>
            <w:shd w:val="clear" w:color="auto" w:fill="auto"/>
            <w:vAlign w:val="center"/>
          </w:tcPr>
          <w:p w:rsidR="005732C0" w:rsidRPr="005732C0" w:rsidRDefault="005732C0" w:rsidP="005732C0">
            <w:pPr>
              <w:spacing w:after="200" w:line="276" w:lineRule="auto"/>
              <w:jc w:val="both"/>
              <w:rPr>
                <w:rFonts w:ascii="Arial" w:eastAsia="Calibri" w:hAnsi="Arial" w:cs="Arial"/>
                <w:b/>
              </w:rPr>
            </w:pPr>
            <w:r w:rsidRPr="005732C0">
              <w:rPr>
                <w:rFonts w:ascii="Arial" w:eastAsia="Calibri" w:hAnsi="Arial" w:cs="Arial"/>
                <w:b/>
              </w:rPr>
              <w:t>Areál Úřadu vlády ČR</w:t>
            </w:r>
          </w:p>
          <w:p w:rsidR="005732C0" w:rsidRPr="005732C0" w:rsidRDefault="005732C0" w:rsidP="005732C0">
            <w:pPr>
              <w:spacing w:after="200" w:line="276" w:lineRule="auto"/>
              <w:jc w:val="both"/>
              <w:rPr>
                <w:rFonts w:ascii="Arial" w:eastAsia="Calibri" w:hAnsi="Arial" w:cs="Arial"/>
              </w:rPr>
            </w:pPr>
            <w:r w:rsidRPr="005732C0">
              <w:rPr>
                <w:rFonts w:ascii="Arial" w:eastAsia="Calibri" w:hAnsi="Arial" w:cs="Arial"/>
              </w:rPr>
              <w:t>budovy dle bodů a) a b) budou pasportizovány samostatně, situace vč. zpevněných ploch, oplocení a ostatní venkovní úpravy apod. budou sloučeny do jednoho výkresu „Strakova akademie - Areál Úřadu vlády ČR“</w:t>
            </w:r>
          </w:p>
        </w:tc>
        <w:tc>
          <w:tcPr>
            <w:tcW w:w="992" w:type="dxa"/>
            <w:shd w:val="clear" w:color="auto" w:fill="auto"/>
            <w:vAlign w:val="center"/>
          </w:tcPr>
          <w:p w:rsidR="005732C0" w:rsidRPr="005732C0" w:rsidRDefault="005732C0" w:rsidP="005732C0">
            <w:pPr>
              <w:spacing w:after="200" w:line="276" w:lineRule="auto"/>
              <w:jc w:val="center"/>
              <w:rPr>
                <w:rFonts w:ascii="Arial" w:eastAsia="Calibri" w:hAnsi="Arial" w:cs="Arial"/>
                <w:b/>
                <w:sz w:val="20"/>
                <w:szCs w:val="20"/>
              </w:rPr>
            </w:pPr>
            <w:r w:rsidRPr="005732C0">
              <w:rPr>
                <w:rFonts w:ascii="Arial" w:eastAsia="Calibri" w:hAnsi="Arial" w:cs="Arial"/>
                <w:b/>
                <w:sz w:val="20"/>
                <w:szCs w:val="20"/>
              </w:rPr>
              <w:t>-</w:t>
            </w:r>
          </w:p>
        </w:tc>
        <w:tc>
          <w:tcPr>
            <w:tcW w:w="1702" w:type="dxa"/>
            <w:shd w:val="clear" w:color="auto" w:fill="auto"/>
            <w:vAlign w:val="center"/>
          </w:tcPr>
          <w:p w:rsidR="005732C0" w:rsidRPr="005732C0" w:rsidRDefault="005732C0" w:rsidP="005732C0">
            <w:pPr>
              <w:spacing w:after="200" w:line="276" w:lineRule="auto"/>
              <w:jc w:val="center"/>
              <w:rPr>
                <w:rFonts w:ascii="Arial" w:eastAsia="Calibri" w:hAnsi="Arial" w:cs="Arial"/>
                <w:b/>
                <w:sz w:val="20"/>
                <w:szCs w:val="20"/>
              </w:rPr>
            </w:pPr>
            <w:r w:rsidRPr="005732C0">
              <w:rPr>
                <w:rFonts w:ascii="Arial" w:eastAsia="Calibri" w:hAnsi="Arial" w:cs="Arial"/>
                <w:b/>
                <w:sz w:val="20"/>
                <w:szCs w:val="20"/>
              </w:rPr>
              <w:t>-</w:t>
            </w:r>
          </w:p>
        </w:tc>
        <w:tc>
          <w:tcPr>
            <w:tcW w:w="1529" w:type="dxa"/>
            <w:shd w:val="clear" w:color="auto" w:fill="auto"/>
            <w:vAlign w:val="center"/>
          </w:tcPr>
          <w:p w:rsidR="005732C0" w:rsidRPr="005732C0" w:rsidRDefault="005732C0" w:rsidP="005732C0">
            <w:pPr>
              <w:spacing w:after="200" w:line="276" w:lineRule="auto"/>
              <w:jc w:val="center"/>
              <w:rPr>
                <w:rFonts w:ascii="Arial" w:eastAsia="Calibri" w:hAnsi="Arial" w:cs="Arial"/>
                <w:b/>
                <w:sz w:val="20"/>
                <w:szCs w:val="20"/>
              </w:rPr>
            </w:pPr>
            <w:r w:rsidRPr="005732C0">
              <w:rPr>
                <w:rFonts w:ascii="Arial" w:eastAsia="Calibri" w:hAnsi="Arial" w:cs="Arial"/>
                <w:b/>
                <w:sz w:val="20"/>
                <w:szCs w:val="20"/>
              </w:rPr>
              <w:t>-</w:t>
            </w:r>
          </w:p>
        </w:tc>
      </w:tr>
      <w:tr w:rsidR="005732C0" w:rsidRPr="005732C0" w:rsidTr="005732C0">
        <w:tc>
          <w:tcPr>
            <w:tcW w:w="5274" w:type="dxa"/>
          </w:tcPr>
          <w:p w:rsidR="005732C0" w:rsidRPr="005732C0" w:rsidRDefault="005732C0" w:rsidP="005732C0">
            <w:pPr>
              <w:spacing w:after="200" w:line="276" w:lineRule="auto"/>
              <w:contextualSpacing/>
              <w:jc w:val="both"/>
              <w:rPr>
                <w:rFonts w:ascii="Arial" w:eastAsia="Calibri" w:hAnsi="Arial" w:cs="Arial"/>
              </w:rPr>
            </w:pPr>
            <w:r w:rsidRPr="005732C0">
              <w:rPr>
                <w:rFonts w:ascii="Arial" w:eastAsia="Calibri" w:hAnsi="Arial" w:cs="Arial"/>
              </w:rPr>
              <w:t>a) Strakova akademie – hlavní budova na adrese nábřeží Edvarda Beneše 128/4, 118 00 Praha 1</w:t>
            </w:r>
          </w:p>
          <w:p w:rsidR="005732C0" w:rsidRPr="005732C0" w:rsidRDefault="005732C0" w:rsidP="005732C0">
            <w:pPr>
              <w:spacing w:after="200" w:line="276" w:lineRule="auto"/>
              <w:contextualSpacing/>
              <w:jc w:val="both"/>
              <w:rPr>
                <w:rFonts w:ascii="Arial" w:eastAsia="Calibri" w:hAnsi="Arial" w:cs="Arial"/>
              </w:rPr>
            </w:pPr>
            <w:proofErr w:type="gramStart"/>
            <w:r w:rsidRPr="005732C0">
              <w:rPr>
                <w:rFonts w:ascii="Arial" w:eastAsia="Calibri" w:hAnsi="Arial" w:cs="Arial"/>
              </w:rPr>
              <w:t>k.ú.</w:t>
            </w:r>
            <w:proofErr w:type="gramEnd"/>
            <w:r w:rsidRPr="005732C0">
              <w:rPr>
                <w:rFonts w:ascii="Arial" w:eastAsia="Calibri" w:hAnsi="Arial" w:cs="Arial"/>
              </w:rPr>
              <w:t xml:space="preserve"> Malá Strana:</w:t>
            </w:r>
          </w:p>
          <w:p w:rsidR="005732C0" w:rsidRPr="005732C0" w:rsidRDefault="005732C0" w:rsidP="005732C0">
            <w:pPr>
              <w:spacing w:after="200" w:line="276" w:lineRule="auto"/>
              <w:contextualSpacing/>
              <w:jc w:val="both"/>
              <w:rPr>
                <w:rFonts w:ascii="Arial" w:eastAsia="Calibri" w:hAnsi="Arial" w:cs="Arial"/>
              </w:rPr>
            </w:pPr>
            <w:r w:rsidRPr="005732C0">
              <w:rPr>
                <w:rFonts w:ascii="Arial" w:eastAsia="Calibri" w:hAnsi="Arial" w:cs="Arial"/>
              </w:rPr>
              <w:t xml:space="preserve">budova vč. nádvoří  </w:t>
            </w:r>
            <w:proofErr w:type="gramStart"/>
            <w:r w:rsidRPr="005732C0">
              <w:rPr>
                <w:rFonts w:ascii="Arial" w:eastAsia="Calibri" w:hAnsi="Arial" w:cs="Arial"/>
              </w:rPr>
              <w:t>p.č.</w:t>
            </w:r>
            <w:proofErr w:type="gramEnd"/>
            <w:r w:rsidRPr="005732C0">
              <w:rPr>
                <w:rFonts w:ascii="Arial" w:eastAsia="Calibri" w:hAnsi="Arial" w:cs="Arial"/>
              </w:rPr>
              <w:t xml:space="preserve"> 680/4</w:t>
            </w:r>
          </w:p>
          <w:p w:rsidR="005732C0" w:rsidRPr="005732C0" w:rsidRDefault="005732C0" w:rsidP="005732C0">
            <w:pPr>
              <w:spacing w:after="200" w:line="276" w:lineRule="auto"/>
              <w:contextualSpacing/>
              <w:jc w:val="both"/>
              <w:rPr>
                <w:rFonts w:ascii="Arial" w:eastAsia="Calibri" w:hAnsi="Arial" w:cs="Arial"/>
              </w:rPr>
            </w:pPr>
            <w:r w:rsidRPr="005732C0">
              <w:rPr>
                <w:rFonts w:ascii="Arial" w:eastAsia="Calibri" w:hAnsi="Arial" w:cs="Arial"/>
              </w:rPr>
              <w:t xml:space="preserve">trafostanice </w:t>
            </w:r>
            <w:proofErr w:type="gramStart"/>
            <w:r w:rsidRPr="005732C0">
              <w:rPr>
                <w:rFonts w:ascii="Arial" w:eastAsia="Calibri" w:hAnsi="Arial" w:cs="Arial"/>
              </w:rPr>
              <w:t>p.č.</w:t>
            </w:r>
            <w:proofErr w:type="gramEnd"/>
            <w:r w:rsidRPr="005732C0">
              <w:rPr>
                <w:rFonts w:ascii="Arial" w:eastAsia="Calibri" w:hAnsi="Arial" w:cs="Arial"/>
              </w:rPr>
              <w:t xml:space="preserve"> 680/3</w:t>
            </w:r>
          </w:p>
          <w:p w:rsidR="005732C0" w:rsidRPr="005732C0" w:rsidRDefault="005732C0" w:rsidP="005732C0">
            <w:pPr>
              <w:spacing w:after="200" w:line="276" w:lineRule="auto"/>
              <w:contextualSpacing/>
              <w:jc w:val="both"/>
              <w:rPr>
                <w:rFonts w:ascii="Arial" w:eastAsia="Calibri" w:hAnsi="Arial" w:cs="Arial"/>
              </w:rPr>
            </w:pPr>
            <w:r w:rsidRPr="005732C0">
              <w:rPr>
                <w:rFonts w:ascii="Arial" w:eastAsia="Calibri" w:hAnsi="Arial" w:cs="Arial"/>
              </w:rPr>
              <w:t xml:space="preserve">zeleň – ostatní plocha  </w:t>
            </w:r>
            <w:proofErr w:type="gramStart"/>
            <w:r w:rsidRPr="005732C0">
              <w:rPr>
                <w:rFonts w:ascii="Arial" w:eastAsia="Calibri" w:hAnsi="Arial" w:cs="Arial"/>
              </w:rPr>
              <w:t>p.č.</w:t>
            </w:r>
            <w:proofErr w:type="gramEnd"/>
            <w:r w:rsidRPr="005732C0">
              <w:rPr>
                <w:rFonts w:ascii="Arial" w:eastAsia="Calibri" w:hAnsi="Arial" w:cs="Arial"/>
              </w:rPr>
              <w:t xml:space="preserve"> 681/1</w:t>
            </w:r>
          </w:p>
          <w:p w:rsidR="005732C0" w:rsidRPr="005732C0" w:rsidRDefault="005732C0" w:rsidP="005732C0">
            <w:pPr>
              <w:spacing w:after="200" w:line="276" w:lineRule="auto"/>
              <w:contextualSpacing/>
              <w:jc w:val="both"/>
              <w:rPr>
                <w:rFonts w:ascii="Arial" w:eastAsia="Calibri" w:hAnsi="Arial" w:cs="Arial"/>
              </w:rPr>
            </w:pPr>
            <w:r w:rsidRPr="005732C0">
              <w:rPr>
                <w:rFonts w:ascii="Arial" w:eastAsia="Calibri" w:hAnsi="Arial" w:cs="Arial"/>
              </w:rPr>
              <w:t xml:space="preserve">zeleň – zahrada </w:t>
            </w:r>
            <w:proofErr w:type="gramStart"/>
            <w:r w:rsidRPr="005732C0">
              <w:rPr>
                <w:rFonts w:ascii="Arial" w:eastAsia="Calibri" w:hAnsi="Arial" w:cs="Arial"/>
              </w:rPr>
              <w:t>p.č.</w:t>
            </w:r>
            <w:proofErr w:type="gramEnd"/>
            <w:r w:rsidRPr="005732C0">
              <w:rPr>
                <w:rFonts w:ascii="Arial" w:eastAsia="Calibri" w:hAnsi="Arial" w:cs="Arial"/>
              </w:rPr>
              <w:t xml:space="preserve"> 691/2</w:t>
            </w:r>
          </w:p>
          <w:p w:rsidR="005732C0" w:rsidRPr="005732C0" w:rsidRDefault="005732C0" w:rsidP="005732C0">
            <w:pPr>
              <w:spacing w:after="200" w:line="276" w:lineRule="auto"/>
              <w:contextualSpacing/>
              <w:jc w:val="both"/>
              <w:rPr>
                <w:rFonts w:ascii="Arial" w:eastAsia="Calibri" w:hAnsi="Arial" w:cs="Arial"/>
              </w:rPr>
            </w:pPr>
            <w:r w:rsidRPr="005732C0">
              <w:rPr>
                <w:rFonts w:ascii="Arial" w:eastAsia="Calibri" w:hAnsi="Arial" w:cs="Arial"/>
              </w:rPr>
              <w:t xml:space="preserve">ostatní plocha – manipulační dvůr </w:t>
            </w:r>
            <w:proofErr w:type="gramStart"/>
            <w:r w:rsidRPr="005732C0">
              <w:rPr>
                <w:rFonts w:ascii="Arial" w:eastAsia="Calibri" w:hAnsi="Arial" w:cs="Arial"/>
              </w:rPr>
              <w:t>p.č.</w:t>
            </w:r>
            <w:proofErr w:type="gramEnd"/>
            <w:r w:rsidRPr="005732C0">
              <w:rPr>
                <w:rFonts w:ascii="Arial" w:eastAsia="Calibri" w:hAnsi="Arial" w:cs="Arial"/>
              </w:rPr>
              <w:t xml:space="preserve"> 693</w:t>
            </w:r>
          </w:p>
        </w:tc>
        <w:tc>
          <w:tcPr>
            <w:tcW w:w="992" w:type="dxa"/>
            <w:tcBorders>
              <w:bottom w:val="single" w:sz="4" w:space="0" w:color="000000"/>
            </w:tcBorders>
          </w:tcPr>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5</w:t>
            </w: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1</w:t>
            </w:r>
          </w:p>
          <w:p w:rsidR="005732C0" w:rsidRPr="005732C0" w:rsidRDefault="005732C0" w:rsidP="005732C0">
            <w:pPr>
              <w:spacing w:after="200" w:line="276" w:lineRule="auto"/>
              <w:contextualSpacing/>
              <w:jc w:val="center"/>
              <w:rPr>
                <w:rFonts w:ascii="Arial" w:eastAsia="Calibri" w:hAnsi="Arial" w:cs="Arial"/>
                <w:sz w:val="20"/>
                <w:szCs w:val="20"/>
              </w:rPr>
            </w:pPr>
          </w:p>
        </w:tc>
        <w:tc>
          <w:tcPr>
            <w:tcW w:w="1702" w:type="dxa"/>
            <w:tcBorders>
              <w:bottom w:val="single" w:sz="4" w:space="0" w:color="000000"/>
            </w:tcBorders>
          </w:tcPr>
          <w:p w:rsidR="005732C0" w:rsidRPr="005732C0" w:rsidRDefault="005732C0" w:rsidP="005732C0">
            <w:pPr>
              <w:spacing w:after="200" w:line="276" w:lineRule="auto"/>
              <w:contextualSpacing/>
              <w:jc w:val="right"/>
              <w:rPr>
                <w:rFonts w:ascii="Arial" w:eastAsia="Calibri" w:hAnsi="Arial" w:cs="Arial"/>
                <w:sz w:val="20"/>
                <w:szCs w:val="20"/>
              </w:rPr>
            </w:pPr>
          </w:p>
          <w:p w:rsidR="005732C0" w:rsidRPr="005732C0" w:rsidRDefault="005732C0" w:rsidP="005732C0">
            <w:pPr>
              <w:spacing w:after="200" w:line="276" w:lineRule="auto"/>
              <w:contextualSpacing/>
              <w:jc w:val="right"/>
              <w:rPr>
                <w:rFonts w:ascii="Arial" w:eastAsia="Calibri" w:hAnsi="Arial" w:cs="Arial"/>
                <w:sz w:val="20"/>
                <w:szCs w:val="20"/>
              </w:rPr>
            </w:pPr>
          </w:p>
          <w:p w:rsidR="005732C0" w:rsidRPr="005732C0" w:rsidRDefault="005732C0" w:rsidP="005732C0">
            <w:pPr>
              <w:spacing w:after="200" w:line="276" w:lineRule="auto"/>
              <w:contextualSpacing/>
              <w:jc w:val="right"/>
              <w:rPr>
                <w:rFonts w:ascii="Arial" w:eastAsia="Calibri" w:hAnsi="Arial" w:cs="Arial"/>
                <w:sz w:val="20"/>
                <w:szCs w:val="20"/>
              </w:rPr>
            </w:pPr>
          </w:p>
          <w:p w:rsidR="005732C0" w:rsidRPr="005732C0" w:rsidRDefault="005732C0" w:rsidP="005732C0">
            <w:pPr>
              <w:spacing w:after="200" w:line="276" w:lineRule="auto"/>
              <w:contextualSpacing/>
              <w:jc w:val="right"/>
              <w:rPr>
                <w:rFonts w:ascii="Arial" w:eastAsia="Calibri" w:hAnsi="Arial" w:cs="Arial"/>
                <w:sz w:val="20"/>
                <w:szCs w:val="20"/>
              </w:rPr>
            </w:pPr>
            <w:r w:rsidRPr="005732C0">
              <w:rPr>
                <w:rFonts w:ascii="Arial" w:eastAsia="Calibri" w:hAnsi="Arial" w:cs="Arial"/>
                <w:sz w:val="20"/>
                <w:szCs w:val="20"/>
              </w:rPr>
              <w:t>7 457,0</w:t>
            </w:r>
          </w:p>
          <w:p w:rsidR="005732C0" w:rsidRPr="005732C0" w:rsidRDefault="005732C0" w:rsidP="005732C0">
            <w:pPr>
              <w:spacing w:after="200" w:line="276" w:lineRule="auto"/>
              <w:contextualSpacing/>
              <w:jc w:val="right"/>
              <w:rPr>
                <w:rFonts w:ascii="Arial" w:eastAsia="Calibri" w:hAnsi="Arial" w:cs="Arial"/>
                <w:sz w:val="20"/>
                <w:szCs w:val="20"/>
              </w:rPr>
            </w:pPr>
            <w:r w:rsidRPr="005732C0">
              <w:rPr>
                <w:rFonts w:ascii="Arial" w:eastAsia="Calibri" w:hAnsi="Arial" w:cs="Arial"/>
                <w:sz w:val="20"/>
                <w:szCs w:val="20"/>
              </w:rPr>
              <w:t>30,0</w:t>
            </w:r>
          </w:p>
          <w:p w:rsidR="005732C0" w:rsidRPr="005732C0" w:rsidRDefault="005732C0" w:rsidP="005732C0">
            <w:pPr>
              <w:spacing w:after="200" w:line="276" w:lineRule="auto"/>
              <w:contextualSpacing/>
              <w:jc w:val="right"/>
              <w:rPr>
                <w:rFonts w:ascii="Arial" w:eastAsia="Calibri" w:hAnsi="Arial" w:cs="Arial"/>
                <w:sz w:val="20"/>
                <w:szCs w:val="20"/>
              </w:rPr>
            </w:pPr>
            <w:r w:rsidRPr="005732C0">
              <w:rPr>
                <w:rFonts w:ascii="Arial" w:eastAsia="Calibri" w:hAnsi="Arial" w:cs="Arial"/>
                <w:sz w:val="20"/>
                <w:szCs w:val="20"/>
              </w:rPr>
              <w:t>19 152,0</w:t>
            </w:r>
          </w:p>
          <w:p w:rsidR="005732C0" w:rsidRPr="005732C0" w:rsidRDefault="005732C0" w:rsidP="005732C0">
            <w:pPr>
              <w:spacing w:after="200" w:line="276" w:lineRule="auto"/>
              <w:contextualSpacing/>
              <w:jc w:val="right"/>
              <w:rPr>
                <w:rFonts w:ascii="Arial" w:eastAsia="Calibri" w:hAnsi="Arial" w:cs="Arial"/>
                <w:sz w:val="20"/>
                <w:szCs w:val="20"/>
              </w:rPr>
            </w:pPr>
            <w:r w:rsidRPr="005732C0">
              <w:rPr>
                <w:rFonts w:ascii="Arial" w:eastAsia="Calibri" w:hAnsi="Arial" w:cs="Arial"/>
                <w:sz w:val="20"/>
                <w:szCs w:val="20"/>
              </w:rPr>
              <w:t>105,0</w:t>
            </w:r>
          </w:p>
          <w:p w:rsidR="005732C0" w:rsidRPr="005732C0" w:rsidRDefault="005732C0" w:rsidP="005732C0">
            <w:pPr>
              <w:spacing w:after="200" w:line="276" w:lineRule="auto"/>
              <w:contextualSpacing/>
              <w:jc w:val="right"/>
              <w:rPr>
                <w:rFonts w:ascii="Arial" w:eastAsia="Calibri" w:hAnsi="Arial" w:cs="Arial"/>
                <w:sz w:val="20"/>
                <w:szCs w:val="20"/>
              </w:rPr>
            </w:pPr>
            <w:r w:rsidRPr="005732C0">
              <w:rPr>
                <w:rFonts w:ascii="Arial" w:eastAsia="Calibri" w:hAnsi="Arial" w:cs="Arial"/>
                <w:sz w:val="20"/>
                <w:szCs w:val="20"/>
              </w:rPr>
              <w:t>497,0</w:t>
            </w:r>
          </w:p>
        </w:tc>
        <w:tc>
          <w:tcPr>
            <w:tcW w:w="1529" w:type="dxa"/>
            <w:tcBorders>
              <w:bottom w:val="single" w:sz="4" w:space="0" w:color="000000"/>
            </w:tcBorders>
          </w:tcPr>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5</w:t>
            </w: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2</w:t>
            </w: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w:t>
            </w: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w:t>
            </w: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w:t>
            </w:r>
          </w:p>
        </w:tc>
      </w:tr>
      <w:tr w:rsidR="005732C0" w:rsidRPr="005732C0" w:rsidTr="005732C0">
        <w:tc>
          <w:tcPr>
            <w:tcW w:w="5274" w:type="dxa"/>
          </w:tcPr>
          <w:p w:rsidR="005732C0" w:rsidRPr="005732C0" w:rsidRDefault="005732C0" w:rsidP="005732C0">
            <w:pPr>
              <w:spacing w:after="200" w:line="276" w:lineRule="auto"/>
              <w:contextualSpacing/>
              <w:jc w:val="both"/>
              <w:rPr>
                <w:rFonts w:ascii="Arial" w:eastAsia="Calibri" w:hAnsi="Arial" w:cs="Arial"/>
              </w:rPr>
            </w:pPr>
            <w:r w:rsidRPr="005732C0">
              <w:rPr>
                <w:rFonts w:ascii="Arial" w:eastAsia="Calibri" w:hAnsi="Arial" w:cs="Arial"/>
              </w:rPr>
              <w:t xml:space="preserve">b) Strakova akademie – provozní budova, budova bez čp. nacházející se na adrese nábřeží Edvarda </w:t>
            </w:r>
            <w:r w:rsidRPr="005732C0">
              <w:rPr>
                <w:rFonts w:ascii="Arial" w:eastAsia="Calibri" w:hAnsi="Arial" w:cs="Arial"/>
              </w:rPr>
              <w:lastRenderedPageBreak/>
              <w:t>Beneše 128/4, 118 00 Praha 1 (budova v rámci areálu Strakovy akademie):</w:t>
            </w:r>
          </w:p>
          <w:p w:rsidR="005732C0" w:rsidRPr="005732C0" w:rsidRDefault="005732C0" w:rsidP="005732C0">
            <w:pPr>
              <w:spacing w:after="200" w:line="276" w:lineRule="auto"/>
              <w:contextualSpacing/>
              <w:jc w:val="both"/>
              <w:rPr>
                <w:rFonts w:ascii="Arial" w:eastAsia="Calibri" w:hAnsi="Arial" w:cs="Arial"/>
              </w:rPr>
            </w:pPr>
            <w:proofErr w:type="gramStart"/>
            <w:r w:rsidRPr="005732C0">
              <w:rPr>
                <w:rFonts w:ascii="Arial" w:eastAsia="Calibri" w:hAnsi="Arial" w:cs="Arial"/>
              </w:rPr>
              <w:t>k.ú.</w:t>
            </w:r>
            <w:proofErr w:type="gramEnd"/>
            <w:r w:rsidRPr="005732C0">
              <w:rPr>
                <w:rFonts w:ascii="Arial" w:eastAsia="Calibri" w:hAnsi="Arial" w:cs="Arial"/>
              </w:rPr>
              <w:t xml:space="preserve"> Malá Strana, provozní objekt p. č. 692</w:t>
            </w:r>
          </w:p>
        </w:tc>
        <w:tc>
          <w:tcPr>
            <w:tcW w:w="992" w:type="dxa"/>
            <w:tcBorders>
              <w:bottom w:val="single" w:sz="4" w:space="0" w:color="000000"/>
            </w:tcBorders>
            <w:shd w:val="clear" w:color="auto" w:fill="auto"/>
          </w:tcPr>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2</w:t>
            </w:r>
          </w:p>
        </w:tc>
        <w:tc>
          <w:tcPr>
            <w:tcW w:w="1702" w:type="dxa"/>
            <w:tcBorders>
              <w:bottom w:val="single" w:sz="4" w:space="0" w:color="000000"/>
            </w:tcBorders>
            <w:shd w:val="clear" w:color="auto" w:fill="auto"/>
          </w:tcPr>
          <w:p w:rsidR="005732C0" w:rsidRPr="005732C0" w:rsidRDefault="005732C0" w:rsidP="005732C0">
            <w:pPr>
              <w:spacing w:after="200" w:line="276" w:lineRule="auto"/>
              <w:contextualSpacing/>
              <w:jc w:val="right"/>
              <w:rPr>
                <w:rFonts w:ascii="Arial" w:eastAsia="Calibri" w:hAnsi="Arial" w:cs="Arial"/>
                <w:sz w:val="20"/>
                <w:szCs w:val="20"/>
              </w:rPr>
            </w:pPr>
          </w:p>
          <w:p w:rsidR="005732C0" w:rsidRPr="005732C0" w:rsidRDefault="005732C0" w:rsidP="005732C0">
            <w:pPr>
              <w:spacing w:after="200" w:line="276" w:lineRule="auto"/>
              <w:contextualSpacing/>
              <w:jc w:val="right"/>
              <w:rPr>
                <w:rFonts w:ascii="Arial" w:eastAsia="Calibri" w:hAnsi="Arial" w:cs="Arial"/>
                <w:sz w:val="20"/>
                <w:szCs w:val="20"/>
              </w:rPr>
            </w:pPr>
          </w:p>
          <w:p w:rsidR="005732C0" w:rsidRPr="005732C0" w:rsidRDefault="005732C0" w:rsidP="005732C0">
            <w:pPr>
              <w:spacing w:after="200" w:line="276" w:lineRule="auto"/>
              <w:contextualSpacing/>
              <w:jc w:val="right"/>
              <w:rPr>
                <w:rFonts w:ascii="Arial" w:eastAsia="Calibri" w:hAnsi="Arial" w:cs="Arial"/>
                <w:sz w:val="20"/>
                <w:szCs w:val="20"/>
              </w:rPr>
            </w:pPr>
          </w:p>
          <w:p w:rsidR="005732C0" w:rsidRPr="005732C0" w:rsidRDefault="005732C0" w:rsidP="005732C0">
            <w:pPr>
              <w:spacing w:after="200" w:line="276" w:lineRule="auto"/>
              <w:contextualSpacing/>
              <w:jc w:val="right"/>
              <w:rPr>
                <w:rFonts w:ascii="Arial" w:eastAsia="Calibri" w:hAnsi="Arial" w:cs="Arial"/>
                <w:sz w:val="20"/>
                <w:szCs w:val="20"/>
              </w:rPr>
            </w:pPr>
          </w:p>
          <w:p w:rsidR="005732C0" w:rsidRPr="005732C0" w:rsidRDefault="005732C0" w:rsidP="005732C0">
            <w:pPr>
              <w:spacing w:after="200" w:line="276" w:lineRule="auto"/>
              <w:contextualSpacing/>
              <w:jc w:val="right"/>
              <w:rPr>
                <w:rFonts w:ascii="Arial" w:eastAsia="Calibri" w:hAnsi="Arial" w:cs="Arial"/>
                <w:sz w:val="20"/>
                <w:szCs w:val="20"/>
              </w:rPr>
            </w:pPr>
            <w:r w:rsidRPr="005732C0">
              <w:rPr>
                <w:rFonts w:ascii="Arial" w:eastAsia="Calibri" w:hAnsi="Arial" w:cs="Arial"/>
                <w:sz w:val="20"/>
                <w:szCs w:val="20"/>
              </w:rPr>
              <w:t>1 582,0</w:t>
            </w:r>
          </w:p>
        </w:tc>
        <w:tc>
          <w:tcPr>
            <w:tcW w:w="1529" w:type="dxa"/>
            <w:tcBorders>
              <w:bottom w:val="single" w:sz="4" w:space="0" w:color="000000"/>
            </w:tcBorders>
            <w:shd w:val="clear" w:color="auto" w:fill="auto"/>
          </w:tcPr>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3</w:t>
            </w:r>
          </w:p>
        </w:tc>
      </w:tr>
      <w:tr w:rsidR="005732C0" w:rsidRPr="005732C0" w:rsidTr="005732C0">
        <w:tc>
          <w:tcPr>
            <w:tcW w:w="5274" w:type="dxa"/>
          </w:tcPr>
          <w:p w:rsidR="005732C0" w:rsidRPr="005732C0" w:rsidRDefault="005732C0" w:rsidP="005732C0">
            <w:pPr>
              <w:spacing w:after="200" w:line="276" w:lineRule="auto"/>
              <w:contextualSpacing/>
              <w:rPr>
                <w:rFonts w:ascii="Arial" w:eastAsia="Calibri" w:hAnsi="Arial" w:cs="Arial"/>
              </w:rPr>
            </w:pPr>
            <w:r w:rsidRPr="005732C0">
              <w:rPr>
                <w:rFonts w:ascii="Arial" w:eastAsia="Calibri" w:hAnsi="Arial" w:cs="Arial"/>
              </w:rPr>
              <w:lastRenderedPageBreak/>
              <w:t xml:space="preserve">c) tzv. Šance - stavby na pozemcích </w:t>
            </w:r>
            <w:proofErr w:type="gramStart"/>
            <w:r w:rsidRPr="005732C0">
              <w:rPr>
                <w:rFonts w:ascii="Arial" w:eastAsia="Calibri" w:hAnsi="Arial" w:cs="Arial"/>
              </w:rPr>
              <w:t>k.ú.</w:t>
            </w:r>
            <w:proofErr w:type="gramEnd"/>
            <w:r w:rsidRPr="005732C0">
              <w:rPr>
                <w:rFonts w:ascii="Arial" w:eastAsia="Calibri" w:hAnsi="Arial" w:cs="Arial"/>
              </w:rPr>
              <w:t xml:space="preserve"> Hradčany: areál parkoviště 4 441,0m</w:t>
            </w:r>
            <w:r w:rsidRPr="005732C0">
              <w:rPr>
                <w:rFonts w:ascii="Arial" w:eastAsia="Calibri" w:hAnsi="Arial" w:cs="Arial"/>
                <w:vertAlign w:val="superscript"/>
              </w:rPr>
              <w:t>2</w:t>
            </w:r>
            <w:r w:rsidRPr="005732C0">
              <w:rPr>
                <w:rFonts w:ascii="Arial" w:eastAsia="Calibri" w:hAnsi="Arial" w:cs="Arial"/>
              </w:rPr>
              <w:t xml:space="preserve"> p. č. 699/1, 699/2, vč. opěrných zdí</w:t>
            </w:r>
          </w:p>
          <w:p w:rsidR="005732C0" w:rsidRPr="005732C0" w:rsidRDefault="005732C0" w:rsidP="005732C0">
            <w:pPr>
              <w:spacing w:after="200" w:line="276" w:lineRule="auto"/>
              <w:contextualSpacing/>
              <w:rPr>
                <w:rFonts w:ascii="Arial" w:eastAsia="Calibri" w:hAnsi="Arial" w:cs="Arial"/>
              </w:rPr>
            </w:pPr>
            <w:r w:rsidRPr="005732C0">
              <w:rPr>
                <w:rFonts w:ascii="Arial" w:eastAsia="Calibri" w:hAnsi="Arial" w:cs="Arial"/>
              </w:rPr>
              <w:t xml:space="preserve">provozní objekt </w:t>
            </w:r>
            <w:proofErr w:type="gramStart"/>
            <w:r w:rsidRPr="005732C0">
              <w:rPr>
                <w:rFonts w:ascii="Arial" w:eastAsia="Calibri" w:hAnsi="Arial" w:cs="Arial"/>
              </w:rPr>
              <w:t>p.č.</w:t>
            </w:r>
            <w:proofErr w:type="gramEnd"/>
            <w:r w:rsidRPr="005732C0">
              <w:rPr>
                <w:rFonts w:ascii="Arial" w:eastAsia="Calibri" w:hAnsi="Arial" w:cs="Arial"/>
              </w:rPr>
              <w:t xml:space="preserve"> 699/3, </w:t>
            </w:r>
          </w:p>
          <w:p w:rsidR="005732C0" w:rsidRPr="005732C0" w:rsidRDefault="005732C0" w:rsidP="005732C0">
            <w:pPr>
              <w:spacing w:after="200" w:line="276" w:lineRule="auto"/>
              <w:contextualSpacing/>
              <w:rPr>
                <w:rFonts w:ascii="Arial" w:eastAsia="Calibri" w:hAnsi="Arial" w:cs="Arial"/>
              </w:rPr>
            </w:pPr>
            <w:r w:rsidRPr="005732C0">
              <w:rPr>
                <w:rFonts w:ascii="Arial" w:eastAsia="Calibri" w:hAnsi="Arial" w:cs="Arial"/>
              </w:rPr>
              <w:t xml:space="preserve">provozní objekt </w:t>
            </w:r>
            <w:proofErr w:type="gramStart"/>
            <w:r w:rsidRPr="005732C0">
              <w:rPr>
                <w:rFonts w:ascii="Arial" w:eastAsia="Calibri" w:hAnsi="Arial" w:cs="Arial"/>
              </w:rPr>
              <w:t>p.č.</w:t>
            </w:r>
            <w:proofErr w:type="gramEnd"/>
            <w:r w:rsidRPr="005732C0">
              <w:rPr>
                <w:rFonts w:ascii="Arial" w:eastAsia="Calibri" w:hAnsi="Arial" w:cs="Arial"/>
              </w:rPr>
              <w:t xml:space="preserve"> 699/4, </w:t>
            </w:r>
          </w:p>
          <w:p w:rsidR="005732C0" w:rsidRPr="005732C0" w:rsidRDefault="005732C0" w:rsidP="005732C0">
            <w:pPr>
              <w:spacing w:after="200" w:line="276" w:lineRule="auto"/>
              <w:contextualSpacing/>
              <w:rPr>
                <w:rFonts w:ascii="Arial" w:eastAsia="Calibri" w:hAnsi="Arial" w:cs="Arial"/>
              </w:rPr>
            </w:pPr>
            <w:r w:rsidRPr="005732C0">
              <w:rPr>
                <w:rFonts w:ascii="Arial" w:eastAsia="Calibri" w:hAnsi="Arial" w:cs="Arial"/>
              </w:rPr>
              <w:t xml:space="preserve">provozní objekt </w:t>
            </w:r>
            <w:proofErr w:type="gramStart"/>
            <w:r w:rsidRPr="005732C0">
              <w:rPr>
                <w:rFonts w:ascii="Arial" w:eastAsia="Calibri" w:hAnsi="Arial" w:cs="Arial"/>
              </w:rPr>
              <w:t>p.č.</w:t>
            </w:r>
            <w:proofErr w:type="gramEnd"/>
            <w:r w:rsidRPr="005732C0">
              <w:rPr>
                <w:rFonts w:ascii="Arial" w:eastAsia="Calibri" w:hAnsi="Arial" w:cs="Arial"/>
              </w:rPr>
              <w:t xml:space="preserve"> 699/5  </w:t>
            </w:r>
          </w:p>
        </w:tc>
        <w:tc>
          <w:tcPr>
            <w:tcW w:w="992" w:type="dxa"/>
            <w:shd w:val="clear" w:color="auto" w:fill="auto"/>
          </w:tcPr>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w:t>
            </w: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1</w:t>
            </w: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1</w:t>
            </w: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1</w:t>
            </w:r>
          </w:p>
        </w:tc>
        <w:tc>
          <w:tcPr>
            <w:tcW w:w="1702" w:type="dxa"/>
            <w:shd w:val="clear" w:color="auto" w:fill="auto"/>
          </w:tcPr>
          <w:p w:rsidR="005732C0" w:rsidRPr="005732C0" w:rsidRDefault="005732C0" w:rsidP="005732C0">
            <w:pPr>
              <w:spacing w:after="200" w:line="276" w:lineRule="auto"/>
              <w:contextualSpacing/>
              <w:jc w:val="right"/>
              <w:rPr>
                <w:rFonts w:ascii="Arial" w:eastAsia="Calibri" w:hAnsi="Arial" w:cs="Arial"/>
                <w:sz w:val="20"/>
                <w:szCs w:val="20"/>
              </w:rPr>
            </w:pPr>
          </w:p>
          <w:p w:rsidR="005732C0" w:rsidRPr="005732C0" w:rsidRDefault="005732C0" w:rsidP="005732C0">
            <w:pPr>
              <w:spacing w:after="200" w:line="276" w:lineRule="auto"/>
              <w:contextualSpacing/>
              <w:jc w:val="right"/>
              <w:rPr>
                <w:rFonts w:ascii="Arial" w:eastAsia="Calibri" w:hAnsi="Arial" w:cs="Arial"/>
                <w:sz w:val="20"/>
                <w:szCs w:val="20"/>
              </w:rPr>
            </w:pPr>
          </w:p>
          <w:p w:rsidR="005732C0" w:rsidRPr="005732C0" w:rsidRDefault="005732C0" w:rsidP="005732C0">
            <w:pPr>
              <w:spacing w:after="200" w:line="276" w:lineRule="auto"/>
              <w:contextualSpacing/>
              <w:jc w:val="right"/>
              <w:rPr>
                <w:rFonts w:ascii="Arial" w:eastAsia="Calibri" w:hAnsi="Arial" w:cs="Arial"/>
                <w:sz w:val="20"/>
                <w:szCs w:val="20"/>
              </w:rPr>
            </w:pPr>
            <w:r w:rsidRPr="005732C0">
              <w:rPr>
                <w:rFonts w:ascii="Arial" w:eastAsia="Calibri" w:hAnsi="Arial" w:cs="Arial"/>
                <w:sz w:val="20"/>
                <w:szCs w:val="20"/>
              </w:rPr>
              <w:t>4 441,0</w:t>
            </w:r>
          </w:p>
          <w:p w:rsidR="005732C0" w:rsidRPr="005732C0" w:rsidRDefault="005732C0" w:rsidP="005732C0">
            <w:pPr>
              <w:spacing w:after="200" w:line="276" w:lineRule="auto"/>
              <w:contextualSpacing/>
              <w:jc w:val="right"/>
              <w:rPr>
                <w:rFonts w:ascii="Arial" w:eastAsia="Calibri" w:hAnsi="Arial" w:cs="Arial"/>
                <w:sz w:val="20"/>
                <w:szCs w:val="20"/>
              </w:rPr>
            </w:pPr>
            <w:r w:rsidRPr="005732C0">
              <w:rPr>
                <w:rFonts w:ascii="Arial" w:eastAsia="Calibri" w:hAnsi="Arial" w:cs="Arial"/>
                <w:sz w:val="20"/>
                <w:szCs w:val="20"/>
              </w:rPr>
              <w:t>54,0</w:t>
            </w:r>
          </w:p>
          <w:p w:rsidR="005732C0" w:rsidRPr="005732C0" w:rsidRDefault="005732C0" w:rsidP="005732C0">
            <w:pPr>
              <w:spacing w:after="200" w:line="276" w:lineRule="auto"/>
              <w:contextualSpacing/>
              <w:jc w:val="right"/>
              <w:rPr>
                <w:rFonts w:ascii="Arial" w:eastAsia="Calibri" w:hAnsi="Arial" w:cs="Arial"/>
                <w:sz w:val="20"/>
                <w:szCs w:val="20"/>
              </w:rPr>
            </w:pPr>
            <w:r w:rsidRPr="005732C0">
              <w:rPr>
                <w:rFonts w:ascii="Arial" w:eastAsia="Calibri" w:hAnsi="Arial" w:cs="Arial"/>
                <w:sz w:val="20"/>
                <w:szCs w:val="20"/>
              </w:rPr>
              <w:t>55,0</w:t>
            </w:r>
          </w:p>
          <w:p w:rsidR="005732C0" w:rsidRPr="005732C0" w:rsidRDefault="005732C0" w:rsidP="005732C0">
            <w:pPr>
              <w:spacing w:after="200" w:line="276" w:lineRule="auto"/>
              <w:contextualSpacing/>
              <w:jc w:val="right"/>
              <w:rPr>
                <w:rFonts w:ascii="Arial" w:eastAsia="Calibri" w:hAnsi="Arial" w:cs="Arial"/>
                <w:sz w:val="20"/>
                <w:szCs w:val="20"/>
              </w:rPr>
            </w:pPr>
            <w:r w:rsidRPr="005732C0">
              <w:rPr>
                <w:rFonts w:ascii="Arial" w:eastAsia="Calibri" w:hAnsi="Arial" w:cs="Arial"/>
                <w:sz w:val="20"/>
                <w:szCs w:val="20"/>
              </w:rPr>
              <w:t>116,0</w:t>
            </w:r>
          </w:p>
        </w:tc>
        <w:tc>
          <w:tcPr>
            <w:tcW w:w="1529" w:type="dxa"/>
            <w:shd w:val="clear" w:color="auto" w:fill="auto"/>
          </w:tcPr>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w:t>
            </w: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2</w:t>
            </w: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2</w:t>
            </w:r>
          </w:p>
          <w:p w:rsidR="005732C0" w:rsidRPr="005732C0" w:rsidRDefault="005732C0" w:rsidP="005732C0">
            <w:pPr>
              <w:spacing w:after="200" w:line="276" w:lineRule="auto"/>
              <w:contextualSpacing/>
              <w:jc w:val="center"/>
              <w:rPr>
                <w:rFonts w:ascii="Arial" w:eastAsia="Calibri" w:hAnsi="Arial" w:cs="Arial"/>
                <w:sz w:val="20"/>
                <w:szCs w:val="20"/>
              </w:rPr>
            </w:pPr>
            <w:r w:rsidRPr="005732C0">
              <w:rPr>
                <w:rFonts w:ascii="Arial" w:eastAsia="Calibri" w:hAnsi="Arial" w:cs="Arial"/>
                <w:sz w:val="20"/>
                <w:szCs w:val="20"/>
              </w:rPr>
              <w:t>2</w:t>
            </w:r>
          </w:p>
        </w:tc>
      </w:tr>
    </w:tbl>
    <w:p w:rsidR="005732C0" w:rsidRPr="005732C0" w:rsidRDefault="005732C0" w:rsidP="00FD4C57">
      <w:pPr>
        <w:widowControl w:val="0"/>
        <w:numPr>
          <w:ilvl w:val="0"/>
          <w:numId w:val="34"/>
        </w:numPr>
        <w:spacing w:before="120" w:after="120" w:line="240" w:lineRule="auto"/>
        <w:ind w:left="567" w:right="-23" w:hanging="425"/>
        <w:jc w:val="both"/>
        <w:rPr>
          <w:rFonts w:ascii="Arial" w:eastAsia="Times New Roman" w:hAnsi="Arial" w:cs="Arial"/>
          <w:b/>
        </w:rPr>
      </w:pPr>
      <w:r w:rsidRPr="005732C0">
        <w:rPr>
          <w:rFonts w:ascii="Arial" w:eastAsia="Times New Roman" w:hAnsi="Arial" w:cs="Arial"/>
        </w:rPr>
        <w:t>Pro účely této smlouvy se za objekt uvedený v odstavci 1 tohoto článku považují rovněž všechny přídavné stavby (technické, hospodářské stavby apod.) nacházející se v areálu objektu a venkovní plochy a venkovní úpravy, které přináleží k danému objektu a jsou v hospodaření objednatele (zejména zahrada, zpevněné plochy, cesty apod.).</w:t>
      </w:r>
    </w:p>
    <w:p w:rsidR="005732C0" w:rsidRPr="005732C0" w:rsidRDefault="005732C0" w:rsidP="005732C0">
      <w:pPr>
        <w:widowControl w:val="0"/>
        <w:spacing w:before="240" w:after="0" w:line="240" w:lineRule="auto"/>
        <w:ind w:right="-23"/>
        <w:jc w:val="center"/>
        <w:rPr>
          <w:rFonts w:ascii="Arial" w:eastAsia="Calibri" w:hAnsi="Arial" w:cs="Arial"/>
          <w:b/>
          <w:lang w:eastAsia="cs-CZ"/>
        </w:rPr>
      </w:pPr>
      <w:r w:rsidRPr="005732C0">
        <w:rPr>
          <w:rFonts w:ascii="Arial" w:eastAsia="Calibri" w:hAnsi="Arial" w:cs="Arial"/>
          <w:b/>
          <w:lang w:eastAsia="cs-CZ"/>
        </w:rPr>
        <w:t>Článek IV.</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Doba plnění</w:t>
      </w:r>
    </w:p>
    <w:p w:rsidR="005732C0" w:rsidRPr="005732C0" w:rsidRDefault="005732C0" w:rsidP="00FD4C57">
      <w:pPr>
        <w:numPr>
          <w:ilvl w:val="0"/>
          <w:numId w:val="26"/>
        </w:numPr>
        <w:tabs>
          <w:tab w:val="left" w:pos="567"/>
        </w:tabs>
        <w:spacing w:after="120" w:line="240" w:lineRule="auto"/>
        <w:ind w:left="567" w:hanging="425"/>
        <w:jc w:val="both"/>
        <w:rPr>
          <w:rFonts w:ascii="Arial" w:eastAsia="Calibri" w:hAnsi="Arial" w:cs="Arial"/>
          <w:lang w:eastAsia="cs-CZ"/>
        </w:rPr>
      </w:pPr>
      <w:r w:rsidRPr="005732C0">
        <w:rPr>
          <w:rFonts w:ascii="Arial" w:eastAsia="Calibri" w:hAnsi="Arial" w:cs="Arial"/>
          <w:lang w:eastAsia="cs-CZ"/>
        </w:rPr>
        <w:t xml:space="preserve">Zhotovitel je povinen provést kompletní dílo, tj. digitalizaci a pasportizaci všech objektů objednatele uvedených v čl. III </w:t>
      </w:r>
      <w:proofErr w:type="gramStart"/>
      <w:r w:rsidRPr="005732C0">
        <w:rPr>
          <w:rFonts w:ascii="Arial" w:eastAsia="Calibri" w:hAnsi="Arial" w:cs="Arial"/>
          <w:lang w:eastAsia="cs-CZ"/>
        </w:rPr>
        <w:t>této</w:t>
      </w:r>
      <w:proofErr w:type="gramEnd"/>
      <w:r w:rsidRPr="005732C0">
        <w:rPr>
          <w:rFonts w:ascii="Arial" w:eastAsia="Calibri" w:hAnsi="Arial" w:cs="Arial"/>
          <w:lang w:eastAsia="cs-CZ"/>
        </w:rPr>
        <w:t xml:space="preserve"> smlouvy způsobem a za podmínek stanovených v této smlouvě do 6 měsíců od nabytí účinnosti této smlouvy. </w:t>
      </w:r>
    </w:p>
    <w:p w:rsidR="005732C0" w:rsidRPr="005732C0" w:rsidRDefault="005732C0" w:rsidP="00FD4C57">
      <w:pPr>
        <w:numPr>
          <w:ilvl w:val="0"/>
          <w:numId w:val="26"/>
        </w:numPr>
        <w:tabs>
          <w:tab w:val="left" w:pos="567"/>
        </w:tabs>
        <w:spacing w:after="120" w:line="240" w:lineRule="auto"/>
        <w:ind w:left="567" w:hanging="425"/>
        <w:jc w:val="both"/>
        <w:rPr>
          <w:rFonts w:ascii="Arial" w:eastAsia="Calibri" w:hAnsi="Arial" w:cs="Arial"/>
          <w:lang w:eastAsia="cs-CZ"/>
        </w:rPr>
      </w:pPr>
      <w:r w:rsidRPr="005732C0">
        <w:rPr>
          <w:rFonts w:ascii="Arial" w:eastAsia="Calibri" w:hAnsi="Arial" w:cs="Arial"/>
          <w:lang w:eastAsia="cs-CZ"/>
        </w:rPr>
        <w:t>V rámci provádění díla je zhotovitel povinen dodržet níže uvedené dílčí závazné milníky pro provedení částí díla:</w:t>
      </w:r>
    </w:p>
    <w:p w:rsidR="005732C0" w:rsidRPr="005732C0" w:rsidRDefault="005732C0" w:rsidP="00FD4C57">
      <w:pPr>
        <w:widowControl w:val="0"/>
        <w:numPr>
          <w:ilvl w:val="0"/>
          <w:numId w:val="36"/>
        </w:numPr>
        <w:spacing w:before="120" w:after="120" w:line="240" w:lineRule="auto"/>
        <w:ind w:right="-23"/>
        <w:jc w:val="both"/>
        <w:rPr>
          <w:rFonts w:ascii="Arial" w:eastAsia="Calibri" w:hAnsi="Arial" w:cs="Arial"/>
          <w:lang w:eastAsia="cs-CZ"/>
        </w:rPr>
      </w:pPr>
      <w:r w:rsidRPr="005732C0">
        <w:rPr>
          <w:rFonts w:ascii="Arial" w:eastAsia="Calibri" w:hAnsi="Arial" w:cs="Arial"/>
          <w:lang w:eastAsia="cs-CZ"/>
        </w:rPr>
        <w:t>dílčí závazný milník č. 1 – do 4 měsíců od nabytí účinnosti smlouvy</w:t>
      </w:r>
    </w:p>
    <w:p w:rsidR="005732C0" w:rsidRPr="005732C0" w:rsidRDefault="005732C0" w:rsidP="005732C0">
      <w:pPr>
        <w:spacing w:after="120" w:line="276" w:lineRule="auto"/>
        <w:ind w:left="720"/>
        <w:jc w:val="both"/>
        <w:rPr>
          <w:rFonts w:ascii="Arial" w:eastAsia="Calibri" w:hAnsi="Arial" w:cs="Arial"/>
          <w:lang w:eastAsia="cs-CZ"/>
        </w:rPr>
      </w:pPr>
      <w:r w:rsidRPr="005732C0">
        <w:rPr>
          <w:rFonts w:ascii="Arial" w:eastAsia="Calibri" w:hAnsi="Arial" w:cs="Arial"/>
          <w:lang w:eastAsia="cs-CZ"/>
        </w:rPr>
        <w:t>V rámci tohoto milníku je zhotovitel povinen provést kompletní digitalizaci a pasportizaci objektu uvedeného pod písmenem a) v článku III odst. 1 této smlouvy v rozsahu a způsobem stanoveným v této smlouvě.</w:t>
      </w:r>
    </w:p>
    <w:p w:rsidR="005732C0" w:rsidRPr="005732C0" w:rsidRDefault="005732C0" w:rsidP="00FD4C57">
      <w:pPr>
        <w:widowControl w:val="0"/>
        <w:numPr>
          <w:ilvl w:val="0"/>
          <w:numId w:val="36"/>
        </w:numPr>
        <w:spacing w:before="120" w:after="120" w:line="240" w:lineRule="auto"/>
        <w:ind w:left="1225" w:right="-23" w:hanging="357"/>
        <w:jc w:val="both"/>
        <w:rPr>
          <w:rFonts w:ascii="Arial" w:eastAsia="Calibri" w:hAnsi="Arial" w:cs="Arial"/>
          <w:lang w:eastAsia="cs-CZ"/>
        </w:rPr>
      </w:pPr>
      <w:r w:rsidRPr="005732C0">
        <w:rPr>
          <w:rFonts w:ascii="Arial" w:eastAsia="Calibri" w:hAnsi="Arial" w:cs="Arial"/>
          <w:lang w:eastAsia="cs-CZ"/>
        </w:rPr>
        <w:t xml:space="preserve">dílčí závazný milník č. 2 – termín kompletního dokončení plnění předmětu smlouvy do 6 měsíců od nabytí účinnosti smlouvy.  </w:t>
      </w:r>
    </w:p>
    <w:p w:rsidR="005732C0" w:rsidRPr="005732C0" w:rsidRDefault="005732C0" w:rsidP="005732C0">
      <w:pPr>
        <w:spacing w:after="120" w:line="240" w:lineRule="auto"/>
        <w:ind w:left="709"/>
        <w:jc w:val="both"/>
        <w:rPr>
          <w:rFonts w:ascii="Arial" w:eastAsia="Calibri" w:hAnsi="Arial" w:cs="Arial"/>
          <w:lang w:eastAsia="cs-CZ"/>
        </w:rPr>
      </w:pPr>
      <w:r w:rsidRPr="005732C0">
        <w:rPr>
          <w:rFonts w:ascii="Arial" w:eastAsia="Calibri" w:hAnsi="Arial" w:cs="Arial"/>
          <w:lang w:eastAsia="cs-CZ"/>
        </w:rPr>
        <w:t>V rámci tohoto milníku je zhotovitel povinen provést kompletní digitalizaci a pasportizaci objektů uvedených pod písmeny b) a c) v článku III o</w:t>
      </w:r>
      <w:r w:rsidR="004E3FAD">
        <w:rPr>
          <w:rFonts w:ascii="Arial" w:eastAsia="Calibri" w:hAnsi="Arial" w:cs="Arial"/>
          <w:lang w:eastAsia="cs-CZ"/>
        </w:rPr>
        <w:t>dst. 1 této smlouvy v rozsahu a </w:t>
      </w:r>
      <w:r w:rsidRPr="005732C0">
        <w:rPr>
          <w:rFonts w:ascii="Arial" w:eastAsia="Calibri" w:hAnsi="Arial" w:cs="Arial"/>
          <w:lang w:eastAsia="cs-CZ"/>
        </w:rPr>
        <w:t xml:space="preserve">způsobem stanoveným v této smlouvě a provést dílo jako celek, včetně předání díla bez vad a nedodělků. </w:t>
      </w:r>
    </w:p>
    <w:p w:rsidR="005732C0" w:rsidRPr="005732C0" w:rsidRDefault="005732C0" w:rsidP="00FD4C57">
      <w:pPr>
        <w:numPr>
          <w:ilvl w:val="0"/>
          <w:numId w:val="26"/>
        </w:numPr>
        <w:tabs>
          <w:tab w:val="left" w:pos="567"/>
        </w:tabs>
        <w:spacing w:after="120" w:line="240" w:lineRule="auto"/>
        <w:ind w:left="567" w:hanging="425"/>
        <w:jc w:val="both"/>
        <w:rPr>
          <w:rFonts w:ascii="Arial" w:eastAsia="Calibri" w:hAnsi="Arial" w:cs="Arial"/>
          <w:lang w:eastAsia="cs-CZ"/>
        </w:rPr>
      </w:pPr>
      <w:r w:rsidRPr="005732C0">
        <w:rPr>
          <w:rFonts w:ascii="Arial" w:eastAsia="Calibri" w:hAnsi="Arial" w:cs="Arial"/>
          <w:lang w:eastAsia="cs-CZ"/>
        </w:rPr>
        <w:t xml:space="preserve">K posunutí závazných dílčích termínů plnění stanovených v odstavci 2 tohoto článku může dojít pouze v případech stanovených v odst. 4 tohoto článku smlouvy a čl. XV odst. 2 </w:t>
      </w:r>
      <w:proofErr w:type="gramStart"/>
      <w:r w:rsidRPr="005732C0">
        <w:rPr>
          <w:rFonts w:ascii="Arial" w:eastAsia="Calibri" w:hAnsi="Arial" w:cs="Arial"/>
          <w:lang w:eastAsia="cs-CZ"/>
        </w:rPr>
        <w:t>této</w:t>
      </w:r>
      <w:proofErr w:type="gramEnd"/>
      <w:r w:rsidRPr="005732C0">
        <w:rPr>
          <w:rFonts w:ascii="Arial" w:eastAsia="Calibri" w:hAnsi="Arial" w:cs="Arial"/>
          <w:lang w:eastAsia="cs-CZ"/>
        </w:rPr>
        <w:t xml:space="preserve"> smlouvy. </w:t>
      </w:r>
    </w:p>
    <w:p w:rsidR="005732C0" w:rsidRPr="005732C0" w:rsidRDefault="005732C0" w:rsidP="00FD4C57">
      <w:pPr>
        <w:numPr>
          <w:ilvl w:val="0"/>
          <w:numId w:val="26"/>
        </w:numPr>
        <w:tabs>
          <w:tab w:val="left" w:pos="567"/>
        </w:tabs>
        <w:spacing w:after="120" w:line="240" w:lineRule="auto"/>
        <w:ind w:left="567" w:hanging="425"/>
        <w:jc w:val="both"/>
        <w:rPr>
          <w:rFonts w:ascii="Arial" w:eastAsia="Calibri" w:hAnsi="Arial" w:cs="Arial"/>
          <w:lang w:eastAsia="cs-CZ"/>
        </w:rPr>
      </w:pPr>
      <w:r w:rsidRPr="005732C0">
        <w:rPr>
          <w:rFonts w:ascii="Arial" w:eastAsia="Calibri" w:hAnsi="Arial" w:cs="Arial"/>
          <w:lang w:eastAsia="cs-CZ"/>
        </w:rPr>
        <w:t xml:space="preserve">V případě, že zhotovitel nemůže objektivně a prokazatelně zahájit provádění prací na jednotlivém objektu (provádění části díla) nebo pokračovat v provádění části díla z důvodu na straně objednatele, má právo na posun závazných dílčích milníků o dobu, po kterou zhotovitel prokazatelně nemohl provádět práce z tohoto důvodu. </w:t>
      </w:r>
    </w:p>
    <w:p w:rsidR="005732C0" w:rsidRPr="005732C0" w:rsidRDefault="005732C0" w:rsidP="005732C0">
      <w:pPr>
        <w:tabs>
          <w:tab w:val="left" w:pos="709"/>
        </w:tabs>
        <w:spacing w:after="120" w:line="240" w:lineRule="auto"/>
        <w:ind w:left="720"/>
        <w:jc w:val="both"/>
        <w:rPr>
          <w:rFonts w:ascii="Arial" w:eastAsia="Calibri" w:hAnsi="Arial" w:cs="Arial"/>
          <w:lang w:eastAsia="cs-CZ"/>
        </w:rPr>
      </w:pPr>
      <w:r w:rsidRPr="005732C0">
        <w:rPr>
          <w:rFonts w:ascii="Arial" w:eastAsia="Calibri" w:hAnsi="Arial" w:cs="Arial"/>
          <w:lang w:eastAsia="cs-CZ"/>
        </w:rPr>
        <w:t>Jedná se o tyto důvody na straně objednatele:</w:t>
      </w:r>
    </w:p>
    <w:p w:rsidR="005732C0" w:rsidRPr="005732C0" w:rsidRDefault="005732C0" w:rsidP="00FD4C57">
      <w:pPr>
        <w:widowControl w:val="0"/>
        <w:numPr>
          <w:ilvl w:val="0"/>
          <w:numId w:val="37"/>
        </w:numPr>
        <w:spacing w:before="120" w:after="120" w:line="240" w:lineRule="auto"/>
        <w:ind w:right="-23"/>
        <w:jc w:val="both"/>
        <w:rPr>
          <w:rFonts w:ascii="Arial" w:eastAsia="Calibri" w:hAnsi="Arial" w:cs="Arial"/>
          <w:lang w:eastAsia="cs-CZ"/>
        </w:rPr>
      </w:pPr>
      <w:r w:rsidRPr="005732C0">
        <w:rPr>
          <w:rFonts w:ascii="Arial" w:eastAsia="Calibri" w:hAnsi="Arial" w:cs="Arial"/>
          <w:lang w:eastAsia="cs-CZ"/>
        </w:rPr>
        <w:t>konání zasedání vlády nebo poradních orgánů vlády v objektu objednatele s výjimkou pravidelných zasedání vlády jednou týdně v objektu Stra</w:t>
      </w:r>
      <w:r w:rsidR="004E3FAD">
        <w:rPr>
          <w:rFonts w:ascii="Arial" w:eastAsia="Calibri" w:hAnsi="Arial" w:cs="Arial"/>
          <w:lang w:eastAsia="cs-CZ"/>
        </w:rPr>
        <w:t>kovy akademie dle čl. III odst. 1 písm. a) této smlouvy;</w:t>
      </w:r>
    </w:p>
    <w:p w:rsidR="005732C0" w:rsidRPr="005732C0" w:rsidRDefault="005732C0" w:rsidP="00FD4C57">
      <w:pPr>
        <w:widowControl w:val="0"/>
        <w:numPr>
          <w:ilvl w:val="0"/>
          <w:numId w:val="37"/>
        </w:numPr>
        <w:spacing w:before="120" w:after="120" w:line="240" w:lineRule="auto"/>
        <w:ind w:right="-23"/>
        <w:jc w:val="both"/>
        <w:rPr>
          <w:rFonts w:ascii="Arial" w:eastAsia="Calibri" w:hAnsi="Arial" w:cs="Arial"/>
          <w:lang w:eastAsia="cs-CZ"/>
        </w:rPr>
      </w:pPr>
      <w:r w:rsidRPr="005732C0">
        <w:rPr>
          <w:rFonts w:ascii="Arial" w:eastAsia="Calibri" w:hAnsi="Arial" w:cs="Arial"/>
          <w:lang w:eastAsia="cs-CZ"/>
        </w:rPr>
        <w:t xml:space="preserve">konání </w:t>
      </w:r>
      <w:r w:rsidR="004E3FAD">
        <w:rPr>
          <w:rFonts w:ascii="Arial" w:eastAsia="Calibri" w:hAnsi="Arial" w:cs="Arial"/>
          <w:lang w:eastAsia="cs-CZ"/>
        </w:rPr>
        <w:t>protokolárních akcí v objektu;</w:t>
      </w:r>
    </w:p>
    <w:p w:rsidR="005732C0" w:rsidRPr="005732C0" w:rsidRDefault="005732C0" w:rsidP="00FD4C57">
      <w:pPr>
        <w:widowControl w:val="0"/>
        <w:numPr>
          <w:ilvl w:val="0"/>
          <w:numId w:val="37"/>
        </w:numPr>
        <w:spacing w:before="120" w:after="120" w:line="240" w:lineRule="auto"/>
        <w:ind w:right="-23"/>
        <w:jc w:val="both"/>
        <w:rPr>
          <w:rFonts w:ascii="Arial" w:eastAsia="Calibri" w:hAnsi="Arial" w:cs="Arial"/>
          <w:lang w:eastAsia="cs-CZ"/>
        </w:rPr>
      </w:pPr>
      <w:r w:rsidRPr="005732C0">
        <w:rPr>
          <w:rFonts w:ascii="Arial" w:eastAsia="Calibri" w:hAnsi="Arial" w:cs="Arial"/>
          <w:lang w:eastAsia="cs-CZ"/>
        </w:rPr>
        <w:t>konání dnů otevřených dveří nebo jiných akcí pro veřejnost v objektu;</w:t>
      </w:r>
    </w:p>
    <w:p w:rsidR="005732C0" w:rsidRPr="005732C0" w:rsidRDefault="005732C0" w:rsidP="00FD4C57">
      <w:pPr>
        <w:widowControl w:val="0"/>
        <w:numPr>
          <w:ilvl w:val="0"/>
          <w:numId w:val="37"/>
        </w:numPr>
        <w:spacing w:before="120" w:after="120" w:line="240" w:lineRule="auto"/>
        <w:ind w:right="-23"/>
        <w:jc w:val="both"/>
        <w:rPr>
          <w:rFonts w:ascii="Arial" w:eastAsia="Calibri" w:hAnsi="Arial" w:cs="Arial"/>
          <w:lang w:eastAsia="cs-CZ"/>
        </w:rPr>
      </w:pPr>
      <w:r w:rsidRPr="005732C0">
        <w:rPr>
          <w:rFonts w:ascii="Arial" w:eastAsia="Calibri" w:hAnsi="Arial" w:cs="Arial"/>
          <w:lang w:eastAsia="cs-CZ"/>
        </w:rPr>
        <w:t xml:space="preserve">provádění nezbytných stavebních prací v objektu. </w:t>
      </w:r>
    </w:p>
    <w:p w:rsidR="005732C0" w:rsidRPr="005732C0" w:rsidRDefault="005732C0" w:rsidP="00FD4C57">
      <w:pPr>
        <w:numPr>
          <w:ilvl w:val="0"/>
          <w:numId w:val="26"/>
        </w:numPr>
        <w:tabs>
          <w:tab w:val="left" w:pos="567"/>
        </w:tabs>
        <w:spacing w:after="240" w:line="240" w:lineRule="auto"/>
        <w:ind w:left="567" w:hanging="425"/>
        <w:jc w:val="both"/>
        <w:rPr>
          <w:rFonts w:ascii="Arial" w:eastAsia="Calibri" w:hAnsi="Arial" w:cs="Arial"/>
          <w:lang w:eastAsia="cs-CZ"/>
        </w:rPr>
      </w:pPr>
      <w:r w:rsidRPr="005732C0">
        <w:rPr>
          <w:rFonts w:ascii="Arial" w:eastAsia="Calibri" w:hAnsi="Arial" w:cs="Arial"/>
          <w:lang w:eastAsia="cs-CZ"/>
        </w:rPr>
        <w:t>Objednatel je povinen oznámit nemožnost zahájení provádění části díla nebo pokyn k přerušení provádění části díla z důvodů uvedených v odstavci 4 tohoto článku zhotoviteli nejpozději 3 pracovní dny předem.</w:t>
      </w:r>
    </w:p>
    <w:p w:rsidR="005732C0" w:rsidRPr="005732C0" w:rsidRDefault="005732C0" w:rsidP="005732C0">
      <w:pPr>
        <w:widowControl w:val="0"/>
        <w:spacing w:before="240" w:after="0" w:line="240" w:lineRule="auto"/>
        <w:ind w:left="91" w:right="-23"/>
        <w:jc w:val="center"/>
        <w:rPr>
          <w:rFonts w:ascii="Arial" w:eastAsia="Times New Roman" w:hAnsi="Arial" w:cs="Arial"/>
          <w:b/>
        </w:rPr>
      </w:pPr>
      <w:r w:rsidRPr="005732C0">
        <w:rPr>
          <w:rFonts w:ascii="Arial" w:eastAsia="Times New Roman" w:hAnsi="Arial" w:cs="Arial"/>
          <w:b/>
        </w:rPr>
        <w:lastRenderedPageBreak/>
        <w:t>Článek V.</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Cena díla a platební podmínky</w:t>
      </w:r>
    </w:p>
    <w:p w:rsidR="005732C0" w:rsidRPr="005732C0" w:rsidRDefault="005732C0" w:rsidP="00FD4C57">
      <w:pPr>
        <w:widowControl w:val="0"/>
        <w:numPr>
          <w:ilvl w:val="0"/>
          <w:numId w:val="13"/>
        </w:numPr>
        <w:spacing w:before="120" w:after="120" w:line="240" w:lineRule="auto"/>
        <w:ind w:left="426" w:right="-20" w:hanging="425"/>
        <w:jc w:val="both"/>
        <w:rPr>
          <w:rFonts w:ascii="Arial" w:eastAsia="Times New Roman" w:hAnsi="Arial" w:cs="Arial"/>
          <w:b/>
        </w:rPr>
      </w:pPr>
      <w:r w:rsidRPr="005732C0">
        <w:rPr>
          <w:rFonts w:ascii="Arial" w:eastAsia="Times New Roman" w:hAnsi="Arial" w:cs="Arial"/>
          <w:b/>
          <w:spacing w:val="1"/>
        </w:rPr>
        <w:t>Celková cena díla činí:</w:t>
      </w:r>
    </w:p>
    <w:p w:rsidR="005732C0" w:rsidRPr="0082030F" w:rsidRDefault="005732C0" w:rsidP="005732C0">
      <w:pPr>
        <w:pStyle w:val="Odstavecseseznamem"/>
        <w:spacing w:before="120" w:after="120" w:line="240" w:lineRule="auto"/>
        <w:ind w:left="360" w:right="-20"/>
        <w:contextualSpacing w:val="0"/>
        <w:jc w:val="both"/>
        <w:rPr>
          <w:rFonts w:ascii="Arial" w:eastAsia="Times New Roman" w:hAnsi="Arial" w:cs="Arial"/>
          <w:b/>
        </w:rPr>
      </w:pPr>
      <w:r>
        <w:rPr>
          <w:rFonts w:ascii="Arial" w:eastAsia="Times New Roman" w:hAnsi="Arial" w:cs="Arial"/>
          <w:b/>
          <w:spacing w:val="1"/>
        </w:rPr>
        <w:t xml:space="preserve"> </w:t>
      </w:r>
      <w:r w:rsidRPr="0082030F">
        <w:rPr>
          <w:rFonts w:ascii="Arial" w:eastAsia="Times New Roman" w:hAnsi="Arial" w:cs="Arial"/>
          <w:b/>
          <w:spacing w:val="1"/>
        </w:rPr>
        <w:t>C</w:t>
      </w:r>
      <w:r w:rsidRPr="0082030F">
        <w:rPr>
          <w:rFonts w:ascii="Arial" w:eastAsia="Times New Roman" w:hAnsi="Arial" w:cs="Arial"/>
          <w:b/>
          <w:spacing w:val="-1"/>
        </w:rPr>
        <w:t>e</w:t>
      </w:r>
      <w:r w:rsidRPr="0082030F">
        <w:rPr>
          <w:rFonts w:ascii="Arial" w:eastAsia="Times New Roman" w:hAnsi="Arial" w:cs="Arial"/>
          <w:b/>
        </w:rPr>
        <w:t xml:space="preserve">lková </w:t>
      </w:r>
      <w:r w:rsidRPr="0082030F">
        <w:rPr>
          <w:rFonts w:ascii="Arial" w:eastAsia="Times New Roman" w:hAnsi="Arial" w:cs="Arial"/>
          <w:b/>
          <w:spacing w:val="-1"/>
        </w:rPr>
        <w:t>ce</w:t>
      </w:r>
      <w:r w:rsidRPr="0082030F">
        <w:rPr>
          <w:rFonts w:ascii="Arial" w:eastAsia="Times New Roman" w:hAnsi="Arial" w:cs="Arial"/>
          <w:b/>
        </w:rPr>
        <w:t>na díla bez DPH v Kč</w:t>
      </w:r>
      <w:r w:rsidRPr="0082030F">
        <w:rPr>
          <w:rFonts w:ascii="Arial" w:eastAsia="Times New Roman" w:hAnsi="Arial" w:cs="Arial"/>
          <w:b/>
        </w:rPr>
        <w:tab/>
      </w:r>
      <w:r w:rsidRPr="0082030F">
        <w:rPr>
          <w:rFonts w:ascii="Arial" w:eastAsia="Times New Roman" w:hAnsi="Arial" w:cs="Arial"/>
          <w:b/>
        </w:rPr>
        <w:tab/>
      </w:r>
      <w:r>
        <w:rPr>
          <w:rFonts w:ascii="Arial" w:eastAsia="Times New Roman" w:hAnsi="Arial" w:cs="Arial"/>
          <w:b/>
        </w:rPr>
        <w:t>1.531.550,00</w:t>
      </w:r>
    </w:p>
    <w:p w:rsidR="005732C0" w:rsidRPr="0082030F" w:rsidRDefault="005732C0" w:rsidP="005732C0">
      <w:pPr>
        <w:pStyle w:val="Odstavecseseznamem"/>
        <w:spacing w:before="120" w:after="120" w:line="240" w:lineRule="auto"/>
        <w:ind w:left="360" w:right="-20"/>
        <w:contextualSpacing w:val="0"/>
        <w:jc w:val="both"/>
        <w:rPr>
          <w:rFonts w:ascii="Arial" w:eastAsia="Times New Roman" w:hAnsi="Arial" w:cs="Arial"/>
          <w:b/>
        </w:rPr>
      </w:pPr>
      <w:r>
        <w:rPr>
          <w:rFonts w:ascii="Arial" w:eastAsia="Times New Roman" w:hAnsi="Arial" w:cs="Arial"/>
          <w:b/>
        </w:rPr>
        <w:t xml:space="preserve"> </w:t>
      </w:r>
      <w:r w:rsidRPr="0082030F">
        <w:rPr>
          <w:rFonts w:ascii="Arial" w:eastAsia="Times New Roman" w:hAnsi="Arial" w:cs="Arial"/>
          <w:b/>
        </w:rPr>
        <w:t>Výše DPH v Kč</w:t>
      </w:r>
      <w:r w:rsidRPr="0082030F">
        <w:rPr>
          <w:rFonts w:ascii="Arial" w:eastAsia="Times New Roman" w:hAnsi="Arial" w:cs="Arial"/>
          <w:b/>
        </w:rPr>
        <w:tab/>
      </w:r>
      <w:r w:rsidRPr="0082030F">
        <w:rPr>
          <w:rFonts w:ascii="Arial" w:eastAsia="Times New Roman" w:hAnsi="Arial" w:cs="Arial"/>
          <w:b/>
        </w:rPr>
        <w:tab/>
      </w:r>
      <w:r w:rsidRPr="0082030F">
        <w:rPr>
          <w:rFonts w:ascii="Arial" w:eastAsia="Times New Roman" w:hAnsi="Arial" w:cs="Arial"/>
          <w:b/>
        </w:rPr>
        <w:tab/>
      </w:r>
      <w:r w:rsidRPr="0082030F">
        <w:rPr>
          <w:rFonts w:ascii="Arial" w:eastAsia="Times New Roman" w:hAnsi="Arial" w:cs="Arial"/>
          <w:b/>
        </w:rPr>
        <w:tab/>
      </w:r>
      <w:r w:rsidRPr="0082030F">
        <w:rPr>
          <w:rFonts w:ascii="Arial" w:eastAsia="Times New Roman" w:hAnsi="Arial" w:cs="Arial"/>
          <w:b/>
        </w:rPr>
        <w:tab/>
      </w:r>
      <w:r>
        <w:rPr>
          <w:rFonts w:ascii="Arial" w:eastAsia="Times New Roman" w:hAnsi="Arial" w:cs="Arial"/>
          <w:b/>
        </w:rPr>
        <w:t xml:space="preserve">   321.625,50</w:t>
      </w:r>
    </w:p>
    <w:p w:rsidR="005732C0" w:rsidRPr="0082030F" w:rsidRDefault="005732C0" w:rsidP="005732C0">
      <w:pPr>
        <w:pStyle w:val="Odstavecseseznamem"/>
        <w:spacing w:before="120" w:after="120" w:line="240" w:lineRule="auto"/>
        <w:ind w:left="360" w:right="-20"/>
        <w:contextualSpacing w:val="0"/>
        <w:jc w:val="both"/>
        <w:rPr>
          <w:rFonts w:ascii="Arial" w:eastAsia="Times New Roman" w:hAnsi="Arial" w:cs="Arial"/>
          <w:b/>
        </w:rPr>
      </w:pPr>
      <w:r>
        <w:rPr>
          <w:rFonts w:ascii="Arial" w:eastAsia="Times New Roman" w:hAnsi="Arial" w:cs="Arial"/>
          <w:b/>
        </w:rPr>
        <w:t xml:space="preserve"> </w:t>
      </w:r>
      <w:r w:rsidRPr="0082030F">
        <w:rPr>
          <w:rFonts w:ascii="Arial" w:eastAsia="Times New Roman" w:hAnsi="Arial" w:cs="Arial"/>
          <w:b/>
        </w:rPr>
        <w:t xml:space="preserve">Celková cena díla včetně DPH v Kč </w:t>
      </w:r>
      <w:r w:rsidRPr="0082030F">
        <w:rPr>
          <w:rFonts w:ascii="Arial" w:eastAsia="Times New Roman" w:hAnsi="Arial" w:cs="Arial"/>
          <w:b/>
        </w:rPr>
        <w:tab/>
      </w:r>
      <w:r w:rsidRPr="0082030F">
        <w:rPr>
          <w:rFonts w:ascii="Arial" w:eastAsia="Times New Roman" w:hAnsi="Arial" w:cs="Arial"/>
          <w:b/>
        </w:rPr>
        <w:tab/>
      </w:r>
      <w:r>
        <w:rPr>
          <w:rFonts w:ascii="Arial" w:eastAsia="Times New Roman" w:hAnsi="Arial" w:cs="Arial"/>
          <w:b/>
        </w:rPr>
        <w:t>1.853.175,50</w:t>
      </w:r>
    </w:p>
    <w:p w:rsidR="005732C0" w:rsidRPr="005732C0" w:rsidRDefault="005732C0" w:rsidP="005732C0">
      <w:pPr>
        <w:spacing w:before="120" w:after="120" w:line="240" w:lineRule="auto"/>
        <w:ind w:left="426" w:right="-20"/>
        <w:jc w:val="both"/>
        <w:rPr>
          <w:rFonts w:ascii="Arial" w:eastAsia="Times New Roman" w:hAnsi="Arial" w:cs="Arial"/>
        </w:rPr>
      </w:pPr>
      <w:r w:rsidRPr="005732C0">
        <w:rPr>
          <w:rFonts w:ascii="Arial" w:eastAsia="Times New Roman" w:hAnsi="Arial" w:cs="Arial"/>
        </w:rPr>
        <w:t xml:space="preserve">Celková cena díla </w:t>
      </w:r>
      <w:r w:rsidRPr="005732C0">
        <w:rPr>
          <w:rFonts w:ascii="Arial" w:eastAsia="Times New Roman" w:hAnsi="Arial" w:cs="Arial"/>
          <w:spacing w:val="-1"/>
        </w:rPr>
        <w:t>včetně položkového členění je uvedena v příloze č. 2 této smlouvy - Kalkulace ceny.</w:t>
      </w:r>
    </w:p>
    <w:p w:rsidR="005732C0" w:rsidRPr="005732C0" w:rsidRDefault="005732C0" w:rsidP="00FD4C57">
      <w:pPr>
        <w:widowControl w:val="0"/>
        <w:numPr>
          <w:ilvl w:val="0"/>
          <w:numId w:val="13"/>
        </w:numPr>
        <w:spacing w:after="120" w:line="240" w:lineRule="auto"/>
        <w:ind w:left="426" w:right="-20" w:hanging="425"/>
        <w:jc w:val="both"/>
        <w:rPr>
          <w:rFonts w:ascii="Arial" w:eastAsia="Times New Roman" w:hAnsi="Arial" w:cs="Arial"/>
          <w:spacing w:val="1"/>
        </w:rPr>
      </w:pPr>
      <w:r w:rsidRPr="005732C0">
        <w:rPr>
          <w:rFonts w:ascii="Arial" w:eastAsia="Times New Roman" w:hAnsi="Arial" w:cs="Arial"/>
          <w:spacing w:val="1"/>
        </w:rPr>
        <w:t xml:space="preserve">Celková cena díla dle odst. 1 tohoto článku je stanovena jako cena nejvýše přípustná a překročitelná pouze při splnění podmínek čl. XV této smlouvy. Celková cena díla obsahuje veškeré náklady zhotovitele nutné nebo související s řádným plněním předmětu této smlouvy, tj. nejen činností a souvisejících výkonů, poplatků apod., které jsou v této smlouvě výslovně uvedeny, ale i činností a souvisejících výkonů, poplatků, použití pomůcek a prostředků, využití odborníků, vyhotovení požadovaných dokladů, případné zajištění další dokumentace apod., které v této smlouvě výslovně uvedeny nejsou, ale zhotovitel, jakožto odborník o nich ví nebo má vědět, že jsou nezbytné pro plnění předmětu této smlouvy. </w:t>
      </w:r>
    </w:p>
    <w:p w:rsidR="005732C0" w:rsidRPr="005732C0" w:rsidRDefault="005732C0" w:rsidP="00FD4C57">
      <w:pPr>
        <w:widowControl w:val="0"/>
        <w:numPr>
          <w:ilvl w:val="0"/>
          <w:numId w:val="13"/>
        </w:numPr>
        <w:spacing w:after="120" w:line="240" w:lineRule="auto"/>
        <w:ind w:left="425" w:right="-23" w:hanging="425"/>
        <w:jc w:val="both"/>
        <w:rPr>
          <w:rFonts w:ascii="Arial" w:eastAsia="Times New Roman" w:hAnsi="Arial" w:cs="Arial"/>
        </w:rPr>
      </w:pPr>
      <w:r w:rsidRPr="005732C0">
        <w:rPr>
          <w:rFonts w:ascii="Arial" w:eastAsia="Times New Roman" w:hAnsi="Arial" w:cs="Arial"/>
          <w:spacing w:val="-3"/>
        </w:rPr>
        <w:t xml:space="preserve">Celková cena díla bude objednatelem zaplacena zhotoviteli jednou platbou po dokončení díla dle čl. IV odst. 2 písm. b) a předání v rozsahu čl. II odst. 3 </w:t>
      </w:r>
      <w:proofErr w:type="gramStart"/>
      <w:r w:rsidRPr="005732C0">
        <w:rPr>
          <w:rFonts w:ascii="Arial" w:eastAsia="Times New Roman" w:hAnsi="Arial" w:cs="Arial"/>
          <w:spacing w:val="-3"/>
        </w:rPr>
        <w:t>této</w:t>
      </w:r>
      <w:proofErr w:type="gramEnd"/>
      <w:r w:rsidRPr="005732C0">
        <w:rPr>
          <w:rFonts w:ascii="Arial" w:eastAsia="Times New Roman" w:hAnsi="Arial" w:cs="Arial"/>
          <w:spacing w:val="-3"/>
        </w:rPr>
        <w:t xml:space="preserve"> smlouvy.</w:t>
      </w:r>
    </w:p>
    <w:p w:rsidR="005732C0" w:rsidRPr="005732C0" w:rsidRDefault="005732C0" w:rsidP="00FD4C57">
      <w:pPr>
        <w:widowControl w:val="0"/>
        <w:numPr>
          <w:ilvl w:val="0"/>
          <w:numId w:val="13"/>
        </w:numPr>
        <w:spacing w:after="120" w:line="240" w:lineRule="auto"/>
        <w:ind w:left="426" w:right="-23" w:hanging="426"/>
        <w:jc w:val="both"/>
        <w:rPr>
          <w:rFonts w:ascii="Arial" w:eastAsia="Times New Roman" w:hAnsi="Arial" w:cs="Arial"/>
          <w:lang w:eastAsia="cs-CZ"/>
        </w:rPr>
      </w:pPr>
      <w:r w:rsidRPr="005732C0">
        <w:rPr>
          <w:rFonts w:ascii="Arial" w:eastAsia="Times New Roman" w:hAnsi="Arial" w:cs="Arial"/>
          <w:lang w:eastAsia="cs-CZ"/>
        </w:rPr>
        <w:t>Objednatel neposkytuje zálohové platby.</w:t>
      </w:r>
    </w:p>
    <w:p w:rsidR="005732C0" w:rsidRPr="005732C0" w:rsidRDefault="005732C0" w:rsidP="00FD4C57">
      <w:pPr>
        <w:widowControl w:val="0"/>
        <w:numPr>
          <w:ilvl w:val="0"/>
          <w:numId w:val="13"/>
        </w:numPr>
        <w:spacing w:after="120" w:line="240" w:lineRule="auto"/>
        <w:ind w:left="426" w:right="-23" w:hanging="426"/>
        <w:jc w:val="both"/>
        <w:rPr>
          <w:rFonts w:ascii="Arial" w:eastAsia="Times New Roman" w:hAnsi="Arial" w:cs="Arial"/>
          <w:lang w:eastAsia="cs-CZ"/>
        </w:rPr>
      </w:pPr>
      <w:r w:rsidRPr="005732C0">
        <w:rPr>
          <w:rFonts w:ascii="Arial" w:eastAsia="Times New Roman" w:hAnsi="Arial" w:cs="Arial"/>
          <w:lang w:eastAsia="cs-CZ"/>
        </w:rPr>
        <w:t xml:space="preserve">Faktura zhotovitele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evidenční číslo této smlouvy uvedené objednatelem v záhlaví této smlouvy a její přílohou bude vždy oboustranně podepsaný dílčí akceptační protokol dle čl. VI odst. 3 nebo 4 této smlouvy.  </w:t>
      </w:r>
    </w:p>
    <w:p w:rsidR="005732C0" w:rsidRPr="005732C0" w:rsidRDefault="005732C0" w:rsidP="00FD4C57">
      <w:pPr>
        <w:widowControl w:val="0"/>
        <w:numPr>
          <w:ilvl w:val="0"/>
          <w:numId w:val="13"/>
        </w:numPr>
        <w:spacing w:after="120" w:line="240" w:lineRule="auto"/>
        <w:ind w:left="426" w:right="-23" w:hanging="426"/>
        <w:jc w:val="both"/>
        <w:rPr>
          <w:rFonts w:ascii="Arial" w:eastAsia="Times New Roman" w:hAnsi="Arial" w:cs="Arial"/>
          <w:lang w:eastAsia="cs-CZ"/>
        </w:rPr>
      </w:pPr>
      <w:r w:rsidRPr="005732C0">
        <w:rPr>
          <w:rFonts w:ascii="Arial" w:eastAsia="Times New Roman" w:hAnsi="Arial" w:cs="Arial"/>
          <w:lang w:eastAsia="cs-CZ"/>
        </w:rPr>
        <w:t>V případě, že faktura nebude mít stanovené náležitosti nebo bude obsahovat chybné údaje,</w:t>
      </w:r>
      <w:r w:rsidRPr="005732C0">
        <w:rPr>
          <w:rFonts w:ascii="Arial" w:eastAsia="Times New Roman" w:hAnsi="Arial" w:cs="Arial"/>
          <w:lang w:eastAsia="cs-CZ"/>
        </w:rPr>
        <w:br/>
        <w:t>je objednatel oprávněn tuto fakturu ve lhůtě její splatnosti vrátit zhotoviteli, aniž by se tím objednatel dostal do prodlení s úhradou faktury. Nová lhůta splatnosti počíná běžet dnem obdržení opravené nebo nově vystavené faktury. Důvod případného vrácení faktury musí být objednatelem jednoznačně vymezen.</w:t>
      </w:r>
    </w:p>
    <w:p w:rsidR="005732C0" w:rsidRPr="005732C0" w:rsidRDefault="005732C0" w:rsidP="00FD4C57">
      <w:pPr>
        <w:widowControl w:val="0"/>
        <w:numPr>
          <w:ilvl w:val="0"/>
          <w:numId w:val="13"/>
        </w:numPr>
        <w:spacing w:after="120" w:line="240" w:lineRule="auto"/>
        <w:ind w:left="426" w:right="-23" w:hanging="426"/>
        <w:jc w:val="both"/>
        <w:rPr>
          <w:rFonts w:ascii="Arial" w:eastAsia="Times New Roman" w:hAnsi="Arial" w:cs="Arial"/>
          <w:lang w:eastAsia="cs-CZ"/>
        </w:rPr>
      </w:pPr>
      <w:r w:rsidRPr="005732C0">
        <w:rPr>
          <w:rFonts w:ascii="Arial" w:eastAsia="Times New Roman" w:hAnsi="Arial" w:cs="Arial"/>
          <w:lang w:eastAsia="cs-CZ"/>
        </w:rPr>
        <w:t xml:space="preserve">Zhotovitel je oprávněn fakturu včetně všech jejích příloh vystavit v elektronické formě dle § 26 ZDPH, a to ve formátu ISDOC nebo ISDOCX verze 5.2 nebo vyšší. Zhotovitel je dále oprávněn vystavit fakturu ve formátu, který je v souladu s evropským standardem elektronické faktury dle technické normy ČSN EN 16931-1:2017. Elektronickou fakturu je možné zaslat datovou schránkou (identifikace: trfaa33) nebo elektronickou poštou na adresu </w:t>
      </w:r>
      <w:hyperlink r:id="rId8" w:history="1">
        <w:r w:rsidRPr="005732C0">
          <w:rPr>
            <w:rFonts w:ascii="Arial" w:eastAsia="Times New Roman" w:hAnsi="Arial" w:cs="Arial"/>
            <w:lang w:eastAsia="cs-CZ"/>
          </w:rPr>
          <w:t>posta</w:t>
        </w:r>
        <w:bookmarkStart w:id="0" w:name="_GoBack"/>
        <w:r w:rsidRPr="005732C0">
          <w:rPr>
            <w:rFonts w:ascii="Arial" w:eastAsia="Times New Roman" w:hAnsi="Arial" w:cs="Arial"/>
            <w:lang w:eastAsia="cs-CZ"/>
          </w:rPr>
          <w:t>@</w:t>
        </w:r>
        <w:bookmarkEnd w:id="0"/>
        <w:r w:rsidRPr="005732C0">
          <w:rPr>
            <w:rFonts w:ascii="Arial" w:eastAsia="Times New Roman" w:hAnsi="Arial" w:cs="Arial"/>
            <w:lang w:eastAsia="cs-CZ"/>
          </w:rPr>
          <w:t>vlada.cz</w:t>
        </w:r>
      </w:hyperlink>
      <w:r w:rsidRPr="005732C0">
        <w:rPr>
          <w:rFonts w:ascii="Arial" w:eastAsia="Times New Roman" w:hAnsi="Arial" w:cs="Arial"/>
          <w:lang w:eastAsia="cs-CZ"/>
        </w:rPr>
        <w:t xml:space="preserve">. </w:t>
      </w:r>
    </w:p>
    <w:p w:rsidR="005732C0" w:rsidRPr="005732C0" w:rsidRDefault="005732C0" w:rsidP="00FD4C57">
      <w:pPr>
        <w:widowControl w:val="0"/>
        <w:numPr>
          <w:ilvl w:val="0"/>
          <w:numId w:val="13"/>
        </w:numPr>
        <w:spacing w:after="120" w:line="240" w:lineRule="auto"/>
        <w:ind w:left="426" w:right="-23" w:hanging="426"/>
        <w:jc w:val="both"/>
        <w:rPr>
          <w:rFonts w:ascii="Arial" w:eastAsia="Times New Roman" w:hAnsi="Arial" w:cs="Arial"/>
          <w:lang w:eastAsia="cs-CZ"/>
        </w:rPr>
      </w:pPr>
      <w:r w:rsidRPr="005732C0">
        <w:rPr>
          <w:rFonts w:ascii="Arial" w:eastAsia="Times New Roman" w:hAnsi="Arial" w:cs="Arial"/>
          <w:lang w:eastAsia="cs-CZ"/>
        </w:rPr>
        <w:t>Registr plátců DPH; Registr nespolehlivých plátců DPH</w:t>
      </w:r>
    </w:p>
    <w:p w:rsidR="005732C0" w:rsidRPr="005732C0" w:rsidRDefault="005732C0" w:rsidP="005732C0">
      <w:pPr>
        <w:tabs>
          <w:tab w:val="left" w:pos="426"/>
        </w:tabs>
        <w:autoSpaceDE w:val="0"/>
        <w:autoSpaceDN w:val="0"/>
        <w:spacing w:after="120" w:line="240" w:lineRule="auto"/>
        <w:ind w:left="850" w:hanging="425"/>
        <w:jc w:val="both"/>
        <w:rPr>
          <w:rFonts w:ascii="Arial" w:eastAsia="Calibri" w:hAnsi="Arial" w:cs="Arial"/>
          <w:lang w:eastAsia="cs-CZ"/>
        </w:rPr>
      </w:pPr>
      <w:r w:rsidRPr="005732C0">
        <w:rPr>
          <w:rFonts w:ascii="Arial" w:eastAsia="Calibri" w:hAnsi="Arial" w:cs="Arial"/>
          <w:iCs/>
          <w:lang w:eastAsia="cs-CZ"/>
        </w:rPr>
        <w:t xml:space="preserve">(i) </w:t>
      </w:r>
      <w:r w:rsidRPr="005732C0">
        <w:rPr>
          <w:rFonts w:ascii="Arial" w:eastAsia="Calibri" w:hAnsi="Arial" w:cs="Arial"/>
          <w:iCs/>
          <w:lang w:eastAsia="cs-CZ"/>
        </w:rPr>
        <w:tab/>
        <w:t xml:space="preserve">Smluvní strany berou na vědomí, že správce daně zveřejňuje ode dne </w:t>
      </w:r>
      <w:proofErr w:type="gramStart"/>
      <w:r w:rsidRPr="005732C0">
        <w:rPr>
          <w:rFonts w:ascii="Arial" w:eastAsia="Calibri" w:hAnsi="Arial" w:cs="Arial"/>
          <w:iCs/>
          <w:lang w:eastAsia="cs-CZ"/>
        </w:rPr>
        <w:t>01.01.2013</w:t>
      </w:r>
      <w:proofErr w:type="gramEnd"/>
      <w:r w:rsidRPr="005732C0">
        <w:rPr>
          <w:rFonts w:ascii="Arial" w:eastAsia="Calibri" w:hAnsi="Arial" w:cs="Arial"/>
          <w:iCs/>
          <w:lang w:eastAsia="cs-CZ"/>
        </w:rPr>
        <w:t xml:space="preserve"> nespolehlivého</w:t>
      </w:r>
      <w:r w:rsidRPr="005732C0">
        <w:rPr>
          <w:rFonts w:ascii="Arial" w:eastAsia="Calibri" w:hAnsi="Arial" w:cs="Arial"/>
          <w:lang w:eastAsia="cs-CZ"/>
        </w:rPr>
        <w:t xml:space="preserve"> </w:t>
      </w:r>
      <w:r w:rsidRPr="005732C0">
        <w:rPr>
          <w:rFonts w:ascii="Arial" w:eastAsia="Calibri" w:hAnsi="Arial" w:cs="Arial"/>
          <w:iCs/>
          <w:lang w:eastAsia="cs-CZ"/>
        </w:rPr>
        <w:t>plátce DPH v rejstříku nespolehlivých plátců DPH vedeném Ministerstvem financí ČR a že objednatel, pokud přijme</w:t>
      </w:r>
      <w:r w:rsidRPr="005732C0">
        <w:rPr>
          <w:rFonts w:ascii="Arial" w:eastAsia="Calibri" w:hAnsi="Arial" w:cs="Arial"/>
          <w:lang w:eastAsia="cs-CZ"/>
        </w:rPr>
        <w:t xml:space="preserve"> </w:t>
      </w:r>
      <w:r w:rsidRPr="005732C0">
        <w:rPr>
          <w:rFonts w:ascii="Arial" w:eastAsia="Calibri" w:hAnsi="Arial" w:cs="Arial"/>
          <w:iCs/>
          <w:lang w:eastAsia="cs-CZ"/>
        </w:rPr>
        <w:t>zdanitelné plnění s místem plnění v tuzemsku uskutečněné zhotovitelem zdanitelného plnění, tj. jiným plátcem DPH, nebo poskytne úplatu na takové plnění, ručí podle § 109 ZDPH jako příjemce zdanitelného plnění za nezaplacenou daň z tohoto plnění, pokud v okamžiku uskutečnění zdanitelného plnění nebo poskytnutí platby je poskytovatel zdanitelného plnění (zhotovitel) veden v rejstříku nespolehlivých plátců DPH, anebo nastane některá z jiných skutečností rozhodných pro ručení objednatele ve smyslu tohoto ustanovení. Zhotovitel se zavazuje po dobu trvání této smlouvy či trvání některého ze závazků z této smlouvy pro něj plynoucích řádně a včas zaplatit DPH pod sankcí smluvní pokuty sjednané v čl. XIII odst. 5 této smlouvy.</w:t>
      </w:r>
    </w:p>
    <w:p w:rsidR="005732C0" w:rsidRPr="005732C0" w:rsidRDefault="005732C0" w:rsidP="005732C0">
      <w:pPr>
        <w:tabs>
          <w:tab w:val="left" w:pos="426"/>
        </w:tabs>
        <w:autoSpaceDE w:val="0"/>
        <w:autoSpaceDN w:val="0"/>
        <w:spacing w:after="120" w:line="240" w:lineRule="auto"/>
        <w:ind w:left="850" w:hanging="425"/>
        <w:jc w:val="both"/>
        <w:rPr>
          <w:rFonts w:ascii="Arial" w:eastAsia="Calibri" w:hAnsi="Arial" w:cs="Arial"/>
          <w:lang w:eastAsia="cs-CZ"/>
        </w:rPr>
      </w:pPr>
      <w:r w:rsidRPr="005732C0">
        <w:rPr>
          <w:rFonts w:ascii="Arial" w:eastAsia="Calibri" w:hAnsi="Arial" w:cs="Arial"/>
          <w:lang w:eastAsia="cs-CZ"/>
        </w:rPr>
        <w:t>(ii)</w:t>
      </w:r>
      <w:r w:rsidRPr="005732C0">
        <w:rPr>
          <w:rFonts w:ascii="Arial" w:eastAsia="Calibri" w:hAnsi="Arial" w:cs="Arial"/>
          <w:lang w:eastAsia="cs-CZ"/>
        </w:rPr>
        <w:tab/>
      </w:r>
      <w:r w:rsidRPr="005732C0">
        <w:rPr>
          <w:rFonts w:ascii="Arial" w:eastAsia="Calibri" w:hAnsi="Arial" w:cs="Arial"/>
          <w:iCs/>
          <w:lang w:eastAsia="cs-CZ"/>
        </w:rPr>
        <w:t xml:space="preserve">Zhotovitel prohlašuje a svým podpisem v závěru smlouvy potvrzuje, že ke dni uzavření smlouvy není veden v rejstříku nespolehlivých plátců DPH, a pro případ, že se stane </w:t>
      </w:r>
      <w:r w:rsidRPr="005732C0">
        <w:rPr>
          <w:rFonts w:ascii="Arial" w:eastAsia="Calibri" w:hAnsi="Arial" w:cs="Arial"/>
          <w:iCs/>
          <w:lang w:eastAsia="cs-CZ"/>
        </w:rPr>
        <w:lastRenderedPageBreak/>
        <w:t xml:space="preserve">nespolehlivým plátcem DPH až po uzavření této smlouvy, zavazuje se bezodkladně a prokazatelně informovat objednatele o této skutečnosti. </w:t>
      </w:r>
    </w:p>
    <w:p w:rsidR="005732C0" w:rsidRPr="005732C0" w:rsidRDefault="005732C0" w:rsidP="005732C0">
      <w:pPr>
        <w:tabs>
          <w:tab w:val="left" w:pos="426"/>
        </w:tabs>
        <w:autoSpaceDE w:val="0"/>
        <w:autoSpaceDN w:val="0"/>
        <w:spacing w:after="120" w:line="240" w:lineRule="auto"/>
        <w:ind w:left="850" w:hanging="425"/>
        <w:jc w:val="both"/>
        <w:rPr>
          <w:rFonts w:ascii="Arial" w:eastAsia="Calibri" w:hAnsi="Arial" w:cs="Arial"/>
          <w:lang w:eastAsia="cs-CZ"/>
        </w:rPr>
      </w:pPr>
      <w:r w:rsidRPr="005732C0">
        <w:rPr>
          <w:rFonts w:ascii="Arial" w:eastAsia="Calibri" w:hAnsi="Arial" w:cs="Arial"/>
          <w:iCs/>
          <w:lang w:eastAsia="cs-CZ"/>
        </w:rPr>
        <w:t xml:space="preserve">(iii) </w:t>
      </w:r>
      <w:r w:rsidRPr="005732C0">
        <w:rPr>
          <w:rFonts w:ascii="Arial" w:eastAsia="Calibri" w:hAnsi="Arial" w:cs="Arial"/>
          <w:iCs/>
          <w:lang w:eastAsia="cs-CZ"/>
        </w:rPr>
        <w:tab/>
        <w:t>Pokud objednatel jako příjemce zdanitelného plnění zjistí po doručení daňového dokladu (faktury), že zhotovitel je v evidenci plátců DPH označen jako nespolehlivý plátce DPH ve smyslu první odrážky tohoto odstavce, anebo bankovní účet, který zhotovitel uvede na daňovém dokladu (faktuře), není zveřejněn v registru plátců DPH, má se za to, že úhrada daňového dokladu (faktury) bez DPH je provedena ve správné výši.</w:t>
      </w:r>
    </w:p>
    <w:p w:rsidR="005732C0" w:rsidRPr="005732C0" w:rsidRDefault="005732C0" w:rsidP="005732C0">
      <w:pPr>
        <w:tabs>
          <w:tab w:val="left" w:pos="426"/>
        </w:tabs>
        <w:autoSpaceDE w:val="0"/>
        <w:autoSpaceDN w:val="0"/>
        <w:spacing w:after="120" w:line="240" w:lineRule="auto"/>
        <w:ind w:left="850" w:hanging="425"/>
        <w:jc w:val="both"/>
        <w:rPr>
          <w:rFonts w:ascii="Arial" w:eastAsia="Calibri" w:hAnsi="Arial" w:cs="Arial"/>
          <w:lang w:eastAsia="cs-CZ"/>
        </w:rPr>
      </w:pPr>
      <w:r w:rsidRPr="005732C0">
        <w:rPr>
          <w:rFonts w:ascii="Arial" w:eastAsia="Calibri" w:hAnsi="Arial" w:cs="Arial"/>
          <w:lang w:eastAsia="cs-CZ"/>
        </w:rPr>
        <w:t>(iv)</w:t>
      </w:r>
      <w:r w:rsidRPr="005732C0">
        <w:rPr>
          <w:rFonts w:ascii="Arial" w:eastAsia="Calibri" w:hAnsi="Arial" w:cs="Arial"/>
          <w:lang w:eastAsia="cs-CZ"/>
        </w:rPr>
        <w:tab/>
      </w:r>
      <w:r w:rsidRPr="005732C0">
        <w:rPr>
          <w:rFonts w:ascii="Arial" w:eastAsia="Calibri" w:hAnsi="Arial" w:cs="Arial"/>
          <w:iCs/>
          <w:lang w:eastAsia="cs-CZ"/>
        </w:rPr>
        <w:t>V případě, že:</w:t>
      </w:r>
    </w:p>
    <w:p w:rsidR="005732C0" w:rsidRPr="005732C0" w:rsidRDefault="005732C0" w:rsidP="00FD4C57">
      <w:pPr>
        <w:numPr>
          <w:ilvl w:val="0"/>
          <w:numId w:val="6"/>
        </w:numPr>
        <w:tabs>
          <w:tab w:val="left" w:pos="426"/>
        </w:tabs>
        <w:autoSpaceDE w:val="0"/>
        <w:autoSpaceDN w:val="0"/>
        <w:spacing w:after="60" w:line="240" w:lineRule="auto"/>
        <w:ind w:left="1208" w:hanging="357"/>
        <w:jc w:val="both"/>
        <w:rPr>
          <w:rFonts w:ascii="Arial" w:eastAsia="Calibri" w:hAnsi="Arial" w:cs="Arial"/>
          <w:iCs/>
        </w:rPr>
      </w:pPr>
      <w:r w:rsidRPr="005732C0">
        <w:rPr>
          <w:rFonts w:ascii="Arial" w:eastAsia="Calibri" w:hAnsi="Arial" w:cs="Arial"/>
          <w:iCs/>
        </w:rPr>
        <w:t>úhrada ceny má být provedena zcela nebo zčásti bezhotovostním převodem na účet vedený poskytovatelem platebních služeb mimo tuzemsko ve smyslu § 109 odst. 2 písm. b) ZDPH nebo</w:t>
      </w:r>
    </w:p>
    <w:p w:rsidR="005732C0" w:rsidRPr="005732C0" w:rsidRDefault="005732C0" w:rsidP="00FD4C57">
      <w:pPr>
        <w:numPr>
          <w:ilvl w:val="0"/>
          <w:numId w:val="6"/>
        </w:numPr>
        <w:tabs>
          <w:tab w:val="left" w:pos="426"/>
        </w:tabs>
        <w:autoSpaceDE w:val="0"/>
        <w:autoSpaceDN w:val="0"/>
        <w:spacing w:after="60" w:line="240" w:lineRule="auto"/>
        <w:ind w:left="1208" w:hanging="357"/>
        <w:jc w:val="both"/>
        <w:rPr>
          <w:rFonts w:ascii="Arial" w:eastAsia="Calibri" w:hAnsi="Arial" w:cs="Arial"/>
          <w:iCs/>
        </w:rPr>
      </w:pPr>
      <w:r w:rsidRPr="005732C0">
        <w:rPr>
          <w:rFonts w:ascii="Arial" w:eastAsia="Calibri" w:hAnsi="Arial" w:cs="Arial"/>
          <w:iCs/>
        </w:rPr>
        <w:t xml:space="preserve">číslo bankovního účtu zhotovitele uvedené v této smlouvě nebo na daňovém dokladu vystaveném zhotovitelem nebude uveřejněno způsobem umožňujícím dálkový přístup ve smyslu § 109 odst. 2 písm. c) ZDPH, </w:t>
      </w:r>
    </w:p>
    <w:p w:rsidR="005732C0" w:rsidRPr="005732C0" w:rsidRDefault="005732C0" w:rsidP="005732C0">
      <w:pPr>
        <w:tabs>
          <w:tab w:val="left" w:pos="426"/>
        </w:tabs>
        <w:autoSpaceDE w:val="0"/>
        <w:autoSpaceDN w:val="0"/>
        <w:spacing w:after="120" w:line="240" w:lineRule="auto"/>
        <w:ind w:left="851"/>
        <w:jc w:val="both"/>
        <w:rPr>
          <w:rFonts w:ascii="Arial" w:eastAsia="Calibri" w:hAnsi="Arial" w:cs="Arial"/>
          <w:iCs/>
          <w:lang w:eastAsia="cs-CZ"/>
        </w:rPr>
      </w:pPr>
      <w:r w:rsidRPr="005732C0">
        <w:rPr>
          <w:rFonts w:ascii="Arial" w:eastAsia="Calibri" w:hAnsi="Arial" w:cs="Arial"/>
          <w:iCs/>
          <w:lang w:eastAsia="cs-CZ"/>
        </w:rPr>
        <w:t xml:space="preserve">je objednatel oprávněn uhradit zhotoviteli pouze tu část peněžitého závazku vyplývajícího z daňového dokladu, jež odpovídá výši základu daně, a zbylou část pak ve smyslu § 109a ZDPH uhradit přímo správci daně. Stane-li se zhotovitel nespolehlivým plátcem ve smyslu § 106a ZDPH, použije se ujednání podle této odrážky obdobně. </w:t>
      </w:r>
    </w:p>
    <w:p w:rsidR="005732C0" w:rsidRPr="005732C0" w:rsidRDefault="005732C0" w:rsidP="00FD4C57">
      <w:pPr>
        <w:widowControl w:val="0"/>
        <w:numPr>
          <w:ilvl w:val="0"/>
          <w:numId w:val="13"/>
        </w:numPr>
        <w:spacing w:before="120" w:after="120" w:line="240" w:lineRule="auto"/>
        <w:ind w:left="425" w:right="-23" w:hanging="425"/>
        <w:jc w:val="both"/>
        <w:rPr>
          <w:rFonts w:ascii="Arial" w:eastAsia="Times New Roman" w:hAnsi="Arial" w:cs="Arial"/>
          <w:lang w:eastAsia="cs-CZ"/>
        </w:rPr>
      </w:pPr>
      <w:r w:rsidRPr="005732C0">
        <w:rPr>
          <w:rFonts w:ascii="Arial" w:eastAsia="Times New Roman" w:hAnsi="Arial" w:cs="Arial"/>
          <w:lang w:eastAsia="cs-CZ"/>
        </w:rPr>
        <w:t>Cenu plnění uhradí objednatel na základě faktury zhotovitele bezhotovostním převodem, přičemž splatnost faktury je 21 dnů ode dne jejího doručení objednateli. Povinnost objednatele zaplatit fakturovanou částku dle této smlouvy je splněna odepsáním příslušné částky z účtu objednatele ve prospěch účtu zhotovitele.</w:t>
      </w:r>
    </w:p>
    <w:p w:rsidR="005732C0" w:rsidRPr="005732C0" w:rsidRDefault="005732C0" w:rsidP="00FD4C57">
      <w:pPr>
        <w:numPr>
          <w:ilvl w:val="0"/>
          <w:numId w:val="13"/>
        </w:numPr>
        <w:spacing w:after="240" w:line="240" w:lineRule="auto"/>
        <w:ind w:left="357" w:hanging="357"/>
        <w:jc w:val="both"/>
        <w:rPr>
          <w:rFonts w:ascii="Arial" w:eastAsia="Times New Roman" w:hAnsi="Arial" w:cs="Arial"/>
          <w:lang w:eastAsia="cs-CZ"/>
        </w:rPr>
      </w:pPr>
      <w:r w:rsidRPr="005732C0">
        <w:rPr>
          <w:rFonts w:ascii="Arial" w:eastAsia="Times New Roman" w:hAnsi="Arial" w:cs="Arial"/>
          <w:lang w:eastAsia="cs-CZ"/>
        </w:rPr>
        <w:t xml:space="preserve">V případě, že zhotovitel není v okamžiku uzavření této smlouvy plátcem DPH, nemá nárok </w:t>
      </w:r>
      <w:r w:rsidRPr="005732C0">
        <w:rPr>
          <w:rFonts w:ascii="Arial" w:eastAsia="Times New Roman" w:hAnsi="Arial" w:cs="Arial"/>
          <w:lang w:eastAsia="cs-CZ"/>
        </w:rPr>
        <w:br/>
        <w:t>na navýšení ceny dle odst. 1 tohoto článku o výši DPH, pokud se v průběhu realizace plnění stane plátcem DPH.</w:t>
      </w:r>
    </w:p>
    <w:p w:rsidR="005732C0" w:rsidRPr="005732C0" w:rsidRDefault="005732C0" w:rsidP="005732C0">
      <w:pPr>
        <w:spacing w:before="240" w:after="0" w:line="240" w:lineRule="auto"/>
        <w:jc w:val="center"/>
        <w:rPr>
          <w:rFonts w:ascii="Arial" w:eastAsia="Calibri" w:hAnsi="Arial" w:cs="Arial"/>
          <w:b/>
          <w:lang w:eastAsia="cs-CZ"/>
        </w:rPr>
      </w:pPr>
      <w:r w:rsidRPr="005732C0">
        <w:rPr>
          <w:rFonts w:ascii="Arial" w:eastAsia="Calibri" w:hAnsi="Arial" w:cs="Arial"/>
          <w:b/>
          <w:lang w:eastAsia="cs-CZ"/>
        </w:rPr>
        <w:t>Článek VI.</w:t>
      </w:r>
    </w:p>
    <w:p w:rsidR="005732C0" w:rsidRPr="005732C0" w:rsidRDefault="005732C0" w:rsidP="005732C0">
      <w:pPr>
        <w:spacing w:after="240" w:line="240" w:lineRule="auto"/>
        <w:jc w:val="center"/>
        <w:rPr>
          <w:rFonts w:ascii="Arial" w:eastAsia="Calibri" w:hAnsi="Arial" w:cs="Arial"/>
          <w:b/>
          <w:lang w:eastAsia="cs-CZ"/>
        </w:rPr>
      </w:pPr>
      <w:r w:rsidRPr="005732C0">
        <w:rPr>
          <w:rFonts w:ascii="Arial" w:eastAsia="Calibri" w:hAnsi="Arial" w:cs="Arial"/>
          <w:b/>
          <w:lang w:eastAsia="cs-CZ"/>
        </w:rPr>
        <w:t>Předání a akceptace plnění</w:t>
      </w:r>
    </w:p>
    <w:p w:rsidR="005732C0" w:rsidRPr="005732C0" w:rsidRDefault="005732C0" w:rsidP="00FD4C57">
      <w:pPr>
        <w:numPr>
          <w:ilvl w:val="0"/>
          <w:numId w:val="27"/>
        </w:numPr>
        <w:tabs>
          <w:tab w:val="left" w:pos="426"/>
        </w:tabs>
        <w:autoSpaceDE w:val="0"/>
        <w:autoSpaceDN w:val="0"/>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 xml:space="preserve">Zhotovitel předá jednotlivé části díla ve lhůtách stanovených v čl. IV </w:t>
      </w:r>
      <w:proofErr w:type="gramStart"/>
      <w:r w:rsidRPr="005732C0">
        <w:rPr>
          <w:rFonts w:ascii="Arial" w:eastAsia="Calibri" w:hAnsi="Arial" w:cs="Arial"/>
          <w:lang w:eastAsia="cs-CZ"/>
        </w:rPr>
        <w:t>této</w:t>
      </w:r>
      <w:proofErr w:type="gramEnd"/>
      <w:r w:rsidRPr="005732C0">
        <w:rPr>
          <w:rFonts w:ascii="Arial" w:eastAsia="Calibri" w:hAnsi="Arial" w:cs="Arial"/>
          <w:lang w:eastAsia="cs-CZ"/>
        </w:rPr>
        <w:t xml:space="preserve"> smlouvy. </w:t>
      </w:r>
    </w:p>
    <w:p w:rsidR="005732C0" w:rsidRPr="005732C0" w:rsidRDefault="005732C0" w:rsidP="005732C0">
      <w:pPr>
        <w:tabs>
          <w:tab w:val="left" w:pos="426"/>
        </w:tabs>
        <w:autoSpaceDE w:val="0"/>
        <w:autoSpaceDN w:val="0"/>
        <w:spacing w:after="120" w:line="240" w:lineRule="auto"/>
        <w:ind w:left="425"/>
        <w:jc w:val="both"/>
        <w:rPr>
          <w:rFonts w:ascii="Arial" w:eastAsia="Calibri" w:hAnsi="Arial" w:cs="Arial"/>
          <w:lang w:eastAsia="cs-CZ"/>
        </w:rPr>
      </w:pPr>
      <w:r w:rsidRPr="005732C0">
        <w:rPr>
          <w:rFonts w:ascii="Arial" w:eastAsia="Calibri" w:hAnsi="Arial" w:cs="Arial"/>
          <w:lang w:eastAsia="cs-CZ"/>
        </w:rPr>
        <w:t>O předání jednotlivých částí díla bude sepsán dílčí předávací protokol, který bude potvrzen podpisy oprávněného zástupce objednatele a zhotovitele. Návrh dílčího předávacího protokolu připraví zhotovitel a bude sepsán ve 2 vyhotoveních, z nichž k</w:t>
      </w:r>
      <w:r w:rsidR="004E3FAD">
        <w:rPr>
          <w:rFonts w:ascii="Arial" w:eastAsia="Calibri" w:hAnsi="Arial" w:cs="Arial"/>
          <w:lang w:eastAsia="cs-CZ"/>
        </w:rPr>
        <w:t>aždá smluvní strana obdrží po 1 </w:t>
      </w:r>
      <w:r w:rsidRPr="005732C0">
        <w:rPr>
          <w:rFonts w:ascii="Arial" w:eastAsia="Calibri" w:hAnsi="Arial" w:cs="Arial"/>
          <w:lang w:eastAsia="cs-CZ"/>
        </w:rPr>
        <w:t>vyhotovení.</w:t>
      </w:r>
    </w:p>
    <w:p w:rsidR="005732C0" w:rsidRPr="005732C0" w:rsidRDefault="005732C0" w:rsidP="00FD4C57">
      <w:pPr>
        <w:numPr>
          <w:ilvl w:val="0"/>
          <w:numId w:val="27"/>
        </w:numPr>
        <w:tabs>
          <w:tab w:val="left" w:pos="426"/>
        </w:tabs>
        <w:autoSpaceDE w:val="0"/>
        <w:autoSpaceDN w:val="0"/>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Po předání jednotlivých částí díla provede objednatel kontrolu těchto částí dí</w:t>
      </w:r>
      <w:r w:rsidR="004E3FAD">
        <w:rPr>
          <w:rFonts w:ascii="Arial" w:eastAsia="Calibri" w:hAnsi="Arial" w:cs="Arial"/>
          <w:lang w:eastAsia="cs-CZ"/>
        </w:rPr>
        <w:t>la a do 14 </w:t>
      </w:r>
      <w:r w:rsidRPr="005732C0">
        <w:rPr>
          <w:rFonts w:ascii="Arial" w:eastAsia="Calibri" w:hAnsi="Arial" w:cs="Arial"/>
          <w:lang w:eastAsia="cs-CZ"/>
        </w:rPr>
        <w:t>pracovních dnů sdělí zhotoviteli, zda je plnění bez vad či nikoliv.</w:t>
      </w:r>
    </w:p>
    <w:p w:rsidR="005732C0" w:rsidRPr="005732C0" w:rsidRDefault="005732C0" w:rsidP="00FD4C57">
      <w:pPr>
        <w:numPr>
          <w:ilvl w:val="0"/>
          <w:numId w:val="27"/>
        </w:numPr>
        <w:tabs>
          <w:tab w:val="left" w:pos="426"/>
        </w:tabs>
        <w:autoSpaceDE w:val="0"/>
        <w:autoSpaceDN w:val="0"/>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 xml:space="preserve">V případě, že při kontrole jednotlivých částí díla objednatel nezjistí žádné jejich vady, potvrdí objednatel jeho bezvadnost formou dílčího akceptačního protokolu. Návrh dílčího akceptačního protokolu připraví zhotovitel a bude sepsán ve 2 vyhotoveních, z nichž každá smluvní strana obdrží po 1 vyhotovení. </w:t>
      </w:r>
    </w:p>
    <w:p w:rsidR="005732C0" w:rsidRPr="005732C0" w:rsidRDefault="005732C0" w:rsidP="00FD4C57">
      <w:pPr>
        <w:numPr>
          <w:ilvl w:val="0"/>
          <w:numId w:val="27"/>
        </w:numPr>
        <w:tabs>
          <w:tab w:val="left" w:pos="426"/>
        </w:tabs>
        <w:autoSpaceDE w:val="0"/>
        <w:autoSpaceDN w:val="0"/>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V případě, že při kontrole jednotlivých částí díla objednatel zjistí vady plnění, je zhotovitel povinen je opravit do 15 dnů od jejich sdělení objednatelem, pokud objednatel s ohledem na povahu vady nebo pokynu nestanoví lhůtu delší. Po předání dílčí části díla bez vad bude objednatelem potvrzena bezvadnost plnění formou dílčího akceptačního protokolu obdobně jako dle odst. 3 tohoto článku.</w:t>
      </w:r>
    </w:p>
    <w:p w:rsidR="005732C0" w:rsidRPr="005732C0" w:rsidRDefault="005732C0" w:rsidP="00FD4C57">
      <w:pPr>
        <w:numPr>
          <w:ilvl w:val="0"/>
          <w:numId w:val="27"/>
        </w:numPr>
        <w:tabs>
          <w:tab w:val="left" w:pos="426"/>
        </w:tabs>
        <w:autoSpaceDE w:val="0"/>
        <w:autoSpaceDN w:val="0"/>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Potvrzení dílčího akceptačního protokolu objednatelem zakládá právo zhotovitele fakturovat příslušnou část plnění, ale nezbavuje objednatele práv na reklamaci a práv z odpovědnosti za vady, které zjistí později v průběhu záruční doby.</w:t>
      </w:r>
    </w:p>
    <w:p w:rsidR="005732C0" w:rsidRPr="005732C0" w:rsidRDefault="005732C0" w:rsidP="00FD4C57">
      <w:pPr>
        <w:numPr>
          <w:ilvl w:val="0"/>
          <w:numId w:val="27"/>
        </w:numPr>
        <w:tabs>
          <w:tab w:val="left" w:pos="426"/>
        </w:tabs>
        <w:autoSpaceDE w:val="0"/>
        <w:autoSpaceDN w:val="0"/>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lastRenderedPageBreak/>
        <w:t>Předání a převzetí celého díla se řídí analogicky ustanoveními odstavců 1 – 5 výše.</w:t>
      </w:r>
    </w:p>
    <w:p w:rsidR="005732C0" w:rsidRPr="005732C0" w:rsidRDefault="005732C0" w:rsidP="005732C0">
      <w:pPr>
        <w:widowControl w:val="0"/>
        <w:spacing w:before="240" w:after="0" w:line="240" w:lineRule="auto"/>
        <w:ind w:right="-23"/>
        <w:jc w:val="center"/>
        <w:rPr>
          <w:rFonts w:ascii="Arial" w:eastAsia="Times New Roman" w:hAnsi="Arial" w:cs="Arial"/>
          <w:b/>
        </w:rPr>
      </w:pPr>
      <w:r w:rsidRPr="005732C0">
        <w:rPr>
          <w:rFonts w:ascii="Arial" w:eastAsia="Times New Roman" w:hAnsi="Arial" w:cs="Arial"/>
          <w:b/>
        </w:rPr>
        <w:t>Článek VII.</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Práva a povinnosti smluvních stran</w:t>
      </w:r>
    </w:p>
    <w:p w:rsidR="005732C0" w:rsidRPr="005732C0" w:rsidRDefault="005732C0" w:rsidP="00FD4C57">
      <w:pPr>
        <w:numPr>
          <w:ilvl w:val="0"/>
          <w:numId w:val="35"/>
        </w:numPr>
        <w:spacing w:after="120" w:line="240" w:lineRule="auto"/>
        <w:ind w:left="426" w:right="-20" w:hanging="426"/>
        <w:jc w:val="both"/>
        <w:rPr>
          <w:rFonts w:ascii="Arial" w:eastAsia="Calibri" w:hAnsi="Arial" w:cs="Arial"/>
          <w:spacing w:val="-1"/>
          <w:lang w:eastAsia="cs-CZ"/>
        </w:rPr>
      </w:pPr>
      <w:r w:rsidRPr="005732C0">
        <w:rPr>
          <w:rFonts w:ascii="Arial" w:eastAsia="Calibri" w:hAnsi="Arial" w:cs="Arial"/>
          <w:lang w:eastAsia="cs-CZ"/>
        </w:rPr>
        <w:t>V</w:t>
      </w:r>
      <w:r w:rsidRPr="005732C0">
        <w:rPr>
          <w:rFonts w:ascii="Arial" w:eastAsia="Calibri" w:hAnsi="Arial" w:cs="Arial"/>
          <w:spacing w:val="-1"/>
          <w:lang w:eastAsia="cs-CZ"/>
        </w:rPr>
        <w:t>e</w:t>
      </w:r>
      <w:r w:rsidRPr="005732C0">
        <w:rPr>
          <w:rFonts w:ascii="Arial" w:eastAsia="Calibri" w:hAnsi="Arial" w:cs="Arial"/>
          <w:lang w:eastAsia="cs-CZ"/>
        </w:rPr>
        <w:t>šk</w:t>
      </w:r>
      <w:r w:rsidRPr="005732C0">
        <w:rPr>
          <w:rFonts w:ascii="Arial" w:eastAsia="Calibri" w:hAnsi="Arial" w:cs="Arial"/>
          <w:spacing w:val="-1"/>
          <w:lang w:eastAsia="cs-CZ"/>
        </w:rPr>
        <w:t>er</w:t>
      </w:r>
      <w:r w:rsidRPr="005732C0">
        <w:rPr>
          <w:rFonts w:ascii="Arial" w:eastAsia="Calibri" w:hAnsi="Arial" w:cs="Arial"/>
          <w:lang w:eastAsia="cs-CZ"/>
        </w:rPr>
        <w:t xml:space="preserve">é </w:t>
      </w:r>
      <w:r w:rsidRPr="005732C0">
        <w:rPr>
          <w:rFonts w:ascii="Arial" w:eastAsia="Calibri" w:hAnsi="Arial" w:cs="Arial"/>
          <w:spacing w:val="2"/>
          <w:lang w:eastAsia="cs-CZ"/>
        </w:rPr>
        <w:t>p</w:t>
      </w:r>
      <w:r w:rsidRPr="005732C0">
        <w:rPr>
          <w:rFonts w:ascii="Arial" w:eastAsia="Calibri" w:hAnsi="Arial" w:cs="Arial"/>
          <w:spacing w:val="-1"/>
          <w:lang w:eastAsia="cs-CZ"/>
        </w:rPr>
        <w:t>r</w:t>
      </w:r>
      <w:r w:rsidRPr="005732C0">
        <w:rPr>
          <w:rFonts w:ascii="Arial" w:eastAsia="Calibri" w:hAnsi="Arial" w:cs="Arial"/>
          <w:spacing w:val="1"/>
          <w:lang w:eastAsia="cs-CZ"/>
        </w:rPr>
        <w:t>á</w:t>
      </w:r>
      <w:r w:rsidRPr="005732C0">
        <w:rPr>
          <w:rFonts w:ascii="Arial" w:eastAsia="Calibri" w:hAnsi="Arial" w:cs="Arial"/>
          <w:spacing w:val="-1"/>
          <w:lang w:eastAsia="cs-CZ"/>
        </w:rPr>
        <w:t>c</w:t>
      </w:r>
      <w:r w:rsidRPr="005732C0">
        <w:rPr>
          <w:rFonts w:ascii="Arial" w:eastAsia="Calibri" w:hAnsi="Arial" w:cs="Arial"/>
          <w:lang w:eastAsia="cs-CZ"/>
        </w:rPr>
        <w:t>e a činnosti bud</w:t>
      </w:r>
      <w:r w:rsidRPr="005732C0">
        <w:rPr>
          <w:rFonts w:ascii="Arial" w:eastAsia="Calibri" w:hAnsi="Arial" w:cs="Arial"/>
          <w:spacing w:val="2"/>
          <w:lang w:eastAsia="cs-CZ"/>
        </w:rPr>
        <w:t>o</w:t>
      </w:r>
      <w:r w:rsidRPr="005732C0">
        <w:rPr>
          <w:rFonts w:ascii="Arial" w:eastAsia="Calibri" w:hAnsi="Arial" w:cs="Arial"/>
          <w:lang w:eastAsia="cs-CZ"/>
        </w:rPr>
        <w:t>u p</w:t>
      </w:r>
      <w:r w:rsidRPr="005732C0">
        <w:rPr>
          <w:rFonts w:ascii="Arial" w:eastAsia="Calibri" w:hAnsi="Arial" w:cs="Arial"/>
          <w:spacing w:val="-1"/>
          <w:lang w:eastAsia="cs-CZ"/>
        </w:rPr>
        <w:t>r</w:t>
      </w:r>
      <w:r w:rsidRPr="005732C0">
        <w:rPr>
          <w:rFonts w:ascii="Arial" w:eastAsia="Calibri" w:hAnsi="Arial" w:cs="Arial"/>
          <w:lang w:eastAsia="cs-CZ"/>
        </w:rPr>
        <w:t>ov</w:t>
      </w:r>
      <w:r w:rsidRPr="005732C0">
        <w:rPr>
          <w:rFonts w:ascii="Arial" w:eastAsia="Calibri" w:hAnsi="Arial" w:cs="Arial"/>
          <w:spacing w:val="-1"/>
          <w:lang w:eastAsia="cs-CZ"/>
        </w:rPr>
        <w:t>e</w:t>
      </w:r>
      <w:r w:rsidRPr="005732C0">
        <w:rPr>
          <w:rFonts w:ascii="Arial" w:eastAsia="Calibri" w:hAnsi="Arial" w:cs="Arial"/>
          <w:lang w:eastAsia="cs-CZ"/>
        </w:rPr>
        <w:t>d</w:t>
      </w:r>
      <w:r w:rsidRPr="005732C0">
        <w:rPr>
          <w:rFonts w:ascii="Arial" w:eastAsia="Calibri" w:hAnsi="Arial" w:cs="Arial"/>
          <w:spacing w:val="-1"/>
          <w:lang w:eastAsia="cs-CZ"/>
        </w:rPr>
        <w:t>e</w:t>
      </w:r>
      <w:r w:rsidRPr="005732C0">
        <w:rPr>
          <w:rFonts w:ascii="Arial" w:eastAsia="Calibri" w:hAnsi="Arial" w:cs="Arial"/>
          <w:spacing w:val="5"/>
          <w:lang w:eastAsia="cs-CZ"/>
        </w:rPr>
        <w:t>n</w:t>
      </w:r>
      <w:r w:rsidRPr="005732C0">
        <w:rPr>
          <w:rFonts w:ascii="Arial" w:eastAsia="Calibri" w:hAnsi="Arial" w:cs="Arial"/>
          <w:lang w:eastAsia="cs-CZ"/>
        </w:rPr>
        <w:t>y v soul</w:t>
      </w:r>
      <w:r w:rsidRPr="005732C0">
        <w:rPr>
          <w:rFonts w:ascii="Arial" w:eastAsia="Calibri" w:hAnsi="Arial" w:cs="Arial"/>
          <w:spacing w:val="-1"/>
          <w:lang w:eastAsia="cs-CZ"/>
        </w:rPr>
        <w:t>a</w:t>
      </w:r>
      <w:r w:rsidRPr="005732C0">
        <w:rPr>
          <w:rFonts w:ascii="Arial" w:eastAsia="Calibri" w:hAnsi="Arial" w:cs="Arial"/>
          <w:spacing w:val="2"/>
          <w:lang w:eastAsia="cs-CZ"/>
        </w:rPr>
        <w:t>d</w:t>
      </w:r>
      <w:r w:rsidRPr="005732C0">
        <w:rPr>
          <w:rFonts w:ascii="Arial" w:eastAsia="Calibri" w:hAnsi="Arial" w:cs="Arial"/>
          <w:lang w:eastAsia="cs-CZ"/>
        </w:rPr>
        <w:t>u s p</w:t>
      </w:r>
      <w:r w:rsidRPr="005732C0">
        <w:rPr>
          <w:rFonts w:ascii="Arial" w:eastAsia="Calibri" w:hAnsi="Arial" w:cs="Arial"/>
          <w:spacing w:val="-1"/>
          <w:lang w:eastAsia="cs-CZ"/>
        </w:rPr>
        <w:t>rá</w:t>
      </w:r>
      <w:r w:rsidRPr="005732C0">
        <w:rPr>
          <w:rFonts w:ascii="Arial" w:eastAsia="Calibri" w:hAnsi="Arial" w:cs="Arial"/>
          <w:lang w:eastAsia="cs-CZ"/>
        </w:rPr>
        <w:t>vními p</w:t>
      </w:r>
      <w:r w:rsidRPr="005732C0">
        <w:rPr>
          <w:rFonts w:ascii="Arial" w:eastAsia="Calibri" w:hAnsi="Arial" w:cs="Arial"/>
          <w:spacing w:val="-1"/>
          <w:lang w:eastAsia="cs-CZ"/>
        </w:rPr>
        <w:t>ře</w:t>
      </w:r>
      <w:r w:rsidRPr="005732C0">
        <w:rPr>
          <w:rFonts w:ascii="Arial" w:eastAsia="Calibri" w:hAnsi="Arial" w:cs="Arial"/>
          <w:lang w:eastAsia="cs-CZ"/>
        </w:rPr>
        <w:t>dpi</w:t>
      </w:r>
      <w:r w:rsidRPr="005732C0">
        <w:rPr>
          <w:rFonts w:ascii="Arial" w:eastAsia="Calibri" w:hAnsi="Arial" w:cs="Arial"/>
          <w:spacing w:val="3"/>
          <w:lang w:eastAsia="cs-CZ"/>
        </w:rPr>
        <w:t>s</w:t>
      </w:r>
      <w:r w:rsidRPr="005732C0">
        <w:rPr>
          <w:rFonts w:ascii="Arial" w:eastAsia="Calibri" w:hAnsi="Arial" w:cs="Arial"/>
          <w:lang w:eastAsia="cs-CZ"/>
        </w:rPr>
        <w:t>y a ostatními předpisy v</w:t>
      </w:r>
      <w:r w:rsidRPr="005732C0">
        <w:rPr>
          <w:rFonts w:ascii="Arial" w:eastAsia="Calibri" w:hAnsi="Arial" w:cs="Arial"/>
          <w:spacing w:val="1"/>
          <w:lang w:eastAsia="cs-CZ"/>
        </w:rPr>
        <w:t>z</w:t>
      </w:r>
      <w:r w:rsidRPr="005732C0">
        <w:rPr>
          <w:rFonts w:ascii="Arial" w:eastAsia="Calibri" w:hAnsi="Arial" w:cs="Arial"/>
          <w:lang w:eastAsia="cs-CZ"/>
        </w:rPr>
        <w:t>t</w:t>
      </w:r>
      <w:r w:rsidRPr="005732C0">
        <w:rPr>
          <w:rFonts w:ascii="Arial" w:eastAsia="Calibri" w:hAnsi="Arial" w:cs="Arial"/>
          <w:spacing w:val="-1"/>
          <w:lang w:eastAsia="cs-CZ"/>
        </w:rPr>
        <w:t>a</w:t>
      </w:r>
      <w:r w:rsidRPr="005732C0">
        <w:rPr>
          <w:rFonts w:ascii="Arial" w:eastAsia="Calibri" w:hAnsi="Arial" w:cs="Arial"/>
          <w:lang w:eastAsia="cs-CZ"/>
        </w:rPr>
        <w:t>hují</w:t>
      </w:r>
      <w:r w:rsidRPr="005732C0">
        <w:rPr>
          <w:rFonts w:ascii="Arial" w:eastAsia="Calibri" w:hAnsi="Arial" w:cs="Arial"/>
          <w:spacing w:val="-1"/>
          <w:lang w:eastAsia="cs-CZ"/>
        </w:rPr>
        <w:t>c</w:t>
      </w:r>
      <w:r w:rsidRPr="005732C0">
        <w:rPr>
          <w:rFonts w:ascii="Arial" w:eastAsia="Calibri" w:hAnsi="Arial" w:cs="Arial"/>
          <w:lang w:eastAsia="cs-CZ"/>
        </w:rPr>
        <w:t>ími se k p</w:t>
      </w:r>
      <w:r w:rsidRPr="005732C0">
        <w:rPr>
          <w:rFonts w:ascii="Arial" w:eastAsia="Calibri" w:hAnsi="Arial" w:cs="Arial"/>
          <w:spacing w:val="-1"/>
          <w:lang w:eastAsia="cs-CZ"/>
        </w:rPr>
        <w:t>ře</w:t>
      </w:r>
      <w:r w:rsidRPr="005732C0">
        <w:rPr>
          <w:rFonts w:ascii="Arial" w:eastAsia="Calibri" w:hAnsi="Arial" w:cs="Arial"/>
          <w:lang w:eastAsia="cs-CZ"/>
        </w:rPr>
        <w:t>dm</w:t>
      </w:r>
      <w:r w:rsidRPr="005732C0">
        <w:rPr>
          <w:rFonts w:ascii="Arial" w:eastAsia="Calibri" w:hAnsi="Arial" w:cs="Arial"/>
          <w:spacing w:val="-1"/>
          <w:lang w:eastAsia="cs-CZ"/>
        </w:rPr>
        <w:t>ě</w:t>
      </w:r>
      <w:r w:rsidRPr="005732C0">
        <w:rPr>
          <w:rFonts w:ascii="Arial" w:eastAsia="Calibri" w:hAnsi="Arial" w:cs="Arial"/>
          <w:lang w:eastAsia="cs-CZ"/>
        </w:rPr>
        <w:t>tu pln</w:t>
      </w:r>
      <w:r w:rsidRPr="005732C0">
        <w:rPr>
          <w:rFonts w:ascii="Arial" w:eastAsia="Calibri" w:hAnsi="Arial" w:cs="Arial"/>
          <w:spacing w:val="-1"/>
          <w:lang w:eastAsia="cs-CZ"/>
        </w:rPr>
        <w:t>ě</w:t>
      </w:r>
      <w:r w:rsidRPr="005732C0">
        <w:rPr>
          <w:rFonts w:ascii="Arial" w:eastAsia="Calibri" w:hAnsi="Arial" w:cs="Arial"/>
          <w:lang w:eastAsia="cs-CZ"/>
        </w:rPr>
        <w:t>ní t</w:t>
      </w:r>
      <w:r w:rsidRPr="005732C0">
        <w:rPr>
          <w:rFonts w:ascii="Arial" w:eastAsia="Calibri" w:hAnsi="Arial" w:cs="Arial"/>
          <w:spacing w:val="-1"/>
          <w:lang w:eastAsia="cs-CZ"/>
        </w:rPr>
        <w:t>é</w:t>
      </w:r>
      <w:r w:rsidRPr="005732C0">
        <w:rPr>
          <w:rFonts w:ascii="Arial" w:eastAsia="Calibri" w:hAnsi="Arial" w:cs="Arial"/>
          <w:lang w:eastAsia="cs-CZ"/>
        </w:rPr>
        <w:t xml:space="preserve">to </w:t>
      </w:r>
      <w:r w:rsidRPr="005732C0">
        <w:rPr>
          <w:rFonts w:ascii="Arial" w:eastAsia="Calibri" w:hAnsi="Arial" w:cs="Arial"/>
          <w:spacing w:val="3"/>
          <w:lang w:eastAsia="cs-CZ"/>
        </w:rPr>
        <w:t>s</w:t>
      </w:r>
      <w:r w:rsidRPr="005732C0">
        <w:rPr>
          <w:rFonts w:ascii="Arial" w:eastAsia="Calibri" w:hAnsi="Arial" w:cs="Arial"/>
          <w:lang w:eastAsia="cs-CZ"/>
        </w:rPr>
        <w:t>mlou</w:t>
      </w:r>
      <w:r w:rsidRPr="005732C0">
        <w:rPr>
          <w:rFonts w:ascii="Arial" w:eastAsia="Calibri" w:hAnsi="Arial" w:cs="Arial"/>
          <w:spacing w:val="2"/>
          <w:lang w:eastAsia="cs-CZ"/>
        </w:rPr>
        <w:t>v</w:t>
      </w:r>
      <w:r w:rsidRPr="005732C0">
        <w:rPr>
          <w:rFonts w:ascii="Arial" w:eastAsia="Calibri" w:hAnsi="Arial" w:cs="Arial"/>
          <w:spacing w:val="-5"/>
          <w:lang w:eastAsia="cs-CZ"/>
        </w:rPr>
        <w:t xml:space="preserve">y. </w:t>
      </w:r>
      <w:r w:rsidRPr="005732C0">
        <w:rPr>
          <w:rFonts w:ascii="Arial" w:eastAsia="Calibri" w:hAnsi="Arial" w:cs="Arial"/>
          <w:spacing w:val="1"/>
          <w:lang w:eastAsia="cs-CZ"/>
        </w:rPr>
        <w:t>P</w:t>
      </w:r>
      <w:r w:rsidRPr="005732C0">
        <w:rPr>
          <w:rFonts w:ascii="Arial" w:eastAsia="Calibri" w:hAnsi="Arial" w:cs="Arial"/>
          <w:spacing w:val="-1"/>
          <w:lang w:eastAsia="cs-CZ"/>
        </w:rPr>
        <w:t>rác</w:t>
      </w:r>
      <w:r w:rsidRPr="005732C0">
        <w:rPr>
          <w:rFonts w:ascii="Arial" w:eastAsia="Calibri" w:hAnsi="Arial" w:cs="Arial"/>
          <w:lang w:eastAsia="cs-CZ"/>
        </w:rPr>
        <w:t>e budou p</w:t>
      </w:r>
      <w:r w:rsidRPr="005732C0">
        <w:rPr>
          <w:rFonts w:ascii="Arial" w:eastAsia="Calibri" w:hAnsi="Arial" w:cs="Arial"/>
          <w:spacing w:val="-1"/>
          <w:lang w:eastAsia="cs-CZ"/>
        </w:rPr>
        <w:t>r</w:t>
      </w:r>
      <w:r w:rsidRPr="005732C0">
        <w:rPr>
          <w:rFonts w:ascii="Arial" w:eastAsia="Calibri" w:hAnsi="Arial" w:cs="Arial"/>
          <w:lang w:eastAsia="cs-CZ"/>
        </w:rPr>
        <w:t>ov</w:t>
      </w:r>
      <w:r w:rsidRPr="005732C0">
        <w:rPr>
          <w:rFonts w:ascii="Arial" w:eastAsia="Calibri" w:hAnsi="Arial" w:cs="Arial"/>
          <w:spacing w:val="-1"/>
          <w:lang w:eastAsia="cs-CZ"/>
        </w:rPr>
        <w:t>á</w:t>
      </w:r>
      <w:r w:rsidRPr="005732C0">
        <w:rPr>
          <w:rFonts w:ascii="Arial" w:eastAsia="Calibri" w:hAnsi="Arial" w:cs="Arial"/>
          <w:spacing w:val="2"/>
          <w:lang w:eastAsia="cs-CZ"/>
        </w:rPr>
        <w:t>d</w:t>
      </w:r>
      <w:r w:rsidRPr="005732C0">
        <w:rPr>
          <w:rFonts w:ascii="Arial" w:eastAsia="Calibri" w:hAnsi="Arial" w:cs="Arial"/>
          <w:spacing w:val="-1"/>
          <w:lang w:eastAsia="cs-CZ"/>
        </w:rPr>
        <w:t>ě</w:t>
      </w:r>
      <w:r w:rsidRPr="005732C0">
        <w:rPr>
          <w:rFonts w:ascii="Arial" w:eastAsia="Calibri" w:hAnsi="Arial" w:cs="Arial"/>
          <w:spacing w:val="2"/>
          <w:lang w:eastAsia="cs-CZ"/>
        </w:rPr>
        <w:t>n</w:t>
      </w:r>
      <w:r w:rsidRPr="005732C0">
        <w:rPr>
          <w:rFonts w:ascii="Arial" w:eastAsia="Calibri" w:hAnsi="Arial" w:cs="Arial"/>
          <w:lang w:eastAsia="cs-CZ"/>
        </w:rPr>
        <w:t>y členy realizačního týmu dle čl. X této smlouvy a dalšími p</w:t>
      </w:r>
      <w:r w:rsidRPr="005732C0">
        <w:rPr>
          <w:rFonts w:ascii="Arial" w:eastAsia="Calibri" w:hAnsi="Arial" w:cs="Arial"/>
          <w:spacing w:val="2"/>
          <w:lang w:eastAsia="cs-CZ"/>
        </w:rPr>
        <w:t>r</w:t>
      </w:r>
      <w:r w:rsidRPr="005732C0">
        <w:rPr>
          <w:rFonts w:ascii="Arial" w:eastAsia="Calibri" w:hAnsi="Arial" w:cs="Arial"/>
          <w:spacing w:val="-1"/>
          <w:lang w:eastAsia="cs-CZ"/>
        </w:rPr>
        <w:t>ac</w:t>
      </w:r>
      <w:r w:rsidRPr="005732C0">
        <w:rPr>
          <w:rFonts w:ascii="Arial" w:eastAsia="Calibri" w:hAnsi="Arial" w:cs="Arial"/>
          <w:lang w:eastAsia="cs-CZ"/>
        </w:rPr>
        <w:t>ovní</w:t>
      </w:r>
      <w:r w:rsidRPr="005732C0">
        <w:rPr>
          <w:rFonts w:ascii="Arial" w:eastAsia="Calibri" w:hAnsi="Arial" w:cs="Arial"/>
          <w:spacing w:val="5"/>
          <w:lang w:eastAsia="cs-CZ"/>
        </w:rPr>
        <w:t>k</w:t>
      </w:r>
      <w:r w:rsidRPr="005732C0">
        <w:rPr>
          <w:rFonts w:ascii="Arial" w:eastAsia="Calibri" w:hAnsi="Arial" w:cs="Arial"/>
          <w:lang w:eastAsia="cs-CZ"/>
        </w:rPr>
        <w:t>y s odbo</w:t>
      </w:r>
      <w:r w:rsidRPr="005732C0">
        <w:rPr>
          <w:rFonts w:ascii="Arial" w:eastAsia="Calibri" w:hAnsi="Arial" w:cs="Arial"/>
          <w:spacing w:val="-1"/>
          <w:lang w:eastAsia="cs-CZ"/>
        </w:rPr>
        <w:t>r</w:t>
      </w:r>
      <w:r w:rsidRPr="005732C0">
        <w:rPr>
          <w:rFonts w:ascii="Arial" w:eastAsia="Calibri" w:hAnsi="Arial" w:cs="Arial"/>
          <w:lang w:eastAsia="cs-CZ"/>
        </w:rPr>
        <w:t>nou kv</w:t>
      </w:r>
      <w:r w:rsidRPr="005732C0">
        <w:rPr>
          <w:rFonts w:ascii="Arial" w:eastAsia="Calibri" w:hAnsi="Arial" w:cs="Arial"/>
          <w:spacing w:val="-1"/>
          <w:lang w:eastAsia="cs-CZ"/>
        </w:rPr>
        <w:t>a</w:t>
      </w:r>
      <w:r w:rsidRPr="005732C0">
        <w:rPr>
          <w:rFonts w:ascii="Arial" w:eastAsia="Calibri" w:hAnsi="Arial" w:cs="Arial"/>
          <w:lang w:eastAsia="cs-CZ"/>
        </w:rPr>
        <w:t>li</w:t>
      </w:r>
      <w:r w:rsidRPr="005732C0">
        <w:rPr>
          <w:rFonts w:ascii="Arial" w:eastAsia="Calibri" w:hAnsi="Arial" w:cs="Arial"/>
          <w:spacing w:val="-1"/>
          <w:lang w:eastAsia="cs-CZ"/>
        </w:rPr>
        <w:t>f</w:t>
      </w:r>
      <w:r w:rsidRPr="005732C0">
        <w:rPr>
          <w:rFonts w:ascii="Arial" w:eastAsia="Calibri" w:hAnsi="Arial" w:cs="Arial"/>
          <w:lang w:eastAsia="cs-CZ"/>
        </w:rPr>
        <w:t>ik</w:t>
      </w:r>
      <w:r w:rsidRPr="005732C0">
        <w:rPr>
          <w:rFonts w:ascii="Arial" w:eastAsia="Calibri" w:hAnsi="Arial" w:cs="Arial"/>
          <w:spacing w:val="-1"/>
          <w:lang w:eastAsia="cs-CZ"/>
        </w:rPr>
        <w:t>ac</w:t>
      </w:r>
      <w:r w:rsidRPr="005732C0">
        <w:rPr>
          <w:rFonts w:ascii="Arial" w:eastAsia="Calibri" w:hAnsi="Arial" w:cs="Arial"/>
          <w:lang w:eastAsia="cs-CZ"/>
        </w:rPr>
        <w:t>í a pl</w:t>
      </w:r>
      <w:r w:rsidRPr="005732C0">
        <w:rPr>
          <w:rFonts w:ascii="Arial" w:eastAsia="Calibri" w:hAnsi="Arial" w:cs="Arial"/>
          <w:spacing w:val="-1"/>
          <w:lang w:eastAsia="cs-CZ"/>
        </w:rPr>
        <w:t>a</w:t>
      </w:r>
      <w:r w:rsidRPr="005732C0">
        <w:rPr>
          <w:rFonts w:ascii="Arial" w:eastAsia="Calibri" w:hAnsi="Arial" w:cs="Arial"/>
          <w:lang w:eastAsia="cs-CZ"/>
        </w:rPr>
        <w:t>t</w:t>
      </w:r>
      <w:r w:rsidRPr="005732C0">
        <w:rPr>
          <w:rFonts w:ascii="Arial" w:eastAsia="Calibri" w:hAnsi="Arial" w:cs="Arial"/>
          <w:spacing w:val="5"/>
          <w:lang w:eastAsia="cs-CZ"/>
        </w:rPr>
        <w:t>n</w:t>
      </w:r>
      <w:r w:rsidRPr="005732C0">
        <w:rPr>
          <w:rFonts w:ascii="Arial" w:eastAsia="Calibri" w:hAnsi="Arial" w:cs="Arial"/>
          <w:spacing w:val="-5"/>
          <w:lang w:eastAsia="cs-CZ"/>
        </w:rPr>
        <w:t>ý</w:t>
      </w:r>
      <w:r w:rsidRPr="005732C0">
        <w:rPr>
          <w:rFonts w:ascii="Arial" w:eastAsia="Calibri" w:hAnsi="Arial" w:cs="Arial"/>
          <w:lang w:eastAsia="cs-CZ"/>
        </w:rPr>
        <w:t>m o</w:t>
      </w:r>
      <w:r w:rsidRPr="005732C0">
        <w:rPr>
          <w:rFonts w:ascii="Arial" w:eastAsia="Calibri" w:hAnsi="Arial" w:cs="Arial"/>
          <w:spacing w:val="2"/>
          <w:lang w:eastAsia="cs-CZ"/>
        </w:rPr>
        <w:t>p</w:t>
      </w:r>
      <w:r w:rsidRPr="005732C0">
        <w:rPr>
          <w:rFonts w:ascii="Arial" w:eastAsia="Calibri" w:hAnsi="Arial" w:cs="Arial"/>
          <w:spacing w:val="-1"/>
          <w:lang w:eastAsia="cs-CZ"/>
        </w:rPr>
        <w:t>rá</w:t>
      </w:r>
      <w:r w:rsidRPr="005732C0">
        <w:rPr>
          <w:rFonts w:ascii="Arial" w:eastAsia="Calibri" w:hAnsi="Arial" w:cs="Arial"/>
          <w:lang w:eastAsia="cs-CZ"/>
        </w:rPr>
        <w:t>vn</w:t>
      </w:r>
      <w:r w:rsidRPr="005732C0">
        <w:rPr>
          <w:rFonts w:ascii="Arial" w:eastAsia="Calibri" w:hAnsi="Arial" w:cs="Arial"/>
          <w:spacing w:val="-1"/>
          <w:lang w:eastAsia="cs-CZ"/>
        </w:rPr>
        <w:t>ě</w:t>
      </w:r>
      <w:r w:rsidRPr="005732C0">
        <w:rPr>
          <w:rFonts w:ascii="Arial" w:eastAsia="Calibri" w:hAnsi="Arial" w:cs="Arial"/>
          <w:lang w:eastAsia="cs-CZ"/>
        </w:rPr>
        <w:t>ním p</w:t>
      </w:r>
      <w:r w:rsidRPr="005732C0">
        <w:rPr>
          <w:rFonts w:ascii="Arial" w:eastAsia="Calibri" w:hAnsi="Arial" w:cs="Arial"/>
          <w:spacing w:val="-1"/>
          <w:lang w:eastAsia="cs-CZ"/>
        </w:rPr>
        <w:t>r</w:t>
      </w:r>
      <w:r w:rsidRPr="005732C0">
        <w:rPr>
          <w:rFonts w:ascii="Arial" w:eastAsia="Calibri" w:hAnsi="Arial" w:cs="Arial"/>
          <w:lang w:eastAsia="cs-CZ"/>
        </w:rPr>
        <w:t xml:space="preserve">o </w:t>
      </w:r>
      <w:r w:rsidRPr="005732C0">
        <w:rPr>
          <w:rFonts w:ascii="Arial" w:eastAsia="Calibri" w:hAnsi="Arial" w:cs="Arial"/>
          <w:spacing w:val="5"/>
          <w:lang w:eastAsia="cs-CZ"/>
        </w:rPr>
        <w:t>v</w:t>
      </w:r>
      <w:r w:rsidRPr="005732C0">
        <w:rPr>
          <w:rFonts w:ascii="Arial" w:eastAsia="Calibri" w:hAnsi="Arial" w:cs="Arial"/>
          <w:spacing w:val="-5"/>
          <w:lang w:eastAsia="cs-CZ"/>
        </w:rPr>
        <w:t>ý</w:t>
      </w:r>
      <w:r w:rsidRPr="005732C0">
        <w:rPr>
          <w:rFonts w:ascii="Arial" w:eastAsia="Calibri" w:hAnsi="Arial" w:cs="Arial"/>
          <w:lang w:eastAsia="cs-CZ"/>
        </w:rPr>
        <w:t xml:space="preserve">kon </w:t>
      </w:r>
      <w:r w:rsidRPr="005732C0">
        <w:rPr>
          <w:rFonts w:ascii="Arial" w:eastAsia="Calibri" w:hAnsi="Arial" w:cs="Arial"/>
          <w:spacing w:val="-1"/>
          <w:lang w:eastAsia="cs-CZ"/>
        </w:rPr>
        <w:t>č</w:t>
      </w:r>
      <w:r w:rsidRPr="005732C0">
        <w:rPr>
          <w:rFonts w:ascii="Arial" w:eastAsia="Calibri" w:hAnsi="Arial" w:cs="Arial"/>
          <w:lang w:eastAsia="cs-CZ"/>
        </w:rPr>
        <w:t>innosti, j</w:t>
      </w:r>
      <w:r w:rsidRPr="005732C0">
        <w:rPr>
          <w:rFonts w:ascii="Arial" w:eastAsia="Calibri" w:hAnsi="Arial" w:cs="Arial"/>
          <w:spacing w:val="-1"/>
          <w:lang w:eastAsia="cs-CZ"/>
        </w:rPr>
        <w:t>e-</w:t>
      </w:r>
      <w:r w:rsidRPr="005732C0">
        <w:rPr>
          <w:rFonts w:ascii="Arial" w:eastAsia="Calibri" w:hAnsi="Arial" w:cs="Arial"/>
          <w:lang w:eastAsia="cs-CZ"/>
        </w:rPr>
        <w:t xml:space="preserve">li k </w:t>
      </w:r>
      <w:r w:rsidRPr="005732C0">
        <w:rPr>
          <w:rFonts w:ascii="Arial" w:eastAsia="Calibri" w:hAnsi="Arial" w:cs="Arial"/>
          <w:spacing w:val="2"/>
          <w:lang w:eastAsia="cs-CZ"/>
        </w:rPr>
        <w:t>v</w:t>
      </w:r>
      <w:r w:rsidRPr="005732C0">
        <w:rPr>
          <w:rFonts w:ascii="Arial" w:eastAsia="Calibri" w:hAnsi="Arial" w:cs="Arial"/>
          <w:spacing w:val="-5"/>
          <w:lang w:eastAsia="cs-CZ"/>
        </w:rPr>
        <w:t>ý</w:t>
      </w:r>
      <w:r w:rsidRPr="005732C0">
        <w:rPr>
          <w:rFonts w:ascii="Arial" w:eastAsia="Calibri" w:hAnsi="Arial" w:cs="Arial"/>
          <w:lang w:eastAsia="cs-CZ"/>
        </w:rPr>
        <w:t>konu t</w:t>
      </w:r>
      <w:r w:rsidRPr="005732C0">
        <w:rPr>
          <w:rFonts w:ascii="Arial" w:eastAsia="Calibri" w:hAnsi="Arial" w:cs="Arial"/>
          <w:spacing w:val="-1"/>
          <w:lang w:eastAsia="cs-CZ"/>
        </w:rPr>
        <w:t>ěc</w:t>
      </w:r>
      <w:r w:rsidRPr="005732C0">
        <w:rPr>
          <w:rFonts w:ascii="Arial" w:eastAsia="Calibri" w:hAnsi="Arial" w:cs="Arial"/>
          <w:spacing w:val="2"/>
          <w:lang w:eastAsia="cs-CZ"/>
        </w:rPr>
        <w:t>h</w:t>
      </w:r>
      <w:r w:rsidRPr="005732C0">
        <w:rPr>
          <w:rFonts w:ascii="Arial" w:eastAsia="Calibri" w:hAnsi="Arial" w:cs="Arial"/>
          <w:lang w:eastAsia="cs-CZ"/>
        </w:rPr>
        <w:t>to p</w:t>
      </w:r>
      <w:r w:rsidRPr="005732C0">
        <w:rPr>
          <w:rFonts w:ascii="Arial" w:eastAsia="Calibri" w:hAnsi="Arial" w:cs="Arial"/>
          <w:spacing w:val="-1"/>
          <w:lang w:eastAsia="cs-CZ"/>
        </w:rPr>
        <w:t>rac</w:t>
      </w:r>
      <w:r w:rsidRPr="005732C0">
        <w:rPr>
          <w:rFonts w:ascii="Arial" w:eastAsia="Calibri" w:hAnsi="Arial" w:cs="Arial"/>
          <w:lang w:eastAsia="cs-CZ"/>
        </w:rPr>
        <w:t>í n</w:t>
      </w:r>
      <w:r w:rsidRPr="005732C0">
        <w:rPr>
          <w:rFonts w:ascii="Arial" w:eastAsia="Calibri" w:hAnsi="Arial" w:cs="Arial"/>
          <w:spacing w:val="-1"/>
          <w:lang w:eastAsia="cs-CZ"/>
        </w:rPr>
        <w:t>e</w:t>
      </w:r>
      <w:r w:rsidRPr="005732C0">
        <w:rPr>
          <w:rFonts w:ascii="Arial" w:eastAsia="Calibri" w:hAnsi="Arial" w:cs="Arial"/>
          <w:spacing w:val="1"/>
          <w:lang w:eastAsia="cs-CZ"/>
        </w:rPr>
        <w:t>z</w:t>
      </w:r>
      <w:r w:rsidRPr="005732C0">
        <w:rPr>
          <w:rFonts w:ascii="Arial" w:eastAsia="Calibri" w:hAnsi="Arial" w:cs="Arial"/>
          <w:spacing w:val="2"/>
          <w:lang w:eastAsia="cs-CZ"/>
        </w:rPr>
        <w:t>b</w:t>
      </w:r>
      <w:r w:rsidRPr="005732C0">
        <w:rPr>
          <w:rFonts w:ascii="Arial" w:eastAsia="Calibri" w:hAnsi="Arial" w:cs="Arial"/>
          <w:spacing w:val="-5"/>
          <w:lang w:eastAsia="cs-CZ"/>
        </w:rPr>
        <w:t>y</w:t>
      </w:r>
      <w:r w:rsidRPr="005732C0">
        <w:rPr>
          <w:rFonts w:ascii="Arial" w:eastAsia="Calibri" w:hAnsi="Arial" w:cs="Arial"/>
          <w:lang w:eastAsia="cs-CZ"/>
        </w:rPr>
        <w:t>t</w:t>
      </w:r>
      <w:r w:rsidRPr="005732C0">
        <w:rPr>
          <w:rFonts w:ascii="Arial" w:eastAsia="Calibri" w:hAnsi="Arial" w:cs="Arial"/>
          <w:spacing w:val="2"/>
          <w:lang w:eastAsia="cs-CZ"/>
        </w:rPr>
        <w:t>n</w:t>
      </w:r>
      <w:r w:rsidRPr="005732C0">
        <w:rPr>
          <w:rFonts w:ascii="Arial" w:eastAsia="Calibri" w:hAnsi="Arial" w:cs="Arial"/>
          <w:spacing w:val="-1"/>
          <w:lang w:eastAsia="cs-CZ"/>
        </w:rPr>
        <w:t>é</w:t>
      </w:r>
      <w:r w:rsidRPr="005732C0">
        <w:rPr>
          <w:rFonts w:ascii="Arial" w:eastAsia="Calibri" w:hAnsi="Arial" w:cs="Arial"/>
          <w:lang w:eastAsia="cs-CZ"/>
        </w:rPr>
        <w:t>.</w:t>
      </w:r>
    </w:p>
    <w:p w:rsidR="005732C0" w:rsidRPr="005732C0" w:rsidRDefault="005732C0" w:rsidP="00FD4C57">
      <w:pPr>
        <w:numPr>
          <w:ilvl w:val="0"/>
          <w:numId w:val="35"/>
        </w:numPr>
        <w:spacing w:after="120" w:line="240" w:lineRule="auto"/>
        <w:ind w:left="426" w:right="-20" w:hanging="426"/>
        <w:jc w:val="both"/>
        <w:rPr>
          <w:rFonts w:ascii="Arial" w:eastAsia="Calibri" w:hAnsi="Arial" w:cs="Arial"/>
          <w:spacing w:val="-1"/>
          <w:lang w:eastAsia="cs-CZ"/>
        </w:rPr>
      </w:pPr>
      <w:r w:rsidRPr="005732C0">
        <w:rPr>
          <w:rFonts w:ascii="Arial" w:eastAsia="Calibri" w:hAnsi="Arial" w:cs="Arial"/>
          <w:lang w:eastAsia="cs-CZ"/>
        </w:rPr>
        <w:t xml:space="preserve">Zhotovitel se zavazuje poskytnout nezbytnou součinnost objednateli a dalším osobám, které určí objednatel. Zhotovitel je povinen zejména v průběhu provádění díla informovat objednatele o skutečnostech, které mohou mít vliv na provedení díla. </w:t>
      </w:r>
    </w:p>
    <w:p w:rsidR="005732C0" w:rsidRPr="005732C0" w:rsidRDefault="005732C0" w:rsidP="00FD4C57">
      <w:pPr>
        <w:numPr>
          <w:ilvl w:val="0"/>
          <w:numId w:val="35"/>
        </w:numPr>
        <w:spacing w:after="120" w:line="240" w:lineRule="auto"/>
        <w:ind w:left="426" w:right="51" w:hanging="426"/>
        <w:jc w:val="both"/>
        <w:rPr>
          <w:rFonts w:ascii="Arial" w:eastAsia="Calibri" w:hAnsi="Arial" w:cs="Arial"/>
          <w:lang w:eastAsia="cs-CZ"/>
        </w:rPr>
      </w:pPr>
      <w:r w:rsidRPr="005732C0">
        <w:rPr>
          <w:rFonts w:ascii="Arial" w:eastAsia="Calibri" w:hAnsi="Arial" w:cs="Arial"/>
          <w:lang w:eastAsia="cs-CZ"/>
        </w:rPr>
        <w:t>Zhotovitel je povinen zajistit, aby se pracovníci zhotovitele, včetně pracovníků poddodavatelů, pohybovali v objektu viditelně označeni logem nebo názvem zhotovitele (firmy), povolením ke vstupu do objektu objednatele a v doprovodu zástupce objednatele a udržovali v nich pořádek.</w:t>
      </w:r>
    </w:p>
    <w:p w:rsidR="005732C0" w:rsidRPr="005732C0" w:rsidRDefault="005732C0" w:rsidP="00FD4C57">
      <w:pPr>
        <w:numPr>
          <w:ilvl w:val="0"/>
          <w:numId w:val="35"/>
        </w:numPr>
        <w:spacing w:after="120" w:line="240" w:lineRule="auto"/>
        <w:ind w:left="426" w:right="51" w:hanging="426"/>
        <w:jc w:val="both"/>
        <w:rPr>
          <w:rFonts w:ascii="Arial" w:eastAsia="Calibri" w:hAnsi="Arial" w:cs="Arial"/>
          <w:lang w:eastAsia="cs-CZ"/>
        </w:rPr>
      </w:pPr>
      <w:r w:rsidRPr="005732C0">
        <w:rPr>
          <w:rFonts w:ascii="Arial" w:eastAsia="Calibri" w:hAnsi="Arial" w:cs="Arial"/>
          <w:lang w:eastAsia="cs-CZ"/>
        </w:rPr>
        <w:t>Zhotovitel nemá právo zajistit si náhradní plnění dle § 2591 občanského zákoníku na účet objednatele.</w:t>
      </w:r>
    </w:p>
    <w:p w:rsidR="005732C0" w:rsidRPr="005732C0" w:rsidRDefault="005732C0" w:rsidP="00FD4C57">
      <w:pPr>
        <w:numPr>
          <w:ilvl w:val="0"/>
          <w:numId w:val="35"/>
        </w:numPr>
        <w:spacing w:after="120" w:line="240" w:lineRule="auto"/>
        <w:ind w:left="426" w:right="51" w:hanging="426"/>
        <w:jc w:val="both"/>
        <w:rPr>
          <w:rFonts w:ascii="Arial" w:eastAsia="Calibri" w:hAnsi="Arial" w:cs="Arial"/>
          <w:lang w:eastAsia="cs-CZ"/>
        </w:rPr>
      </w:pPr>
      <w:r w:rsidRPr="005732C0">
        <w:rPr>
          <w:rFonts w:ascii="Arial" w:eastAsia="Calibri" w:hAnsi="Arial" w:cs="Arial"/>
          <w:lang w:eastAsia="cs-CZ"/>
        </w:rPr>
        <w:t>Zhotovitel je povinen po celou dobu plnění předmětu smlouvy mít uzavřené pojištění odpovědnosti za škodu způsobenou zhotovitelem třetím osobám s výší pojistné částky min. 5.000.000 Kč. Zhotovitel je povinen na žádost objednatele předložit pojistnou smlouvu (certifikát pojištění) objednateli nejpozději do 3 pracovních dnů od písemně vznesené žádosti objednatele.</w:t>
      </w:r>
    </w:p>
    <w:p w:rsidR="005732C0" w:rsidRPr="005732C0" w:rsidRDefault="005732C0" w:rsidP="00FD4C57">
      <w:pPr>
        <w:numPr>
          <w:ilvl w:val="0"/>
          <w:numId w:val="35"/>
        </w:numPr>
        <w:spacing w:after="120" w:line="240" w:lineRule="auto"/>
        <w:ind w:left="426" w:right="51" w:hanging="426"/>
        <w:jc w:val="both"/>
        <w:rPr>
          <w:rFonts w:ascii="Arial" w:eastAsia="Calibri" w:hAnsi="Arial" w:cs="Arial"/>
          <w:lang w:eastAsia="cs-CZ"/>
        </w:rPr>
      </w:pPr>
      <w:r w:rsidRPr="005732C0">
        <w:rPr>
          <w:rFonts w:ascii="Arial" w:eastAsia="Calibri" w:hAnsi="Arial" w:cs="Arial"/>
          <w:lang w:eastAsia="cs-CZ"/>
        </w:rPr>
        <w:t>Zhotovitel je povinen předložit objednateli minimálně 3 dny před zahájením plnění části díla v jednotlivém objektu seznam pracovníků zhotovitele i poddodavatelů podílejících se na realizaci díla v objektu objednatele včetně požadovaných dat (jméno a příjmení, číslo občanského průkazu, datum narození) a seznam vozidel, která budou vjíždět do objektu, včetně uvedení registrační značky a jména, příjmení, čísla občanského průkazu a data narození řidiče vozidla, ke schválení objednatelem. Vstupovat do objektu jsou oprávněny pouze osoby schválené objednatelem. V případě změny pracovníků zhotovitele nebo poddodavatelů, kteří budou vstupovat do objektu a v případě změny vozidla je zhotovitel povinen postupovat obdobně. Zhotovitel je povinen zajistit, aby do objektu nevstupovaly osoby, které nebyly uvedeny na výše uvedeném seznamu a schváleny objednatelem. Objednatel si vyhrazuje právo neschválit oprávnění vstupu pracovníka zhotovitele nebo poddodavatelů na základě podnětu Ochranné služby Policie České republiky.</w:t>
      </w:r>
    </w:p>
    <w:p w:rsidR="005732C0" w:rsidRPr="005732C0" w:rsidRDefault="005732C0" w:rsidP="00FD4C57">
      <w:pPr>
        <w:numPr>
          <w:ilvl w:val="0"/>
          <w:numId w:val="35"/>
        </w:numPr>
        <w:spacing w:after="120" w:line="240" w:lineRule="auto"/>
        <w:ind w:left="426" w:right="51" w:hanging="426"/>
        <w:jc w:val="both"/>
        <w:rPr>
          <w:rFonts w:ascii="Arial" w:eastAsia="Calibri" w:hAnsi="Arial" w:cs="Arial"/>
          <w:lang w:eastAsia="cs-CZ"/>
        </w:rPr>
      </w:pPr>
      <w:r w:rsidRPr="005732C0">
        <w:rPr>
          <w:rFonts w:ascii="Arial" w:eastAsia="Calibri" w:hAnsi="Arial" w:cs="Arial"/>
          <w:lang w:eastAsia="cs-CZ"/>
        </w:rPr>
        <w:t>Zhotovitel je povinen zajistit, aby jeho pracovníci, včetně pracovníků poddodavatelů, dodržovali zákaz požívání alkoholických nápojů a zákaz kouření v prostorách objektu.</w:t>
      </w:r>
    </w:p>
    <w:p w:rsidR="005732C0" w:rsidRPr="005732C0" w:rsidRDefault="005732C0" w:rsidP="00FD4C57">
      <w:pPr>
        <w:numPr>
          <w:ilvl w:val="0"/>
          <w:numId w:val="35"/>
        </w:numPr>
        <w:spacing w:after="120" w:line="240" w:lineRule="auto"/>
        <w:ind w:left="425" w:right="51" w:hanging="425"/>
        <w:jc w:val="both"/>
        <w:rPr>
          <w:rFonts w:ascii="Arial" w:eastAsia="Calibri" w:hAnsi="Arial" w:cs="Arial"/>
          <w:lang w:eastAsia="cs-CZ"/>
        </w:rPr>
      </w:pPr>
      <w:r w:rsidRPr="005732C0">
        <w:rPr>
          <w:rFonts w:ascii="Arial" w:eastAsia="Calibri" w:hAnsi="Arial" w:cs="Arial"/>
          <w:lang w:eastAsia="cs-CZ"/>
        </w:rPr>
        <w:t>Objednatel se zavazuje poskytovat zhotoviteli při plnění jeho povinností vyplývajících z této smlouvy nutnou součinnost, zejména podávat zhotoviteli potřebné informace a nezbytné podklady, které má ve svém držení a které souvisí s předmětem plnění této smlouvy. Objednatel se zároveň zavazuje vystavit zhotoviteli potřebné plné moci pro jednání s orgány státní správy a dotčenými orgány. Neposkytne-li objednatel zhotoviteli nutnou součinnost, je zhotovitel povinen určit objednateli k jejímu poskytnutí přiměřenou lhůtu, která nesmí být kratší než 5 pracovních dnů.</w:t>
      </w:r>
    </w:p>
    <w:p w:rsidR="005732C0" w:rsidRPr="005732C0" w:rsidRDefault="005732C0" w:rsidP="00FD4C57">
      <w:pPr>
        <w:numPr>
          <w:ilvl w:val="0"/>
          <w:numId w:val="35"/>
        </w:numPr>
        <w:spacing w:after="120" w:line="240" w:lineRule="auto"/>
        <w:ind w:left="425" w:right="51" w:hanging="425"/>
        <w:jc w:val="both"/>
        <w:rPr>
          <w:rFonts w:ascii="Arial" w:eastAsia="Calibri" w:hAnsi="Arial" w:cs="Arial"/>
          <w:lang w:eastAsia="cs-CZ"/>
        </w:rPr>
      </w:pPr>
      <w:r w:rsidRPr="005732C0">
        <w:rPr>
          <w:rFonts w:ascii="Arial" w:eastAsia="Calibri" w:hAnsi="Arial" w:cs="Arial"/>
          <w:lang w:eastAsia="cs-CZ"/>
        </w:rPr>
        <w:t>Objednatel má právo kontrolovat provádění díla. Zjistí-li objednatel, že zhotovitel porušuje svou povinnost, může požadovat, aby zhotovitel zajistil nápravu a prováděl dílo řádným způsobem. Neučiní-li tak zhotovitel ani v přiměřené době, může objednatel odstoupit od smlouvy.</w:t>
      </w:r>
    </w:p>
    <w:p w:rsidR="005732C0" w:rsidRPr="005732C0" w:rsidRDefault="005732C0" w:rsidP="00FD4C57">
      <w:pPr>
        <w:numPr>
          <w:ilvl w:val="0"/>
          <w:numId w:val="35"/>
        </w:numPr>
        <w:spacing w:after="120" w:line="240" w:lineRule="auto"/>
        <w:ind w:left="425" w:right="51" w:hanging="425"/>
        <w:jc w:val="both"/>
        <w:rPr>
          <w:rFonts w:ascii="Arial" w:eastAsia="Calibri" w:hAnsi="Arial" w:cs="Arial"/>
          <w:lang w:eastAsia="cs-CZ"/>
        </w:rPr>
      </w:pPr>
      <w:r w:rsidRPr="005732C0">
        <w:rPr>
          <w:rFonts w:ascii="Arial" w:eastAsia="Calibri" w:hAnsi="Arial" w:cs="Arial"/>
          <w:lang w:eastAsia="cs-CZ"/>
        </w:rPr>
        <w:t>Zhotovitel je povinen informovat objednatele o stavu rozpracovaného díla na pravidelných technických poradách organizovaných objednatelem podle potřeby v sídle objednatele, nejméně však 1x za měsíc, pokud se smluvní strany nedohodnou jinak. Pravidelných technických porad je povinen se účastnit vždy alespoň jeden člen realizačního týmu dle čl. X této smlouvy.</w:t>
      </w:r>
    </w:p>
    <w:p w:rsidR="005732C0" w:rsidRPr="005732C0" w:rsidRDefault="005732C0" w:rsidP="00FD4C57">
      <w:pPr>
        <w:numPr>
          <w:ilvl w:val="0"/>
          <w:numId w:val="35"/>
        </w:numPr>
        <w:spacing w:after="120" w:line="240" w:lineRule="auto"/>
        <w:ind w:left="425" w:right="51" w:hanging="425"/>
        <w:jc w:val="both"/>
        <w:rPr>
          <w:rFonts w:ascii="Arial" w:eastAsia="Calibri" w:hAnsi="Arial" w:cs="Arial"/>
          <w:lang w:eastAsia="cs-CZ"/>
        </w:rPr>
      </w:pPr>
      <w:r w:rsidRPr="005732C0">
        <w:rPr>
          <w:rFonts w:ascii="Arial" w:eastAsia="Calibri" w:hAnsi="Arial" w:cs="Arial"/>
          <w:lang w:eastAsia="cs-CZ"/>
        </w:rPr>
        <w:lastRenderedPageBreak/>
        <w:t>Zhotovitel bere výslovně na vědomí, že objekt Strakovy akademie dle čl. III odst. 1 písm. a) této smlouvy je vč. provozní budovy objektem zvláštního v</w:t>
      </w:r>
      <w:r w:rsidR="004E3FAD">
        <w:rPr>
          <w:rFonts w:ascii="Arial" w:eastAsia="Calibri" w:hAnsi="Arial" w:cs="Arial"/>
          <w:lang w:eastAsia="cs-CZ"/>
        </w:rPr>
        <w:t>ýznamu ve smyslu § 48 zákona č. </w:t>
      </w:r>
      <w:r w:rsidRPr="005732C0">
        <w:rPr>
          <w:rFonts w:ascii="Arial" w:eastAsia="Calibri" w:hAnsi="Arial" w:cs="Arial"/>
          <w:lang w:eastAsia="cs-CZ"/>
        </w:rPr>
        <w:t xml:space="preserve">273/2008 Sb., o Policii České republiky, ve znění pozdějších předpisů, a podle usnesení vlády č. 1604 ze dne </w:t>
      </w:r>
      <w:proofErr w:type="gramStart"/>
      <w:r w:rsidRPr="005732C0">
        <w:rPr>
          <w:rFonts w:ascii="Arial" w:eastAsia="Calibri" w:hAnsi="Arial" w:cs="Arial"/>
          <w:lang w:eastAsia="cs-CZ"/>
        </w:rPr>
        <w:t>16.12.2008</w:t>
      </w:r>
      <w:proofErr w:type="gramEnd"/>
      <w:r w:rsidRPr="005732C0">
        <w:rPr>
          <w:rFonts w:ascii="Arial" w:eastAsia="Calibri" w:hAnsi="Arial" w:cs="Arial"/>
          <w:lang w:eastAsia="cs-CZ"/>
        </w:rPr>
        <w:t xml:space="preserve"> a jsou pod stálou kontrolou Ochranné služby Policie České republiky. Zhotovitel zároveň bere na vědomí, že v budově se nacházejí zabezpečené oblasti podléhající režimovým opatřením dle zákona č. 412/2005 Sb., o ochraně utajovaných informací a o bezpečnostní způsobilosti, ve znění pozdějších předpisů.</w:t>
      </w:r>
    </w:p>
    <w:p w:rsidR="005732C0" w:rsidRPr="005732C0" w:rsidRDefault="005732C0" w:rsidP="00FD4C57">
      <w:pPr>
        <w:numPr>
          <w:ilvl w:val="0"/>
          <w:numId w:val="35"/>
        </w:numPr>
        <w:spacing w:after="240" w:line="240" w:lineRule="auto"/>
        <w:ind w:left="357" w:hanging="357"/>
        <w:jc w:val="both"/>
        <w:rPr>
          <w:rFonts w:ascii="Arial" w:eastAsia="Calibri" w:hAnsi="Arial" w:cs="Arial"/>
        </w:rPr>
      </w:pPr>
      <w:r w:rsidRPr="005732C0">
        <w:rPr>
          <w:rFonts w:ascii="Arial" w:eastAsia="Calibri" w:hAnsi="Arial" w:cs="Arial"/>
        </w:rPr>
        <w:t xml:space="preserve">V průběhu provádění díla na objektech uvedených v odstavci 11 tohoto článku se zhotovitel případně jeho poddodavatelé mohou seznámit s  informacemi, které mají pro objednatele charakter informací zvláště citlivé povahy a jejich vyzrazení či únik může pro objednatele představovat bezpečnostní riziko. </w:t>
      </w:r>
    </w:p>
    <w:p w:rsidR="005732C0" w:rsidRPr="005732C0" w:rsidRDefault="005732C0" w:rsidP="005732C0">
      <w:pPr>
        <w:spacing w:before="240" w:after="0" w:line="240" w:lineRule="auto"/>
        <w:jc w:val="center"/>
        <w:rPr>
          <w:rFonts w:ascii="Arial" w:eastAsia="Calibri" w:hAnsi="Arial" w:cs="Arial"/>
          <w:b/>
          <w:lang w:eastAsia="cs-CZ"/>
        </w:rPr>
      </w:pPr>
      <w:r w:rsidRPr="005732C0">
        <w:rPr>
          <w:rFonts w:ascii="Arial" w:eastAsia="Calibri" w:hAnsi="Arial" w:cs="Arial"/>
          <w:b/>
          <w:lang w:eastAsia="cs-CZ"/>
        </w:rPr>
        <w:t>Článek VIII.</w:t>
      </w:r>
    </w:p>
    <w:p w:rsidR="005732C0" w:rsidRPr="005732C0" w:rsidRDefault="005732C0" w:rsidP="005732C0">
      <w:pPr>
        <w:autoSpaceDE w:val="0"/>
        <w:autoSpaceDN w:val="0"/>
        <w:adjustRightInd w:val="0"/>
        <w:spacing w:after="240" w:line="240" w:lineRule="auto"/>
        <w:jc w:val="center"/>
        <w:rPr>
          <w:rFonts w:ascii="Arial" w:eastAsia="Calibri" w:hAnsi="Arial" w:cs="Arial"/>
          <w:b/>
          <w:bCs/>
          <w:lang w:eastAsia="cs-CZ"/>
        </w:rPr>
      </w:pPr>
      <w:r w:rsidRPr="005732C0">
        <w:rPr>
          <w:rFonts w:ascii="Arial" w:eastAsia="Calibri" w:hAnsi="Arial" w:cs="Arial"/>
          <w:b/>
          <w:bCs/>
          <w:lang w:eastAsia="cs-CZ"/>
        </w:rPr>
        <w:t>Ochrana informací</w:t>
      </w:r>
    </w:p>
    <w:p w:rsidR="005732C0" w:rsidRPr="005732C0" w:rsidRDefault="005732C0" w:rsidP="00FD4C57">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5732C0">
        <w:rPr>
          <w:rFonts w:ascii="Arial" w:eastAsia="@Arial Unicode MS" w:hAnsi="Arial" w:cs="Arial"/>
          <w:color w:val="000000"/>
        </w:rPr>
        <w:t>Smluvní strany jsou si vědomy toho, že v rámci plnění závazků z této smlouvy</w:t>
      </w:r>
    </w:p>
    <w:p w:rsidR="005732C0" w:rsidRPr="005732C0" w:rsidRDefault="005732C0" w:rsidP="00FD4C57">
      <w:pPr>
        <w:numPr>
          <w:ilvl w:val="0"/>
          <w:numId w:val="29"/>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proofErr w:type="gramStart"/>
      <w:r w:rsidRPr="005732C0">
        <w:rPr>
          <w:rFonts w:ascii="Arial" w:eastAsia="@Arial Unicode MS" w:hAnsi="Arial" w:cs="Arial"/>
          <w:color w:val="000000"/>
        </w:rPr>
        <w:t>si</w:t>
      </w:r>
      <w:proofErr w:type="gramEnd"/>
      <w:r w:rsidRPr="005732C0">
        <w:rPr>
          <w:rFonts w:ascii="Arial" w:eastAsia="@Arial Unicode MS" w:hAnsi="Arial" w:cs="Arial"/>
          <w:color w:val="000000"/>
        </w:rPr>
        <w:t xml:space="preserve"> mohou vzájemně vědomě nebo opomenutím poskytnout informace, které budou považovány za důvěrné (dále jen „důvěrné informace“),</w:t>
      </w:r>
    </w:p>
    <w:p w:rsidR="005732C0" w:rsidRPr="005732C0" w:rsidRDefault="005732C0" w:rsidP="00FD4C57">
      <w:pPr>
        <w:numPr>
          <w:ilvl w:val="0"/>
          <w:numId w:val="29"/>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5732C0">
        <w:rPr>
          <w:rFonts w:ascii="Arial" w:eastAsia="@Arial Unicode MS" w:hAnsi="Arial" w:cs="Arial"/>
          <w:color w:val="000000"/>
        </w:rPr>
        <w:t>mohou jejich zaměstnanci či osoby v obdobném postavení získat vědomou činností druhé smluvní strany nebo i jejím opomenutím přístup k důvěrným informacím druhé smluvní strany.</w:t>
      </w:r>
    </w:p>
    <w:p w:rsidR="005732C0" w:rsidRPr="005732C0" w:rsidRDefault="005732C0" w:rsidP="00FD4C57">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5732C0">
        <w:rPr>
          <w:rFonts w:ascii="Arial" w:eastAsia="@Arial Unicode MS" w:hAnsi="Arial" w:cs="Arial"/>
          <w:color w:val="000000"/>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5732C0" w:rsidRPr="005732C0" w:rsidRDefault="005732C0" w:rsidP="00FD4C57">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5732C0">
        <w:rPr>
          <w:rFonts w:ascii="Arial" w:eastAsia="@Arial Unicode MS" w:hAnsi="Arial" w:cs="Arial"/>
          <w:color w:val="000000"/>
        </w:rPr>
        <w:t>Za třetí osoby dle odst. 2 tohoto článku se nepovažují:</w:t>
      </w:r>
    </w:p>
    <w:p w:rsidR="005732C0" w:rsidRPr="005732C0" w:rsidRDefault="005732C0" w:rsidP="00FD4C57">
      <w:pPr>
        <w:numPr>
          <w:ilvl w:val="0"/>
          <w:numId w:val="30"/>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5732C0">
        <w:rPr>
          <w:rFonts w:ascii="Arial" w:eastAsia="@Arial Unicode MS" w:hAnsi="Arial" w:cs="Arial"/>
          <w:color w:val="000000"/>
        </w:rPr>
        <w:t>zaměstnanci smluvních stran a osoby v obdobném postavení,</w:t>
      </w:r>
    </w:p>
    <w:p w:rsidR="005732C0" w:rsidRPr="005732C0" w:rsidRDefault="005732C0" w:rsidP="00FD4C57">
      <w:pPr>
        <w:numPr>
          <w:ilvl w:val="0"/>
          <w:numId w:val="30"/>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5732C0">
        <w:rPr>
          <w:rFonts w:ascii="Arial" w:eastAsia="@Arial Unicode MS" w:hAnsi="Arial" w:cs="Arial"/>
          <w:color w:val="000000"/>
        </w:rPr>
        <w:t>orgány smluvních stran a jejich členové,</w:t>
      </w:r>
    </w:p>
    <w:p w:rsidR="005732C0" w:rsidRPr="005732C0" w:rsidRDefault="005732C0" w:rsidP="00FD4C57">
      <w:pPr>
        <w:numPr>
          <w:ilvl w:val="0"/>
          <w:numId w:val="30"/>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5732C0">
        <w:rPr>
          <w:rFonts w:ascii="Arial" w:eastAsia="@Arial Unicode MS" w:hAnsi="Arial" w:cs="Arial"/>
          <w:color w:val="000000"/>
        </w:rPr>
        <w:t>ve vztahu k důvěrným informacím objednatele poddodavatelé zhotovitele,</w:t>
      </w:r>
    </w:p>
    <w:p w:rsidR="005732C0" w:rsidRPr="005732C0" w:rsidRDefault="005732C0" w:rsidP="00FD4C57">
      <w:pPr>
        <w:numPr>
          <w:ilvl w:val="0"/>
          <w:numId w:val="30"/>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5732C0">
        <w:rPr>
          <w:rFonts w:ascii="Arial" w:eastAsia="@Arial Unicode MS" w:hAnsi="Arial" w:cs="Arial"/>
          <w:color w:val="000000"/>
        </w:rPr>
        <w:t>ve vztahu k důvěrným informacím zhotovitele externí poskytovatelé objednatele, a to i potenciální,</w:t>
      </w:r>
    </w:p>
    <w:p w:rsidR="005732C0" w:rsidRPr="005732C0" w:rsidRDefault="005732C0" w:rsidP="005732C0">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jc w:val="both"/>
        <w:rPr>
          <w:rFonts w:ascii="Arial" w:eastAsia="@Arial Unicode MS" w:hAnsi="Arial" w:cs="Arial"/>
          <w:color w:val="000000"/>
          <w:lang w:eastAsia="cs-CZ"/>
        </w:rPr>
      </w:pPr>
      <w:r w:rsidRPr="005732C0">
        <w:rPr>
          <w:rFonts w:ascii="Arial" w:eastAsia="@Arial Unicode MS" w:hAnsi="Arial" w:cs="Arial"/>
          <w:color w:val="000000"/>
          <w:lang w:eastAsia="cs-CZ"/>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5732C0" w:rsidRPr="005732C0" w:rsidRDefault="005732C0" w:rsidP="00FD4C57">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5732C0">
        <w:rPr>
          <w:rFonts w:ascii="Arial" w:eastAsia="@Arial Unicode MS" w:hAnsi="Arial" w:cs="Arial"/>
          <w:color w:val="000000"/>
        </w:rPr>
        <w:t xml:space="preserve">Smluvní strany se zavazují v plném rozsahu zachovávat povinnost mlčenlivosti a povinnost chránit důvěrné informace vyplývající z této smlouvy a z příslušných právním předpisů, zejména povinnosti vyplývající z </w:t>
      </w:r>
      <w:r w:rsidRPr="005732C0">
        <w:rPr>
          <w:rFonts w:ascii="Arial" w:eastAsia="Calibri" w:hAnsi="Arial" w:cs="Arial"/>
        </w:rPr>
        <w:t>Nařízení Evropského parlamentu a Rady (EU) 2016/679 ze dne 27. dubna 2016 o ochraně fyzických osob v souvislosti se zpracováním osobních údajů a o volném pohybu těchto údajů a o zrušení směrnice 95/46/ES (dále jen „obecné nařízení“).</w:t>
      </w:r>
    </w:p>
    <w:p w:rsidR="005732C0" w:rsidRPr="005732C0" w:rsidRDefault="005732C0" w:rsidP="00FD4C57">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5732C0">
        <w:rPr>
          <w:rFonts w:ascii="Arial" w:eastAsia="@Arial Unicode MS" w:hAnsi="Arial" w:cs="Arial"/>
          <w:color w:val="000000"/>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5732C0" w:rsidRPr="005732C0" w:rsidRDefault="005732C0" w:rsidP="00FD4C57">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5732C0">
        <w:rPr>
          <w:rFonts w:ascii="Arial" w:eastAsia="@Arial Unicode MS" w:hAnsi="Arial" w:cs="Arial"/>
          <w:color w:val="000000"/>
        </w:rPr>
        <w:t>Budou-li informace poskytnuté objednatelem, zhotovitelem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5732C0" w:rsidRPr="005732C0" w:rsidRDefault="005732C0" w:rsidP="00FD4C57">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5732C0">
        <w:rPr>
          <w:rFonts w:ascii="Arial" w:eastAsia="@Arial Unicode MS" w:hAnsi="Arial" w:cs="Arial"/>
          <w:color w:val="000000"/>
        </w:rPr>
        <w:lastRenderedPageBreak/>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5732C0" w:rsidRPr="005732C0" w:rsidRDefault="005732C0" w:rsidP="00FD4C57">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5732C0">
        <w:rPr>
          <w:rFonts w:ascii="Arial" w:eastAsia="@Arial Unicode MS" w:hAnsi="Arial" w:cs="Arial"/>
          <w:color w:val="000000"/>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5732C0" w:rsidRPr="005732C0" w:rsidRDefault="005732C0" w:rsidP="00FD4C57">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5732C0">
        <w:rPr>
          <w:rFonts w:ascii="Arial" w:eastAsia="@Arial Unicode MS" w:hAnsi="Arial" w:cs="Arial"/>
          <w:color w:val="00000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5732C0" w:rsidRPr="005732C0" w:rsidRDefault="005732C0" w:rsidP="00FD4C57">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5732C0">
        <w:rPr>
          <w:rFonts w:ascii="Arial" w:eastAsia="@Arial Unicode MS" w:hAnsi="Arial" w:cs="Arial"/>
          <w:color w:val="000000"/>
        </w:rPr>
        <w:t>Bez ohledu na výše uvedená ustanovení se za důvěrné nepovažují informace, které:</w:t>
      </w:r>
    </w:p>
    <w:p w:rsidR="005732C0" w:rsidRPr="005732C0" w:rsidRDefault="005732C0" w:rsidP="00FD4C57">
      <w:pPr>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proofErr w:type="gramStart"/>
      <w:r w:rsidRPr="005732C0">
        <w:rPr>
          <w:rFonts w:ascii="Arial" w:eastAsia="@Arial Unicode MS" w:hAnsi="Arial" w:cs="Arial"/>
          <w:color w:val="000000"/>
        </w:rPr>
        <w:t>se staly</w:t>
      </w:r>
      <w:proofErr w:type="gramEnd"/>
      <w:r w:rsidRPr="005732C0">
        <w:rPr>
          <w:rFonts w:ascii="Arial" w:eastAsia="@Arial Unicode MS" w:hAnsi="Arial" w:cs="Arial"/>
          <w:color w:val="000000"/>
        </w:rPr>
        <w:t xml:space="preserve"> veřejně známými, aniž by jejich zveřejněním došlo k porušení závazků přijímající smluvní strany či právních předpisů,</w:t>
      </w:r>
    </w:p>
    <w:p w:rsidR="005732C0" w:rsidRPr="005732C0" w:rsidRDefault="005732C0" w:rsidP="00FD4C57">
      <w:pPr>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5732C0">
        <w:rPr>
          <w:rFonts w:ascii="Arial" w:eastAsia="@Arial Unicode MS" w:hAnsi="Arial" w:cs="Arial"/>
          <w:color w:val="000000"/>
        </w:rPr>
        <w:t>měla přijímající strana prokazatelně legálně k dispozici před uzavřením této smlouvy, pokud takové informace nebyly předmětem jiné, dříve mezi smluvními stranami uzavřené smlouvy o ochraně informací,</w:t>
      </w:r>
    </w:p>
    <w:p w:rsidR="005732C0" w:rsidRPr="005732C0" w:rsidRDefault="005732C0" w:rsidP="00FD4C57">
      <w:pPr>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5732C0">
        <w:rPr>
          <w:rFonts w:ascii="Arial" w:eastAsia="@Arial Unicode MS" w:hAnsi="Arial" w:cs="Arial"/>
          <w:color w:val="000000"/>
        </w:rPr>
        <w:t>jsou výsledkem postupu, při kterém k nim přijímající strana dospěje nezávisle a to je schopna doložit svými záznamy nebo informacemi, včetně důvěrných, třetí strany,</w:t>
      </w:r>
    </w:p>
    <w:p w:rsidR="005732C0" w:rsidRPr="005732C0" w:rsidRDefault="005732C0" w:rsidP="00FD4C57">
      <w:pPr>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5732C0">
        <w:rPr>
          <w:rFonts w:ascii="Arial" w:eastAsia="@Arial Unicode MS" w:hAnsi="Arial" w:cs="Arial"/>
          <w:color w:val="000000"/>
        </w:rPr>
        <w:t>po podpisu této smlouvy poskytne přijímající straně třetí osoba, jež není omezena v takovém nakládání s informacemi,</w:t>
      </w:r>
    </w:p>
    <w:p w:rsidR="005732C0" w:rsidRPr="005732C0" w:rsidRDefault="005732C0" w:rsidP="00FD4C57">
      <w:pPr>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5732C0">
        <w:rPr>
          <w:rFonts w:ascii="Arial" w:eastAsia="@Arial Unicode MS" w:hAnsi="Arial" w:cs="Arial"/>
          <w:color w:val="000000"/>
        </w:rPr>
        <w:t>mají být zpřístupněny na základě zákona či jiného právního předpisu včetně práva EU nebo závazného rozhodnutí oprávněného orgánu veřejné moci,</w:t>
      </w:r>
    </w:p>
    <w:p w:rsidR="005732C0" w:rsidRPr="005732C0" w:rsidRDefault="005732C0" w:rsidP="00FD4C57">
      <w:pPr>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5732C0">
        <w:rPr>
          <w:rFonts w:ascii="Arial" w:eastAsia="@Arial Unicode MS" w:hAnsi="Arial" w:cs="Arial"/>
          <w:color w:val="000000"/>
        </w:rPr>
        <w:t xml:space="preserve">jsou obsažené v této smlouvě a jsou zveřejněné dle § 219 ZZVZ nebo </w:t>
      </w:r>
      <w:r w:rsidRPr="005732C0">
        <w:rPr>
          <w:rFonts w:ascii="Arial" w:eastAsia="Times New Roman" w:hAnsi="Arial" w:cs="Arial"/>
          <w:spacing w:val="-5"/>
        </w:rPr>
        <w:t>dle zákona č. 340/2015 Sb., o zvláštních podmínkách účinnosti některých smluv, uveřejňování těchto smluv a o registru smluv, ve znění pozdějších předpisů (dále jen „zákon o Registru smluv“).</w:t>
      </w:r>
    </w:p>
    <w:p w:rsidR="005732C0" w:rsidRPr="005732C0" w:rsidRDefault="005732C0" w:rsidP="00FD4C57">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5732C0">
        <w:rPr>
          <w:rFonts w:ascii="Arial" w:eastAsia="@Arial Unicode MS" w:hAnsi="Arial" w:cs="Arial"/>
          <w:color w:val="000000"/>
        </w:rPr>
        <w:t>Každá smluvní strana se zavazuje přijmout technická a organizační vnitřní opatření nezbytná k ochraně důvěrných informací. Zhotovitel je povinen poučit své zaměstnance a členy svých orgánů o povinnosti zachovávat mlčenlivost podle této smlouvy a je povinen zachování mlčenlivosti z jejich strany řádně kontrolovat. Zaměstnanci zhotovitele nesmí důvěrné skutečnosti, které se dozvěděli v souvislosti s touto smlouvou, sdělovat ani jiným zaměstnancům dodavatele nebo členům orgánů dodavatele, není-li to nezbytné k plnění jejich pracovních úkolů nebo z hlediska funkčního zařazení.</w:t>
      </w:r>
    </w:p>
    <w:p w:rsidR="005732C0" w:rsidRPr="005732C0" w:rsidRDefault="005732C0" w:rsidP="00FD4C57">
      <w:pPr>
        <w:numPr>
          <w:ilvl w:val="0"/>
          <w:numId w:val="28"/>
        </w:numPr>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 xml:space="preserve">Zhotovitel je povinen zavázat povinností mlčenlivosti a ochrany důvěrných informací dle tohoto článku rovněž všechny poddodavatele, kteří se budou podílet na plnění předmětu veřejné zakázky dle této smlouvy. </w:t>
      </w:r>
    </w:p>
    <w:p w:rsidR="005732C0" w:rsidRPr="005732C0" w:rsidRDefault="005732C0" w:rsidP="00FD4C57">
      <w:pPr>
        <w:numPr>
          <w:ilvl w:val="0"/>
          <w:numId w:val="28"/>
        </w:numPr>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Za porušení povinnosti mlčenlivosti osobami, které se budou podílet na plnění předmětu smlouvy, odpovídá zhotovitel, jako by povinnost porušil sám.</w:t>
      </w:r>
    </w:p>
    <w:p w:rsidR="005732C0" w:rsidRPr="005732C0" w:rsidRDefault="005732C0" w:rsidP="00FD4C57">
      <w:pPr>
        <w:numPr>
          <w:ilvl w:val="0"/>
          <w:numId w:val="28"/>
        </w:numPr>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 xml:space="preserve">Zhotovitel je povinen zachovávat mlčenlivost zejména ohledně informací dle odst. 12 článku VII této smlouvy, se kterými se seznámil v průběhu provádění díla na objektech uvedených </w:t>
      </w:r>
      <w:r w:rsidRPr="005732C0">
        <w:rPr>
          <w:rFonts w:ascii="Arial" w:eastAsia="Calibri" w:hAnsi="Arial" w:cs="Arial"/>
          <w:lang w:eastAsia="cs-CZ"/>
        </w:rPr>
        <w:lastRenderedPageBreak/>
        <w:t xml:space="preserve">v odstavci 11 článku VII této smlouvy, jelikož se může jednat o informace zvláště citlivé povahy a jejich vyzrazení či únik může pro objednatele představovat bezpečnostní riziko. </w:t>
      </w:r>
    </w:p>
    <w:p w:rsidR="005732C0" w:rsidRPr="005732C0" w:rsidRDefault="005732C0" w:rsidP="00FD4C57">
      <w:pPr>
        <w:numPr>
          <w:ilvl w:val="0"/>
          <w:numId w:val="28"/>
        </w:numPr>
        <w:spacing w:after="240" w:line="240" w:lineRule="auto"/>
        <w:ind w:left="425" w:hanging="425"/>
        <w:jc w:val="both"/>
        <w:rPr>
          <w:rFonts w:ascii="Arial" w:eastAsia="Calibri" w:hAnsi="Arial" w:cs="Arial"/>
          <w:lang w:eastAsia="cs-CZ"/>
        </w:rPr>
      </w:pPr>
      <w:r w:rsidRPr="005732C0">
        <w:rPr>
          <w:rFonts w:ascii="Arial" w:eastAsia="Calibri" w:hAnsi="Arial" w:cs="Arial"/>
          <w:lang w:eastAsia="cs-CZ"/>
        </w:rPr>
        <w:t>Ukončení účinnosti této smlouvy z jakéhokoliv důvodu se nedotkne ustanovení tohoto článku a jeho účinnost přetrvá i po ukončení účinnosti této smlouvy.</w:t>
      </w:r>
    </w:p>
    <w:p w:rsidR="005732C0" w:rsidRPr="005732C0" w:rsidRDefault="005732C0" w:rsidP="005732C0">
      <w:pPr>
        <w:widowControl w:val="0"/>
        <w:spacing w:before="240" w:after="0" w:line="240" w:lineRule="auto"/>
        <w:ind w:right="11"/>
        <w:jc w:val="center"/>
        <w:rPr>
          <w:rFonts w:ascii="Arial" w:eastAsia="Times New Roman" w:hAnsi="Arial" w:cs="Arial"/>
          <w:b/>
        </w:rPr>
      </w:pPr>
      <w:r w:rsidRPr="005732C0">
        <w:rPr>
          <w:rFonts w:ascii="Arial" w:eastAsia="Times New Roman" w:hAnsi="Arial" w:cs="Arial"/>
          <w:b/>
        </w:rPr>
        <w:t>Článek IX.</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Využití poddodavatelů</w:t>
      </w:r>
    </w:p>
    <w:p w:rsidR="005732C0" w:rsidRPr="00255B87" w:rsidRDefault="005732C0" w:rsidP="00255B87">
      <w:pPr>
        <w:widowControl w:val="0"/>
        <w:spacing w:after="120" w:line="240" w:lineRule="auto"/>
        <w:ind w:right="96"/>
        <w:jc w:val="both"/>
        <w:rPr>
          <w:rFonts w:ascii="Arial" w:eastAsia="Times New Roman" w:hAnsi="Arial" w:cs="Arial"/>
          <w:bCs/>
          <w:spacing w:val="-2"/>
        </w:rPr>
      </w:pPr>
      <w:r w:rsidRPr="00255B87">
        <w:rPr>
          <w:rFonts w:ascii="Arial" w:eastAsia="Times New Roman" w:hAnsi="Arial" w:cs="Arial"/>
          <w:bCs/>
          <w:spacing w:val="-2"/>
        </w:rPr>
        <w:t>Zhotovitel v nabídce uvedl, že poskytnutí plnění zajistí bez poddodavatele, tudíž s</w:t>
      </w:r>
      <w:r w:rsidR="00255B87" w:rsidRPr="00255B87">
        <w:rPr>
          <w:rFonts w:ascii="Arial" w:eastAsia="Times New Roman" w:hAnsi="Arial" w:cs="Arial"/>
          <w:bCs/>
          <w:spacing w:val="-2"/>
        </w:rPr>
        <w:t>e jejich využití nepředpokládá.</w:t>
      </w:r>
    </w:p>
    <w:p w:rsidR="005732C0" w:rsidRPr="005732C0" w:rsidRDefault="005732C0" w:rsidP="005732C0">
      <w:pPr>
        <w:widowControl w:val="0"/>
        <w:spacing w:before="240" w:after="0" w:line="240" w:lineRule="auto"/>
        <w:ind w:right="-23"/>
        <w:jc w:val="center"/>
        <w:rPr>
          <w:rFonts w:ascii="Arial" w:eastAsia="Times New Roman" w:hAnsi="Arial" w:cs="Arial"/>
          <w:b/>
        </w:rPr>
      </w:pPr>
      <w:r w:rsidRPr="005732C0">
        <w:rPr>
          <w:rFonts w:ascii="Arial" w:eastAsia="Times New Roman" w:hAnsi="Arial" w:cs="Arial"/>
          <w:b/>
        </w:rPr>
        <w:t>Článek X.</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Realizační tým</w:t>
      </w:r>
    </w:p>
    <w:p w:rsidR="005732C0" w:rsidRPr="005732C0" w:rsidRDefault="005732C0" w:rsidP="00FD4C57">
      <w:pPr>
        <w:numPr>
          <w:ilvl w:val="0"/>
          <w:numId w:val="32"/>
        </w:numPr>
        <w:autoSpaceDE w:val="0"/>
        <w:autoSpaceDN w:val="0"/>
        <w:adjustRightInd w:val="0"/>
        <w:spacing w:after="120" w:line="240" w:lineRule="auto"/>
        <w:ind w:left="425" w:hanging="425"/>
        <w:jc w:val="both"/>
        <w:rPr>
          <w:rFonts w:ascii="Arial" w:eastAsia="Calibri" w:hAnsi="Arial" w:cs="Arial"/>
          <w:color w:val="000000"/>
        </w:rPr>
      </w:pPr>
      <w:r w:rsidRPr="005732C0">
        <w:rPr>
          <w:rFonts w:ascii="Arial" w:eastAsia="Calibri" w:hAnsi="Arial" w:cs="Arial"/>
          <w:color w:val="000000"/>
        </w:rPr>
        <w:t xml:space="preserve">Zhotovitel prohlašuje, že plnění bude realizovat členy realizačního týmu, které uvedl v nabídce a kteří splnili kritéria technické kvalifikace minimálně v rozsahu požadovaném zadavatelem </w:t>
      </w:r>
      <w:r w:rsidRPr="005732C0">
        <w:rPr>
          <w:rFonts w:ascii="Arial" w:eastAsia="Calibri" w:hAnsi="Arial" w:cs="Arial"/>
          <w:color w:val="000000"/>
        </w:rPr>
        <w:br/>
        <w:t xml:space="preserve">v čl. 4.3.1 zadávací dokumentace. </w:t>
      </w:r>
    </w:p>
    <w:p w:rsidR="005732C0" w:rsidRPr="005732C0" w:rsidRDefault="005732C0" w:rsidP="00FD4C57">
      <w:pPr>
        <w:numPr>
          <w:ilvl w:val="0"/>
          <w:numId w:val="32"/>
        </w:numPr>
        <w:autoSpaceDE w:val="0"/>
        <w:autoSpaceDN w:val="0"/>
        <w:adjustRightInd w:val="0"/>
        <w:spacing w:after="120" w:line="240" w:lineRule="auto"/>
        <w:ind w:left="425" w:hanging="425"/>
        <w:jc w:val="both"/>
        <w:rPr>
          <w:rFonts w:ascii="Arial" w:eastAsia="Calibri" w:hAnsi="Arial" w:cs="Arial"/>
          <w:color w:val="000000"/>
        </w:rPr>
      </w:pPr>
      <w:r w:rsidRPr="005732C0">
        <w:rPr>
          <w:rFonts w:ascii="Arial" w:eastAsia="Calibri" w:hAnsi="Arial" w:cs="Arial"/>
          <w:color w:val="000000"/>
        </w:rPr>
        <w:t xml:space="preserve">Členové realizačního týmu uvedení v nabídce zhotovitele jako účastníka zadávacího řízení se musí aktivně podílet na plnění této smlouvy. V případě potřeby změny člena realizačního týmu uvedeného v nabídce zhotovitele je tato možná pouze se souhlasem objednatele. Objednatel tento souhlas neudělí v případě, že by po takové změně člen realizačního týmu nesplňoval požadavky objednatele na člena realizačního týmu uvedené v zadávací dokumentaci, a v případě, že se bude jednat o hodnoceného člena realizačního týmu i zkušenosti minimálně v rozsahu hodnocení dle čl. 7.2.2 této zadávací dokumentace. </w:t>
      </w:r>
    </w:p>
    <w:p w:rsidR="005732C0" w:rsidRPr="005732C0" w:rsidRDefault="005732C0" w:rsidP="00FD4C57">
      <w:pPr>
        <w:numPr>
          <w:ilvl w:val="0"/>
          <w:numId w:val="32"/>
        </w:numPr>
        <w:autoSpaceDE w:val="0"/>
        <w:autoSpaceDN w:val="0"/>
        <w:adjustRightInd w:val="0"/>
        <w:spacing w:after="120" w:line="240" w:lineRule="auto"/>
        <w:ind w:left="425" w:hanging="425"/>
        <w:jc w:val="both"/>
        <w:rPr>
          <w:rFonts w:ascii="Arial" w:eastAsia="Calibri" w:hAnsi="Arial" w:cs="Arial"/>
          <w:color w:val="000000"/>
        </w:rPr>
      </w:pPr>
      <w:r w:rsidRPr="005732C0">
        <w:rPr>
          <w:rFonts w:ascii="Arial" w:eastAsia="Calibri" w:hAnsi="Arial" w:cs="Arial"/>
          <w:color w:val="000000"/>
        </w:rPr>
        <w:t xml:space="preserve">V případě potřeby změny člena realizačního týmu zhotovitel písemně požádá o souhlas objednatele s touto změnou alespoň 14 dní před touto změnou. Výjimkou je situace, kdy zhotovitel jednoznačně prokáže, že lhůtu dle věty první nemohl dodržet z důvodu nespočívajících na jeho straně (např. pracovní neschopnost člena realizačního týmu, smrt člena realizačního týmu); v takovém případě je povinen požádat o souhlas bezodkladně po zjištění těchto důvodů. Součástí žádosti o souhlas se změnou člena realizačního týmu musí být doklady prokazující splnění kvality a kvalifikace nahrazovaného člena realizačního týmu. </w:t>
      </w:r>
    </w:p>
    <w:p w:rsidR="005732C0" w:rsidRPr="005732C0" w:rsidRDefault="005732C0" w:rsidP="00FD4C57">
      <w:pPr>
        <w:numPr>
          <w:ilvl w:val="0"/>
          <w:numId w:val="32"/>
        </w:numPr>
        <w:autoSpaceDE w:val="0"/>
        <w:autoSpaceDN w:val="0"/>
        <w:adjustRightInd w:val="0"/>
        <w:spacing w:after="240" w:line="240" w:lineRule="auto"/>
        <w:ind w:left="425" w:hanging="425"/>
        <w:jc w:val="both"/>
        <w:rPr>
          <w:rFonts w:ascii="Arial" w:eastAsia="Calibri" w:hAnsi="Arial" w:cs="Arial"/>
          <w:color w:val="000000"/>
        </w:rPr>
      </w:pPr>
      <w:r w:rsidRPr="005732C0">
        <w:rPr>
          <w:rFonts w:ascii="Arial" w:eastAsia="Calibri" w:hAnsi="Arial" w:cs="Arial"/>
          <w:color w:val="000000"/>
        </w:rPr>
        <w:t xml:space="preserve">Změna člena realizačního týmu bez souhlasu objednatele se považuje za podstatné porušení smlouvy, a to bez ohledu na to, zda se jedná o člena vyhovujícího požadavkům dle zadávacích podmínek a této smlouvy či nikoliv. </w:t>
      </w:r>
    </w:p>
    <w:p w:rsidR="005732C0" w:rsidRPr="005732C0" w:rsidRDefault="005732C0" w:rsidP="005732C0">
      <w:pPr>
        <w:widowControl w:val="0"/>
        <w:spacing w:before="240" w:after="0" w:line="240" w:lineRule="auto"/>
        <w:ind w:right="11"/>
        <w:jc w:val="center"/>
        <w:rPr>
          <w:rFonts w:ascii="Arial" w:eastAsia="Times New Roman" w:hAnsi="Arial" w:cs="Arial"/>
          <w:b/>
        </w:rPr>
      </w:pPr>
      <w:r w:rsidRPr="005732C0">
        <w:rPr>
          <w:rFonts w:ascii="Arial" w:eastAsia="Times New Roman" w:hAnsi="Arial" w:cs="Arial"/>
          <w:b/>
        </w:rPr>
        <w:t>Článek XI.</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Práva duševního vlastnictví</w:t>
      </w:r>
    </w:p>
    <w:p w:rsidR="005732C0" w:rsidRPr="005732C0" w:rsidRDefault="005732C0" w:rsidP="00FD4C57">
      <w:pPr>
        <w:numPr>
          <w:ilvl w:val="0"/>
          <w:numId w:val="19"/>
        </w:numPr>
        <w:tabs>
          <w:tab w:val="num" w:pos="426"/>
        </w:tabs>
        <w:spacing w:after="120" w:line="240" w:lineRule="auto"/>
        <w:ind w:left="425" w:hanging="425"/>
        <w:jc w:val="both"/>
        <w:rPr>
          <w:rFonts w:ascii="Arial" w:eastAsia="Calibri" w:hAnsi="Arial" w:cs="Arial"/>
          <w:b/>
        </w:rPr>
      </w:pPr>
      <w:r w:rsidRPr="005732C0">
        <w:rPr>
          <w:rFonts w:ascii="Arial" w:eastAsia="Calibri" w:hAnsi="Arial" w:cs="Arial"/>
        </w:rPr>
        <w:t>Zhotovitel se zavazuje, že při zhotovování díla resp. částí díla neporuší práva třetích osob, která těmto osobám mohou plynout z práv k duševnímu vlastnictví, zejména z autorských práv a práv průmyslového vlastnictví, že je plně oprávněn disponovat s právy, která touto smlouvou postupuje na objednatele, nebo k jejichž užití poskytuje Objednateli dle této smlouvy licenci, a zavazuje se za tímto účelem zajistit řádné a nerušené užívání díla resp. částí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rsidR="005732C0" w:rsidRPr="005732C0" w:rsidRDefault="005732C0" w:rsidP="00FD4C57">
      <w:pPr>
        <w:numPr>
          <w:ilvl w:val="0"/>
          <w:numId w:val="19"/>
        </w:numPr>
        <w:tabs>
          <w:tab w:val="num" w:pos="426"/>
        </w:tabs>
        <w:spacing w:after="120" w:line="240" w:lineRule="auto"/>
        <w:ind w:left="425" w:hanging="425"/>
        <w:jc w:val="both"/>
        <w:rPr>
          <w:rFonts w:ascii="Arial" w:eastAsia="Calibri" w:hAnsi="Arial" w:cs="Arial"/>
        </w:rPr>
      </w:pPr>
      <w:r w:rsidRPr="005732C0">
        <w:rPr>
          <w:rFonts w:ascii="Arial" w:eastAsia="Calibri" w:hAnsi="Arial" w:cs="Arial"/>
        </w:rPr>
        <w:t xml:space="preserve">Je-li výsledkem činnosti zhotovitele dle této smlouvy anebo součástí předaného díla výtvor, který je předmětem práv autorských, práv souvisejících či předmětem práv pořizovatele k jím pořízené databázi, a nejde přitom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w:t>
      </w:r>
      <w:r w:rsidRPr="005732C0">
        <w:rPr>
          <w:rFonts w:ascii="Arial" w:eastAsia="Calibri" w:hAnsi="Arial" w:cs="Arial"/>
        </w:rPr>
        <w:lastRenderedPageBreak/>
        <w:t>na zákonnou dobu ochrany. Zhotovitel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jiné</w:t>
      </w:r>
      <w:r w:rsidRPr="005732C0">
        <w:rPr>
          <w:rFonts w:ascii="Arial" w:eastAsia="Calibri" w:hAnsi="Arial" w:cs="Arial"/>
          <w:spacing w:val="1"/>
        </w:rPr>
        <w:t xml:space="preserve">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zhotovitele a objednatel není povinen postoupení licence nebo její části na třetí osobu zhotoviteli oznamovat. Toto právo objednatele k předmětům ochrany podle autorského zákona se automaticky vztahuje i na všechny nové verze, úpravy a překlady předmětů ochrany podle autorského zákona dodané zhotovitelem. Objednatel není povinen výše uvedenou licenci využít. Zhotovitel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celkové ceny díla dle čl. V odst. 1 a přílohy č. 2 </w:t>
      </w:r>
      <w:proofErr w:type="gramStart"/>
      <w:r w:rsidRPr="005732C0">
        <w:rPr>
          <w:rFonts w:ascii="Arial" w:eastAsia="Calibri" w:hAnsi="Arial" w:cs="Arial"/>
          <w:spacing w:val="1"/>
        </w:rPr>
        <w:t>této</w:t>
      </w:r>
      <w:proofErr w:type="gramEnd"/>
      <w:r w:rsidRPr="005732C0">
        <w:rPr>
          <w:rFonts w:ascii="Arial" w:eastAsia="Calibri" w:hAnsi="Arial" w:cs="Arial"/>
          <w:spacing w:val="1"/>
        </w:rPr>
        <w:t xml:space="preserve"> smlouvy. </w:t>
      </w:r>
    </w:p>
    <w:p w:rsidR="005732C0" w:rsidRPr="005732C0" w:rsidRDefault="005732C0" w:rsidP="00FD4C57">
      <w:pPr>
        <w:numPr>
          <w:ilvl w:val="0"/>
          <w:numId w:val="19"/>
        </w:numPr>
        <w:tabs>
          <w:tab w:val="num" w:pos="426"/>
        </w:tabs>
        <w:spacing w:after="120" w:line="240" w:lineRule="auto"/>
        <w:ind w:left="425" w:hanging="425"/>
        <w:jc w:val="both"/>
        <w:rPr>
          <w:rFonts w:ascii="Arial" w:eastAsia="Calibri" w:hAnsi="Arial" w:cs="Arial"/>
        </w:rPr>
      </w:pPr>
      <w:r w:rsidRPr="005732C0">
        <w:rPr>
          <w:rFonts w:ascii="Arial" w:eastAsia="Calibri" w:hAnsi="Arial" w:cs="Arial"/>
        </w:rPr>
        <w:t xml:space="preserve">Je-li výsledkem činnosti zhotovitele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zhotovitel na objednatele od okamžiku předání díla dle této smlouvy veškerá práva na nezapsané předměty průmyslových práv, zejména pak právo na 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včetně České republiky. Toto právo objednatele k nezapsaným předmětům průmyslových práv se automaticky vztahuje i na všechny nové verze a úpravy nezapsaných předmětů průmyslových práv dodaných zhotovitelem na základě této smlouvy. Zhotovitel je o takovémto výtvoru povinen objednatele neprodleně informovat. Dohodou smluvních stran se stanoví, že cena za převod práv k nezapsaným předmětům průmyslových práv je součástí celkové ceny díla </w:t>
      </w:r>
      <w:r w:rsidRPr="005732C0">
        <w:rPr>
          <w:rFonts w:ascii="Arial" w:eastAsia="Calibri" w:hAnsi="Arial" w:cs="Arial"/>
          <w:spacing w:val="1"/>
        </w:rPr>
        <w:t xml:space="preserve">dle čl. V odst. 1 a přílohy č. 2 </w:t>
      </w:r>
      <w:proofErr w:type="gramStart"/>
      <w:r w:rsidRPr="005732C0">
        <w:rPr>
          <w:rFonts w:ascii="Arial" w:eastAsia="Calibri" w:hAnsi="Arial" w:cs="Arial"/>
          <w:spacing w:val="1"/>
        </w:rPr>
        <w:t>této</w:t>
      </w:r>
      <w:proofErr w:type="gramEnd"/>
      <w:r w:rsidRPr="005732C0">
        <w:rPr>
          <w:rFonts w:ascii="Arial" w:eastAsia="Calibri" w:hAnsi="Arial" w:cs="Arial"/>
          <w:spacing w:val="1"/>
        </w:rPr>
        <w:t xml:space="preserve"> smlouvy. </w:t>
      </w:r>
    </w:p>
    <w:p w:rsidR="005732C0" w:rsidRPr="005732C0" w:rsidRDefault="005732C0" w:rsidP="00FD4C57">
      <w:pPr>
        <w:numPr>
          <w:ilvl w:val="0"/>
          <w:numId w:val="19"/>
        </w:numPr>
        <w:tabs>
          <w:tab w:val="num" w:pos="426"/>
        </w:tabs>
        <w:spacing w:after="120" w:line="240" w:lineRule="auto"/>
        <w:ind w:left="425" w:hanging="425"/>
        <w:jc w:val="both"/>
        <w:rPr>
          <w:rFonts w:ascii="Arial" w:eastAsia="Calibri" w:hAnsi="Arial" w:cs="Arial"/>
        </w:rPr>
      </w:pPr>
      <w:r w:rsidRPr="005732C0">
        <w:rPr>
          <w:rFonts w:ascii="Arial" w:eastAsia="Calibri" w:hAnsi="Arial" w:cs="Arial"/>
        </w:rPr>
        <w:t xml:space="preserve">Je-li výsledkem činnosti zhotovitele dle této smlouvy anebo součástí předaného díla výtvor, který je již chráněn zapsaným či uděleným právem z průmyslového vlastnictví, zejména udělený či zapsaný vynález, užitný vzor či průmyslový vzor (dále pro účely tohoto článku souhrnně jen „zapsané předměty průmyslových práv“), náleží objednateli od okamžiku předání díla podle této smlouvy k zapsaným předmětům průmyslových práv výhradní neomezené právo k užití těchto zapsaných předmětů průmyslových práv, a to pro území celého světa včetně České republiky. Zhotovitel touto smlouvou opravňuje objednatele k výkonu uvedených výhradních práv k zapsaným předmětům průmyslových práv, a to bez časového, územního a 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Zhotovitelem, ať již budou přihlášeny k ochraně či nikoliv. Zhotovitel je o takovémto výtvoru povinen objednatele neprodleně informovat. Zhotovitel je dále povinen učinit veškeré nezbytné úkony a poskytnout objednateli veškerou nezbytnou součinnost směřující k zápisu uvedené licence k zapsaným předmětům průmyslových práv do příslušných rejstříků. Zhotovitel rovněž poskytuje objednateli právo upravovat a modifikovat zapsané předměty průmyslových práv, včetně práva objednatele zadat vývoj a provedení těchto úprav a modifikací třetím osobám. Dohodou smluvních stran se stanoví, že cena za převod práv k zapsaným předmětům průmyslových práv je součástí celkové ceny díla </w:t>
      </w:r>
      <w:r w:rsidRPr="005732C0">
        <w:rPr>
          <w:rFonts w:ascii="Arial" w:eastAsia="Calibri" w:hAnsi="Arial" w:cs="Arial"/>
          <w:spacing w:val="1"/>
        </w:rPr>
        <w:t xml:space="preserve">dle čl. V odst. 1 a přílohy č. 2 </w:t>
      </w:r>
      <w:proofErr w:type="gramStart"/>
      <w:r w:rsidRPr="005732C0">
        <w:rPr>
          <w:rFonts w:ascii="Arial" w:eastAsia="Calibri" w:hAnsi="Arial" w:cs="Arial"/>
          <w:spacing w:val="1"/>
        </w:rPr>
        <w:t>této</w:t>
      </w:r>
      <w:proofErr w:type="gramEnd"/>
      <w:r w:rsidRPr="005732C0">
        <w:rPr>
          <w:rFonts w:ascii="Arial" w:eastAsia="Calibri" w:hAnsi="Arial" w:cs="Arial"/>
          <w:spacing w:val="1"/>
        </w:rPr>
        <w:t xml:space="preserve"> smlouvy. </w:t>
      </w:r>
    </w:p>
    <w:p w:rsidR="005732C0" w:rsidRPr="005732C0" w:rsidRDefault="005732C0" w:rsidP="00FD4C57">
      <w:pPr>
        <w:numPr>
          <w:ilvl w:val="0"/>
          <w:numId w:val="19"/>
        </w:numPr>
        <w:tabs>
          <w:tab w:val="num" w:pos="426"/>
        </w:tabs>
        <w:spacing w:after="120" w:line="240" w:lineRule="auto"/>
        <w:ind w:left="425" w:hanging="425"/>
        <w:jc w:val="both"/>
        <w:rPr>
          <w:rFonts w:ascii="Arial" w:eastAsia="Calibri" w:hAnsi="Arial" w:cs="Arial"/>
          <w:b/>
        </w:rPr>
      </w:pPr>
      <w:r w:rsidRPr="005732C0">
        <w:rPr>
          <w:rFonts w:ascii="Arial" w:eastAsia="Calibri" w:hAnsi="Arial" w:cs="Arial"/>
        </w:rPr>
        <w:t xml:space="preserve">Je-li výsledkem činnosti zhotovitele dle této smlouvy anebo součástí předaného díla výtvor, který může být předmětem majetkových práv, vyjma v předchozích odstavcích uvedených předmětů chráněných podle autorského zákona a předmětů průmyslového vlastnictví </w:t>
      </w:r>
      <w:r w:rsidRPr="005732C0">
        <w:rPr>
          <w:rFonts w:ascii="Arial" w:eastAsia="Calibri" w:hAnsi="Arial" w:cs="Arial"/>
        </w:rPr>
        <w:lastRenderedPageBreak/>
        <w:t xml:space="preserve">požívajících zvláštní ochrany, přičemž jde zejména o know-how či nezapsaná označení (dále pro účely tohoto článku souhrnně jen „ostatní předměty duševního vlastnictví“), převádí zhotovitel na objednatele od okamžiku předání díla veškerá práva k ostatním předmětům duševního vlastnictví. Objednatel je oprávněn zejména ostatní předměty duševního vlastnictví neomezeně využívat na území celého světa včetně České republiky. Toto právo objednatele k ostatním předmětům duševního vlastnictví se automaticky vztahuje i na všechny nové verze a úpravy ostatních předmětů duševního vlastnictví dodaných zhotovitelem. Zhotovitel je o takovémto výtvoru povinen objednatele neprodleně informovat. Zhotovitel rovněž poskytuje objednateli právo upravovat a modifikovat ostatní předměty duševního vlastnictví, včetně práva objednatele zadat vývoj a provedení těchto úprav a modifikací třetím osobám. Dohodou smluvních stran se stanoví, že cena za užití ostatních předmětů duševního vlastnictví dle tohoto odstavce je součástí celkové ceny díla </w:t>
      </w:r>
      <w:r w:rsidRPr="005732C0">
        <w:rPr>
          <w:rFonts w:ascii="Arial" w:eastAsia="Calibri" w:hAnsi="Arial" w:cs="Arial"/>
          <w:spacing w:val="1"/>
        </w:rPr>
        <w:t xml:space="preserve">dle čl. V odst. 1 a přílohy č. 2 </w:t>
      </w:r>
      <w:proofErr w:type="gramStart"/>
      <w:r w:rsidRPr="005732C0">
        <w:rPr>
          <w:rFonts w:ascii="Arial" w:eastAsia="Calibri" w:hAnsi="Arial" w:cs="Arial"/>
          <w:spacing w:val="1"/>
        </w:rPr>
        <w:t>této</w:t>
      </w:r>
      <w:proofErr w:type="gramEnd"/>
      <w:r w:rsidRPr="005732C0">
        <w:rPr>
          <w:rFonts w:ascii="Arial" w:eastAsia="Calibri" w:hAnsi="Arial" w:cs="Arial"/>
          <w:spacing w:val="1"/>
        </w:rPr>
        <w:t xml:space="preserve"> smlouvy. </w:t>
      </w:r>
    </w:p>
    <w:p w:rsidR="005732C0" w:rsidRPr="005732C0" w:rsidRDefault="005732C0" w:rsidP="00FD4C57">
      <w:pPr>
        <w:numPr>
          <w:ilvl w:val="0"/>
          <w:numId w:val="19"/>
        </w:numPr>
        <w:tabs>
          <w:tab w:val="num" w:pos="426"/>
        </w:tabs>
        <w:spacing w:after="120" w:line="240" w:lineRule="auto"/>
        <w:ind w:left="425" w:hanging="425"/>
        <w:jc w:val="both"/>
        <w:rPr>
          <w:rFonts w:ascii="Arial" w:eastAsia="Calibri" w:hAnsi="Arial" w:cs="Arial"/>
          <w:b/>
        </w:rPr>
      </w:pPr>
      <w:r w:rsidRPr="005732C0">
        <w:rPr>
          <w:rFonts w:ascii="Arial" w:eastAsia="Calibri" w:hAnsi="Arial" w:cs="Arial"/>
        </w:rPr>
        <w:t xml:space="preserve">Je-li výsledkem nebo součástí díla resp. částí díla i zaměstnanecké či kolektivní dílo, které je předmětem autorských práv, práv souvisejících s právem autorským či práv pořizovatele k jím pořízené databázi, zhotovitel jako zaměstnavatel či osoba, z jejíhož podnětu apod., jejímž vedením je dílo vytvářeno a pod jejímž jménem je dílo uváděno na veřejnost, ke dni předání díla dle této smlouvy postupuje právo výkonu majetkových práv k dílu na objednatele, přičemž výše odměny za postoupení je již zahrnuta v ceně díla </w:t>
      </w:r>
      <w:r w:rsidRPr="005732C0">
        <w:rPr>
          <w:rFonts w:ascii="Arial" w:eastAsia="Calibri" w:hAnsi="Arial" w:cs="Arial"/>
          <w:spacing w:val="1"/>
        </w:rPr>
        <w:t xml:space="preserve">dle čl. V odst. 1 a přílohy č. 2 </w:t>
      </w:r>
      <w:r w:rsidRPr="005732C0">
        <w:rPr>
          <w:rFonts w:ascii="Arial" w:eastAsia="Calibri" w:hAnsi="Arial" w:cs="Arial"/>
        </w:rPr>
        <w:t>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rsidR="005732C0" w:rsidRPr="005732C0" w:rsidRDefault="005732C0" w:rsidP="005732C0">
      <w:pPr>
        <w:widowControl w:val="0"/>
        <w:spacing w:before="240" w:after="0" w:line="240" w:lineRule="auto"/>
        <w:ind w:right="11"/>
        <w:jc w:val="center"/>
        <w:rPr>
          <w:rFonts w:ascii="Arial" w:eastAsia="Times New Roman" w:hAnsi="Arial" w:cs="Arial"/>
          <w:b/>
        </w:rPr>
      </w:pPr>
      <w:r w:rsidRPr="005732C0">
        <w:rPr>
          <w:rFonts w:ascii="Arial" w:eastAsia="Times New Roman" w:hAnsi="Arial" w:cs="Arial"/>
          <w:b/>
        </w:rPr>
        <w:t>Článek XII.</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Vady díla, záruka za dílo, odpovědnost za škodu</w:t>
      </w:r>
    </w:p>
    <w:p w:rsidR="005732C0" w:rsidRPr="005732C0" w:rsidRDefault="005732C0" w:rsidP="00FD4C57">
      <w:pPr>
        <w:numPr>
          <w:ilvl w:val="0"/>
          <w:numId w:val="33"/>
        </w:numPr>
        <w:tabs>
          <w:tab w:val="left" w:pos="426"/>
        </w:tabs>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Zhotovitel odpovídá za to, že dílo resp. části díla mají vlastnosti stanovené touto smlouvou.</w:t>
      </w:r>
    </w:p>
    <w:p w:rsidR="005732C0" w:rsidRPr="005732C0" w:rsidRDefault="005732C0" w:rsidP="00FD4C57">
      <w:pPr>
        <w:numPr>
          <w:ilvl w:val="0"/>
          <w:numId w:val="33"/>
        </w:numPr>
        <w:tabs>
          <w:tab w:val="left" w:pos="426"/>
        </w:tabs>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Zhotovitel odpovídá za vady díla resp. části díla zjištěné při jejich předání nebo v průběhu záruční doby. Zhotovitel za tímto účelem poskytuje objednateli záruku za jakost po záruční dobu v délce 36 měsíců.</w:t>
      </w:r>
    </w:p>
    <w:p w:rsidR="005732C0" w:rsidRPr="005732C0" w:rsidRDefault="005732C0" w:rsidP="00FD4C57">
      <w:pPr>
        <w:numPr>
          <w:ilvl w:val="0"/>
          <w:numId w:val="33"/>
        </w:numPr>
        <w:tabs>
          <w:tab w:val="left" w:pos="426"/>
        </w:tabs>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 xml:space="preserve">Záruční doba začíná běžet samostatně pro každou část díla (digitalizaci a pasportizaci objektu) vždy dnem podpisu dílčího akceptačního protokolu. </w:t>
      </w:r>
    </w:p>
    <w:p w:rsidR="005732C0" w:rsidRPr="005732C0" w:rsidRDefault="005732C0" w:rsidP="00FD4C57">
      <w:pPr>
        <w:numPr>
          <w:ilvl w:val="0"/>
          <w:numId w:val="33"/>
        </w:numPr>
        <w:tabs>
          <w:tab w:val="left" w:pos="426"/>
        </w:tabs>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Zhotovitel bezplatně odstraní reklamovanou vadu nejpozději do 15 dnů od nahlášení vady, nedohodnou-li se smluvní strany s ohledem na charakter vady jinak.</w:t>
      </w:r>
    </w:p>
    <w:p w:rsidR="005732C0" w:rsidRPr="005732C0" w:rsidRDefault="005732C0" w:rsidP="00FD4C57">
      <w:pPr>
        <w:numPr>
          <w:ilvl w:val="0"/>
          <w:numId w:val="33"/>
        </w:numPr>
        <w:tabs>
          <w:tab w:val="left" w:pos="426"/>
        </w:tabs>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O dobu odstraňování vady se prodlužuje záruční doba.</w:t>
      </w:r>
    </w:p>
    <w:p w:rsidR="005732C0" w:rsidRPr="005732C0" w:rsidRDefault="005732C0" w:rsidP="00FD4C57">
      <w:pPr>
        <w:numPr>
          <w:ilvl w:val="0"/>
          <w:numId w:val="33"/>
        </w:numPr>
        <w:tabs>
          <w:tab w:val="left" w:pos="426"/>
        </w:tabs>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Reklamaci lze pro každou část díla uplatnit nejpozději do posledního dne záruční doby, přičemž reklamace odeslaná objednatelem v poslední den záruční doby se považuje za včas uplatněnou.</w:t>
      </w:r>
    </w:p>
    <w:p w:rsidR="005732C0" w:rsidRPr="005732C0" w:rsidRDefault="005732C0" w:rsidP="00FD4C57">
      <w:pPr>
        <w:numPr>
          <w:ilvl w:val="0"/>
          <w:numId w:val="33"/>
        </w:numPr>
        <w:tabs>
          <w:tab w:val="left" w:pos="426"/>
        </w:tabs>
        <w:spacing w:after="120" w:line="240" w:lineRule="auto"/>
        <w:ind w:left="425" w:hanging="425"/>
        <w:jc w:val="both"/>
        <w:rPr>
          <w:rFonts w:ascii="Arial" w:eastAsia="Calibri" w:hAnsi="Arial" w:cs="Arial"/>
          <w:lang w:eastAsia="cs-CZ"/>
        </w:rPr>
      </w:pPr>
      <w:r w:rsidRPr="005732C0">
        <w:rPr>
          <w:rFonts w:ascii="Arial" w:eastAsia="Calibri" w:hAnsi="Arial" w:cs="Arial"/>
          <w:lang w:eastAsia="cs-CZ"/>
        </w:rPr>
        <w:t>Zhotovitel odstraní v záruční době reklamované vady na svůj náklad. Odmítne-li zhotovitel odstranit reklamované vady, případně neodstraní-li je do 15 dnů od stanoveného termínu, nebude-li vzhledem na charakteru vady dohodnuto jinak, je objednatel oprávněn odstranit vady sám nebo prostřednictvím jiné osoby a náklady s tím spojené vyúčtovat zhotoviteli.</w:t>
      </w:r>
    </w:p>
    <w:p w:rsidR="005732C0" w:rsidRPr="005732C0" w:rsidRDefault="005732C0" w:rsidP="004E3FAD">
      <w:pPr>
        <w:numPr>
          <w:ilvl w:val="0"/>
          <w:numId w:val="33"/>
        </w:numPr>
        <w:tabs>
          <w:tab w:val="left" w:pos="426"/>
        </w:tabs>
        <w:spacing w:after="120" w:line="240" w:lineRule="auto"/>
        <w:ind w:left="425" w:right="140" w:hanging="425"/>
        <w:jc w:val="both"/>
        <w:rPr>
          <w:rFonts w:ascii="Arial" w:eastAsia="Calibri" w:hAnsi="Arial" w:cs="Arial"/>
          <w:lang w:eastAsia="cs-CZ"/>
        </w:rPr>
      </w:pPr>
      <w:r w:rsidRPr="005732C0">
        <w:rPr>
          <w:rFonts w:ascii="Arial" w:eastAsia="Calibri" w:hAnsi="Arial" w:cs="Arial"/>
          <w:lang w:eastAsia="cs-CZ"/>
        </w:rPr>
        <w:t xml:space="preserve">Zhotovitel odpovídá za škody, které svou činností způsobí objednateli nebo třetím osobám, a to zejména v důsledku neplnění podmínek, vyplývajících z právních předpisů nebo z této </w:t>
      </w:r>
      <w:r w:rsidRPr="005732C0">
        <w:rPr>
          <w:rFonts w:ascii="Arial" w:eastAsia="Calibri" w:hAnsi="Arial" w:cs="Arial"/>
          <w:lang w:eastAsia="cs-CZ"/>
        </w:rPr>
        <w:lastRenderedPageBreak/>
        <w:t>smlouvy. Jakoukoliv škodu takto vzniklou je zhotovitel povinen bezodkladně odstranit a není-li to možné, pak finančně nahradit v plné výši.</w:t>
      </w:r>
    </w:p>
    <w:p w:rsidR="005732C0" w:rsidRPr="005732C0" w:rsidRDefault="005732C0" w:rsidP="004E3FAD">
      <w:pPr>
        <w:numPr>
          <w:ilvl w:val="0"/>
          <w:numId w:val="33"/>
        </w:numPr>
        <w:tabs>
          <w:tab w:val="left" w:pos="426"/>
        </w:tabs>
        <w:spacing w:after="120" w:line="240" w:lineRule="auto"/>
        <w:ind w:left="425" w:right="140" w:hanging="425"/>
        <w:jc w:val="both"/>
        <w:rPr>
          <w:rFonts w:ascii="Arial" w:eastAsia="Calibri" w:hAnsi="Arial" w:cs="Arial"/>
          <w:lang w:eastAsia="cs-CZ"/>
        </w:rPr>
      </w:pPr>
      <w:r w:rsidRPr="005732C0">
        <w:rPr>
          <w:rFonts w:ascii="Arial" w:eastAsia="Calibri" w:hAnsi="Arial" w:cs="Arial"/>
          <w:lang w:eastAsia="cs-CZ"/>
        </w:rPr>
        <w:t>Uplatněním odpovědnosti za vady nejsou dotčeny nároky na náhradu škody nebo na uplatnění smluvní pokuty.</w:t>
      </w:r>
    </w:p>
    <w:p w:rsidR="005732C0" w:rsidRPr="005732C0" w:rsidRDefault="005732C0" w:rsidP="00FD4C57">
      <w:pPr>
        <w:numPr>
          <w:ilvl w:val="0"/>
          <w:numId w:val="33"/>
        </w:numPr>
        <w:spacing w:after="120" w:line="240" w:lineRule="auto"/>
        <w:ind w:left="426" w:right="96" w:hanging="426"/>
        <w:jc w:val="both"/>
        <w:rPr>
          <w:rFonts w:ascii="Arial" w:eastAsia="Calibri" w:hAnsi="Arial" w:cs="Arial"/>
          <w:spacing w:val="-3"/>
          <w:lang w:eastAsia="cs-CZ"/>
        </w:rPr>
      </w:pPr>
      <w:r w:rsidRPr="005732C0">
        <w:rPr>
          <w:rFonts w:ascii="Arial" w:eastAsia="Calibri" w:hAnsi="Arial" w:cs="Arial"/>
          <w:spacing w:val="-3"/>
          <w:lang w:eastAsia="cs-CZ"/>
        </w:rPr>
        <w:t xml:space="preserve">V případě sporu o oprávněnost reklamace budou smluvní strany respektovat vyjádření </w:t>
      </w:r>
      <w:r w:rsidRPr="005732C0">
        <w:rPr>
          <w:rFonts w:ascii="Arial" w:eastAsia="Calibri" w:hAnsi="Arial" w:cs="Arial"/>
          <w:spacing w:val="-3"/>
          <w:lang w:eastAsia="cs-CZ"/>
        </w:rPr>
        <w:br/>
        <w:t>a konečné stanovisko soudního znalce vybraného objednatelem. Náklady na vypracování znaleckého posudku nese v plné výši smluvní strana, která nebude ve sporu o oprávněnost reklamace úspěšná.</w:t>
      </w:r>
    </w:p>
    <w:p w:rsidR="005732C0" w:rsidRPr="005732C0" w:rsidRDefault="005732C0" w:rsidP="00FD4C57">
      <w:pPr>
        <w:numPr>
          <w:ilvl w:val="0"/>
          <w:numId w:val="33"/>
        </w:numPr>
        <w:spacing w:after="120" w:line="240" w:lineRule="auto"/>
        <w:ind w:left="426" w:right="96" w:hanging="426"/>
        <w:jc w:val="both"/>
        <w:rPr>
          <w:rFonts w:ascii="Arial" w:eastAsia="Calibri" w:hAnsi="Arial" w:cs="Arial"/>
          <w:spacing w:val="-3"/>
          <w:lang w:eastAsia="cs-CZ"/>
        </w:rPr>
      </w:pPr>
      <w:r w:rsidRPr="005732C0">
        <w:rPr>
          <w:rFonts w:ascii="Arial" w:eastAsia="Calibri" w:hAnsi="Arial" w:cs="Arial"/>
          <w:spacing w:val="-3"/>
          <w:lang w:eastAsia="cs-CZ"/>
        </w:rPr>
        <w:t xml:space="preserve">Každá smluvní strana je povinna nahradit způsobenou škodu v rámci platných právních předpisů a této smlouvy. Obě smluvní strany se zavazují k vyvinutí maximálního úsilí k předcházení škodám a k minimalizaci vzniklých škod. </w:t>
      </w:r>
    </w:p>
    <w:p w:rsidR="005732C0" w:rsidRPr="005732C0" w:rsidRDefault="005732C0" w:rsidP="00FD4C57">
      <w:pPr>
        <w:numPr>
          <w:ilvl w:val="0"/>
          <w:numId w:val="33"/>
        </w:numPr>
        <w:spacing w:after="120" w:line="240" w:lineRule="auto"/>
        <w:ind w:left="426" w:right="96" w:hanging="426"/>
        <w:jc w:val="both"/>
        <w:rPr>
          <w:rFonts w:ascii="Arial" w:eastAsia="Calibri" w:hAnsi="Arial" w:cs="Arial"/>
          <w:spacing w:val="-3"/>
          <w:lang w:eastAsia="cs-CZ"/>
        </w:rPr>
      </w:pPr>
      <w:r w:rsidRPr="005732C0">
        <w:rPr>
          <w:rFonts w:ascii="Arial" w:eastAsia="Calibri" w:hAnsi="Arial" w:cs="Arial"/>
          <w:spacing w:val="-3"/>
          <w:lang w:eastAsia="cs-CZ"/>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rsidR="005732C0" w:rsidRPr="005732C0" w:rsidRDefault="005732C0" w:rsidP="00FD4C57">
      <w:pPr>
        <w:numPr>
          <w:ilvl w:val="0"/>
          <w:numId w:val="33"/>
        </w:numPr>
        <w:spacing w:after="120" w:line="240" w:lineRule="auto"/>
        <w:ind w:left="426" w:right="96" w:hanging="426"/>
        <w:jc w:val="both"/>
        <w:rPr>
          <w:rFonts w:ascii="Arial" w:eastAsia="Calibri" w:hAnsi="Arial" w:cs="Arial"/>
          <w:spacing w:val="-3"/>
          <w:lang w:eastAsia="cs-CZ"/>
        </w:rPr>
      </w:pPr>
      <w:r w:rsidRPr="005732C0">
        <w:rPr>
          <w:rFonts w:ascii="Arial" w:eastAsia="Calibri" w:hAnsi="Arial" w:cs="Arial"/>
          <w:spacing w:val="-3"/>
          <w:lang w:eastAsia="cs-CZ"/>
        </w:rPr>
        <w:t>Případná náhrada škody bude nahrazena uvedením do původního stavu a v případě nemožnosti uvedení v původní stav bude uhrazena v měně platné na území České republiky, přičemž pro propočet na tuto měnu je rozhodný kurz České národní banky ke dni vzniku škody.</w:t>
      </w:r>
    </w:p>
    <w:p w:rsidR="005732C0" w:rsidRPr="005732C0" w:rsidRDefault="005732C0" w:rsidP="005732C0">
      <w:pPr>
        <w:widowControl w:val="0"/>
        <w:spacing w:before="240" w:after="0" w:line="240" w:lineRule="auto"/>
        <w:ind w:right="-23"/>
        <w:jc w:val="center"/>
        <w:rPr>
          <w:rFonts w:ascii="Arial" w:eastAsia="Times New Roman" w:hAnsi="Arial" w:cs="Arial"/>
          <w:b/>
        </w:rPr>
      </w:pPr>
      <w:r w:rsidRPr="005732C0">
        <w:rPr>
          <w:rFonts w:ascii="Arial" w:eastAsia="Times New Roman" w:hAnsi="Arial" w:cs="Arial"/>
          <w:b/>
        </w:rPr>
        <w:t xml:space="preserve">Článek XIII. </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Smluvní pokuty, úrok z prodlení</w:t>
      </w:r>
    </w:p>
    <w:p w:rsidR="005732C0" w:rsidRPr="005732C0" w:rsidRDefault="005732C0" w:rsidP="00FD4C57">
      <w:pPr>
        <w:widowControl w:val="0"/>
        <w:numPr>
          <w:ilvl w:val="0"/>
          <w:numId w:val="14"/>
        </w:numPr>
        <w:suppressAutoHyphens/>
        <w:autoSpaceDE w:val="0"/>
        <w:autoSpaceDN w:val="0"/>
        <w:spacing w:before="120" w:after="120" w:line="240" w:lineRule="auto"/>
        <w:ind w:left="426" w:hanging="425"/>
        <w:jc w:val="both"/>
        <w:rPr>
          <w:rFonts w:ascii="Arial" w:eastAsia="Calibri" w:hAnsi="Arial" w:cs="Arial"/>
          <w:lang w:eastAsia="cs-CZ"/>
        </w:rPr>
      </w:pPr>
      <w:r w:rsidRPr="005732C0">
        <w:rPr>
          <w:rFonts w:ascii="Arial" w:eastAsia="Calibri" w:hAnsi="Arial" w:cs="Arial"/>
        </w:rPr>
        <w:t>Objednatel je oprávněn požadovat na zhotoviteli zaplacení smluvní pokuty v případě prodlení zhotovitele:</w:t>
      </w:r>
    </w:p>
    <w:p w:rsidR="005732C0" w:rsidRPr="005732C0" w:rsidRDefault="005732C0" w:rsidP="00FD4C57">
      <w:pPr>
        <w:numPr>
          <w:ilvl w:val="1"/>
          <w:numId w:val="15"/>
        </w:numPr>
        <w:spacing w:before="120" w:after="120" w:line="240" w:lineRule="auto"/>
        <w:ind w:left="709" w:hanging="283"/>
        <w:jc w:val="both"/>
        <w:rPr>
          <w:rFonts w:ascii="Arial" w:eastAsia="Times New Roman" w:hAnsi="Arial" w:cs="Arial"/>
          <w:bCs/>
          <w:iCs/>
          <w:lang w:val="x-none" w:eastAsia="cs-CZ"/>
        </w:rPr>
      </w:pPr>
      <w:r w:rsidRPr="005732C0">
        <w:rPr>
          <w:rFonts w:ascii="Arial" w:eastAsia="Times New Roman" w:hAnsi="Arial" w:cs="Arial"/>
          <w:bCs/>
          <w:iCs/>
          <w:lang w:val="x-none" w:eastAsia="cs-CZ"/>
        </w:rPr>
        <w:t xml:space="preserve">s dodržením závazných dílčích termínů plnění </w:t>
      </w:r>
      <w:r w:rsidRPr="005732C0">
        <w:rPr>
          <w:rFonts w:ascii="Arial" w:eastAsia="Times New Roman" w:hAnsi="Arial" w:cs="Arial"/>
          <w:bCs/>
          <w:iCs/>
          <w:lang w:eastAsia="cs-CZ"/>
        </w:rPr>
        <w:t xml:space="preserve">(milníků) </w:t>
      </w:r>
      <w:r w:rsidRPr="005732C0">
        <w:rPr>
          <w:rFonts w:ascii="Arial" w:eastAsia="Times New Roman" w:hAnsi="Arial" w:cs="Arial"/>
          <w:bCs/>
          <w:iCs/>
          <w:lang w:val="x-none" w:eastAsia="cs-CZ"/>
        </w:rPr>
        <w:t>stanovených v </w:t>
      </w:r>
      <w:r w:rsidRPr="005732C0">
        <w:rPr>
          <w:rFonts w:ascii="Arial" w:eastAsia="Times New Roman" w:hAnsi="Arial" w:cs="Arial"/>
          <w:bCs/>
          <w:iCs/>
          <w:lang w:eastAsia="cs-CZ"/>
        </w:rPr>
        <w:t>č</w:t>
      </w:r>
      <w:r w:rsidR="00870FB1">
        <w:rPr>
          <w:rFonts w:ascii="Arial" w:eastAsia="Times New Roman" w:hAnsi="Arial" w:cs="Arial"/>
          <w:bCs/>
          <w:iCs/>
          <w:lang w:eastAsia="cs-CZ"/>
        </w:rPr>
        <w:t>l. IV</w:t>
      </w:r>
      <w:r w:rsidRPr="005732C0">
        <w:rPr>
          <w:rFonts w:ascii="Arial" w:eastAsia="Times New Roman" w:hAnsi="Arial" w:cs="Arial"/>
          <w:bCs/>
          <w:iCs/>
          <w:lang w:eastAsia="cs-CZ"/>
        </w:rPr>
        <w:t xml:space="preserve"> odst. 2</w:t>
      </w:r>
      <w:r w:rsidRPr="005732C0">
        <w:rPr>
          <w:rFonts w:ascii="Arial" w:eastAsia="Times New Roman" w:hAnsi="Arial" w:cs="Arial"/>
          <w:bCs/>
          <w:iCs/>
          <w:lang w:val="x-none" w:eastAsia="cs-CZ"/>
        </w:rPr>
        <w:t xml:space="preserve"> </w:t>
      </w:r>
      <w:proofErr w:type="gramStart"/>
      <w:r w:rsidRPr="005732C0">
        <w:rPr>
          <w:rFonts w:ascii="Arial" w:eastAsia="Times New Roman" w:hAnsi="Arial" w:cs="Arial"/>
          <w:bCs/>
          <w:iCs/>
          <w:lang w:val="x-none" w:eastAsia="cs-CZ"/>
        </w:rPr>
        <w:t>této</w:t>
      </w:r>
      <w:proofErr w:type="gramEnd"/>
      <w:r w:rsidRPr="005732C0">
        <w:rPr>
          <w:rFonts w:ascii="Arial" w:eastAsia="Times New Roman" w:hAnsi="Arial" w:cs="Arial"/>
          <w:bCs/>
          <w:iCs/>
          <w:lang w:val="x-none" w:eastAsia="cs-CZ"/>
        </w:rPr>
        <w:t xml:space="preserve"> smlouvy ve výši 5.000 Kč za každý den prodlení a každý jednotlivý milník;</w:t>
      </w:r>
    </w:p>
    <w:p w:rsidR="005732C0" w:rsidRPr="005732C0" w:rsidRDefault="005732C0" w:rsidP="00FD4C57">
      <w:pPr>
        <w:numPr>
          <w:ilvl w:val="1"/>
          <w:numId w:val="15"/>
        </w:numPr>
        <w:tabs>
          <w:tab w:val="left" w:pos="709"/>
        </w:tabs>
        <w:spacing w:before="120" w:after="120" w:line="240" w:lineRule="auto"/>
        <w:ind w:left="709" w:hanging="283"/>
        <w:jc w:val="both"/>
        <w:rPr>
          <w:rFonts w:ascii="Arial" w:eastAsia="Calibri" w:hAnsi="Arial" w:cs="Arial"/>
          <w:lang w:eastAsia="cs-CZ"/>
        </w:rPr>
      </w:pPr>
      <w:r w:rsidRPr="005732C0">
        <w:rPr>
          <w:rFonts w:ascii="Arial" w:eastAsia="Calibri" w:hAnsi="Arial" w:cs="Arial"/>
          <w:lang w:eastAsia="cs-CZ"/>
        </w:rPr>
        <w:t xml:space="preserve">s dodržením termínu odstranění vad plnění dle čl. VI odst. 4 této </w:t>
      </w:r>
      <w:r w:rsidR="000551FB">
        <w:rPr>
          <w:rFonts w:ascii="Arial" w:eastAsia="Calibri" w:hAnsi="Arial" w:cs="Arial"/>
          <w:lang w:eastAsia="cs-CZ"/>
        </w:rPr>
        <w:t>smlouvy nebo s </w:t>
      </w:r>
      <w:r w:rsidRPr="005732C0">
        <w:rPr>
          <w:rFonts w:ascii="Arial" w:eastAsia="Calibri" w:hAnsi="Arial" w:cs="Arial"/>
          <w:lang w:eastAsia="cs-CZ"/>
        </w:rPr>
        <w:t xml:space="preserve">odstraněním vad plnění podle čl. XII odst. 4 </w:t>
      </w:r>
      <w:proofErr w:type="gramStart"/>
      <w:r w:rsidRPr="005732C0">
        <w:rPr>
          <w:rFonts w:ascii="Arial" w:eastAsia="Calibri" w:hAnsi="Arial" w:cs="Arial"/>
          <w:lang w:eastAsia="cs-CZ"/>
        </w:rPr>
        <w:t>této</w:t>
      </w:r>
      <w:proofErr w:type="gramEnd"/>
      <w:r w:rsidRPr="005732C0">
        <w:rPr>
          <w:rFonts w:ascii="Arial" w:eastAsia="Calibri" w:hAnsi="Arial" w:cs="Arial"/>
          <w:lang w:eastAsia="cs-CZ"/>
        </w:rPr>
        <w:t xml:space="preserve"> smlouvy ve výši 1.000 Kč za každý den prodle</w:t>
      </w:r>
      <w:r w:rsidR="00861042">
        <w:rPr>
          <w:rFonts w:ascii="Arial" w:eastAsia="Calibri" w:hAnsi="Arial" w:cs="Arial"/>
          <w:lang w:eastAsia="cs-CZ"/>
        </w:rPr>
        <w:t>ní a za každý jednotlivý objekt.</w:t>
      </w:r>
    </w:p>
    <w:p w:rsidR="005732C0" w:rsidRPr="005732C0" w:rsidRDefault="005732C0" w:rsidP="00FD4C57">
      <w:pPr>
        <w:widowControl w:val="0"/>
        <w:numPr>
          <w:ilvl w:val="0"/>
          <w:numId w:val="14"/>
        </w:numPr>
        <w:suppressAutoHyphens/>
        <w:autoSpaceDE w:val="0"/>
        <w:autoSpaceDN w:val="0"/>
        <w:spacing w:before="120" w:after="120" w:line="240" w:lineRule="auto"/>
        <w:ind w:left="426" w:hanging="425"/>
        <w:jc w:val="both"/>
        <w:rPr>
          <w:rFonts w:ascii="Arial" w:eastAsia="Calibri" w:hAnsi="Arial" w:cs="Arial"/>
        </w:rPr>
      </w:pPr>
      <w:r w:rsidRPr="005732C0">
        <w:rPr>
          <w:rFonts w:ascii="Arial" w:eastAsia="Calibri" w:hAnsi="Arial" w:cs="Arial"/>
        </w:rPr>
        <w:t>Zhotovitel je povinen uhradit objednateli smluvní pokutu ve výši 5.000 Kč v případě neplnění předmětu smlouvy osobami uvedenými v seznamu členů realizačního týmu ve smyslu čl. X této smlouvy nebo změny člena realizačního týmu bez souhlasu objednatele.</w:t>
      </w:r>
    </w:p>
    <w:p w:rsidR="005732C0" w:rsidRPr="005732C0" w:rsidRDefault="005732C0" w:rsidP="00FD4C57">
      <w:pPr>
        <w:numPr>
          <w:ilvl w:val="0"/>
          <w:numId w:val="14"/>
        </w:numPr>
        <w:spacing w:after="120" w:line="240" w:lineRule="auto"/>
        <w:jc w:val="both"/>
        <w:rPr>
          <w:rFonts w:ascii="Arial" w:eastAsia="Calibri" w:hAnsi="Arial" w:cs="Arial"/>
          <w:lang w:eastAsia="cs-CZ"/>
        </w:rPr>
      </w:pPr>
      <w:r w:rsidRPr="005732C0">
        <w:rPr>
          <w:rFonts w:ascii="Arial" w:eastAsia="Calibri" w:hAnsi="Arial" w:cs="Arial"/>
          <w:lang w:eastAsia="cs-CZ"/>
        </w:rPr>
        <w:t xml:space="preserve">Zhotoviteli je povinen uhradit objednateli smluvní pokutu ve výši 5.000 Kč v případě nepředložení pojistné smlouvy (certifikátu pojištění) objednateli dle čl. VII odst. 5 smlouvy ve lhůtě poskytnuté objednatelem. Tato smluvní pokuta může být po poskytnutí dostatečné přiměřené lhůty uplatněna i opakovaně. </w:t>
      </w:r>
    </w:p>
    <w:p w:rsidR="005732C0" w:rsidRPr="005732C0" w:rsidRDefault="005732C0" w:rsidP="00FD4C57">
      <w:pPr>
        <w:widowControl w:val="0"/>
        <w:numPr>
          <w:ilvl w:val="0"/>
          <w:numId w:val="14"/>
        </w:numPr>
        <w:suppressAutoHyphens/>
        <w:autoSpaceDE w:val="0"/>
        <w:autoSpaceDN w:val="0"/>
        <w:spacing w:before="120" w:after="120" w:line="240" w:lineRule="auto"/>
        <w:ind w:left="426" w:hanging="425"/>
        <w:jc w:val="both"/>
        <w:rPr>
          <w:rFonts w:ascii="Arial" w:eastAsia="Calibri" w:hAnsi="Arial" w:cs="Arial"/>
        </w:rPr>
      </w:pPr>
      <w:r w:rsidRPr="005732C0">
        <w:rPr>
          <w:rFonts w:ascii="Arial" w:eastAsia="Calibri" w:hAnsi="Arial" w:cs="Arial"/>
        </w:rPr>
        <w:t>Zhotovitel je povinen zaplatit objednateli smluvní pokutu ve výši 50.000 Kč v případě jakéhokoliv porušení čl. VIII této smlouvy (s výjimkou čl. VIII odst. 14) za každé jednotlivé porušení povinnosti.</w:t>
      </w:r>
    </w:p>
    <w:p w:rsidR="005732C0" w:rsidRPr="005732C0" w:rsidRDefault="005732C0" w:rsidP="00FD4C57">
      <w:pPr>
        <w:widowControl w:val="0"/>
        <w:numPr>
          <w:ilvl w:val="0"/>
          <w:numId w:val="14"/>
        </w:numPr>
        <w:suppressAutoHyphens/>
        <w:autoSpaceDE w:val="0"/>
        <w:autoSpaceDN w:val="0"/>
        <w:spacing w:before="120" w:after="120" w:line="240" w:lineRule="auto"/>
        <w:ind w:left="426" w:hanging="425"/>
        <w:jc w:val="both"/>
        <w:rPr>
          <w:rFonts w:ascii="Arial" w:eastAsia="Calibri" w:hAnsi="Arial" w:cs="Arial"/>
        </w:rPr>
      </w:pPr>
      <w:r w:rsidRPr="005732C0">
        <w:rPr>
          <w:rFonts w:ascii="Arial" w:eastAsia="Calibri" w:hAnsi="Arial" w:cs="Arial"/>
        </w:rPr>
        <w:t>Zhotovitel je povinen zaplatit objednateli smluvní pokutu ve výši 100.000 Kč v případě porušení povinnosti mlčenlivosti dle čl. VIII odst. 14 této smlouvy za každé jednotlivé porušení povinnosti.</w:t>
      </w:r>
    </w:p>
    <w:p w:rsidR="005732C0" w:rsidRPr="005732C0" w:rsidRDefault="005732C0" w:rsidP="00FD4C57">
      <w:pPr>
        <w:widowControl w:val="0"/>
        <w:numPr>
          <w:ilvl w:val="0"/>
          <w:numId w:val="14"/>
        </w:numPr>
        <w:suppressAutoHyphens/>
        <w:autoSpaceDE w:val="0"/>
        <w:autoSpaceDN w:val="0"/>
        <w:spacing w:before="120" w:after="120" w:line="240" w:lineRule="auto"/>
        <w:ind w:left="426" w:hanging="425"/>
        <w:jc w:val="both"/>
        <w:rPr>
          <w:rFonts w:ascii="Arial" w:eastAsia="Calibri" w:hAnsi="Arial" w:cs="Arial"/>
        </w:rPr>
      </w:pPr>
      <w:r w:rsidRPr="005732C0">
        <w:rPr>
          <w:rFonts w:ascii="Arial" w:eastAsia="Calibri" w:hAnsi="Arial" w:cs="Arial"/>
        </w:rPr>
        <w:t>Zhotovitel se zavazuje řádně a včas plnit své povinnosti vztahující se ke správě DPH po dobu trvání této smlouvy, zejména tuto daň řádně a včas zaplatit. Pokud v důsledku porušení tohoto závazku příslušný finanční úřad vyzve objednatele k zaplacení DPH z  důvodu jeho ručení ve smyslu čl. V odst. 8 bodu (i) této smlouvy, zhotovitel se zavazuje zaplatit objednateli jednorázovou smluvní pokutu ve výši DPH vztahující se k porušení závazku zhotovitele řádně a včas zaplatit DPH, s níž je spojeno ručení objednatele ve smyslu čl. V odst. 8 bodu (i) této smlouvy.</w:t>
      </w:r>
    </w:p>
    <w:p w:rsidR="005732C0" w:rsidRPr="005732C0" w:rsidRDefault="005732C0" w:rsidP="005732C0">
      <w:pPr>
        <w:widowControl w:val="0"/>
        <w:tabs>
          <w:tab w:val="left" w:pos="4230"/>
        </w:tabs>
        <w:spacing w:before="240" w:after="0" w:line="240" w:lineRule="auto"/>
        <w:ind w:right="-23"/>
        <w:jc w:val="center"/>
        <w:rPr>
          <w:rFonts w:ascii="Arial" w:eastAsia="Times New Roman" w:hAnsi="Arial" w:cs="Arial"/>
          <w:b/>
        </w:rPr>
      </w:pPr>
      <w:r w:rsidRPr="005732C0">
        <w:rPr>
          <w:rFonts w:ascii="Arial" w:eastAsia="Times New Roman" w:hAnsi="Arial" w:cs="Arial"/>
          <w:b/>
        </w:rPr>
        <w:lastRenderedPageBreak/>
        <w:t>Článek XIV.</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Ukončení smlouvy</w:t>
      </w:r>
    </w:p>
    <w:p w:rsidR="005732C0" w:rsidRPr="005732C0" w:rsidRDefault="005732C0" w:rsidP="00FD4C57">
      <w:pPr>
        <w:numPr>
          <w:ilvl w:val="0"/>
          <w:numId w:val="5"/>
        </w:numPr>
        <w:spacing w:after="120" w:line="240" w:lineRule="auto"/>
        <w:ind w:left="426" w:hanging="425"/>
        <w:jc w:val="both"/>
        <w:rPr>
          <w:rFonts w:ascii="Arial" w:eastAsia="Calibri" w:hAnsi="Arial" w:cs="Arial"/>
          <w:lang w:eastAsia="cs-CZ"/>
        </w:rPr>
      </w:pPr>
      <w:r w:rsidRPr="005732C0">
        <w:rPr>
          <w:rFonts w:ascii="Arial" w:eastAsia="Calibri" w:hAnsi="Arial" w:cs="Arial"/>
          <w:lang w:eastAsia="cs-CZ"/>
        </w:rPr>
        <w:t>Smluvní vztah vzniklý na základě této smlouvy lze ukončit těmito způsoby:</w:t>
      </w:r>
    </w:p>
    <w:p w:rsidR="005732C0" w:rsidRPr="005732C0" w:rsidRDefault="005732C0" w:rsidP="00FD4C57">
      <w:pPr>
        <w:numPr>
          <w:ilvl w:val="0"/>
          <w:numId w:val="20"/>
        </w:numPr>
        <w:spacing w:after="120" w:line="240" w:lineRule="auto"/>
        <w:ind w:left="993" w:hanging="567"/>
        <w:jc w:val="both"/>
        <w:rPr>
          <w:rFonts w:ascii="Arial" w:eastAsia="Calibri" w:hAnsi="Arial" w:cs="Arial"/>
          <w:lang w:eastAsia="cs-CZ"/>
        </w:rPr>
      </w:pPr>
      <w:r w:rsidRPr="005732C0">
        <w:rPr>
          <w:rFonts w:ascii="Arial" w:eastAsia="Calibri" w:hAnsi="Arial" w:cs="Arial"/>
          <w:lang w:eastAsia="cs-CZ"/>
        </w:rPr>
        <w:t>odstoupením od smlouvy:</w:t>
      </w:r>
    </w:p>
    <w:p w:rsidR="005732C0" w:rsidRPr="005732C0" w:rsidRDefault="005732C0" w:rsidP="00FD4C57">
      <w:pPr>
        <w:numPr>
          <w:ilvl w:val="0"/>
          <w:numId w:val="24"/>
        </w:numPr>
        <w:spacing w:after="120" w:line="240" w:lineRule="auto"/>
        <w:ind w:left="1321" w:hanging="357"/>
        <w:jc w:val="both"/>
        <w:rPr>
          <w:rFonts w:ascii="Arial" w:eastAsia="Calibri" w:hAnsi="Arial" w:cs="Arial"/>
          <w:lang w:eastAsia="cs-CZ"/>
        </w:rPr>
      </w:pPr>
      <w:r w:rsidRPr="005732C0">
        <w:rPr>
          <w:rFonts w:ascii="Arial" w:eastAsia="Calibri" w:hAnsi="Arial" w:cs="Arial"/>
          <w:lang w:eastAsia="cs-CZ"/>
        </w:rPr>
        <w:t>zhotovitel i objednatel jsou oprávněni odstoupit od smlouvy za podmínek uvedených v občanském zákoníku;</w:t>
      </w:r>
    </w:p>
    <w:p w:rsidR="005732C0" w:rsidRPr="005732C0" w:rsidRDefault="005732C0" w:rsidP="00FD4C57">
      <w:pPr>
        <w:numPr>
          <w:ilvl w:val="0"/>
          <w:numId w:val="24"/>
        </w:numPr>
        <w:spacing w:after="120" w:line="240" w:lineRule="auto"/>
        <w:ind w:left="1321" w:hanging="357"/>
        <w:jc w:val="both"/>
        <w:rPr>
          <w:rFonts w:ascii="Arial" w:eastAsia="Calibri" w:hAnsi="Arial" w:cs="Arial"/>
          <w:lang w:eastAsia="cs-CZ"/>
        </w:rPr>
      </w:pPr>
      <w:r w:rsidRPr="005732C0">
        <w:rPr>
          <w:rFonts w:ascii="Arial" w:eastAsia="Calibri" w:hAnsi="Arial" w:cs="Arial"/>
          <w:lang w:eastAsia="cs-CZ"/>
        </w:rPr>
        <w:t>zhotovitel i objednatel jsou oprávněni odstoupit od smlouvy v případě, že v plnění smlouvy nelze pokračovat, aniž by byla porušena pravidla uvedená v § 222 ZVZZ,</w:t>
      </w:r>
    </w:p>
    <w:p w:rsidR="005732C0" w:rsidRPr="005732C0" w:rsidRDefault="005732C0" w:rsidP="00FD4C57">
      <w:pPr>
        <w:numPr>
          <w:ilvl w:val="0"/>
          <w:numId w:val="24"/>
        </w:numPr>
        <w:spacing w:after="120" w:line="240" w:lineRule="auto"/>
        <w:ind w:left="1321" w:hanging="357"/>
        <w:jc w:val="both"/>
        <w:rPr>
          <w:rFonts w:ascii="Arial" w:eastAsia="Calibri" w:hAnsi="Arial" w:cs="Arial"/>
          <w:lang w:eastAsia="cs-CZ"/>
        </w:rPr>
      </w:pPr>
      <w:r w:rsidRPr="005732C0">
        <w:rPr>
          <w:rFonts w:ascii="Arial" w:eastAsia="Calibri" w:hAnsi="Arial" w:cs="Arial"/>
          <w:lang w:eastAsia="cs-CZ"/>
        </w:rPr>
        <w:t>objednatel je oprávněn odstoupit od smlouvy bez zbytečného odkladu poté, co zjistí, že smlouva neměla být uzavřena, neboť</w:t>
      </w:r>
    </w:p>
    <w:p w:rsidR="005732C0" w:rsidRPr="005732C0" w:rsidRDefault="005732C0" w:rsidP="00FD4C57">
      <w:pPr>
        <w:numPr>
          <w:ilvl w:val="0"/>
          <w:numId w:val="23"/>
        </w:numPr>
        <w:spacing w:after="120" w:line="240" w:lineRule="auto"/>
        <w:ind w:left="1701" w:hanging="227"/>
        <w:jc w:val="both"/>
        <w:rPr>
          <w:rFonts w:ascii="Arial" w:eastAsia="Calibri" w:hAnsi="Arial" w:cs="Arial"/>
          <w:lang w:eastAsia="cs-CZ"/>
        </w:rPr>
      </w:pPr>
      <w:r w:rsidRPr="005732C0">
        <w:rPr>
          <w:rFonts w:ascii="Arial" w:eastAsia="Calibri" w:hAnsi="Arial" w:cs="Arial"/>
          <w:lang w:eastAsia="cs-CZ"/>
        </w:rPr>
        <w:t>zhotovitel jako vybraný dodavatel v zadávacím řízení, na základě něhož byla tato smlouva uzavřena, měl být vyloučen z účasti v zadávacím řízení,</w:t>
      </w:r>
    </w:p>
    <w:p w:rsidR="005732C0" w:rsidRPr="005732C0" w:rsidRDefault="005732C0" w:rsidP="00FD4C57">
      <w:pPr>
        <w:numPr>
          <w:ilvl w:val="0"/>
          <w:numId w:val="23"/>
        </w:numPr>
        <w:spacing w:after="120" w:line="240" w:lineRule="auto"/>
        <w:ind w:left="1701" w:hanging="227"/>
        <w:jc w:val="both"/>
        <w:rPr>
          <w:rFonts w:ascii="Arial" w:eastAsia="Calibri" w:hAnsi="Arial" w:cs="Arial"/>
          <w:lang w:eastAsia="cs-CZ"/>
        </w:rPr>
      </w:pPr>
      <w:r w:rsidRPr="005732C0">
        <w:rPr>
          <w:rFonts w:ascii="Arial" w:eastAsia="Calibri" w:hAnsi="Arial" w:cs="Arial"/>
          <w:lang w:eastAsia="cs-CZ"/>
        </w:rPr>
        <w:t>zhotovitel jako vybraný dodavatel v zadávacím řízení, na základě něhož byla tato smlouva uzavřena, před podpisem smlouvy předložil údaje, dokumenty, vzorky nebo modely, které neodpovídaly skutečnosti a měly nebo mohly mít vliv na výběr dodavatele, nebo</w:t>
      </w:r>
    </w:p>
    <w:p w:rsidR="005732C0" w:rsidRPr="005732C0" w:rsidRDefault="005732C0" w:rsidP="00FD4C57">
      <w:pPr>
        <w:numPr>
          <w:ilvl w:val="0"/>
          <w:numId w:val="23"/>
        </w:numPr>
        <w:spacing w:after="120" w:line="240" w:lineRule="auto"/>
        <w:ind w:left="1701" w:hanging="227"/>
        <w:jc w:val="both"/>
        <w:rPr>
          <w:rFonts w:ascii="Arial" w:eastAsia="Calibri" w:hAnsi="Arial" w:cs="Arial"/>
          <w:lang w:eastAsia="cs-CZ"/>
        </w:rPr>
      </w:pPr>
      <w:r w:rsidRPr="005732C0">
        <w:rPr>
          <w:rFonts w:ascii="Arial" w:eastAsia="Calibri" w:hAnsi="Arial" w:cs="Arial"/>
          <w:lang w:eastAsia="cs-CZ"/>
        </w:rPr>
        <w:t xml:space="preserve">výběr dodavatele v zadávacím řízení, na základě něhož byla tato smlouva uzavřena, souvisí se závažným porušením povinnosti členského státu ve smyslu čl. 258 Smlouvy o fungování Evropské unie, o kterém rozhodl Soudní dvůr Evropské unie, </w:t>
      </w:r>
    </w:p>
    <w:p w:rsidR="005732C0" w:rsidRPr="005732C0" w:rsidRDefault="005732C0" w:rsidP="00FD4C57">
      <w:pPr>
        <w:numPr>
          <w:ilvl w:val="0"/>
          <w:numId w:val="24"/>
        </w:numPr>
        <w:spacing w:before="120" w:after="240" w:line="240" w:lineRule="auto"/>
        <w:ind w:left="1321" w:hanging="357"/>
        <w:jc w:val="both"/>
        <w:rPr>
          <w:rFonts w:ascii="Arial" w:eastAsia="Calibri" w:hAnsi="Arial" w:cs="Arial"/>
          <w:lang w:eastAsia="cs-CZ"/>
        </w:rPr>
      </w:pPr>
      <w:r w:rsidRPr="005732C0">
        <w:rPr>
          <w:rFonts w:ascii="Arial" w:eastAsia="Calibri" w:hAnsi="Arial" w:cs="Arial"/>
          <w:lang w:eastAsia="cs-CZ"/>
        </w:rPr>
        <w:t xml:space="preserve">v případech, které si smluvní strany ujednaly dále v tomto článku smlouvy; </w:t>
      </w:r>
    </w:p>
    <w:p w:rsidR="005732C0" w:rsidRPr="005732C0" w:rsidRDefault="005732C0" w:rsidP="00FD4C57">
      <w:pPr>
        <w:numPr>
          <w:ilvl w:val="0"/>
          <w:numId w:val="20"/>
        </w:numPr>
        <w:spacing w:after="120" w:line="240" w:lineRule="auto"/>
        <w:ind w:left="993" w:hanging="567"/>
        <w:jc w:val="both"/>
        <w:rPr>
          <w:rFonts w:ascii="Arial" w:eastAsia="Calibri" w:hAnsi="Arial" w:cs="Arial"/>
          <w:lang w:eastAsia="cs-CZ"/>
        </w:rPr>
      </w:pPr>
      <w:r w:rsidRPr="005732C0">
        <w:rPr>
          <w:rFonts w:ascii="Arial" w:eastAsia="Calibri" w:hAnsi="Arial" w:cs="Arial"/>
          <w:lang w:eastAsia="cs-CZ"/>
        </w:rPr>
        <w:t>dohodou smluvních stran.</w:t>
      </w:r>
    </w:p>
    <w:p w:rsidR="005732C0" w:rsidRPr="005732C0" w:rsidRDefault="005732C0" w:rsidP="005732C0">
      <w:pPr>
        <w:spacing w:after="120" w:line="240" w:lineRule="auto"/>
        <w:ind w:left="426"/>
        <w:jc w:val="both"/>
        <w:rPr>
          <w:rFonts w:ascii="Arial" w:eastAsia="Calibri" w:hAnsi="Arial" w:cs="Arial"/>
          <w:lang w:eastAsia="cs-CZ"/>
        </w:rPr>
      </w:pPr>
      <w:r w:rsidRPr="005732C0">
        <w:rPr>
          <w:rFonts w:ascii="Arial" w:eastAsia="Calibri" w:hAnsi="Arial" w:cs="Arial"/>
          <w:lang w:eastAsia="cs-CZ"/>
        </w:rPr>
        <w:t>Dohoda nebo projev vůle o odstoupení od smlouvy musí být učiněn vždy v písemné formě.</w:t>
      </w:r>
    </w:p>
    <w:p w:rsidR="005732C0" w:rsidRPr="005732C0" w:rsidRDefault="005732C0" w:rsidP="00FD4C57">
      <w:pPr>
        <w:numPr>
          <w:ilvl w:val="0"/>
          <w:numId w:val="5"/>
        </w:numPr>
        <w:spacing w:after="120" w:line="240" w:lineRule="auto"/>
        <w:ind w:left="426" w:hanging="425"/>
        <w:jc w:val="both"/>
        <w:rPr>
          <w:rFonts w:ascii="Arial" w:eastAsia="Calibri" w:hAnsi="Arial" w:cs="Arial"/>
          <w:lang w:eastAsia="cs-CZ"/>
        </w:rPr>
      </w:pPr>
      <w:r w:rsidRPr="005732C0">
        <w:rPr>
          <w:rFonts w:ascii="Arial" w:eastAsia="Calibri" w:hAnsi="Arial" w:cs="Arial"/>
          <w:lang w:eastAsia="cs-CZ"/>
        </w:rPr>
        <w:t>Objednatel je oprávněn odstoupit od smlouvy v případě:</w:t>
      </w:r>
    </w:p>
    <w:p w:rsidR="005732C0" w:rsidRPr="005732C0" w:rsidRDefault="005732C0" w:rsidP="00FD4C57">
      <w:pPr>
        <w:numPr>
          <w:ilvl w:val="0"/>
          <w:numId w:val="21"/>
        </w:numPr>
        <w:spacing w:after="120" w:line="240" w:lineRule="auto"/>
        <w:ind w:left="851" w:hanging="425"/>
        <w:jc w:val="both"/>
        <w:rPr>
          <w:rFonts w:ascii="Arial" w:eastAsia="Calibri" w:hAnsi="Arial" w:cs="Arial"/>
          <w:lang w:eastAsia="cs-CZ"/>
        </w:rPr>
      </w:pPr>
      <w:r w:rsidRPr="005732C0">
        <w:rPr>
          <w:rFonts w:ascii="Arial" w:eastAsia="Calibri" w:hAnsi="Arial" w:cs="Arial"/>
          <w:lang w:eastAsia="cs-CZ"/>
        </w:rPr>
        <w:t xml:space="preserve">prodlení zhotovitele s plněním každého jednotlivého závazného dílčího milníku stanoveného v  čl. IV odst. 2 </w:t>
      </w:r>
      <w:proofErr w:type="gramStart"/>
      <w:r w:rsidRPr="005732C0">
        <w:rPr>
          <w:rFonts w:ascii="Arial" w:eastAsia="Calibri" w:hAnsi="Arial" w:cs="Arial"/>
          <w:lang w:eastAsia="cs-CZ"/>
        </w:rPr>
        <w:t>této</w:t>
      </w:r>
      <w:proofErr w:type="gramEnd"/>
      <w:r w:rsidRPr="005732C0">
        <w:rPr>
          <w:rFonts w:ascii="Arial" w:eastAsia="Calibri" w:hAnsi="Arial" w:cs="Arial"/>
          <w:lang w:eastAsia="cs-CZ"/>
        </w:rPr>
        <w:t xml:space="preserve"> smlouvy delšího než 15 dní;</w:t>
      </w:r>
    </w:p>
    <w:p w:rsidR="005732C0" w:rsidRPr="005732C0" w:rsidRDefault="005732C0" w:rsidP="00FD4C57">
      <w:pPr>
        <w:numPr>
          <w:ilvl w:val="0"/>
          <w:numId w:val="21"/>
        </w:numPr>
        <w:spacing w:after="120" w:line="240" w:lineRule="auto"/>
        <w:ind w:left="851" w:hanging="425"/>
        <w:jc w:val="both"/>
        <w:rPr>
          <w:rFonts w:ascii="Arial" w:eastAsia="Calibri" w:hAnsi="Arial" w:cs="Arial"/>
          <w:lang w:eastAsia="cs-CZ"/>
        </w:rPr>
      </w:pPr>
      <w:r w:rsidRPr="005732C0">
        <w:rPr>
          <w:rFonts w:ascii="Arial" w:eastAsia="Calibri" w:hAnsi="Arial" w:cs="Arial"/>
          <w:lang w:eastAsia="cs-CZ"/>
        </w:rPr>
        <w:t xml:space="preserve">prodlení zhotovitele s odstraněním vad plnění podle čl. VI odst. 4 nebo XII odst. 4 </w:t>
      </w:r>
      <w:proofErr w:type="gramStart"/>
      <w:r w:rsidRPr="005732C0">
        <w:rPr>
          <w:rFonts w:ascii="Arial" w:eastAsia="Calibri" w:hAnsi="Arial" w:cs="Arial"/>
          <w:lang w:eastAsia="cs-CZ"/>
        </w:rPr>
        <w:t>této</w:t>
      </w:r>
      <w:proofErr w:type="gramEnd"/>
      <w:r w:rsidRPr="005732C0">
        <w:rPr>
          <w:rFonts w:ascii="Arial" w:eastAsia="Calibri" w:hAnsi="Arial" w:cs="Arial"/>
          <w:lang w:eastAsia="cs-CZ"/>
        </w:rPr>
        <w:t xml:space="preserve"> smlouvy, delšího než 15 dnů,</w:t>
      </w:r>
    </w:p>
    <w:p w:rsidR="005732C0" w:rsidRPr="005732C0" w:rsidRDefault="005732C0" w:rsidP="00FD4C57">
      <w:pPr>
        <w:numPr>
          <w:ilvl w:val="0"/>
          <w:numId w:val="21"/>
        </w:numPr>
        <w:spacing w:after="120" w:line="240" w:lineRule="auto"/>
        <w:ind w:left="851" w:hanging="425"/>
        <w:jc w:val="both"/>
        <w:rPr>
          <w:rFonts w:ascii="Arial" w:eastAsia="Calibri" w:hAnsi="Arial" w:cs="Arial"/>
          <w:lang w:eastAsia="cs-CZ"/>
        </w:rPr>
      </w:pPr>
      <w:r w:rsidRPr="005732C0">
        <w:rPr>
          <w:rFonts w:ascii="Arial" w:eastAsia="Calibri" w:hAnsi="Arial" w:cs="Arial"/>
          <w:lang w:eastAsia="cs-CZ"/>
        </w:rPr>
        <w:t xml:space="preserve">pokud řádně uplatní u zhotovitele své požadavky nebo připomínky v průběhu plnění díla a zhotovitel je bez vážného důvodu neakceptuje nebo podle nich nepostupuje; </w:t>
      </w:r>
    </w:p>
    <w:p w:rsidR="005732C0" w:rsidRPr="005732C0" w:rsidRDefault="005732C0" w:rsidP="00FD4C57">
      <w:pPr>
        <w:numPr>
          <w:ilvl w:val="0"/>
          <w:numId w:val="21"/>
        </w:numPr>
        <w:spacing w:after="120" w:line="240" w:lineRule="auto"/>
        <w:ind w:left="851" w:hanging="425"/>
        <w:jc w:val="both"/>
        <w:rPr>
          <w:rFonts w:ascii="Arial" w:eastAsia="Calibri" w:hAnsi="Arial" w:cs="Arial"/>
          <w:lang w:eastAsia="cs-CZ"/>
        </w:rPr>
      </w:pPr>
      <w:r w:rsidRPr="005732C0">
        <w:rPr>
          <w:rFonts w:ascii="Arial" w:eastAsia="Calibri" w:hAnsi="Arial" w:cs="Arial"/>
          <w:lang w:eastAsia="cs-CZ"/>
        </w:rPr>
        <w:t>v případě nepředložení pojistné smlouvy (certifikátu pojištění) objednateli dle čl. VII. odst. 5 smlouvy ani po poskytnutí dostatečně přiměřené lhůty objednatelem;</w:t>
      </w:r>
    </w:p>
    <w:p w:rsidR="005732C0" w:rsidRPr="005732C0" w:rsidRDefault="005732C0" w:rsidP="00FD4C57">
      <w:pPr>
        <w:numPr>
          <w:ilvl w:val="0"/>
          <w:numId w:val="21"/>
        </w:numPr>
        <w:spacing w:after="120" w:line="240" w:lineRule="auto"/>
        <w:ind w:left="851" w:hanging="425"/>
        <w:jc w:val="both"/>
        <w:rPr>
          <w:rFonts w:ascii="Arial" w:eastAsia="Calibri" w:hAnsi="Arial" w:cs="Arial"/>
          <w:lang w:eastAsia="cs-CZ"/>
        </w:rPr>
      </w:pPr>
      <w:r w:rsidRPr="005732C0">
        <w:rPr>
          <w:rFonts w:ascii="Arial" w:eastAsia="Calibri" w:hAnsi="Arial" w:cs="Arial"/>
          <w:iCs/>
          <w:lang w:eastAsia="cs-CZ"/>
        </w:rPr>
        <w:t>stane-li se zhotovitel nespolehlivým plátcem ve smyslu § 106a ZDPH</w:t>
      </w:r>
      <w:r w:rsidRPr="005732C0">
        <w:rPr>
          <w:rFonts w:ascii="Arial" w:eastAsia="Calibri" w:hAnsi="Arial" w:cs="Arial"/>
          <w:lang w:eastAsia="cs-CZ"/>
        </w:rPr>
        <w:t>.</w:t>
      </w:r>
    </w:p>
    <w:p w:rsidR="005732C0" w:rsidRPr="005732C0" w:rsidRDefault="005732C0" w:rsidP="00FD4C57">
      <w:pPr>
        <w:numPr>
          <w:ilvl w:val="0"/>
          <w:numId w:val="5"/>
        </w:numPr>
        <w:spacing w:after="120" w:line="240" w:lineRule="auto"/>
        <w:ind w:left="426" w:hanging="425"/>
        <w:jc w:val="both"/>
        <w:rPr>
          <w:rFonts w:ascii="Arial" w:eastAsia="Calibri" w:hAnsi="Arial" w:cs="Arial"/>
          <w:lang w:eastAsia="cs-CZ"/>
        </w:rPr>
      </w:pPr>
      <w:r w:rsidRPr="005732C0">
        <w:rPr>
          <w:rFonts w:ascii="Arial" w:eastAsia="Calibri" w:hAnsi="Arial" w:cs="Arial"/>
          <w:lang w:eastAsia="cs-CZ"/>
        </w:rPr>
        <w:t>Objednatel je oprávněn odstoupit z výše uvedených důvodů i jen pro budoucí plnění. V takovém případě mu náleží všechna práva k již předaným částem plnění, zejm. pak záruka k již zhotoveným částem díla.</w:t>
      </w:r>
    </w:p>
    <w:p w:rsidR="005732C0" w:rsidRPr="005732C0" w:rsidRDefault="005732C0" w:rsidP="00FD4C57">
      <w:pPr>
        <w:numPr>
          <w:ilvl w:val="0"/>
          <w:numId w:val="5"/>
        </w:numPr>
        <w:spacing w:after="120" w:line="240" w:lineRule="auto"/>
        <w:ind w:left="426" w:hanging="425"/>
        <w:jc w:val="both"/>
        <w:rPr>
          <w:rFonts w:ascii="Arial" w:eastAsia="Calibri" w:hAnsi="Arial" w:cs="Arial"/>
          <w:lang w:eastAsia="cs-CZ"/>
        </w:rPr>
      </w:pPr>
      <w:r w:rsidRPr="005732C0">
        <w:rPr>
          <w:rFonts w:ascii="Arial" w:eastAsia="Calibri" w:hAnsi="Arial" w:cs="Arial"/>
          <w:lang w:eastAsia="cs-CZ"/>
        </w:rPr>
        <w:t>Zhotovitel je oprávněn odstoupit od smlouvy, pokud je objednatel v prodlení s úhradou splatné části ceny za dílo, po dobu delší než 15 dnů.</w:t>
      </w:r>
    </w:p>
    <w:p w:rsidR="005732C0" w:rsidRPr="005732C0" w:rsidRDefault="005732C0" w:rsidP="00FD4C57">
      <w:pPr>
        <w:numPr>
          <w:ilvl w:val="0"/>
          <w:numId w:val="5"/>
        </w:numPr>
        <w:autoSpaceDE w:val="0"/>
        <w:autoSpaceDN w:val="0"/>
        <w:adjustRightInd w:val="0"/>
        <w:spacing w:after="120" w:line="240" w:lineRule="auto"/>
        <w:ind w:left="357" w:hanging="357"/>
        <w:jc w:val="both"/>
        <w:rPr>
          <w:rFonts w:ascii="Arial" w:eastAsia="Calibri" w:hAnsi="Arial" w:cs="Arial"/>
          <w:lang w:eastAsia="cs-CZ"/>
        </w:rPr>
      </w:pPr>
      <w:r w:rsidRPr="005732C0">
        <w:rPr>
          <w:rFonts w:ascii="Arial" w:eastAsia="Calibri" w:hAnsi="Arial" w:cs="Arial"/>
          <w:lang w:eastAsia="cs-CZ"/>
        </w:rPr>
        <w:t xml:space="preserve">Účinky každého odstoupení od smlouvy nastávají okamžikem doručení písemného projevu vůle odstoupit od této smlouvy druhé smluvní straně. </w:t>
      </w:r>
      <w:r w:rsidRPr="005732C0">
        <w:rPr>
          <w:rFonts w:ascii="Arial" w:eastAsia="Calibri" w:hAnsi="Arial" w:cs="Arial"/>
          <w:bCs/>
          <w:lang w:eastAsia="cs-CZ"/>
        </w:rPr>
        <w:t xml:space="preserve">Pro případ pochybností o doručení odstoupení se sjednává, že se odstoupení považuje za doručené druhé straně třetím dnem od odeslání odstoupení. </w:t>
      </w:r>
      <w:r w:rsidRPr="005732C0">
        <w:rPr>
          <w:rFonts w:ascii="Arial" w:eastAsia="Calibri" w:hAnsi="Arial" w:cs="Arial"/>
          <w:lang w:eastAsia="cs-CZ"/>
        </w:rPr>
        <w:t>Odstoupení od smlouvy se nedotýká zejména nároku na náhradu škody, nemajetkové újmy, smluvní pokuty a povinnosti mlčenlivosti.</w:t>
      </w:r>
    </w:p>
    <w:p w:rsidR="005732C0" w:rsidRPr="005732C0" w:rsidRDefault="005732C0" w:rsidP="00FD4C57">
      <w:pPr>
        <w:numPr>
          <w:ilvl w:val="0"/>
          <w:numId w:val="5"/>
        </w:numPr>
        <w:autoSpaceDE w:val="0"/>
        <w:autoSpaceDN w:val="0"/>
        <w:adjustRightInd w:val="0"/>
        <w:spacing w:after="120" w:line="240" w:lineRule="auto"/>
        <w:jc w:val="both"/>
        <w:rPr>
          <w:rFonts w:ascii="Arial" w:eastAsia="Calibri" w:hAnsi="Arial" w:cs="Arial"/>
          <w:lang w:eastAsia="cs-CZ"/>
        </w:rPr>
      </w:pPr>
      <w:r w:rsidRPr="005732C0">
        <w:rPr>
          <w:rFonts w:ascii="Arial" w:eastAsia="Calibri" w:hAnsi="Arial" w:cs="Arial"/>
          <w:lang w:eastAsia="cs-CZ"/>
        </w:rPr>
        <w:t>Práva a povinnosti smluvních stran dle čl. VIII, XI a XII, případně další, z jejichž povahy je zřejmé, že mají být zachována i po skončení účinnosti této smlouvy, zůstávají zachována i po ukončení účinnosti této smlouvy.</w:t>
      </w:r>
    </w:p>
    <w:p w:rsidR="005732C0" w:rsidRPr="005732C0" w:rsidRDefault="005732C0" w:rsidP="00FD4C57">
      <w:pPr>
        <w:numPr>
          <w:ilvl w:val="0"/>
          <w:numId w:val="5"/>
        </w:numPr>
        <w:tabs>
          <w:tab w:val="left" w:pos="426"/>
        </w:tabs>
        <w:spacing w:after="120" w:line="240" w:lineRule="auto"/>
        <w:jc w:val="both"/>
        <w:rPr>
          <w:rFonts w:ascii="Arial" w:eastAsia="Calibri" w:hAnsi="Arial" w:cs="Arial"/>
          <w:lang w:eastAsia="cs-CZ"/>
        </w:rPr>
      </w:pPr>
      <w:r w:rsidRPr="005732C0">
        <w:rPr>
          <w:rFonts w:ascii="Arial" w:eastAsia="Calibri" w:hAnsi="Arial" w:cs="Arial"/>
          <w:lang w:eastAsia="cs-CZ"/>
        </w:rPr>
        <w:lastRenderedPageBreak/>
        <w:t>Zhotovitel není oprávněn odstoupit od smlouvy z důvodů uvedených v § 2382 občanského zákoníku.</w:t>
      </w:r>
    </w:p>
    <w:p w:rsidR="005732C0" w:rsidRPr="005732C0" w:rsidRDefault="005732C0" w:rsidP="00FD4C57">
      <w:pPr>
        <w:numPr>
          <w:ilvl w:val="0"/>
          <w:numId w:val="5"/>
        </w:numPr>
        <w:tabs>
          <w:tab w:val="left" w:pos="426"/>
        </w:tabs>
        <w:spacing w:after="120" w:line="240" w:lineRule="auto"/>
        <w:jc w:val="both"/>
        <w:rPr>
          <w:rFonts w:ascii="Arial" w:eastAsia="Calibri" w:hAnsi="Arial" w:cs="Arial"/>
          <w:lang w:eastAsia="cs-CZ"/>
        </w:rPr>
      </w:pPr>
      <w:r w:rsidRPr="005732C0">
        <w:rPr>
          <w:rFonts w:ascii="Arial" w:eastAsia="Calibri" w:hAnsi="Arial" w:cs="Arial"/>
          <w:lang w:eastAsia="cs-CZ"/>
        </w:rPr>
        <w:t>Odstoupením od smlouvy není dotčen případný nárok na náhradu škody a zaplacení smluvních pokut.</w:t>
      </w:r>
    </w:p>
    <w:p w:rsidR="00255B87" w:rsidRDefault="00255B87" w:rsidP="005732C0">
      <w:pPr>
        <w:widowControl w:val="0"/>
        <w:spacing w:before="240" w:after="0" w:line="240" w:lineRule="auto"/>
        <w:jc w:val="center"/>
        <w:rPr>
          <w:rFonts w:ascii="Arial" w:eastAsia="Times New Roman" w:hAnsi="Arial" w:cs="Arial"/>
          <w:b/>
        </w:rPr>
      </w:pPr>
    </w:p>
    <w:p w:rsidR="00255B87" w:rsidRDefault="00255B87" w:rsidP="005732C0">
      <w:pPr>
        <w:widowControl w:val="0"/>
        <w:spacing w:before="240" w:after="0" w:line="240" w:lineRule="auto"/>
        <w:jc w:val="center"/>
        <w:rPr>
          <w:rFonts w:ascii="Arial" w:eastAsia="Times New Roman" w:hAnsi="Arial" w:cs="Arial"/>
          <w:b/>
        </w:rPr>
      </w:pPr>
    </w:p>
    <w:p w:rsidR="005732C0" w:rsidRPr="005732C0" w:rsidRDefault="005732C0" w:rsidP="005732C0">
      <w:pPr>
        <w:widowControl w:val="0"/>
        <w:spacing w:before="240" w:after="0" w:line="240" w:lineRule="auto"/>
        <w:jc w:val="center"/>
        <w:rPr>
          <w:rFonts w:ascii="Arial" w:eastAsia="Times New Roman" w:hAnsi="Arial" w:cs="Arial"/>
          <w:b/>
        </w:rPr>
      </w:pPr>
      <w:r w:rsidRPr="005732C0">
        <w:rPr>
          <w:rFonts w:ascii="Arial" w:eastAsia="Times New Roman" w:hAnsi="Arial" w:cs="Arial"/>
          <w:b/>
        </w:rPr>
        <w:t>Článek XV.</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Vyhrazené změny smlouvy</w:t>
      </w:r>
    </w:p>
    <w:p w:rsidR="005732C0" w:rsidRPr="005732C0" w:rsidRDefault="005732C0" w:rsidP="005732C0">
      <w:pPr>
        <w:widowControl w:val="0"/>
        <w:spacing w:before="120" w:after="120" w:line="240" w:lineRule="auto"/>
        <w:jc w:val="both"/>
        <w:rPr>
          <w:rFonts w:ascii="Arial" w:eastAsia="Times New Roman" w:hAnsi="Arial" w:cs="Arial"/>
          <w:bCs/>
          <w:spacing w:val="-2"/>
        </w:rPr>
      </w:pPr>
      <w:r w:rsidRPr="005732C0">
        <w:rPr>
          <w:rFonts w:ascii="Arial" w:eastAsia="Times New Roman" w:hAnsi="Arial" w:cs="Arial"/>
          <w:bCs/>
          <w:spacing w:val="-2"/>
        </w:rPr>
        <w:t>Zadavatel si v souladu s § 100 ZZVZ vyhrazuje následující změny závazku ze smlouvy:</w:t>
      </w:r>
    </w:p>
    <w:p w:rsidR="005732C0" w:rsidRPr="005732C0" w:rsidRDefault="005732C0" w:rsidP="00FD4C57">
      <w:pPr>
        <w:widowControl w:val="0"/>
        <w:numPr>
          <w:ilvl w:val="0"/>
          <w:numId w:val="16"/>
        </w:numPr>
        <w:spacing w:before="120" w:after="120" w:line="240" w:lineRule="auto"/>
        <w:ind w:left="425" w:hanging="425"/>
        <w:jc w:val="both"/>
        <w:rPr>
          <w:rFonts w:ascii="Arial" w:eastAsia="Calibri" w:hAnsi="Arial" w:cs="Arial"/>
          <w:b/>
        </w:rPr>
      </w:pPr>
      <w:r w:rsidRPr="005732C0">
        <w:rPr>
          <w:rFonts w:ascii="Arial" w:eastAsia="Calibri" w:hAnsi="Arial" w:cs="Arial"/>
          <w:b/>
        </w:rPr>
        <w:t>Změna ceny plnění (celkové ceny díla)</w:t>
      </w:r>
    </w:p>
    <w:p w:rsidR="005732C0" w:rsidRPr="005732C0" w:rsidRDefault="005732C0" w:rsidP="00FD4C57">
      <w:pPr>
        <w:numPr>
          <w:ilvl w:val="0"/>
          <w:numId w:val="17"/>
        </w:numPr>
        <w:spacing w:before="120" w:after="120" w:line="240" w:lineRule="auto"/>
        <w:ind w:left="782" w:hanging="357"/>
        <w:jc w:val="both"/>
        <w:rPr>
          <w:rFonts w:ascii="Arial" w:eastAsia="Calibri" w:hAnsi="Arial" w:cs="Arial"/>
          <w:lang w:eastAsia="cs-CZ"/>
        </w:rPr>
      </w:pPr>
      <w:r w:rsidRPr="005732C0">
        <w:rPr>
          <w:rFonts w:ascii="Arial" w:eastAsia="Calibri" w:hAnsi="Arial" w:cs="Arial"/>
          <w:lang w:eastAsia="cs-CZ"/>
        </w:rPr>
        <w:t>Změna sazby DPH</w:t>
      </w:r>
    </w:p>
    <w:p w:rsidR="005732C0" w:rsidRPr="005732C0" w:rsidRDefault="005732C0" w:rsidP="005732C0">
      <w:pPr>
        <w:spacing w:before="120" w:after="120" w:line="240" w:lineRule="auto"/>
        <w:ind w:left="782"/>
        <w:jc w:val="both"/>
        <w:rPr>
          <w:rFonts w:ascii="Arial" w:eastAsia="Calibri" w:hAnsi="Arial" w:cs="Arial"/>
          <w:lang w:eastAsia="cs-CZ"/>
        </w:rPr>
      </w:pPr>
      <w:r w:rsidRPr="005732C0">
        <w:rPr>
          <w:rFonts w:ascii="Arial" w:eastAsia="Calibri" w:hAnsi="Arial" w:cs="Arial"/>
          <w:lang w:eastAsia="cs-CZ"/>
        </w:rPr>
        <w:t>Celkovou cenu díla je možné měnit v případě zvýšení nebo snížení zákonem stanovené sazby daně z přidané hodnoty podle ZDPH. V takovém případě bude celková cena díla změněna (zvýšena nebo snížena) o příslušné navýšení nebo snížení sazby DPH ode dne účinnosti nové zákonné úpravy sazby DPH. Zhotovitel bude fakturovat celkovou cenu s DPH dle sazby DPH platné v době uskutečnění zdanitelného plnění.</w:t>
      </w:r>
    </w:p>
    <w:p w:rsidR="005732C0" w:rsidRPr="005732C0" w:rsidRDefault="005732C0" w:rsidP="00FD4C57">
      <w:pPr>
        <w:numPr>
          <w:ilvl w:val="0"/>
          <w:numId w:val="17"/>
        </w:numPr>
        <w:spacing w:before="120" w:after="120" w:line="240" w:lineRule="auto"/>
        <w:ind w:left="850" w:hanging="425"/>
        <w:jc w:val="both"/>
        <w:rPr>
          <w:rFonts w:ascii="Arial" w:eastAsia="Calibri" w:hAnsi="Arial" w:cs="Arial"/>
          <w:lang w:eastAsia="cs-CZ"/>
        </w:rPr>
      </w:pPr>
      <w:r w:rsidRPr="005732C0">
        <w:rPr>
          <w:rFonts w:ascii="Arial" w:eastAsia="Calibri" w:hAnsi="Arial" w:cs="Arial"/>
          <w:lang w:eastAsia="cs-CZ"/>
        </w:rPr>
        <w:t>Změna rozsahu díla</w:t>
      </w:r>
    </w:p>
    <w:p w:rsidR="005732C0" w:rsidRPr="005732C0" w:rsidRDefault="005732C0" w:rsidP="005732C0">
      <w:pPr>
        <w:spacing w:after="240" w:line="240" w:lineRule="auto"/>
        <w:ind w:left="851"/>
        <w:jc w:val="both"/>
        <w:rPr>
          <w:rFonts w:ascii="Arial" w:eastAsia="Times New Roman" w:hAnsi="Arial" w:cs="Arial"/>
          <w:lang w:eastAsia="cs-CZ"/>
        </w:rPr>
      </w:pPr>
      <w:r w:rsidRPr="005732C0">
        <w:rPr>
          <w:rFonts w:ascii="Arial" w:eastAsia="Times New Roman" w:hAnsi="Arial" w:cs="Arial"/>
          <w:lang w:eastAsia="cs-CZ"/>
        </w:rPr>
        <w:t xml:space="preserve">Objednatel je oprávněn požadovat změnu rozsahu provedení digitalizace a pasportizace jednotlivého objektu, a to stavební, prostorové i technické pasportizace. Požadavky objednatele na změny uvedené v předchozí větě musí být zaslány zhotoviteli písemně nejpozději do 14 dnů ode dne zahájení provádění digitalizace a pasportizace na objektu, kterého se požadavky na změnu týkají. Cena těchto dodatečných prací bude stanovena dohodou smluvních stran s tím, že musí jít o cenu v místě a čase obvyklou. Ohledně těchto dodatečných prací musí být uzavřen písemný dodatek ke smlouvě, jinak není zhotovitel oprávněn tyto dodatečné práce provádět a nevzniká mu nárok tyto dodatečné práce fakturovat. </w:t>
      </w:r>
    </w:p>
    <w:p w:rsidR="005732C0" w:rsidRPr="005732C0" w:rsidRDefault="005732C0" w:rsidP="00FD4C57">
      <w:pPr>
        <w:widowControl w:val="0"/>
        <w:numPr>
          <w:ilvl w:val="0"/>
          <w:numId w:val="16"/>
        </w:numPr>
        <w:spacing w:before="120" w:after="120" w:line="240" w:lineRule="auto"/>
        <w:ind w:left="425" w:hanging="425"/>
        <w:jc w:val="both"/>
        <w:rPr>
          <w:rFonts w:ascii="Arial" w:eastAsia="Calibri" w:hAnsi="Arial" w:cs="Arial"/>
          <w:b/>
        </w:rPr>
      </w:pPr>
      <w:r w:rsidRPr="005732C0">
        <w:rPr>
          <w:rFonts w:ascii="Arial" w:eastAsia="Calibri" w:hAnsi="Arial" w:cs="Arial"/>
          <w:b/>
        </w:rPr>
        <w:t>Prodloužení doby plnění</w:t>
      </w:r>
    </w:p>
    <w:p w:rsidR="005732C0" w:rsidRPr="005732C0" w:rsidRDefault="005732C0" w:rsidP="005732C0">
      <w:pPr>
        <w:spacing w:before="120" w:after="120" w:line="240" w:lineRule="auto"/>
        <w:jc w:val="both"/>
        <w:rPr>
          <w:rFonts w:ascii="Arial" w:eastAsia="Calibri" w:hAnsi="Arial" w:cs="Arial"/>
        </w:rPr>
      </w:pPr>
      <w:r w:rsidRPr="005732C0">
        <w:rPr>
          <w:rFonts w:ascii="Arial" w:eastAsia="Calibri" w:hAnsi="Arial" w:cs="Arial"/>
        </w:rPr>
        <w:t>Objednatel je oprávněn jednostranně změnit dobu plnění veřejné zakázky, zejména prodloužit dobu plnění veřejné zakázky v těchto případech:</w:t>
      </w:r>
    </w:p>
    <w:p w:rsidR="005732C0" w:rsidRPr="005732C0" w:rsidRDefault="005732C0" w:rsidP="00FD4C57">
      <w:pPr>
        <w:numPr>
          <w:ilvl w:val="0"/>
          <w:numId w:val="22"/>
        </w:numPr>
        <w:spacing w:before="120" w:after="120" w:line="240" w:lineRule="auto"/>
        <w:ind w:left="850" w:hanging="425"/>
        <w:jc w:val="both"/>
        <w:rPr>
          <w:rFonts w:ascii="Arial" w:eastAsia="Calibri" w:hAnsi="Arial" w:cs="Arial"/>
          <w:lang w:eastAsia="cs-CZ"/>
        </w:rPr>
      </w:pPr>
      <w:r w:rsidRPr="005732C0">
        <w:rPr>
          <w:rFonts w:ascii="Arial" w:eastAsia="Calibri" w:hAnsi="Arial" w:cs="Arial"/>
          <w:lang w:eastAsia="cs-CZ"/>
        </w:rPr>
        <w:t xml:space="preserve">pokud bude provádění části díla nezahájeno nebo přerušeno z důvodů na straně objednatele uvedených v čl. IV odst. 8 této smlouvy, může dojít k prodloužení doby plnění o počet dnů, po které neprobíhalo provádění části díla z  </w:t>
      </w:r>
      <w:r w:rsidR="001F7CC9">
        <w:rPr>
          <w:rFonts w:ascii="Arial" w:eastAsia="Calibri" w:hAnsi="Arial" w:cs="Arial"/>
          <w:lang w:eastAsia="cs-CZ"/>
        </w:rPr>
        <w:t>důvodu uvedeného v čl. IV odst. </w:t>
      </w:r>
      <w:r w:rsidRPr="005732C0">
        <w:rPr>
          <w:rFonts w:ascii="Arial" w:eastAsia="Calibri" w:hAnsi="Arial" w:cs="Arial"/>
          <w:lang w:eastAsia="cs-CZ"/>
        </w:rPr>
        <w:t>8 této smlouvy;</w:t>
      </w:r>
    </w:p>
    <w:p w:rsidR="005732C0" w:rsidRPr="005732C0" w:rsidRDefault="005732C0" w:rsidP="00FD4C57">
      <w:pPr>
        <w:numPr>
          <w:ilvl w:val="0"/>
          <w:numId w:val="22"/>
        </w:numPr>
        <w:spacing w:before="120" w:after="120" w:line="240" w:lineRule="auto"/>
        <w:ind w:left="850" w:hanging="425"/>
        <w:jc w:val="both"/>
        <w:rPr>
          <w:rFonts w:ascii="Arial" w:eastAsia="Calibri" w:hAnsi="Arial" w:cs="Arial"/>
          <w:lang w:eastAsia="cs-CZ"/>
        </w:rPr>
      </w:pPr>
      <w:r w:rsidRPr="005732C0">
        <w:rPr>
          <w:rFonts w:ascii="Arial" w:eastAsia="Calibri" w:hAnsi="Arial" w:cs="Arial"/>
          <w:lang w:eastAsia="cs-CZ"/>
        </w:rPr>
        <w:t xml:space="preserve">V případě schválených změn rozsahu provedení </w:t>
      </w:r>
      <w:r w:rsidRPr="005732C0">
        <w:rPr>
          <w:rFonts w:ascii="Arial" w:eastAsia="Times New Roman" w:hAnsi="Arial" w:cs="Arial"/>
          <w:lang w:eastAsia="cs-CZ"/>
        </w:rPr>
        <w:t>digitalizace a pasportizace jednotlivého objektu</w:t>
      </w:r>
      <w:r w:rsidRPr="005732C0">
        <w:rPr>
          <w:rFonts w:ascii="Arial" w:eastAsia="Calibri" w:hAnsi="Arial" w:cs="Arial"/>
          <w:lang w:eastAsia="cs-CZ"/>
        </w:rPr>
        <w:t xml:space="preserve"> o dobu, kterou si provedení těchto dodatečných prací vyžádalo dle uzavřeného dodatku ke smlouvě;</w:t>
      </w:r>
    </w:p>
    <w:p w:rsidR="005732C0" w:rsidRPr="005732C0" w:rsidRDefault="005732C0" w:rsidP="00FD4C57">
      <w:pPr>
        <w:numPr>
          <w:ilvl w:val="0"/>
          <w:numId w:val="22"/>
        </w:numPr>
        <w:spacing w:before="120" w:after="120" w:line="240" w:lineRule="auto"/>
        <w:ind w:left="850" w:hanging="425"/>
        <w:jc w:val="both"/>
        <w:rPr>
          <w:rFonts w:ascii="Arial" w:eastAsia="Calibri" w:hAnsi="Arial" w:cs="Arial"/>
          <w:lang w:eastAsia="cs-CZ"/>
        </w:rPr>
      </w:pPr>
      <w:r w:rsidRPr="005732C0">
        <w:rPr>
          <w:rFonts w:ascii="Arial" w:eastAsia="Calibri" w:hAnsi="Arial" w:cs="Arial"/>
          <w:lang w:eastAsia="cs-CZ"/>
        </w:rPr>
        <w:t>V případě změny v osobě dodavatele o dobu, po kterou neprobíhaly práce, tj. od přerušení provádění prací původním zhotovitelem do doby zahájení provádění prací novým zhotovitelem;</w:t>
      </w:r>
    </w:p>
    <w:p w:rsidR="005732C0" w:rsidRPr="005732C0" w:rsidRDefault="005732C0" w:rsidP="00FD4C57">
      <w:pPr>
        <w:numPr>
          <w:ilvl w:val="0"/>
          <w:numId w:val="22"/>
        </w:numPr>
        <w:spacing w:before="120" w:after="120" w:line="240" w:lineRule="auto"/>
        <w:ind w:left="850" w:hanging="425"/>
        <w:jc w:val="both"/>
        <w:rPr>
          <w:rFonts w:ascii="Arial" w:eastAsia="Calibri" w:hAnsi="Arial" w:cs="Arial"/>
          <w:lang w:eastAsia="cs-CZ"/>
        </w:rPr>
      </w:pPr>
      <w:r w:rsidRPr="005732C0">
        <w:rPr>
          <w:rFonts w:ascii="Arial" w:eastAsia="Calibri" w:hAnsi="Arial" w:cs="Arial"/>
          <w:lang w:eastAsia="cs-CZ"/>
        </w:rPr>
        <w:t xml:space="preserve">V případě přerušení provádění díla z důvodu nepřidělení finančních prostředků k financování díla objednateli v rámci jeho rozpočtové kapitoly o dobu, po kterou nebylo prováděno, tj. od přerušení provádění díla objednatelem do doby opětovného zahájení provádění díla zhotovitelem. </w:t>
      </w:r>
    </w:p>
    <w:p w:rsidR="005732C0" w:rsidRPr="005732C0" w:rsidRDefault="005732C0" w:rsidP="00FD4C57">
      <w:pPr>
        <w:widowControl w:val="0"/>
        <w:numPr>
          <w:ilvl w:val="0"/>
          <w:numId w:val="16"/>
        </w:numPr>
        <w:spacing w:before="120" w:after="0" w:line="240" w:lineRule="auto"/>
        <w:ind w:left="425" w:hanging="425"/>
        <w:jc w:val="both"/>
        <w:rPr>
          <w:rFonts w:ascii="Arial" w:eastAsia="Calibri" w:hAnsi="Arial" w:cs="Arial"/>
        </w:rPr>
      </w:pPr>
      <w:r w:rsidRPr="005732C0">
        <w:rPr>
          <w:rFonts w:ascii="Arial" w:eastAsia="Calibri" w:hAnsi="Arial" w:cs="Arial"/>
          <w:b/>
        </w:rPr>
        <w:t xml:space="preserve">Změna dodavatele </w:t>
      </w:r>
      <w:r w:rsidRPr="005732C0">
        <w:rPr>
          <w:rFonts w:ascii="Arial" w:eastAsia="Calibri" w:hAnsi="Arial" w:cs="Arial"/>
        </w:rPr>
        <w:t>(označení dodavatel je užito pro zhotovitele a dále pro účastníky zadávacího řízení na veřejnou zakázku s názvem „Digitalizace a pasportizace objektů Úřadu vlády ČR“)</w:t>
      </w:r>
    </w:p>
    <w:p w:rsidR="005732C0" w:rsidRPr="005732C0" w:rsidRDefault="005732C0" w:rsidP="005732C0">
      <w:pPr>
        <w:spacing w:before="120" w:after="0" w:line="240" w:lineRule="auto"/>
        <w:ind w:left="425"/>
        <w:jc w:val="both"/>
        <w:rPr>
          <w:rFonts w:ascii="Arial" w:eastAsia="Calibri" w:hAnsi="Arial" w:cs="Arial"/>
          <w:lang w:eastAsia="cs-CZ"/>
        </w:rPr>
      </w:pPr>
      <w:r w:rsidRPr="005732C0">
        <w:rPr>
          <w:rFonts w:ascii="Arial" w:eastAsia="Calibri" w:hAnsi="Arial" w:cs="Arial"/>
          <w:lang w:eastAsia="cs-CZ"/>
        </w:rPr>
        <w:lastRenderedPageBreak/>
        <w:t>Objednatel si dle § 100 odst. 2 ZZVZ vyhrazuje změnu dodavatele v průběhu plnění veřejné zakázky, a to v případě kdy uzavřená smlouva o dílo s vybraným dodavatelem bude ukončena</w:t>
      </w:r>
    </w:p>
    <w:p w:rsidR="005732C0" w:rsidRPr="005732C0" w:rsidRDefault="005732C0" w:rsidP="00FD4C57">
      <w:pPr>
        <w:numPr>
          <w:ilvl w:val="0"/>
          <w:numId w:val="18"/>
        </w:numPr>
        <w:spacing w:before="120" w:after="0" w:line="240" w:lineRule="auto"/>
        <w:ind w:left="850" w:hanging="425"/>
        <w:jc w:val="both"/>
        <w:rPr>
          <w:rFonts w:ascii="Arial" w:eastAsia="Calibri" w:hAnsi="Arial" w:cs="Arial"/>
        </w:rPr>
      </w:pPr>
      <w:r w:rsidRPr="005732C0">
        <w:rPr>
          <w:rFonts w:ascii="Arial" w:eastAsia="Calibri" w:hAnsi="Arial" w:cs="Arial"/>
        </w:rPr>
        <w:t>dohodou smluvních stran,</w:t>
      </w:r>
    </w:p>
    <w:p w:rsidR="005732C0" w:rsidRPr="005732C0" w:rsidRDefault="005732C0" w:rsidP="00FD4C57">
      <w:pPr>
        <w:numPr>
          <w:ilvl w:val="0"/>
          <w:numId w:val="18"/>
        </w:numPr>
        <w:spacing w:before="120" w:after="0" w:line="240" w:lineRule="auto"/>
        <w:ind w:left="850" w:hanging="425"/>
        <w:jc w:val="both"/>
        <w:rPr>
          <w:rFonts w:ascii="Arial" w:eastAsia="Calibri" w:hAnsi="Arial" w:cs="Arial"/>
        </w:rPr>
      </w:pPr>
      <w:r w:rsidRPr="005732C0">
        <w:rPr>
          <w:rFonts w:ascii="Arial" w:eastAsia="Calibri" w:hAnsi="Arial" w:cs="Arial"/>
        </w:rPr>
        <w:t>odstoupením od smlouvy z důvodů uvedených v čl. XIV této smlouvy,</w:t>
      </w:r>
    </w:p>
    <w:p w:rsidR="005732C0" w:rsidRPr="005732C0" w:rsidRDefault="005732C0" w:rsidP="00FD4C57">
      <w:pPr>
        <w:numPr>
          <w:ilvl w:val="0"/>
          <w:numId w:val="18"/>
        </w:numPr>
        <w:spacing w:before="120" w:after="0" w:line="240" w:lineRule="auto"/>
        <w:ind w:left="850" w:hanging="425"/>
        <w:jc w:val="both"/>
        <w:rPr>
          <w:rFonts w:ascii="Arial" w:eastAsia="Calibri" w:hAnsi="Arial" w:cs="Arial"/>
        </w:rPr>
      </w:pPr>
      <w:r w:rsidRPr="005732C0">
        <w:rPr>
          <w:rFonts w:ascii="Arial" w:eastAsia="Calibri" w:hAnsi="Arial" w:cs="Arial"/>
        </w:rPr>
        <w:t>odstoupením od smlouvy o dílo z důvodů dle § 223 odst. 2 ZZVZ,</w:t>
      </w:r>
    </w:p>
    <w:p w:rsidR="005732C0" w:rsidRPr="005732C0" w:rsidRDefault="005732C0" w:rsidP="00FD4C57">
      <w:pPr>
        <w:numPr>
          <w:ilvl w:val="0"/>
          <w:numId w:val="18"/>
        </w:numPr>
        <w:spacing w:before="120" w:after="0" w:line="240" w:lineRule="auto"/>
        <w:ind w:left="850" w:hanging="425"/>
        <w:jc w:val="both"/>
        <w:rPr>
          <w:rFonts w:ascii="Arial" w:eastAsia="Calibri" w:hAnsi="Arial" w:cs="Arial"/>
        </w:rPr>
      </w:pPr>
      <w:r w:rsidRPr="005732C0">
        <w:rPr>
          <w:rFonts w:ascii="Arial" w:eastAsia="Calibri" w:hAnsi="Arial" w:cs="Arial"/>
        </w:rPr>
        <w:t>z důvodu zániku závazku pro následnou nemožnost plnění,</w:t>
      </w:r>
    </w:p>
    <w:p w:rsidR="005732C0" w:rsidRPr="005732C0" w:rsidRDefault="005732C0" w:rsidP="00FD4C57">
      <w:pPr>
        <w:numPr>
          <w:ilvl w:val="0"/>
          <w:numId w:val="18"/>
        </w:numPr>
        <w:spacing w:before="120" w:after="0" w:line="240" w:lineRule="auto"/>
        <w:ind w:left="850" w:hanging="425"/>
        <w:jc w:val="both"/>
        <w:rPr>
          <w:rFonts w:ascii="Arial" w:eastAsia="Calibri" w:hAnsi="Arial" w:cs="Arial"/>
        </w:rPr>
      </w:pPr>
      <w:r w:rsidRPr="005732C0">
        <w:rPr>
          <w:rFonts w:ascii="Arial" w:eastAsia="Calibri" w:hAnsi="Arial" w:cs="Arial"/>
        </w:rPr>
        <w:t xml:space="preserve">zánikem právnické osoby bez právního nástupce, </w:t>
      </w:r>
    </w:p>
    <w:p w:rsidR="005732C0" w:rsidRPr="005732C0" w:rsidRDefault="005732C0" w:rsidP="00FD4C57">
      <w:pPr>
        <w:numPr>
          <w:ilvl w:val="0"/>
          <w:numId w:val="18"/>
        </w:numPr>
        <w:spacing w:before="120" w:after="0" w:line="240" w:lineRule="auto"/>
        <w:ind w:left="850" w:hanging="425"/>
        <w:jc w:val="both"/>
        <w:rPr>
          <w:rFonts w:ascii="Arial" w:eastAsia="Calibri" w:hAnsi="Arial" w:cs="Arial"/>
        </w:rPr>
      </w:pPr>
      <w:r w:rsidRPr="005732C0">
        <w:rPr>
          <w:rFonts w:ascii="Arial" w:eastAsia="Calibri" w:hAnsi="Arial" w:cs="Arial"/>
        </w:rPr>
        <w:t>v důsledku právního nástupnictví v souvislosti s přeměnou dodavatele, jeho smrtí nebo převodem jeho závodu, popřípadě části závodu, kdy nový dodavatel splňuje kritéria kvalifikace stanovená v této zadávací dokumentaci,</w:t>
      </w:r>
    </w:p>
    <w:p w:rsidR="005732C0" w:rsidRPr="005732C0" w:rsidRDefault="005732C0" w:rsidP="00FD4C57">
      <w:pPr>
        <w:numPr>
          <w:ilvl w:val="0"/>
          <w:numId w:val="18"/>
        </w:numPr>
        <w:spacing w:before="120" w:after="0" w:line="240" w:lineRule="auto"/>
        <w:ind w:left="850" w:hanging="425"/>
        <w:jc w:val="both"/>
        <w:rPr>
          <w:rFonts w:ascii="Arial" w:eastAsia="Calibri" w:hAnsi="Arial" w:cs="Arial"/>
        </w:rPr>
      </w:pPr>
      <w:r w:rsidRPr="005732C0">
        <w:rPr>
          <w:rFonts w:ascii="Arial" w:eastAsia="Calibri" w:hAnsi="Arial" w:cs="Arial"/>
        </w:rPr>
        <w:t>v případě zániku účasti některého z dodavatelů v případě společné účasti dodavatelů dle </w:t>
      </w:r>
      <w:r w:rsidRPr="005732C0">
        <w:rPr>
          <w:rFonts w:ascii="Arial" w:eastAsia="Calibri" w:hAnsi="Arial" w:cs="Arial"/>
        </w:rPr>
        <w:br/>
        <w:t>§ 82 ZZVZ,</w:t>
      </w:r>
    </w:p>
    <w:p w:rsidR="005732C0" w:rsidRPr="005732C0" w:rsidRDefault="005732C0" w:rsidP="00FD4C57">
      <w:pPr>
        <w:numPr>
          <w:ilvl w:val="0"/>
          <w:numId w:val="18"/>
        </w:numPr>
        <w:spacing w:before="120" w:after="0" w:line="240" w:lineRule="auto"/>
        <w:ind w:left="850" w:hanging="425"/>
        <w:jc w:val="both"/>
        <w:rPr>
          <w:rFonts w:ascii="Arial" w:eastAsia="Calibri" w:hAnsi="Arial" w:cs="Arial"/>
        </w:rPr>
      </w:pPr>
      <w:r w:rsidRPr="005732C0">
        <w:rPr>
          <w:rFonts w:ascii="Arial" w:eastAsia="Calibri" w:hAnsi="Arial" w:cs="Arial"/>
        </w:rPr>
        <w:t>v případě prohlášení insolvence na dodavatele, vstupu dodavatele do likvidace, vydání rozhodnutí o úpadku na dodavatele, nařízení nucené správy podle jiného právního předpisu na dodavatele nebo nastane-li u dodavatele obdobná situace podle právního řádu země jeho sídla,</w:t>
      </w:r>
    </w:p>
    <w:p w:rsidR="005732C0" w:rsidRPr="005732C0" w:rsidRDefault="005732C0" w:rsidP="00FD4C57">
      <w:pPr>
        <w:numPr>
          <w:ilvl w:val="0"/>
          <w:numId w:val="18"/>
        </w:numPr>
        <w:spacing w:before="120" w:after="0" w:line="240" w:lineRule="auto"/>
        <w:ind w:left="850" w:hanging="425"/>
        <w:jc w:val="both"/>
        <w:rPr>
          <w:rFonts w:ascii="Arial" w:eastAsia="Calibri" w:hAnsi="Arial" w:cs="Arial"/>
        </w:rPr>
      </w:pPr>
      <w:r w:rsidRPr="005732C0">
        <w:rPr>
          <w:rFonts w:ascii="Arial" w:eastAsia="Calibri" w:hAnsi="Arial" w:cs="Arial"/>
        </w:rPr>
        <w:t>v důsledku zániku právnické osoby nebo smrti fyzické osoby, která je jinou osobou, prostřednictvím níž prokazoval dodavatel splnění kvalifikace dle § 83 ZZVZ.</w:t>
      </w:r>
    </w:p>
    <w:p w:rsidR="005732C0" w:rsidRPr="005732C0" w:rsidRDefault="005732C0" w:rsidP="005732C0">
      <w:pPr>
        <w:spacing w:before="240" w:after="0" w:line="240" w:lineRule="auto"/>
        <w:ind w:left="425"/>
        <w:jc w:val="both"/>
        <w:rPr>
          <w:rFonts w:ascii="Arial" w:eastAsia="Calibri" w:hAnsi="Arial" w:cs="Arial"/>
          <w:lang w:eastAsia="cs-CZ"/>
        </w:rPr>
      </w:pPr>
      <w:r w:rsidRPr="005732C0">
        <w:rPr>
          <w:rFonts w:ascii="Arial" w:eastAsia="Calibri" w:hAnsi="Arial" w:cs="Arial"/>
          <w:lang w:eastAsia="cs-CZ"/>
        </w:rPr>
        <w:t xml:space="preserve">Nastane-li některý z případů popsaných v předchozí větě, je objednatel oprávněn uzavřít smlouvu na plnění veřejné zakázky s novým dodavatelem za podmínek uvedených níže v odst. 3.1 a 3.2 tohoto článku a za předpokladu, že s touto změnou bude nový dodavatel souhlasit a vstoupí do práv a povinností plynoucích ze smlouvy o dílo s původním dodavatelem. V případě změny dodavatele může dojít ke změně složení realizačního týmu v souladu s návrhem nového dodavatele a údajů vztahujících se k osobě dodavatele (např. kontaktní osoby, kontaktní údaje, dále jen „povolené změny smlouvy“).  </w:t>
      </w:r>
    </w:p>
    <w:p w:rsidR="005732C0" w:rsidRPr="005732C0" w:rsidRDefault="005732C0" w:rsidP="005732C0">
      <w:pPr>
        <w:spacing w:before="240" w:after="0" w:line="240" w:lineRule="auto"/>
        <w:ind w:left="850" w:hanging="425"/>
        <w:jc w:val="both"/>
        <w:rPr>
          <w:rFonts w:ascii="Arial" w:eastAsia="Calibri" w:hAnsi="Arial" w:cs="Arial"/>
          <w:b/>
          <w:lang w:eastAsia="cs-CZ"/>
        </w:rPr>
      </w:pPr>
      <w:r w:rsidRPr="005732C0">
        <w:rPr>
          <w:rFonts w:ascii="Arial" w:eastAsia="Calibri" w:hAnsi="Arial" w:cs="Arial"/>
          <w:b/>
          <w:lang w:eastAsia="cs-CZ"/>
        </w:rPr>
        <w:t xml:space="preserve">3.1 </w:t>
      </w:r>
      <w:r w:rsidRPr="005732C0">
        <w:rPr>
          <w:rFonts w:ascii="Arial" w:eastAsia="Calibri" w:hAnsi="Arial" w:cs="Arial"/>
          <w:b/>
          <w:lang w:eastAsia="cs-CZ"/>
        </w:rPr>
        <w:tab/>
        <w:t>Změna dodavatele v případě společné účasti dodavatelů</w:t>
      </w:r>
    </w:p>
    <w:p w:rsidR="005732C0" w:rsidRPr="005732C0" w:rsidRDefault="005732C0" w:rsidP="005732C0">
      <w:pPr>
        <w:spacing w:before="240" w:after="0" w:line="240" w:lineRule="auto"/>
        <w:ind w:left="425"/>
        <w:jc w:val="both"/>
        <w:rPr>
          <w:rFonts w:ascii="Arial" w:eastAsia="Calibri" w:hAnsi="Arial" w:cs="Arial"/>
          <w:lang w:eastAsia="cs-CZ"/>
        </w:rPr>
      </w:pPr>
      <w:r w:rsidRPr="005732C0">
        <w:rPr>
          <w:rFonts w:ascii="Arial" w:eastAsia="Calibri" w:hAnsi="Arial" w:cs="Arial"/>
          <w:lang w:eastAsia="cs-CZ"/>
        </w:rPr>
        <w:t>V případě, že nastane u některého z dodavatelů v případě společné účasti dodavatelů dle § 82 ZZVZ některá ze skutečností dle odst. 3 písm. e), g) nebo písm. h) tohoto článku, je zadavatel oprávněn uzavřít smlouvu se zbývajícími dodavateli, pokud i nadále bude splňovat kritéria kvalifikace stanovená v zadávací dokumentaci. V případě, že zbývající dodavatelé nebudou splňovat kritéria kvalifikace stanovená v zadávací dokumentaci nebo nepřevezmou práva a povinnosti ze smlouvy o dílo v plném rozsahu s výjimkou povolených změn smlouvy, může zadavatel postupovat dle odst. 3.2 tohoto článku, tj</w:t>
      </w:r>
      <w:r w:rsidR="004239CF">
        <w:rPr>
          <w:rFonts w:ascii="Arial" w:eastAsia="Calibri" w:hAnsi="Arial" w:cs="Arial"/>
          <w:lang w:eastAsia="cs-CZ"/>
        </w:rPr>
        <w:t xml:space="preserve">. </w:t>
      </w:r>
      <w:r w:rsidRPr="005732C0">
        <w:rPr>
          <w:rFonts w:ascii="Arial" w:eastAsia="Calibri" w:hAnsi="Arial" w:cs="Arial"/>
          <w:lang w:eastAsia="cs-CZ"/>
        </w:rPr>
        <w:t xml:space="preserve">uzavřít smlouvu s druhým účastníkem v pořadí dle hodnocení nabídek. </w:t>
      </w:r>
    </w:p>
    <w:p w:rsidR="005732C0" w:rsidRPr="005732C0" w:rsidRDefault="005732C0" w:rsidP="005732C0">
      <w:pPr>
        <w:spacing w:before="240" w:after="0" w:line="240" w:lineRule="auto"/>
        <w:ind w:firstLine="425"/>
        <w:jc w:val="both"/>
        <w:rPr>
          <w:rFonts w:ascii="Arial" w:eastAsia="Calibri" w:hAnsi="Arial" w:cs="Arial"/>
          <w:b/>
          <w:lang w:eastAsia="cs-CZ"/>
        </w:rPr>
      </w:pPr>
      <w:r w:rsidRPr="005732C0">
        <w:rPr>
          <w:rFonts w:ascii="Arial" w:eastAsia="Calibri" w:hAnsi="Arial" w:cs="Arial"/>
          <w:b/>
          <w:lang w:eastAsia="cs-CZ"/>
        </w:rPr>
        <w:t>3.2  Změna dodavatele v ostatních případech</w:t>
      </w:r>
    </w:p>
    <w:p w:rsidR="005732C0" w:rsidRPr="005732C0" w:rsidRDefault="005732C0" w:rsidP="005732C0">
      <w:pPr>
        <w:spacing w:before="120" w:after="0" w:line="240" w:lineRule="auto"/>
        <w:ind w:left="425"/>
        <w:jc w:val="both"/>
        <w:rPr>
          <w:rFonts w:ascii="Arial" w:eastAsia="Calibri" w:hAnsi="Arial" w:cs="Arial"/>
          <w:lang w:eastAsia="cs-CZ"/>
        </w:rPr>
      </w:pPr>
      <w:r w:rsidRPr="005732C0">
        <w:rPr>
          <w:rFonts w:ascii="Arial" w:eastAsia="Calibri" w:hAnsi="Arial" w:cs="Arial"/>
          <w:lang w:eastAsia="cs-CZ"/>
        </w:rPr>
        <w:t xml:space="preserve">V případě ukončení smlouvy dle odst. 3 písm. a) až d), f) a i) tohoto článku je objednatel oprávněn uzavřít smlouvu s druhým účastníkem v pořadí dle hodnocení nabídek v tomto zadávacím řízení. Objednatel nebude provádět nové hodnocení nabídek, ale bude vycházet z pořadí nabídek v původním zadávacím řízení. Objednatel však provede posouzení splnění podmínek účasti, pokud tak neučinil v zadávacím řízení s ohledem na § 39 odst. 4 ZZVZ a posoudí, zda u tohoto účastníka nejsou naplněny povinné důvody pro vyloučení vybraného dodavatele dle § 48 ZZVZ (dále jen „důvody, pro které by nebylo možno uzavřít smlouvu s druhým účastníkem v pořadí“). Pokud jsou naplněny důvody, pro které by nebylo možno uzavřít smlouvu s druhým účastníkem v pořadí v původním zadávacím řízení, může objednatel oslovit dodavatele, který se umístil na třetím místě v pořadí. Druhý, příp. další účastník v pořadí je povinen splnit další podmínky uzavření smlouvy dle čl. 10 zadávací dokumentace. Smlouva musí odpovídat původní smlouvě, která bude zohledňovat pouze povolené změny smlouvy. V případě, že vybraný účastník již předmět veřejné zakázky zčásti splnil a ukončení smlouvy nemá dopad na tuto část poskytnutého plnění, lze s druhým </w:t>
      </w:r>
      <w:r w:rsidRPr="005732C0">
        <w:rPr>
          <w:rFonts w:ascii="Arial" w:eastAsia="Calibri" w:hAnsi="Arial" w:cs="Arial"/>
          <w:lang w:eastAsia="cs-CZ"/>
        </w:rPr>
        <w:lastRenderedPageBreak/>
        <w:t>účastníkem v pořadí uzavřít smlouvu jen na zbylou část předmětu plnění veřejné zakázky, pokud je tato část oddělitelná a z nabídky tohoto účastníka lze dovodit její poměrnou cenu.</w:t>
      </w:r>
    </w:p>
    <w:p w:rsidR="005732C0" w:rsidRPr="005732C0" w:rsidRDefault="005732C0" w:rsidP="005732C0">
      <w:pPr>
        <w:spacing w:before="120" w:after="0" w:line="240" w:lineRule="auto"/>
        <w:ind w:left="425"/>
        <w:jc w:val="both"/>
        <w:rPr>
          <w:rFonts w:ascii="Arial" w:eastAsia="Times New Roman" w:hAnsi="Arial" w:cs="Arial"/>
          <w:b/>
        </w:rPr>
      </w:pPr>
      <w:r w:rsidRPr="005732C0">
        <w:rPr>
          <w:rFonts w:ascii="Arial" w:eastAsia="Calibri" w:hAnsi="Arial" w:cs="Arial"/>
          <w:lang w:eastAsia="cs-CZ"/>
        </w:rPr>
        <w:t>Postup dle předchozího odstavce se použije obdobně pro další účastníky v pořadí, pokud druhý, případně další účastník v pořadí smlouvu odmítne uzavřít, neposkytne součinnost k jejímu uzavření, nesplní podmínky účasti, jsou naplněny důvody pro vyloučení nebo již neexistuje.</w:t>
      </w:r>
    </w:p>
    <w:p w:rsidR="00255B87" w:rsidRDefault="00255B87" w:rsidP="005732C0">
      <w:pPr>
        <w:widowControl w:val="0"/>
        <w:spacing w:before="240" w:after="0" w:line="240" w:lineRule="auto"/>
        <w:ind w:right="-23"/>
        <w:jc w:val="center"/>
        <w:rPr>
          <w:rFonts w:ascii="Arial" w:eastAsia="Times New Roman" w:hAnsi="Arial" w:cs="Arial"/>
          <w:b/>
        </w:rPr>
      </w:pPr>
    </w:p>
    <w:p w:rsidR="00255B87" w:rsidRDefault="00255B87" w:rsidP="005732C0">
      <w:pPr>
        <w:widowControl w:val="0"/>
        <w:spacing w:before="240" w:after="0" w:line="240" w:lineRule="auto"/>
        <w:ind w:right="-23"/>
        <w:jc w:val="center"/>
        <w:rPr>
          <w:rFonts w:ascii="Arial" w:eastAsia="Times New Roman" w:hAnsi="Arial" w:cs="Arial"/>
          <w:b/>
        </w:rPr>
      </w:pPr>
    </w:p>
    <w:p w:rsidR="005732C0" w:rsidRPr="005732C0" w:rsidRDefault="005732C0" w:rsidP="005732C0">
      <w:pPr>
        <w:widowControl w:val="0"/>
        <w:spacing w:before="240" w:after="0" w:line="240" w:lineRule="auto"/>
        <w:ind w:right="-23"/>
        <w:jc w:val="center"/>
        <w:rPr>
          <w:rFonts w:ascii="Arial" w:eastAsia="Times New Roman" w:hAnsi="Arial" w:cs="Arial"/>
          <w:b/>
        </w:rPr>
      </w:pPr>
      <w:r w:rsidRPr="005732C0">
        <w:rPr>
          <w:rFonts w:ascii="Arial" w:eastAsia="Times New Roman" w:hAnsi="Arial" w:cs="Arial"/>
          <w:b/>
        </w:rPr>
        <w:t>Článek XVI.</w:t>
      </w:r>
    </w:p>
    <w:p w:rsidR="005732C0" w:rsidRPr="005732C0" w:rsidRDefault="005732C0" w:rsidP="005732C0">
      <w:pPr>
        <w:widowControl w:val="0"/>
        <w:spacing w:after="120" w:line="240" w:lineRule="auto"/>
        <w:ind w:right="96"/>
        <w:jc w:val="center"/>
        <w:rPr>
          <w:rFonts w:ascii="Arial" w:eastAsia="Times New Roman" w:hAnsi="Arial" w:cs="Arial"/>
          <w:b/>
          <w:bCs/>
          <w:spacing w:val="-2"/>
        </w:rPr>
      </w:pPr>
      <w:r w:rsidRPr="005732C0">
        <w:rPr>
          <w:rFonts w:ascii="Arial" w:eastAsia="Times New Roman" w:hAnsi="Arial" w:cs="Arial"/>
          <w:b/>
          <w:bCs/>
          <w:spacing w:val="-2"/>
        </w:rPr>
        <w:t>Závěrečná ustanovení</w:t>
      </w:r>
    </w:p>
    <w:p w:rsidR="005732C0" w:rsidRPr="005732C0" w:rsidRDefault="005732C0" w:rsidP="00FD4C57">
      <w:pPr>
        <w:numPr>
          <w:ilvl w:val="0"/>
          <w:numId w:val="2"/>
        </w:numPr>
        <w:autoSpaceDE w:val="0"/>
        <w:autoSpaceDN w:val="0"/>
        <w:adjustRightInd w:val="0"/>
        <w:spacing w:after="120" w:line="240" w:lineRule="auto"/>
        <w:ind w:left="499" w:hanging="357"/>
        <w:jc w:val="both"/>
        <w:rPr>
          <w:rFonts w:ascii="Arial" w:eastAsia="Calibri" w:hAnsi="Arial" w:cs="Arial"/>
          <w:lang w:eastAsia="cs-CZ"/>
        </w:rPr>
      </w:pPr>
      <w:r w:rsidRPr="005732C0">
        <w:rPr>
          <w:rFonts w:ascii="Arial" w:eastAsia="Calibri" w:hAnsi="Arial" w:cs="Arial"/>
          <w:lang w:eastAsia="cs-CZ"/>
        </w:rPr>
        <w:t xml:space="preserve">Veškeré změny či doplnění smlouvy lze učinit pouze na základě písemné dohody smluvních stran. Takové dohody musí mít podobu datovaných, číslovaných a oběma smluvními stranami podepsaných dodatků smlouvy. </w:t>
      </w:r>
    </w:p>
    <w:p w:rsidR="005732C0" w:rsidRPr="005732C0" w:rsidRDefault="005732C0" w:rsidP="00255B87">
      <w:pPr>
        <w:widowControl w:val="0"/>
        <w:numPr>
          <w:ilvl w:val="0"/>
          <w:numId w:val="2"/>
        </w:numPr>
        <w:tabs>
          <w:tab w:val="left" w:pos="567"/>
        </w:tabs>
        <w:autoSpaceDE w:val="0"/>
        <w:autoSpaceDN w:val="0"/>
        <w:spacing w:after="120" w:line="240" w:lineRule="auto"/>
        <w:ind w:left="499" w:hanging="357"/>
        <w:jc w:val="both"/>
        <w:rPr>
          <w:rFonts w:ascii="Arial" w:eastAsia="Calibri" w:hAnsi="Arial" w:cs="Arial"/>
          <w:lang w:eastAsia="cs-CZ"/>
        </w:rPr>
      </w:pPr>
      <w:r w:rsidRPr="005732C0">
        <w:rPr>
          <w:rFonts w:ascii="Arial" w:eastAsia="Calibri" w:hAnsi="Arial" w:cs="Arial"/>
          <w:lang w:eastAsia="cs-CZ"/>
        </w:rPr>
        <w:t xml:space="preserve">Obě smluvní strany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rsidR="005732C0" w:rsidRPr="005732C0" w:rsidRDefault="005732C0" w:rsidP="00255B87">
      <w:pPr>
        <w:widowControl w:val="0"/>
        <w:numPr>
          <w:ilvl w:val="0"/>
          <w:numId w:val="2"/>
        </w:numPr>
        <w:tabs>
          <w:tab w:val="left" w:pos="567"/>
        </w:tabs>
        <w:autoSpaceDE w:val="0"/>
        <w:autoSpaceDN w:val="0"/>
        <w:spacing w:after="120" w:line="240" w:lineRule="auto"/>
        <w:ind w:left="499" w:hanging="357"/>
        <w:jc w:val="both"/>
        <w:rPr>
          <w:rFonts w:ascii="Arial" w:eastAsia="Calibri" w:hAnsi="Arial" w:cs="Arial"/>
          <w:lang w:eastAsia="cs-CZ"/>
        </w:rPr>
      </w:pPr>
      <w:r w:rsidRPr="005732C0">
        <w:rPr>
          <w:rFonts w:ascii="Arial" w:eastAsia="Calibri" w:hAnsi="Arial" w:cs="Arial"/>
          <w:lang w:eastAsia="cs-CZ"/>
        </w:rPr>
        <w:t>Zhotovitel převzal na sebe nebezpečí změny okolností po uzavření této smlouvy, a proto mu nepřísluší domáhat se práv uvedených v § 1765 a § 2620 odst. 2 občanského zákoníku.</w:t>
      </w:r>
    </w:p>
    <w:p w:rsidR="005732C0" w:rsidRPr="005732C0" w:rsidRDefault="005732C0" w:rsidP="00FD4C57">
      <w:pPr>
        <w:widowControl w:val="0"/>
        <w:numPr>
          <w:ilvl w:val="0"/>
          <w:numId w:val="2"/>
        </w:numPr>
        <w:tabs>
          <w:tab w:val="left" w:pos="426"/>
        </w:tabs>
        <w:autoSpaceDE w:val="0"/>
        <w:autoSpaceDN w:val="0"/>
        <w:spacing w:after="120" w:line="240" w:lineRule="auto"/>
        <w:ind w:left="499" w:hanging="357"/>
        <w:jc w:val="both"/>
        <w:rPr>
          <w:rFonts w:ascii="Arial" w:eastAsia="Calibri" w:hAnsi="Arial" w:cs="Arial"/>
          <w:lang w:eastAsia="cs-CZ"/>
        </w:rPr>
      </w:pPr>
      <w:r w:rsidRPr="005732C0">
        <w:rPr>
          <w:rFonts w:ascii="Arial" w:eastAsia="Calibri" w:hAnsi="Arial" w:cs="Arial"/>
          <w:lang w:eastAsia="cs-CZ"/>
        </w:rPr>
        <w:t>Tato smlouva nabývá platnosti dnem jejího podpisu oběma smluvními stranami a účinnosti dnem uveřejnění v Registru smluv v souladu se zákonem o Registru smluv.</w:t>
      </w:r>
    </w:p>
    <w:p w:rsidR="005732C0" w:rsidRPr="005732C0" w:rsidRDefault="005732C0" w:rsidP="00FD4C57">
      <w:pPr>
        <w:numPr>
          <w:ilvl w:val="0"/>
          <w:numId w:val="2"/>
        </w:numPr>
        <w:autoSpaceDE w:val="0"/>
        <w:autoSpaceDN w:val="0"/>
        <w:adjustRightInd w:val="0"/>
        <w:spacing w:after="120" w:line="240" w:lineRule="auto"/>
        <w:ind w:left="499" w:hanging="357"/>
        <w:jc w:val="both"/>
        <w:rPr>
          <w:rFonts w:ascii="Arial" w:eastAsia="Times New Roman" w:hAnsi="Arial" w:cs="Arial"/>
          <w:lang w:eastAsia="cs-CZ"/>
        </w:rPr>
      </w:pPr>
      <w:r w:rsidRPr="005732C0">
        <w:rPr>
          <w:rFonts w:ascii="Arial" w:eastAsia="Batang" w:hAnsi="Arial" w:cs="Arial"/>
        </w:rPr>
        <w:t xml:space="preserve">Smluvní strany jsou povinny bez zbytečného odkladu oznámit druhé smluvní straně změnu údajů v záhlaví smlouvy. </w:t>
      </w:r>
    </w:p>
    <w:p w:rsidR="005732C0" w:rsidRPr="005732C0" w:rsidRDefault="005732C0" w:rsidP="00FD4C57">
      <w:pPr>
        <w:numPr>
          <w:ilvl w:val="0"/>
          <w:numId w:val="2"/>
        </w:numPr>
        <w:autoSpaceDE w:val="0"/>
        <w:autoSpaceDN w:val="0"/>
        <w:adjustRightInd w:val="0"/>
        <w:spacing w:after="120" w:line="240" w:lineRule="auto"/>
        <w:ind w:left="499" w:hanging="357"/>
        <w:jc w:val="both"/>
        <w:rPr>
          <w:rFonts w:ascii="Arial" w:eastAsia="Times New Roman" w:hAnsi="Arial" w:cs="Arial"/>
          <w:lang w:eastAsia="cs-CZ"/>
        </w:rPr>
      </w:pPr>
      <w:r w:rsidRPr="005732C0">
        <w:rPr>
          <w:rFonts w:ascii="Arial" w:eastAsia="Batang" w:hAnsi="Arial" w:cs="Arial"/>
        </w:rPr>
        <w:t xml:space="preserve">Zhotovitel není bez předchozího písemného souhlasu objednatele oprávněn postoupit jakákoli práva a povinnosti z této smlouvy na třetí osobu. </w:t>
      </w:r>
    </w:p>
    <w:p w:rsidR="005732C0" w:rsidRPr="005732C0" w:rsidRDefault="005732C0" w:rsidP="00FD4C57">
      <w:pPr>
        <w:numPr>
          <w:ilvl w:val="0"/>
          <w:numId w:val="2"/>
        </w:numPr>
        <w:autoSpaceDE w:val="0"/>
        <w:autoSpaceDN w:val="0"/>
        <w:adjustRightInd w:val="0"/>
        <w:spacing w:after="120" w:line="240" w:lineRule="auto"/>
        <w:ind w:left="499" w:hanging="357"/>
        <w:jc w:val="both"/>
        <w:rPr>
          <w:rFonts w:ascii="Arial" w:eastAsia="Calibri" w:hAnsi="Arial" w:cs="Arial"/>
        </w:rPr>
      </w:pPr>
      <w:r w:rsidRPr="005732C0">
        <w:rPr>
          <w:rFonts w:ascii="Arial" w:eastAsia="Calibri" w:hAnsi="Arial" w:cs="Arial"/>
        </w:rPr>
        <w:t xml:space="preserve">Vztahy mezi smluvními stranami se řídí českým právním řádem. Ve věcech smlouvou výslovně neupravených se právní vztahy z ní vznikající řídí příslušnými ustanoveními občanského zákoníku a autorského zákona. </w:t>
      </w:r>
    </w:p>
    <w:p w:rsidR="005732C0" w:rsidRPr="005732C0" w:rsidRDefault="005732C0" w:rsidP="00FD4C57">
      <w:pPr>
        <w:numPr>
          <w:ilvl w:val="0"/>
          <w:numId w:val="2"/>
        </w:numPr>
        <w:autoSpaceDE w:val="0"/>
        <w:autoSpaceDN w:val="0"/>
        <w:adjustRightInd w:val="0"/>
        <w:spacing w:after="120" w:line="240" w:lineRule="auto"/>
        <w:ind w:left="499" w:hanging="357"/>
        <w:jc w:val="both"/>
        <w:rPr>
          <w:rFonts w:ascii="Arial" w:eastAsia="Calibri" w:hAnsi="Arial" w:cs="Arial"/>
        </w:rPr>
      </w:pPr>
      <w:r w:rsidRPr="005732C0">
        <w:rPr>
          <w:rFonts w:ascii="Arial" w:eastAsia="Calibri" w:hAnsi="Arial" w:cs="Arial"/>
          <w:color w:val="000000"/>
        </w:rPr>
        <w:t xml:space="preserve">Objednatel je povinným subjektem ve smyslu zákona o Registru smluv. </w:t>
      </w:r>
      <w:r w:rsidRPr="005732C0">
        <w:rPr>
          <w:rFonts w:ascii="Arial" w:eastAsia="Times New Roman" w:hAnsi="Arial" w:cs="Arial"/>
          <w:spacing w:val="-3"/>
        </w:rPr>
        <w:t>Zhotovitel</w:t>
      </w:r>
      <w:r w:rsidRPr="005732C0">
        <w:rPr>
          <w:rFonts w:ascii="Arial" w:eastAsia="Times New Roman" w:hAnsi="Arial" w:cs="Arial"/>
        </w:rPr>
        <w:t xml:space="preserve"> souhl</w:t>
      </w:r>
      <w:r w:rsidRPr="005732C0">
        <w:rPr>
          <w:rFonts w:ascii="Arial" w:eastAsia="Times New Roman" w:hAnsi="Arial" w:cs="Arial"/>
          <w:spacing w:val="-1"/>
        </w:rPr>
        <w:t>a</w:t>
      </w:r>
      <w:r w:rsidRPr="005732C0">
        <w:rPr>
          <w:rFonts w:ascii="Arial" w:eastAsia="Times New Roman" w:hAnsi="Arial" w:cs="Arial"/>
        </w:rPr>
        <w:t xml:space="preserve">sí se </w:t>
      </w:r>
      <w:r w:rsidRPr="005732C0">
        <w:rPr>
          <w:rFonts w:ascii="Arial" w:eastAsia="Times New Roman" w:hAnsi="Arial" w:cs="Arial"/>
          <w:spacing w:val="1"/>
        </w:rPr>
        <w:t>z</w:t>
      </w:r>
      <w:r w:rsidRPr="005732C0">
        <w:rPr>
          <w:rFonts w:ascii="Arial" w:eastAsia="Times New Roman" w:hAnsi="Arial" w:cs="Arial"/>
        </w:rPr>
        <w:t>v</w:t>
      </w:r>
      <w:r w:rsidRPr="005732C0">
        <w:rPr>
          <w:rFonts w:ascii="Arial" w:eastAsia="Times New Roman" w:hAnsi="Arial" w:cs="Arial"/>
          <w:spacing w:val="-1"/>
        </w:rPr>
        <w:t>eře</w:t>
      </w:r>
      <w:r w:rsidRPr="005732C0">
        <w:rPr>
          <w:rFonts w:ascii="Arial" w:eastAsia="Times New Roman" w:hAnsi="Arial" w:cs="Arial"/>
        </w:rPr>
        <w:t>jn</w:t>
      </w:r>
      <w:r w:rsidRPr="005732C0">
        <w:rPr>
          <w:rFonts w:ascii="Arial" w:eastAsia="Times New Roman" w:hAnsi="Arial" w:cs="Arial"/>
          <w:spacing w:val="-1"/>
        </w:rPr>
        <w:t>ě</w:t>
      </w:r>
      <w:r w:rsidRPr="005732C0">
        <w:rPr>
          <w:rFonts w:ascii="Arial" w:eastAsia="Times New Roman" w:hAnsi="Arial" w:cs="Arial"/>
        </w:rPr>
        <w:t>ním t</w:t>
      </w:r>
      <w:r w:rsidRPr="005732C0">
        <w:rPr>
          <w:rFonts w:ascii="Arial" w:eastAsia="Times New Roman" w:hAnsi="Arial" w:cs="Arial"/>
          <w:spacing w:val="-1"/>
        </w:rPr>
        <w:t>é</w:t>
      </w:r>
      <w:r w:rsidRPr="005732C0">
        <w:rPr>
          <w:rFonts w:ascii="Arial" w:eastAsia="Times New Roman" w:hAnsi="Arial" w:cs="Arial"/>
        </w:rPr>
        <w:t>to smlou</w:t>
      </w:r>
      <w:r w:rsidRPr="005732C0">
        <w:rPr>
          <w:rFonts w:ascii="Arial" w:eastAsia="Times New Roman" w:hAnsi="Arial" w:cs="Arial"/>
          <w:spacing w:val="2"/>
        </w:rPr>
        <w:t>v</w:t>
      </w:r>
      <w:r w:rsidRPr="005732C0">
        <w:rPr>
          <w:rFonts w:ascii="Arial" w:eastAsia="Times New Roman" w:hAnsi="Arial" w:cs="Arial"/>
          <w:spacing w:val="-5"/>
        </w:rPr>
        <w:t xml:space="preserve">y, včetně všech jejích případných dodatků, především na profilu zadavatele a v Registru smluv. </w:t>
      </w:r>
      <w:r w:rsidRPr="005732C0">
        <w:rPr>
          <w:rFonts w:ascii="Arial" w:eastAsia="Calibri" w:hAnsi="Arial" w:cs="Arial"/>
          <w:color w:val="000000"/>
        </w:rPr>
        <w:t xml:space="preserve">Splnění této zákonné povinnosti není porušením důvěrnosti informací. Zhotovitel výslovně souhlasí s tím, že uveřejněno bude úplné znění této smlouvy, včetně všech identifikačních a kontaktních údajů osob, které zhotovitel uvedl v textu této smlouvy. Je-li podle obecného nařízení k uveřejnění těchto údajů potřebný souhlas dotčených osob, zhotovitel výslovně prohlašuje, že takový souhlas všech dotčených osob zajistil. Smluvní strany se dohodly, že smlouvu zašle správci Registru smluv k uveřejnění objednatel a bude zhotovitele písemně informovat o uveřejnění smlouvy v Registru smluv. Zhotovitel je povinen zkontrolovat, že smlouva byla v Registru smluv řádně uveřejněna. V případě, že zhotovitel zjistí jakékoliv nepřesnosti či nedostatky, je povinen bez zbytečného odkladu o nich objednatele informovat. </w:t>
      </w:r>
      <w:r w:rsidRPr="005732C0">
        <w:rPr>
          <w:rFonts w:ascii="Arial" w:eastAsia="Times New Roman" w:hAnsi="Arial" w:cs="Arial"/>
          <w:spacing w:val="-5"/>
        </w:rPr>
        <w:t>Objednatel je dále v souladu se ZZVZ povinen na profilu zadavatele uveřejnit skutečně uhrazenou cenu.</w:t>
      </w:r>
    </w:p>
    <w:p w:rsidR="00255B87" w:rsidRDefault="005732C0" w:rsidP="00255B87">
      <w:pPr>
        <w:numPr>
          <w:ilvl w:val="0"/>
          <w:numId w:val="2"/>
        </w:numPr>
        <w:autoSpaceDE w:val="0"/>
        <w:autoSpaceDN w:val="0"/>
        <w:adjustRightInd w:val="0"/>
        <w:spacing w:after="120" w:line="240" w:lineRule="auto"/>
        <w:ind w:left="499" w:hanging="357"/>
        <w:jc w:val="both"/>
        <w:rPr>
          <w:rFonts w:ascii="Arial" w:eastAsia="Calibri" w:hAnsi="Arial" w:cs="Arial"/>
        </w:rPr>
      </w:pPr>
      <w:r w:rsidRPr="005732C0">
        <w:rPr>
          <w:rFonts w:ascii="Arial" w:eastAsia="Calibri" w:hAnsi="Arial" w:cs="Arial"/>
        </w:rPr>
        <w:t>Zhotovitel tímto dává objednateli výslovný souhlas se zpracováním a uchováváním, popř. uveřejněním (pokud takové uveřejní zvláštní právní předpisy vyžadují) osobních údajů dle </w:t>
      </w:r>
      <w:r w:rsidRPr="005732C0">
        <w:rPr>
          <w:rFonts w:ascii="Arial" w:eastAsia="Calibri" w:hAnsi="Arial" w:cs="Arial"/>
          <w:iCs/>
        </w:rPr>
        <w:t>obecného nařízení</w:t>
      </w:r>
      <w:r w:rsidRPr="005732C0">
        <w:rPr>
          <w:rFonts w:ascii="Arial" w:eastAsia="Calibri" w:hAnsi="Arial" w:cs="Arial"/>
        </w:rPr>
        <w:t xml:space="preserve">, a to v rozsahu, v jakém zhotovitel poskytl tyto údaje objednateli v rámci zadávacího řízení (zejména doklady o kvalifikaci zhotovitele, jména a kontaktní údaje osob zastupujících zhotovitele a kontaktních osob, jména skutečných vlastníků právnických osob, údajů, jejichž předložení si objednatel vyhradil jako podmínku uzavření smlouvy atd.) a v rozsahu, v jakém jsou nezbytně nutné pro plnění zákonných povinností ze strany </w:t>
      </w:r>
      <w:r w:rsidRPr="005732C0">
        <w:rPr>
          <w:rFonts w:ascii="Arial" w:eastAsia="Calibri" w:hAnsi="Arial" w:cs="Arial"/>
        </w:rPr>
        <w:lastRenderedPageBreak/>
        <w:t>objednatele vztahujících se k zadávacímu řízení a plnění předmětu veřejné zakázky a plnění smluvních povinností ze strany zhotovitele.</w:t>
      </w:r>
    </w:p>
    <w:p w:rsidR="00255B87" w:rsidRDefault="005732C0" w:rsidP="00255B87">
      <w:pPr>
        <w:numPr>
          <w:ilvl w:val="0"/>
          <w:numId w:val="2"/>
        </w:numPr>
        <w:autoSpaceDE w:val="0"/>
        <w:autoSpaceDN w:val="0"/>
        <w:adjustRightInd w:val="0"/>
        <w:spacing w:after="120" w:line="240" w:lineRule="auto"/>
        <w:ind w:left="499" w:hanging="357"/>
        <w:jc w:val="both"/>
        <w:rPr>
          <w:rFonts w:ascii="Arial" w:eastAsia="Calibri" w:hAnsi="Arial" w:cs="Arial"/>
        </w:rPr>
      </w:pPr>
      <w:r w:rsidRPr="00255B87">
        <w:rPr>
          <w:rFonts w:ascii="Arial" w:eastAsia="Calibri" w:hAnsi="Arial" w:cs="Arial"/>
          <w:lang w:eastAsia="cs-CZ"/>
        </w:rPr>
        <w:t xml:space="preserve">Nastanou-li u některé ze smluvních stran skutečnosti bránící řádnému plnění této smlouvy, je tato smluvní strana povinna to ihned bez zbytečného odkladu oznámit druhé straně a vyvolat jednání zástupců objednatele a zhotovitele. </w:t>
      </w:r>
    </w:p>
    <w:p w:rsidR="005732C0" w:rsidRPr="00255B87" w:rsidRDefault="005732C0" w:rsidP="00255B87">
      <w:pPr>
        <w:numPr>
          <w:ilvl w:val="0"/>
          <w:numId w:val="2"/>
        </w:numPr>
        <w:autoSpaceDE w:val="0"/>
        <w:autoSpaceDN w:val="0"/>
        <w:adjustRightInd w:val="0"/>
        <w:spacing w:after="120" w:line="240" w:lineRule="auto"/>
        <w:ind w:left="499" w:hanging="357"/>
        <w:jc w:val="both"/>
        <w:rPr>
          <w:rFonts w:ascii="Arial" w:eastAsia="Calibri" w:hAnsi="Arial" w:cs="Arial"/>
        </w:rPr>
      </w:pPr>
      <w:r w:rsidRPr="00255B87">
        <w:rPr>
          <w:rFonts w:ascii="Arial" w:eastAsia="Calibri" w:hAnsi="Arial" w:cs="Arial"/>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5732C0" w:rsidRPr="005732C0" w:rsidRDefault="005732C0" w:rsidP="00FD4C57">
      <w:pPr>
        <w:numPr>
          <w:ilvl w:val="0"/>
          <w:numId w:val="2"/>
        </w:numPr>
        <w:autoSpaceDE w:val="0"/>
        <w:autoSpaceDN w:val="0"/>
        <w:adjustRightInd w:val="0"/>
        <w:spacing w:after="120" w:line="240" w:lineRule="auto"/>
        <w:ind w:left="499" w:hanging="357"/>
        <w:jc w:val="both"/>
        <w:rPr>
          <w:rFonts w:ascii="Arial" w:eastAsia="Calibri" w:hAnsi="Arial" w:cs="Arial"/>
          <w:lang w:eastAsia="cs-CZ"/>
        </w:rPr>
      </w:pPr>
      <w:r w:rsidRPr="005732C0">
        <w:rPr>
          <w:rFonts w:ascii="Arial" w:eastAsia="Calibri" w:hAnsi="Arial" w:cs="Arial"/>
          <w:lang w:eastAsia="cs-CZ"/>
        </w:rPr>
        <w:t>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rsidR="00255B87" w:rsidRDefault="005732C0" w:rsidP="00255B87">
      <w:pPr>
        <w:numPr>
          <w:ilvl w:val="0"/>
          <w:numId w:val="2"/>
        </w:numPr>
        <w:autoSpaceDE w:val="0"/>
        <w:autoSpaceDN w:val="0"/>
        <w:adjustRightInd w:val="0"/>
        <w:spacing w:after="120" w:line="240" w:lineRule="auto"/>
        <w:ind w:left="499" w:hanging="357"/>
        <w:jc w:val="both"/>
        <w:rPr>
          <w:rFonts w:ascii="Arial" w:eastAsia="Calibri" w:hAnsi="Arial" w:cs="Arial"/>
          <w:lang w:eastAsia="cs-CZ"/>
        </w:rPr>
      </w:pPr>
      <w:r w:rsidRPr="005732C0">
        <w:rPr>
          <w:rFonts w:ascii="Arial" w:eastAsia="Calibri" w:hAnsi="Arial" w:cs="Arial"/>
          <w:lang w:eastAsia="cs-CZ"/>
        </w:rPr>
        <w:t>Tato smlouva je v případě jejího listinného vyhotovení vyhotovena ve 4 stejnopisech, z nichž každý má platnost originálu, a z nichž objednatel obdrží po 3 vyhotoveních a zhotovitel 1 vyhotovení.</w:t>
      </w:r>
    </w:p>
    <w:p w:rsidR="005732C0" w:rsidRPr="00255B87" w:rsidRDefault="005732C0" w:rsidP="00255B87">
      <w:pPr>
        <w:numPr>
          <w:ilvl w:val="0"/>
          <w:numId w:val="2"/>
        </w:numPr>
        <w:autoSpaceDE w:val="0"/>
        <w:autoSpaceDN w:val="0"/>
        <w:adjustRightInd w:val="0"/>
        <w:spacing w:after="120" w:line="240" w:lineRule="auto"/>
        <w:ind w:left="499" w:hanging="357"/>
        <w:jc w:val="both"/>
        <w:rPr>
          <w:rFonts w:ascii="Arial" w:eastAsia="Calibri" w:hAnsi="Arial" w:cs="Arial"/>
          <w:lang w:eastAsia="cs-CZ"/>
        </w:rPr>
      </w:pPr>
      <w:r w:rsidRPr="00255B87">
        <w:rPr>
          <w:rFonts w:ascii="Arial" w:eastAsia="Calibri" w:hAnsi="Arial" w:cs="Arial"/>
          <w:spacing w:val="1"/>
        </w:rPr>
        <w:t>Nedílnou s</w:t>
      </w:r>
      <w:r w:rsidRPr="00255B87">
        <w:rPr>
          <w:rFonts w:ascii="Arial" w:eastAsia="Calibri" w:hAnsi="Arial" w:cs="Arial"/>
        </w:rPr>
        <w:t>ou</w:t>
      </w:r>
      <w:r w:rsidRPr="00255B87">
        <w:rPr>
          <w:rFonts w:ascii="Arial" w:eastAsia="Calibri" w:hAnsi="Arial" w:cs="Arial"/>
          <w:spacing w:val="-1"/>
        </w:rPr>
        <w:t>čá</w:t>
      </w:r>
      <w:r w:rsidRPr="00255B87">
        <w:rPr>
          <w:rFonts w:ascii="Arial" w:eastAsia="Calibri" w:hAnsi="Arial" w:cs="Arial"/>
        </w:rPr>
        <w:t>stí t</w:t>
      </w:r>
      <w:r w:rsidRPr="00255B87">
        <w:rPr>
          <w:rFonts w:ascii="Arial" w:eastAsia="Calibri" w:hAnsi="Arial" w:cs="Arial"/>
          <w:spacing w:val="-1"/>
        </w:rPr>
        <w:t>é</w:t>
      </w:r>
      <w:r w:rsidRPr="00255B87">
        <w:rPr>
          <w:rFonts w:ascii="Arial" w:eastAsia="Calibri" w:hAnsi="Arial" w:cs="Arial"/>
        </w:rPr>
        <w:t>to smlou</w:t>
      </w:r>
      <w:r w:rsidRPr="00255B87">
        <w:rPr>
          <w:rFonts w:ascii="Arial" w:eastAsia="Calibri" w:hAnsi="Arial" w:cs="Arial"/>
          <w:spacing w:val="2"/>
        </w:rPr>
        <w:t>v</w:t>
      </w:r>
      <w:r w:rsidRPr="00255B87">
        <w:rPr>
          <w:rFonts w:ascii="Arial" w:eastAsia="Calibri" w:hAnsi="Arial" w:cs="Arial"/>
        </w:rPr>
        <w:t>y jsou n</w:t>
      </w:r>
      <w:r w:rsidRPr="00255B87">
        <w:rPr>
          <w:rFonts w:ascii="Arial" w:eastAsia="Calibri" w:hAnsi="Arial" w:cs="Arial"/>
          <w:spacing w:val="-1"/>
        </w:rPr>
        <w:t>á</w:t>
      </w:r>
      <w:r w:rsidRPr="00255B87">
        <w:rPr>
          <w:rFonts w:ascii="Arial" w:eastAsia="Calibri" w:hAnsi="Arial" w:cs="Arial"/>
        </w:rPr>
        <w:t>sl</w:t>
      </w:r>
      <w:r w:rsidRPr="00255B87">
        <w:rPr>
          <w:rFonts w:ascii="Arial" w:eastAsia="Calibri" w:hAnsi="Arial" w:cs="Arial"/>
          <w:spacing w:val="-1"/>
        </w:rPr>
        <w:t>e</w:t>
      </w:r>
      <w:r w:rsidRPr="00255B87">
        <w:rPr>
          <w:rFonts w:ascii="Arial" w:eastAsia="Calibri" w:hAnsi="Arial" w:cs="Arial"/>
        </w:rPr>
        <w:t>dují</w:t>
      </w:r>
      <w:r w:rsidRPr="00255B87">
        <w:rPr>
          <w:rFonts w:ascii="Arial" w:eastAsia="Calibri" w:hAnsi="Arial" w:cs="Arial"/>
          <w:spacing w:val="-1"/>
        </w:rPr>
        <w:t>c</w:t>
      </w:r>
      <w:r w:rsidRPr="00255B87">
        <w:rPr>
          <w:rFonts w:ascii="Arial" w:eastAsia="Calibri" w:hAnsi="Arial" w:cs="Arial"/>
        </w:rPr>
        <w:t>í p</w:t>
      </w:r>
      <w:r w:rsidRPr="00255B87">
        <w:rPr>
          <w:rFonts w:ascii="Arial" w:eastAsia="Calibri" w:hAnsi="Arial" w:cs="Arial"/>
          <w:spacing w:val="-1"/>
        </w:rPr>
        <w:t>ř</w:t>
      </w:r>
      <w:r w:rsidRPr="00255B87">
        <w:rPr>
          <w:rFonts w:ascii="Arial" w:eastAsia="Calibri" w:hAnsi="Arial" w:cs="Arial"/>
        </w:rPr>
        <w:t>ílo</w:t>
      </w:r>
      <w:r w:rsidRPr="00255B87">
        <w:rPr>
          <w:rFonts w:ascii="Arial" w:eastAsia="Calibri" w:hAnsi="Arial" w:cs="Arial"/>
          <w:spacing w:val="2"/>
        </w:rPr>
        <w:t>h</w:t>
      </w:r>
      <w:r w:rsidRPr="00255B87">
        <w:rPr>
          <w:rFonts w:ascii="Arial" w:eastAsia="Calibri" w:hAnsi="Arial" w:cs="Arial"/>
          <w:spacing w:val="-5"/>
        </w:rPr>
        <w:t>y</w:t>
      </w:r>
      <w:r w:rsidRPr="00255B87">
        <w:rPr>
          <w:rFonts w:ascii="Arial" w:eastAsia="Calibri" w:hAnsi="Arial" w:cs="Arial"/>
        </w:rPr>
        <w:t xml:space="preserve">: </w:t>
      </w:r>
    </w:p>
    <w:p w:rsidR="005732C0" w:rsidRPr="005732C0" w:rsidRDefault="005732C0" w:rsidP="00255B87">
      <w:pPr>
        <w:autoSpaceDE w:val="0"/>
        <w:autoSpaceDN w:val="0"/>
        <w:adjustRightInd w:val="0"/>
        <w:spacing w:after="0" w:line="240" w:lineRule="auto"/>
        <w:ind w:left="1701" w:hanging="1134"/>
        <w:jc w:val="both"/>
        <w:rPr>
          <w:rFonts w:ascii="Arial" w:eastAsia="Calibri" w:hAnsi="Arial" w:cs="Arial"/>
          <w:color w:val="000000"/>
          <w:lang w:eastAsia="cs-CZ"/>
        </w:rPr>
      </w:pPr>
      <w:r w:rsidRPr="005732C0">
        <w:rPr>
          <w:rFonts w:ascii="Arial" w:eastAsia="Calibri" w:hAnsi="Arial" w:cs="Arial"/>
          <w:color w:val="000000"/>
          <w:lang w:eastAsia="cs-CZ"/>
        </w:rPr>
        <w:t>Příloha č.</w:t>
      </w:r>
      <w:r w:rsidR="00502B5D">
        <w:rPr>
          <w:rFonts w:ascii="Arial" w:eastAsia="Calibri" w:hAnsi="Arial" w:cs="Arial"/>
          <w:color w:val="000000"/>
          <w:lang w:eastAsia="cs-CZ"/>
        </w:rPr>
        <w:t xml:space="preserve"> 1</w:t>
      </w:r>
      <w:r w:rsidR="00502B5D">
        <w:rPr>
          <w:rFonts w:ascii="Arial" w:eastAsia="Calibri" w:hAnsi="Arial" w:cs="Arial"/>
          <w:color w:val="000000"/>
          <w:lang w:eastAsia="cs-CZ"/>
        </w:rPr>
        <w:tab/>
        <w:t xml:space="preserve"> Specifikace předmětu plnění</w:t>
      </w:r>
    </w:p>
    <w:p w:rsidR="005732C0" w:rsidRPr="005732C0" w:rsidRDefault="005732C0" w:rsidP="00255B87">
      <w:pPr>
        <w:autoSpaceDE w:val="0"/>
        <w:autoSpaceDN w:val="0"/>
        <w:adjustRightInd w:val="0"/>
        <w:spacing w:after="0" w:line="240" w:lineRule="auto"/>
        <w:ind w:left="1701" w:hanging="1134"/>
        <w:jc w:val="both"/>
        <w:rPr>
          <w:rFonts w:ascii="Arial" w:eastAsia="Calibri" w:hAnsi="Arial" w:cs="Arial"/>
          <w:color w:val="000000"/>
          <w:lang w:eastAsia="cs-CZ"/>
        </w:rPr>
      </w:pPr>
      <w:r w:rsidRPr="005732C0">
        <w:rPr>
          <w:rFonts w:ascii="Arial" w:eastAsia="Calibri" w:hAnsi="Arial" w:cs="Arial"/>
          <w:color w:val="000000"/>
          <w:lang w:eastAsia="cs-CZ"/>
        </w:rPr>
        <w:t>Příloha č. 2</w:t>
      </w:r>
      <w:r w:rsidRPr="005732C0">
        <w:rPr>
          <w:rFonts w:ascii="Arial" w:eastAsia="Calibri" w:hAnsi="Arial" w:cs="Arial"/>
          <w:color w:val="000000"/>
          <w:lang w:eastAsia="cs-CZ"/>
        </w:rPr>
        <w:tab/>
      </w:r>
      <w:r w:rsidR="00502B5D">
        <w:rPr>
          <w:rFonts w:ascii="Arial" w:eastAsia="Calibri" w:hAnsi="Arial" w:cs="Arial"/>
          <w:color w:val="000000"/>
          <w:lang w:eastAsia="cs-CZ"/>
        </w:rPr>
        <w:t xml:space="preserve"> </w:t>
      </w:r>
      <w:r w:rsidRPr="005732C0">
        <w:rPr>
          <w:rFonts w:ascii="Arial" w:eastAsia="Calibri" w:hAnsi="Arial" w:cs="Arial"/>
          <w:color w:val="000000"/>
          <w:lang w:eastAsia="cs-CZ"/>
        </w:rPr>
        <w:t>Kalkulace ceny</w:t>
      </w:r>
    </w:p>
    <w:p w:rsidR="005732C0" w:rsidRPr="005732C0" w:rsidRDefault="005732C0" w:rsidP="005732C0">
      <w:pPr>
        <w:autoSpaceDE w:val="0"/>
        <w:autoSpaceDN w:val="0"/>
        <w:adjustRightInd w:val="0"/>
        <w:spacing w:after="0" w:line="240" w:lineRule="auto"/>
        <w:ind w:left="1701" w:hanging="1276"/>
        <w:jc w:val="both"/>
        <w:rPr>
          <w:rFonts w:ascii="Arial" w:eastAsia="Calibri" w:hAnsi="Arial" w:cs="Arial"/>
          <w:color w:val="000000"/>
          <w:lang w:eastAsia="cs-CZ"/>
        </w:rPr>
      </w:pPr>
    </w:p>
    <w:p w:rsidR="005732C0" w:rsidRPr="005732C0" w:rsidRDefault="005732C0" w:rsidP="005732C0">
      <w:pPr>
        <w:autoSpaceDE w:val="0"/>
        <w:autoSpaceDN w:val="0"/>
        <w:adjustRightInd w:val="0"/>
        <w:spacing w:after="0" w:line="240" w:lineRule="auto"/>
        <w:ind w:left="1701" w:hanging="1276"/>
        <w:jc w:val="both"/>
        <w:rPr>
          <w:rFonts w:ascii="Arial" w:eastAsia="Calibri" w:hAnsi="Arial" w:cs="Arial"/>
          <w:i/>
          <w:color w:val="000000"/>
          <w:lang w:eastAsia="cs-CZ"/>
        </w:rPr>
      </w:pPr>
    </w:p>
    <w:p w:rsidR="005732C0" w:rsidRPr="005732C0" w:rsidRDefault="005732C0" w:rsidP="005732C0">
      <w:pPr>
        <w:tabs>
          <w:tab w:val="left" w:pos="5245"/>
        </w:tabs>
        <w:spacing w:after="0" w:line="240" w:lineRule="auto"/>
        <w:ind w:left="113" w:right="-20"/>
        <w:jc w:val="both"/>
        <w:rPr>
          <w:rFonts w:ascii="Arial" w:eastAsia="Times New Roman" w:hAnsi="Arial" w:cs="Arial"/>
          <w:lang w:eastAsia="cs-CZ"/>
        </w:rPr>
      </w:pPr>
    </w:p>
    <w:p w:rsidR="005732C0" w:rsidRPr="005732C0" w:rsidRDefault="005732C0" w:rsidP="005732C0">
      <w:pPr>
        <w:tabs>
          <w:tab w:val="left" w:pos="5245"/>
        </w:tabs>
        <w:spacing w:after="0" w:line="240" w:lineRule="auto"/>
        <w:ind w:left="113" w:right="-20"/>
        <w:jc w:val="both"/>
        <w:rPr>
          <w:rFonts w:ascii="Arial" w:eastAsia="Times New Roman" w:hAnsi="Arial" w:cs="Arial"/>
          <w:lang w:eastAsia="cs-CZ"/>
        </w:rPr>
      </w:pPr>
    </w:p>
    <w:p w:rsidR="005732C0" w:rsidRPr="005732C0" w:rsidRDefault="005732C0" w:rsidP="005732C0">
      <w:pPr>
        <w:tabs>
          <w:tab w:val="left" w:pos="5245"/>
        </w:tabs>
        <w:spacing w:after="0" w:line="240" w:lineRule="auto"/>
        <w:ind w:left="113" w:right="-20"/>
        <w:jc w:val="both"/>
        <w:rPr>
          <w:rFonts w:ascii="Arial" w:eastAsia="Times New Roman" w:hAnsi="Arial" w:cs="Arial"/>
          <w:lang w:eastAsia="cs-CZ"/>
        </w:rPr>
      </w:pPr>
    </w:p>
    <w:p w:rsidR="005732C0" w:rsidRPr="005732C0" w:rsidRDefault="005732C0" w:rsidP="005732C0">
      <w:pPr>
        <w:tabs>
          <w:tab w:val="left" w:pos="5245"/>
        </w:tabs>
        <w:spacing w:after="0" w:line="240" w:lineRule="auto"/>
        <w:ind w:left="113" w:right="-20"/>
        <w:jc w:val="both"/>
        <w:rPr>
          <w:rFonts w:ascii="Arial" w:eastAsia="Times New Roman" w:hAnsi="Arial" w:cs="Arial"/>
          <w:lang w:eastAsia="cs-CZ"/>
        </w:rPr>
      </w:pPr>
    </w:p>
    <w:p w:rsidR="005732C0" w:rsidRPr="005732C0" w:rsidRDefault="005732C0" w:rsidP="005732C0">
      <w:pPr>
        <w:tabs>
          <w:tab w:val="left" w:pos="5245"/>
        </w:tabs>
        <w:spacing w:after="0" w:line="240" w:lineRule="auto"/>
        <w:ind w:left="113" w:right="-20"/>
        <w:jc w:val="both"/>
        <w:rPr>
          <w:rFonts w:ascii="Arial" w:eastAsia="Times New Roman" w:hAnsi="Arial" w:cs="Arial"/>
          <w:lang w:eastAsia="cs-CZ"/>
        </w:rPr>
      </w:pPr>
    </w:p>
    <w:p w:rsidR="005732C0" w:rsidRPr="005732C0" w:rsidRDefault="005732C0" w:rsidP="005732C0">
      <w:pPr>
        <w:tabs>
          <w:tab w:val="left" w:pos="5245"/>
        </w:tabs>
        <w:spacing w:after="0" w:line="240" w:lineRule="auto"/>
        <w:ind w:left="113" w:right="-20"/>
        <w:jc w:val="both"/>
        <w:rPr>
          <w:rFonts w:ascii="Arial" w:eastAsia="Times New Roman" w:hAnsi="Arial" w:cs="Arial"/>
          <w:lang w:eastAsia="cs-CZ"/>
        </w:rPr>
      </w:pPr>
    </w:p>
    <w:p w:rsidR="005732C0" w:rsidRPr="005732C0" w:rsidRDefault="005732C0" w:rsidP="005732C0">
      <w:pPr>
        <w:tabs>
          <w:tab w:val="left" w:pos="5245"/>
        </w:tabs>
        <w:spacing w:after="0" w:line="240" w:lineRule="auto"/>
        <w:ind w:left="113" w:right="-20"/>
        <w:jc w:val="both"/>
        <w:rPr>
          <w:rFonts w:ascii="Arial" w:eastAsia="Times New Roman" w:hAnsi="Arial" w:cs="Arial"/>
          <w:lang w:eastAsia="cs-CZ"/>
        </w:rPr>
      </w:pPr>
    </w:p>
    <w:p w:rsidR="00DD39A9" w:rsidRPr="001D347B" w:rsidRDefault="00DD39A9" w:rsidP="00DD39A9">
      <w:pPr>
        <w:tabs>
          <w:tab w:val="left" w:pos="5245"/>
        </w:tabs>
        <w:ind w:left="113" w:right="-20"/>
        <w:rPr>
          <w:rStyle w:val="Zdraznn"/>
          <w:rFonts w:ascii="Arial" w:hAnsi="Arial" w:cs="Arial"/>
        </w:rPr>
      </w:pPr>
      <w:r w:rsidRPr="001D347B">
        <w:rPr>
          <w:rFonts w:ascii="Arial" w:eastAsia="Times New Roman" w:hAnsi="Arial" w:cs="Arial"/>
        </w:rPr>
        <w:t>V </w:t>
      </w:r>
      <w:r w:rsidRPr="001D347B">
        <w:rPr>
          <w:rFonts w:ascii="Arial" w:eastAsia="Times New Roman" w:hAnsi="Arial" w:cs="Arial"/>
          <w:spacing w:val="1"/>
        </w:rPr>
        <w:t>P</w:t>
      </w:r>
      <w:r w:rsidRPr="001D347B">
        <w:rPr>
          <w:rFonts w:ascii="Arial" w:eastAsia="Times New Roman" w:hAnsi="Arial" w:cs="Arial"/>
          <w:spacing w:val="-1"/>
        </w:rPr>
        <w:t>ra</w:t>
      </w:r>
      <w:r w:rsidRPr="001D347B">
        <w:rPr>
          <w:rFonts w:ascii="Arial" w:eastAsia="Times New Roman" w:hAnsi="Arial" w:cs="Arial"/>
          <w:spacing w:val="1"/>
        </w:rPr>
        <w:t>z</w:t>
      </w:r>
      <w:r w:rsidRPr="001D347B">
        <w:rPr>
          <w:rFonts w:ascii="Arial" w:eastAsia="Times New Roman" w:hAnsi="Arial" w:cs="Arial"/>
        </w:rPr>
        <w:t>e dne ...................</w:t>
      </w:r>
      <w:r w:rsidRPr="001D347B">
        <w:rPr>
          <w:rFonts w:ascii="Arial" w:eastAsia="Times New Roman" w:hAnsi="Arial" w:cs="Arial"/>
          <w:spacing w:val="2"/>
        </w:rPr>
        <w:t>.</w:t>
      </w:r>
      <w:r w:rsidRPr="001D347B">
        <w:rPr>
          <w:rFonts w:ascii="Arial" w:eastAsia="Times New Roman" w:hAnsi="Arial" w:cs="Arial"/>
        </w:rPr>
        <w:t>.......</w:t>
      </w:r>
      <w:r w:rsidRPr="001D347B">
        <w:rPr>
          <w:rFonts w:ascii="Arial" w:eastAsia="Times New Roman" w:hAnsi="Arial" w:cs="Arial"/>
        </w:rPr>
        <w:tab/>
        <w:t>V </w:t>
      </w:r>
      <w:r w:rsidRPr="001D347B">
        <w:rPr>
          <w:rFonts w:ascii="Arial" w:eastAsia="Times New Roman" w:hAnsi="Arial" w:cs="Arial"/>
          <w:spacing w:val="1"/>
        </w:rPr>
        <w:t>P</w:t>
      </w:r>
      <w:r w:rsidRPr="001D347B">
        <w:rPr>
          <w:rFonts w:ascii="Arial" w:eastAsia="Times New Roman" w:hAnsi="Arial" w:cs="Arial"/>
          <w:spacing w:val="-1"/>
        </w:rPr>
        <w:t>ra</w:t>
      </w:r>
      <w:r w:rsidRPr="001D347B">
        <w:rPr>
          <w:rFonts w:ascii="Arial" w:eastAsia="Times New Roman" w:hAnsi="Arial" w:cs="Arial"/>
          <w:spacing w:val="1"/>
        </w:rPr>
        <w:t>z</w:t>
      </w:r>
      <w:r w:rsidRPr="001D347B">
        <w:rPr>
          <w:rFonts w:ascii="Arial" w:eastAsia="Times New Roman" w:hAnsi="Arial" w:cs="Arial"/>
        </w:rPr>
        <w:t>e dne ..........</w:t>
      </w:r>
      <w:r w:rsidRPr="001D347B">
        <w:rPr>
          <w:rFonts w:ascii="Arial" w:eastAsia="Times New Roman" w:hAnsi="Arial" w:cs="Arial"/>
          <w:spacing w:val="2"/>
        </w:rPr>
        <w:t>.</w:t>
      </w:r>
      <w:r w:rsidRPr="001D347B">
        <w:rPr>
          <w:rFonts w:ascii="Arial" w:eastAsia="Times New Roman" w:hAnsi="Arial" w:cs="Arial"/>
        </w:rPr>
        <w:t>................</w:t>
      </w:r>
    </w:p>
    <w:tbl>
      <w:tblPr>
        <w:tblW w:w="0" w:type="auto"/>
        <w:jc w:val="center"/>
        <w:tblLayout w:type="fixed"/>
        <w:tblCellMar>
          <w:left w:w="70" w:type="dxa"/>
          <w:right w:w="70" w:type="dxa"/>
        </w:tblCellMar>
        <w:tblLook w:val="01E0" w:firstRow="1" w:lastRow="1" w:firstColumn="1" w:lastColumn="1" w:noHBand="0" w:noVBand="0"/>
      </w:tblPr>
      <w:tblGrid>
        <w:gridCol w:w="4839"/>
        <w:gridCol w:w="264"/>
        <w:gridCol w:w="4443"/>
      </w:tblGrid>
      <w:tr w:rsidR="00DD39A9" w:rsidRPr="001D347B" w:rsidTr="00255B87">
        <w:trPr>
          <w:trHeight w:val="309"/>
          <w:jc w:val="center"/>
        </w:trPr>
        <w:tc>
          <w:tcPr>
            <w:tcW w:w="4839" w:type="dxa"/>
          </w:tcPr>
          <w:p w:rsidR="00DD39A9" w:rsidRPr="001D347B" w:rsidRDefault="00DD39A9" w:rsidP="00255B87">
            <w:pPr>
              <w:rPr>
                <w:rFonts w:ascii="Arial" w:eastAsia="Times New Roman" w:hAnsi="Arial" w:cs="Arial"/>
              </w:rPr>
            </w:pPr>
          </w:p>
        </w:tc>
        <w:tc>
          <w:tcPr>
            <w:tcW w:w="264" w:type="dxa"/>
          </w:tcPr>
          <w:p w:rsidR="00DD39A9" w:rsidRPr="001D347B" w:rsidRDefault="00DD39A9" w:rsidP="00255B87">
            <w:pPr>
              <w:rPr>
                <w:rFonts w:ascii="Arial" w:eastAsia="Times New Roman" w:hAnsi="Arial" w:cs="Arial"/>
              </w:rPr>
            </w:pPr>
          </w:p>
        </w:tc>
        <w:tc>
          <w:tcPr>
            <w:tcW w:w="4443" w:type="dxa"/>
          </w:tcPr>
          <w:p w:rsidR="00DD39A9" w:rsidRPr="001D347B" w:rsidRDefault="00DD39A9" w:rsidP="00255B87">
            <w:pPr>
              <w:rPr>
                <w:rFonts w:ascii="Arial" w:eastAsia="Times New Roman" w:hAnsi="Arial" w:cs="Arial"/>
              </w:rPr>
            </w:pPr>
          </w:p>
        </w:tc>
      </w:tr>
      <w:tr w:rsidR="00DD39A9" w:rsidRPr="001D347B" w:rsidTr="00255B87">
        <w:trPr>
          <w:trHeight w:val="1047"/>
          <w:jc w:val="center"/>
        </w:trPr>
        <w:tc>
          <w:tcPr>
            <w:tcW w:w="4839" w:type="dxa"/>
            <w:tcBorders>
              <w:bottom w:val="single" w:sz="4" w:space="0" w:color="auto"/>
            </w:tcBorders>
          </w:tcPr>
          <w:p w:rsidR="00DD39A9" w:rsidRPr="001D347B" w:rsidRDefault="00DD39A9" w:rsidP="00DD39A9">
            <w:pPr>
              <w:rPr>
                <w:rFonts w:ascii="Arial" w:eastAsia="Times New Roman" w:hAnsi="Arial" w:cs="Arial"/>
              </w:rPr>
            </w:pPr>
            <w:r>
              <w:rPr>
                <w:rFonts w:ascii="Arial" w:eastAsia="Times New Roman" w:hAnsi="Arial" w:cs="Arial"/>
              </w:rPr>
              <w:t>za DigiTry Art Technologies s.r.o.</w:t>
            </w:r>
          </w:p>
        </w:tc>
        <w:tc>
          <w:tcPr>
            <w:tcW w:w="264" w:type="dxa"/>
          </w:tcPr>
          <w:p w:rsidR="00DD39A9" w:rsidRPr="001D347B" w:rsidRDefault="00DD39A9" w:rsidP="00255B87">
            <w:pPr>
              <w:rPr>
                <w:rFonts w:ascii="Arial" w:eastAsia="Times New Roman" w:hAnsi="Arial" w:cs="Arial"/>
              </w:rPr>
            </w:pPr>
          </w:p>
          <w:p w:rsidR="00DD39A9" w:rsidRPr="001D347B" w:rsidRDefault="00DD39A9" w:rsidP="00255B87">
            <w:pPr>
              <w:rPr>
                <w:rFonts w:ascii="Arial" w:eastAsia="Times New Roman" w:hAnsi="Arial" w:cs="Arial"/>
              </w:rPr>
            </w:pPr>
          </w:p>
        </w:tc>
        <w:tc>
          <w:tcPr>
            <w:tcW w:w="4443" w:type="dxa"/>
            <w:tcBorders>
              <w:bottom w:val="single" w:sz="4" w:space="0" w:color="auto"/>
            </w:tcBorders>
          </w:tcPr>
          <w:p w:rsidR="00DD39A9" w:rsidRPr="001D347B" w:rsidRDefault="00DD39A9" w:rsidP="00255B87">
            <w:pPr>
              <w:rPr>
                <w:rFonts w:ascii="Arial" w:eastAsia="Times New Roman" w:hAnsi="Arial" w:cs="Arial"/>
              </w:rPr>
            </w:pPr>
            <w:r w:rsidRPr="001D347B">
              <w:rPr>
                <w:rFonts w:ascii="Arial" w:eastAsia="Times New Roman" w:hAnsi="Arial" w:cs="Arial"/>
              </w:rPr>
              <w:t>za Českou republiku</w:t>
            </w:r>
          </w:p>
          <w:p w:rsidR="00DD39A9" w:rsidRDefault="00DD39A9" w:rsidP="00255B87">
            <w:pPr>
              <w:spacing w:after="240"/>
              <w:rPr>
                <w:rFonts w:ascii="Arial" w:eastAsia="Times New Roman" w:hAnsi="Arial" w:cs="Arial"/>
              </w:rPr>
            </w:pPr>
            <w:r>
              <w:rPr>
                <w:rFonts w:ascii="Arial" w:eastAsia="Times New Roman" w:hAnsi="Arial" w:cs="Arial"/>
              </w:rPr>
              <w:t xml:space="preserve">Úřad vlády České republiky </w:t>
            </w:r>
          </w:p>
          <w:p w:rsidR="00255B87" w:rsidRPr="001D347B" w:rsidRDefault="00255B87" w:rsidP="00255B87">
            <w:pPr>
              <w:spacing w:after="240"/>
              <w:rPr>
                <w:rFonts w:ascii="Arial" w:eastAsia="Times New Roman" w:hAnsi="Arial" w:cs="Arial"/>
              </w:rPr>
            </w:pPr>
          </w:p>
        </w:tc>
      </w:tr>
      <w:tr w:rsidR="00DD39A9" w:rsidRPr="001D347B" w:rsidTr="00255B87">
        <w:trPr>
          <w:trHeight w:val="62"/>
          <w:jc w:val="center"/>
        </w:trPr>
        <w:tc>
          <w:tcPr>
            <w:tcW w:w="4839" w:type="dxa"/>
            <w:tcBorders>
              <w:top w:val="single" w:sz="4" w:space="0" w:color="auto"/>
            </w:tcBorders>
          </w:tcPr>
          <w:p w:rsidR="00DD39A9" w:rsidRPr="001D347B" w:rsidRDefault="00DD39A9" w:rsidP="00255B87">
            <w:pPr>
              <w:tabs>
                <w:tab w:val="left" w:pos="931"/>
              </w:tabs>
              <w:rPr>
                <w:rFonts w:ascii="Arial" w:eastAsia="Times New Roman" w:hAnsi="Arial" w:cs="Arial"/>
              </w:rPr>
            </w:pPr>
            <w:r>
              <w:rPr>
                <w:rFonts w:ascii="Arial" w:eastAsia="Times New Roman" w:hAnsi="Arial" w:cs="Arial"/>
              </w:rPr>
              <w:t>Ing. Patrik Babínek</w:t>
            </w:r>
          </w:p>
        </w:tc>
        <w:tc>
          <w:tcPr>
            <w:tcW w:w="264" w:type="dxa"/>
          </w:tcPr>
          <w:p w:rsidR="00DD39A9" w:rsidRPr="001D347B" w:rsidRDefault="00DD39A9" w:rsidP="00255B87">
            <w:pPr>
              <w:rPr>
                <w:rFonts w:ascii="Arial" w:eastAsia="Times New Roman" w:hAnsi="Arial" w:cs="Arial"/>
              </w:rPr>
            </w:pPr>
          </w:p>
        </w:tc>
        <w:tc>
          <w:tcPr>
            <w:tcW w:w="4443" w:type="dxa"/>
            <w:tcBorders>
              <w:top w:val="single" w:sz="4" w:space="0" w:color="auto"/>
            </w:tcBorders>
          </w:tcPr>
          <w:p w:rsidR="00DD39A9" w:rsidRPr="001D347B" w:rsidRDefault="00DD39A9" w:rsidP="00255B87">
            <w:pPr>
              <w:tabs>
                <w:tab w:val="left" w:pos="870"/>
              </w:tabs>
              <w:rPr>
                <w:rFonts w:ascii="Arial" w:eastAsia="Times New Roman" w:hAnsi="Arial" w:cs="Arial"/>
              </w:rPr>
            </w:pPr>
            <w:r w:rsidRPr="001D347B">
              <w:rPr>
                <w:rFonts w:ascii="Arial" w:eastAsia="Times New Roman" w:hAnsi="Arial" w:cs="Arial"/>
              </w:rPr>
              <w:t xml:space="preserve">Ing. </w:t>
            </w:r>
            <w:r w:rsidR="00255B87">
              <w:rPr>
                <w:rFonts w:ascii="Arial" w:eastAsia="Times New Roman" w:hAnsi="Arial" w:cs="Arial"/>
              </w:rPr>
              <w:t>Tomáš Štainbruch, MBA</w:t>
            </w:r>
          </w:p>
        </w:tc>
      </w:tr>
      <w:tr w:rsidR="00DD39A9" w:rsidRPr="001D347B" w:rsidTr="00255B87">
        <w:trPr>
          <w:trHeight w:val="72"/>
          <w:jc w:val="center"/>
        </w:trPr>
        <w:tc>
          <w:tcPr>
            <w:tcW w:w="4839" w:type="dxa"/>
          </w:tcPr>
          <w:p w:rsidR="00DD39A9" w:rsidRPr="001D347B" w:rsidRDefault="00DD39A9" w:rsidP="00255B87">
            <w:pPr>
              <w:tabs>
                <w:tab w:val="left" w:pos="931"/>
              </w:tabs>
              <w:rPr>
                <w:rFonts w:ascii="Arial" w:eastAsia="Times New Roman" w:hAnsi="Arial" w:cs="Arial"/>
              </w:rPr>
            </w:pPr>
            <w:r>
              <w:rPr>
                <w:rFonts w:ascii="Arial" w:eastAsia="Times New Roman" w:hAnsi="Arial" w:cs="Arial"/>
              </w:rPr>
              <w:t>jednatel</w:t>
            </w:r>
          </w:p>
        </w:tc>
        <w:tc>
          <w:tcPr>
            <w:tcW w:w="264" w:type="dxa"/>
          </w:tcPr>
          <w:p w:rsidR="00DD39A9" w:rsidRPr="001D347B" w:rsidRDefault="00DD39A9" w:rsidP="00255B87">
            <w:pPr>
              <w:rPr>
                <w:rFonts w:ascii="Arial" w:eastAsia="Times New Roman" w:hAnsi="Arial" w:cs="Arial"/>
              </w:rPr>
            </w:pPr>
          </w:p>
        </w:tc>
        <w:tc>
          <w:tcPr>
            <w:tcW w:w="4443" w:type="dxa"/>
          </w:tcPr>
          <w:p w:rsidR="00DD39A9" w:rsidRPr="001D347B" w:rsidRDefault="00255B87" w:rsidP="00255B87">
            <w:pPr>
              <w:rPr>
                <w:rFonts w:ascii="Arial" w:eastAsia="Times New Roman" w:hAnsi="Arial" w:cs="Arial"/>
              </w:rPr>
            </w:pPr>
            <w:r>
              <w:rPr>
                <w:rFonts w:ascii="Arial" w:eastAsia="Times New Roman" w:hAnsi="Arial" w:cs="Arial"/>
              </w:rPr>
              <w:t>vedoucí Oddělení investic</w:t>
            </w:r>
          </w:p>
        </w:tc>
      </w:tr>
    </w:tbl>
    <w:p w:rsidR="00DD39A9" w:rsidRDefault="00DD39A9" w:rsidP="00DD39A9">
      <w:pPr>
        <w:rPr>
          <w:rFonts w:ascii="Arial" w:hAnsi="Arial" w:cs="Arial"/>
          <w:b/>
          <w:sz w:val="28"/>
          <w:szCs w:val="28"/>
        </w:rPr>
      </w:pPr>
    </w:p>
    <w:p w:rsidR="005732C0" w:rsidRPr="005732C0" w:rsidRDefault="005732C0" w:rsidP="005732C0">
      <w:pPr>
        <w:spacing w:after="0" w:line="240" w:lineRule="auto"/>
        <w:rPr>
          <w:rFonts w:ascii="Arial" w:eastAsia="Calibri" w:hAnsi="Arial" w:cs="Arial"/>
          <w:b/>
          <w:sz w:val="28"/>
          <w:szCs w:val="28"/>
          <w:lang w:eastAsia="cs-CZ"/>
        </w:rPr>
      </w:pPr>
    </w:p>
    <w:p w:rsidR="005732C0" w:rsidRPr="005732C0" w:rsidRDefault="005732C0" w:rsidP="005732C0">
      <w:pPr>
        <w:spacing w:after="0" w:line="240" w:lineRule="auto"/>
        <w:rPr>
          <w:rFonts w:ascii="Arial" w:eastAsia="Calibri" w:hAnsi="Arial" w:cs="Arial"/>
          <w:b/>
          <w:sz w:val="28"/>
          <w:szCs w:val="28"/>
          <w:lang w:eastAsia="cs-CZ"/>
        </w:rPr>
        <w:sectPr w:rsidR="005732C0" w:rsidRPr="005732C0" w:rsidSect="005732C0">
          <w:footerReference w:type="default" r:id="rId9"/>
          <w:headerReference w:type="first" r:id="rId10"/>
          <w:pgSz w:w="11906" w:h="16838"/>
          <w:pgMar w:top="1134" w:right="1134" w:bottom="1134" w:left="1134" w:header="709" w:footer="425" w:gutter="0"/>
          <w:pgNumType w:start="1"/>
          <w:cols w:space="708"/>
          <w:titlePg/>
          <w:docGrid w:linePitch="360"/>
        </w:sectPr>
      </w:pPr>
    </w:p>
    <w:p w:rsidR="005732C0" w:rsidRPr="005732C0" w:rsidRDefault="005732C0" w:rsidP="005732C0">
      <w:pPr>
        <w:spacing w:before="360" w:after="240" w:line="240" w:lineRule="auto"/>
        <w:ind w:right="-23"/>
        <w:jc w:val="center"/>
        <w:rPr>
          <w:rFonts w:ascii="Arial" w:eastAsia="Calibri" w:hAnsi="Arial" w:cs="Arial"/>
          <w:b/>
          <w:sz w:val="24"/>
          <w:szCs w:val="20"/>
          <w:lang w:eastAsia="cs-CZ"/>
        </w:rPr>
      </w:pPr>
      <w:bookmarkStart w:id="1" w:name="_TOC_250051"/>
      <w:bookmarkStart w:id="2" w:name="_TOC_250044"/>
      <w:bookmarkStart w:id="3" w:name="_TOC_250040"/>
      <w:bookmarkStart w:id="4" w:name="_TOC_250036"/>
      <w:bookmarkStart w:id="5" w:name="_TOC_250035"/>
      <w:bookmarkStart w:id="6" w:name="_TOC_250034"/>
      <w:bookmarkStart w:id="7" w:name="_TOC_250033"/>
      <w:bookmarkStart w:id="8" w:name="_TOC_250032"/>
      <w:bookmarkStart w:id="9" w:name="_TOC_250025"/>
      <w:bookmarkEnd w:id="1"/>
      <w:bookmarkEnd w:id="2"/>
      <w:bookmarkEnd w:id="3"/>
      <w:bookmarkEnd w:id="4"/>
      <w:bookmarkEnd w:id="5"/>
      <w:bookmarkEnd w:id="6"/>
      <w:bookmarkEnd w:id="7"/>
      <w:bookmarkEnd w:id="8"/>
      <w:bookmarkEnd w:id="9"/>
      <w:r w:rsidRPr="005732C0">
        <w:rPr>
          <w:rFonts w:ascii="Arial" w:eastAsia="Calibri" w:hAnsi="Arial" w:cs="Arial"/>
          <w:b/>
          <w:sz w:val="24"/>
          <w:szCs w:val="20"/>
          <w:lang w:eastAsia="cs-CZ"/>
        </w:rPr>
        <w:lastRenderedPageBreak/>
        <w:t>Podrobná specifikace a rozsah digitalizace a pasportizace jednotlivých objektů</w:t>
      </w:r>
    </w:p>
    <w:p w:rsidR="005732C0" w:rsidRPr="005732C0" w:rsidRDefault="005732C0" w:rsidP="005732C0">
      <w:pPr>
        <w:spacing w:after="0" w:line="240" w:lineRule="auto"/>
        <w:contextualSpacing/>
        <w:jc w:val="both"/>
        <w:rPr>
          <w:rFonts w:ascii="Arial" w:eastAsia="Calibri" w:hAnsi="Arial" w:cs="Arial"/>
          <w:sz w:val="24"/>
          <w:szCs w:val="20"/>
          <w:lang w:eastAsia="cs-CZ"/>
        </w:rPr>
      </w:pP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b/>
          <w:u w:val="single"/>
          <w:lang w:eastAsia="cs-CZ"/>
        </w:rPr>
        <w:t>a) Prostorový pasport</w:t>
      </w:r>
      <w:r w:rsidRPr="005732C0">
        <w:rPr>
          <w:rFonts w:ascii="Arial" w:eastAsia="Calibri" w:hAnsi="Arial" w:cs="Arial"/>
          <w:b/>
          <w:lang w:eastAsia="cs-CZ"/>
        </w:rPr>
        <w:t>, tj</w:t>
      </w:r>
      <w:r w:rsidRPr="005732C0">
        <w:rPr>
          <w:rFonts w:ascii="Arial" w:eastAsia="Calibri" w:hAnsi="Arial" w:cs="Arial"/>
          <w:lang w:eastAsia="cs-CZ"/>
        </w:rPr>
        <w:t xml:space="preserve">. zpracování grafických a popisných údajů o stávajícím objektu, venkovních plochách a všech objektů v areálech přináležících k danému objektu. Zaměření polohopisu a výškopisu - systém JTSK, Bpv. </w:t>
      </w:r>
    </w:p>
    <w:p w:rsidR="005732C0" w:rsidRPr="005732C0" w:rsidRDefault="005732C0" w:rsidP="005732C0">
      <w:pPr>
        <w:spacing w:after="0" w:line="240" w:lineRule="auto"/>
        <w:contextualSpacing/>
        <w:jc w:val="both"/>
        <w:rPr>
          <w:rFonts w:ascii="Arial" w:eastAsia="Calibri" w:hAnsi="Arial" w:cs="Arial"/>
          <w:lang w:eastAsia="cs-CZ"/>
        </w:rPr>
      </w:pP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b/>
          <w:lang w:eastAsia="cs-CZ"/>
        </w:rPr>
        <w:t>Technická zpráva bude obsahovat zejména:</w:t>
      </w:r>
      <w:r w:rsidRPr="005732C0">
        <w:rPr>
          <w:rFonts w:ascii="Arial" w:eastAsia="Calibri" w:hAnsi="Arial" w:cs="Arial"/>
          <w:lang w:eastAsia="cs-CZ"/>
        </w:rPr>
        <w:t xml:space="preserve"> (zhotovitel použije údaje poskytnuté mu objednatelem nebo správci technické infrastruktury nebo ze zdrojů orgánů státní správy, údaje mimo objednatele si zajistí zhotovitel)</w:t>
      </w:r>
    </w:p>
    <w:p w:rsidR="005732C0" w:rsidRPr="005732C0" w:rsidRDefault="005732C0" w:rsidP="005732C0">
      <w:pPr>
        <w:spacing w:after="0" w:line="240" w:lineRule="auto"/>
        <w:contextualSpacing/>
        <w:jc w:val="both"/>
        <w:rPr>
          <w:rFonts w:ascii="Arial" w:eastAsia="Calibri" w:hAnsi="Arial" w:cs="Arial"/>
          <w:lang w:eastAsia="cs-CZ"/>
        </w:rPr>
      </w:pP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i) popis území stavby, ochrana území podle jiných právních předpisů, zvláště chráněné území, záplavové území apod.</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ii) popis stavby</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 účel užívání stavby</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 rozhodnutí vázaná na užívání stavby (kolaudační souhlasy, povolení apod.)</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 ochrana stavby podle jiných právních předpisů,</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 parametry stavby: zastavěná plocha, obestavěný prostor, užitná plocha, počet funkčních jednotek a jejich velikosti apod.,</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iii) technický popis stavby a jejího technického zařízení,</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iv) zhodnocení stávajícího stavebně technického stavu,</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v) napojení na dopravní a technickou infrastrukturu,</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vi) ochranná a bezpečnostní pásma,</w:t>
      </w:r>
    </w:p>
    <w:p w:rsidR="005732C0" w:rsidRPr="005732C0" w:rsidRDefault="005732C0" w:rsidP="005732C0">
      <w:pPr>
        <w:spacing w:after="0" w:line="240" w:lineRule="auto"/>
        <w:contextualSpacing/>
        <w:jc w:val="both"/>
        <w:rPr>
          <w:rFonts w:ascii="Arial" w:eastAsia="Calibri" w:hAnsi="Arial" w:cs="Arial"/>
          <w:lang w:eastAsia="cs-CZ"/>
        </w:rPr>
      </w:pPr>
    </w:p>
    <w:p w:rsidR="005732C0" w:rsidRPr="005732C0" w:rsidRDefault="005732C0" w:rsidP="005732C0">
      <w:pPr>
        <w:spacing w:after="0" w:line="240" w:lineRule="auto"/>
        <w:contextualSpacing/>
        <w:jc w:val="both"/>
        <w:rPr>
          <w:rFonts w:ascii="Arial" w:eastAsia="Calibri" w:hAnsi="Arial" w:cs="Arial"/>
          <w:b/>
          <w:lang w:eastAsia="cs-CZ"/>
        </w:rPr>
      </w:pPr>
      <w:r w:rsidRPr="005732C0">
        <w:rPr>
          <w:rFonts w:ascii="Arial" w:eastAsia="Calibri" w:hAnsi="Arial" w:cs="Arial"/>
          <w:b/>
          <w:lang w:eastAsia="cs-CZ"/>
        </w:rPr>
        <w:t xml:space="preserve">Výkresy budou obsahovat zejména: </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i) hranice pozemků, parcelní čísla, zákres objektů do katastrální mapy,</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ii) stávající objekty a zákres povrchových znaků technické infrastruktury, u elektrických zařízení bude uvedeno, odkud jsou napájeny,</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iii) stávající výškopis a polohopis,</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iv) stanovení nadmořské výšky; výška objektů,</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v) okótované odstupy staveb,</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vi) stávající komunikace a zpevněné plochy, napojení na dopravní infrastrukturu,</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vii) stávající vzrostlá vegetace,</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viii) ochranná a bezpečnostní pásma,</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ix) přístupové komunikace a nástupní plochy pro požární techniku a zdroje požární vody,</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x) napojení na technickou infrastrukturu.</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 xml:space="preserve">Použité měřítko výkresů: 1 : 200 </w:t>
      </w:r>
    </w:p>
    <w:p w:rsidR="005732C0" w:rsidRPr="005732C0" w:rsidRDefault="005732C0" w:rsidP="005732C0">
      <w:pPr>
        <w:spacing w:after="0" w:line="240" w:lineRule="auto"/>
        <w:contextualSpacing/>
        <w:jc w:val="both"/>
        <w:rPr>
          <w:rFonts w:ascii="Arial" w:eastAsia="Calibri" w:hAnsi="Arial" w:cs="Arial"/>
          <w:lang w:eastAsia="cs-CZ"/>
        </w:rPr>
      </w:pP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b/>
          <w:u w:val="single"/>
          <w:lang w:eastAsia="cs-CZ"/>
        </w:rPr>
        <w:t>b) Stavební pasport</w:t>
      </w:r>
      <w:r w:rsidRPr="005732C0">
        <w:rPr>
          <w:rFonts w:ascii="Arial" w:eastAsia="Calibri" w:hAnsi="Arial" w:cs="Arial"/>
          <w:b/>
          <w:lang w:eastAsia="cs-CZ"/>
        </w:rPr>
        <w:t>,</w:t>
      </w:r>
      <w:r w:rsidRPr="005732C0">
        <w:rPr>
          <w:rFonts w:ascii="Arial" w:eastAsia="Calibri" w:hAnsi="Arial" w:cs="Arial"/>
          <w:lang w:eastAsia="cs-CZ"/>
        </w:rPr>
        <w:t xml:space="preserve"> </w:t>
      </w:r>
      <w:r w:rsidRPr="005732C0">
        <w:rPr>
          <w:rFonts w:ascii="Arial" w:eastAsia="Calibri" w:hAnsi="Arial" w:cs="Arial"/>
          <w:b/>
          <w:lang w:eastAsia="cs-CZ"/>
        </w:rPr>
        <w:t>tj.</w:t>
      </w:r>
      <w:r w:rsidRPr="005732C0">
        <w:rPr>
          <w:rFonts w:ascii="Arial" w:eastAsia="Calibri" w:hAnsi="Arial" w:cs="Arial"/>
          <w:lang w:eastAsia="cs-CZ"/>
        </w:rPr>
        <w:t xml:space="preserve"> zaměření a zakreslení stávajícího stavu stavebního objektu. Zaměření </w:t>
      </w:r>
      <w:r w:rsidRPr="005732C0">
        <w:rPr>
          <w:rFonts w:ascii="Arial" w:eastAsia="Calibri" w:hAnsi="Arial" w:cs="Arial"/>
          <w:lang w:eastAsia="cs-CZ"/>
        </w:rPr>
        <w:br/>
        <w:t>a výkresy budou obsahovat výkresy půdorysů jednotlivých podlaží s rozměrovými kótami všech konstrukcí (i vložených ocelových), otvorů v konstrukcích, s popisem účelu využití místností s plošnou výměrou včetně grafického rozlišení charakteristického materiálového řešení konstrukcí, s popisem nebo označením výrobků a s odkazy na podrobnosti; charakteristické řezy se základním konstrukčním řešením, s výškovými kótami vztaženými ke stávajícímu terénu včetně grafického rozlišení charakteristického materiálového řešení konstrukcí; dílčí řezy v potřebném rozsahu a měřítku; výkresy střech a krovu; pohledy na všechny plochy fasády s výškovými kótami základního výškového řešení vztaženými ke stávajícímu terénu, s vyznačením barevnosti a charakteristiky materiálů. Zaměření interiéru i exteriéru bude včetně všech zdobných prvků.</w:t>
      </w:r>
    </w:p>
    <w:p w:rsidR="005732C0" w:rsidRPr="005732C0" w:rsidRDefault="005732C0" w:rsidP="005732C0">
      <w:pPr>
        <w:spacing w:before="120" w:after="0" w:line="240" w:lineRule="auto"/>
        <w:jc w:val="both"/>
        <w:rPr>
          <w:rFonts w:ascii="Arial" w:eastAsia="Calibri" w:hAnsi="Arial" w:cs="Arial"/>
          <w:lang w:eastAsia="cs-CZ"/>
        </w:rPr>
      </w:pPr>
      <w:r w:rsidRPr="005732C0">
        <w:rPr>
          <w:rFonts w:ascii="Arial" w:eastAsia="Calibri" w:hAnsi="Arial" w:cs="Arial"/>
          <w:lang w:eastAsia="cs-CZ"/>
        </w:rPr>
        <w:t>Pro každý prostor zaměří a zakreslí zhotovitel veškeré vnitřní prvky tj. zejména okna, dveře, vestavěné skříně, radiátory s uvedením velikosti/počtu žeber, zásuvky s rozlišením slaboproud/silnoproud (v popise bude přiřazeno k rozvaděči/racku, systém značení projedná se správcem systému), vypínače, osvětlení (popisem přiřazeno k rozvaděči - systém značení projedná se správcem systému, typ svítidla, deklarovaný výkon zdroje), bezpečnostní prvky, prvky EZS a ENS, prvky vnitřního vybavení – sanita, klimatizace, vzduchotechnika apod.</w:t>
      </w:r>
    </w:p>
    <w:p w:rsidR="005732C0" w:rsidRPr="005732C0" w:rsidRDefault="005732C0" w:rsidP="005732C0">
      <w:pPr>
        <w:spacing w:before="120" w:after="0" w:line="240" w:lineRule="auto"/>
        <w:jc w:val="both"/>
        <w:rPr>
          <w:rFonts w:ascii="Arial" w:eastAsia="Calibri" w:hAnsi="Arial" w:cs="Arial"/>
          <w:lang w:eastAsia="cs-CZ"/>
        </w:rPr>
      </w:pP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 xml:space="preserve">Zhotovitel je rovněž povinen stanovit nosnost podlah u max. 5 objednatelem definovaných místností v rámci obou objektů. </w:t>
      </w:r>
    </w:p>
    <w:p w:rsidR="005732C0" w:rsidRPr="005732C0" w:rsidRDefault="005732C0" w:rsidP="005732C0">
      <w:pPr>
        <w:spacing w:before="120" w:after="0" w:line="240" w:lineRule="auto"/>
        <w:jc w:val="both"/>
        <w:rPr>
          <w:rFonts w:ascii="Arial" w:eastAsia="Calibri" w:hAnsi="Arial" w:cs="Arial"/>
          <w:lang w:eastAsia="cs-CZ"/>
        </w:rPr>
      </w:pPr>
      <w:r w:rsidRPr="005732C0">
        <w:rPr>
          <w:rFonts w:ascii="Arial" w:eastAsia="Calibri" w:hAnsi="Arial" w:cs="Arial"/>
          <w:lang w:eastAsia="cs-CZ"/>
        </w:rPr>
        <w:t>Detailně v tabulkové formě (excel) budou zpracovány knihy místností obsahující základní údaje (číslo místnosti, účel užívání, podlahová plocha s rozlišením vytápěná / nevytápěná, objem místnosti, plocha a materiál (malba, štuk, obklad, …) stěn, výška místnosti, podlahová krytina, materiálové provedení, typ zasklení a vybavení oken a dveří).</w:t>
      </w:r>
    </w:p>
    <w:p w:rsidR="005732C0" w:rsidRPr="005732C0" w:rsidRDefault="005732C0" w:rsidP="005732C0">
      <w:pPr>
        <w:spacing w:before="120" w:after="0" w:line="240" w:lineRule="auto"/>
        <w:jc w:val="both"/>
        <w:rPr>
          <w:rFonts w:ascii="Arial" w:eastAsia="Calibri" w:hAnsi="Arial" w:cs="Arial"/>
          <w:lang w:eastAsia="cs-CZ"/>
        </w:rPr>
      </w:pPr>
      <w:r w:rsidRPr="005732C0">
        <w:rPr>
          <w:rFonts w:ascii="Arial" w:eastAsia="Calibri" w:hAnsi="Arial" w:cs="Arial"/>
          <w:lang w:eastAsia="cs-CZ"/>
        </w:rPr>
        <w:t>Použité měřítko výkresů: 1 : 100 pro celek; pro místnosti technické infrastruktury (kotelna, strojovna, serverovna apod.), pro ocelové konstrukce a pro zdobné prvky podlah a omítek detail 1:50</w:t>
      </w:r>
    </w:p>
    <w:p w:rsidR="005732C0" w:rsidRPr="005732C0" w:rsidRDefault="005732C0" w:rsidP="005732C0">
      <w:pPr>
        <w:spacing w:after="0" w:line="240" w:lineRule="auto"/>
        <w:contextualSpacing/>
        <w:jc w:val="both"/>
        <w:rPr>
          <w:rFonts w:ascii="Arial" w:eastAsia="Calibri" w:hAnsi="Arial" w:cs="Arial"/>
          <w:lang w:eastAsia="cs-CZ"/>
        </w:rPr>
      </w:pP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b/>
          <w:u w:val="single"/>
          <w:lang w:eastAsia="cs-CZ"/>
        </w:rPr>
        <w:t>c) Technický pasport</w:t>
      </w:r>
      <w:r w:rsidRPr="005732C0">
        <w:rPr>
          <w:rFonts w:ascii="Arial" w:eastAsia="Calibri" w:hAnsi="Arial" w:cs="Arial"/>
          <w:b/>
          <w:lang w:eastAsia="cs-CZ"/>
        </w:rPr>
        <w:t>,</w:t>
      </w:r>
      <w:r w:rsidRPr="005732C0">
        <w:rPr>
          <w:rFonts w:ascii="Arial" w:eastAsia="Calibri" w:hAnsi="Arial" w:cs="Arial"/>
          <w:lang w:eastAsia="cs-CZ"/>
        </w:rPr>
        <w:t xml:space="preserve"> tj. dokumentace technického zařízení objektu, zpracovaná do úrovně jednotlivých místností. Technický pasport objektu bude zpracován dle podkladů poskytnutých objednatelem s fyzickým ověřením skutečného stavu viditelných prvků. U každého technického zařízení budou uvedeny základní údaje. Při provádění technického pasportu nebudou rozkrývány stavební konstrukce. U technologií, kde nebude možné ze strany objednatele poskytnout archivní dokumentaci, budou do pasportu zahrnuty pouze viditelné komponenty, kde nebude možno přesnou polohu ověřit, bude poloha zejm. zakrytých konstrukcí zakreslena dle údajů objednatele a označena jako přibližná (popisem i typem čáry).  </w:t>
      </w:r>
    </w:p>
    <w:p w:rsidR="005732C0" w:rsidRPr="005732C0" w:rsidRDefault="005732C0" w:rsidP="005732C0">
      <w:pPr>
        <w:spacing w:after="0" w:line="240" w:lineRule="auto"/>
        <w:contextualSpacing/>
        <w:jc w:val="both"/>
        <w:rPr>
          <w:rFonts w:ascii="Arial" w:eastAsia="Calibri" w:hAnsi="Arial" w:cs="Arial"/>
          <w:lang w:eastAsia="cs-CZ"/>
        </w:rPr>
      </w:pP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 xml:space="preserve">Technickým zařízením objektu se rozumí: </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w:t>
      </w:r>
      <w:r w:rsidRPr="005732C0">
        <w:rPr>
          <w:rFonts w:ascii="Arial" w:eastAsia="Calibri" w:hAnsi="Arial" w:cs="Arial"/>
          <w:lang w:eastAsia="cs-CZ"/>
        </w:rPr>
        <w:tab/>
        <w:t>technická zařízení s rozlišením na vyhrazená technická zařízení a ostatní</w:t>
      </w:r>
    </w:p>
    <w:p w:rsidR="005732C0" w:rsidRPr="005732C0" w:rsidRDefault="005732C0" w:rsidP="005732C0">
      <w:pPr>
        <w:spacing w:after="120" w:line="240" w:lineRule="auto"/>
        <w:jc w:val="both"/>
        <w:rPr>
          <w:rFonts w:ascii="Arial" w:eastAsia="Calibri" w:hAnsi="Arial" w:cs="Arial"/>
          <w:lang w:eastAsia="cs-CZ"/>
        </w:rPr>
      </w:pPr>
      <w:r w:rsidRPr="005732C0">
        <w:rPr>
          <w:rFonts w:ascii="Arial" w:eastAsia="Calibri" w:hAnsi="Arial" w:cs="Arial"/>
          <w:lang w:eastAsia="cs-CZ"/>
        </w:rPr>
        <w:t>•</w:t>
      </w:r>
      <w:r w:rsidRPr="005732C0">
        <w:rPr>
          <w:rFonts w:ascii="Arial" w:eastAsia="Calibri" w:hAnsi="Arial" w:cs="Arial"/>
          <w:lang w:eastAsia="cs-CZ"/>
        </w:rPr>
        <w:tab/>
        <w:t xml:space="preserve">technologické zařízení </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 xml:space="preserve">Technický pasport objektu bude zahrnovat i definované požadavky na provádění pravidelných zkoušek a revizí dle platných norem a předpisů souvisejících s provozováním jednotlivých systémů.  </w:t>
      </w:r>
    </w:p>
    <w:p w:rsidR="005732C0" w:rsidRPr="005732C0" w:rsidRDefault="005732C0" w:rsidP="005732C0">
      <w:pPr>
        <w:spacing w:before="120" w:after="0" w:line="240" w:lineRule="auto"/>
        <w:jc w:val="both"/>
        <w:rPr>
          <w:rFonts w:ascii="Arial" w:eastAsia="Calibri" w:hAnsi="Arial" w:cs="Arial"/>
          <w:lang w:eastAsia="cs-CZ"/>
        </w:rPr>
      </w:pPr>
      <w:r w:rsidRPr="005732C0">
        <w:rPr>
          <w:rFonts w:ascii="Arial" w:eastAsia="Calibri" w:hAnsi="Arial" w:cs="Arial"/>
          <w:lang w:eastAsia="cs-CZ"/>
        </w:rPr>
        <w:t>Objednatel upozorňuje zhotovitele, že hlavní budova Strakovy akademie je dle Přílohy 1 vyhlášky 73/2010 Sb., o stanovení vyhrazených technických zařízení, jejich zařazení do tříd a skupin a o bližších podmínkách jejich bezpečnosti (vyhláška o vyhrazených technických zařízeních), zařazena do třídy I.</w:t>
      </w:r>
    </w:p>
    <w:p w:rsidR="005732C0" w:rsidRPr="005732C0" w:rsidRDefault="005732C0" w:rsidP="005732C0">
      <w:pPr>
        <w:spacing w:after="0" w:line="240" w:lineRule="auto"/>
        <w:contextualSpacing/>
        <w:jc w:val="both"/>
        <w:rPr>
          <w:rFonts w:ascii="Arial" w:eastAsia="Calibri" w:hAnsi="Arial" w:cs="Arial"/>
          <w:lang w:eastAsia="cs-CZ"/>
        </w:rPr>
      </w:pPr>
    </w:p>
    <w:p w:rsidR="005732C0" w:rsidRPr="005732C0" w:rsidRDefault="005732C0" w:rsidP="005732C0">
      <w:pPr>
        <w:spacing w:after="0" w:line="240" w:lineRule="auto"/>
        <w:contextualSpacing/>
        <w:jc w:val="both"/>
        <w:rPr>
          <w:rFonts w:ascii="Arial" w:eastAsia="Calibri" w:hAnsi="Arial" w:cs="Arial"/>
          <w:b/>
          <w:u w:val="single"/>
          <w:lang w:eastAsia="cs-CZ"/>
        </w:rPr>
      </w:pPr>
      <w:r w:rsidRPr="005732C0">
        <w:rPr>
          <w:rFonts w:ascii="Arial" w:eastAsia="Calibri" w:hAnsi="Arial" w:cs="Arial"/>
          <w:b/>
          <w:u w:val="single"/>
          <w:lang w:eastAsia="cs-CZ"/>
        </w:rPr>
        <w:t>Zaměření a zakreslení bude provedeno v samostatných vrstvách:</w:t>
      </w:r>
    </w:p>
    <w:p w:rsidR="005732C0" w:rsidRPr="005732C0" w:rsidRDefault="005732C0" w:rsidP="005732C0">
      <w:pPr>
        <w:spacing w:after="0" w:line="240" w:lineRule="auto"/>
        <w:contextualSpacing/>
        <w:jc w:val="both"/>
        <w:rPr>
          <w:rFonts w:ascii="Arial" w:eastAsia="Calibri" w:hAnsi="Arial" w:cs="Arial"/>
          <w:lang w:eastAsia="cs-CZ"/>
        </w:rPr>
      </w:pPr>
    </w:p>
    <w:p w:rsidR="005732C0" w:rsidRPr="005732C0" w:rsidRDefault="005732C0" w:rsidP="005732C0">
      <w:pPr>
        <w:spacing w:after="0" w:line="240" w:lineRule="auto"/>
        <w:contextualSpacing/>
        <w:jc w:val="both"/>
        <w:rPr>
          <w:rFonts w:ascii="Arial" w:eastAsia="Calibri" w:hAnsi="Arial" w:cs="Arial"/>
          <w:i/>
          <w:lang w:eastAsia="cs-CZ"/>
        </w:rPr>
      </w:pPr>
      <w:r w:rsidRPr="005732C0">
        <w:rPr>
          <w:rFonts w:ascii="Arial" w:eastAsia="Calibri" w:hAnsi="Arial" w:cs="Arial"/>
          <w:i/>
          <w:lang w:eastAsia="cs-CZ"/>
        </w:rPr>
        <w:t>i) Požárně-bezpečnostní zařízení, kterými jsou zejména:</w:t>
      </w:r>
    </w:p>
    <w:p w:rsidR="005732C0" w:rsidRPr="005732C0" w:rsidRDefault="005732C0" w:rsidP="00FD4C57">
      <w:pPr>
        <w:numPr>
          <w:ilvl w:val="0"/>
          <w:numId w:val="38"/>
        </w:numPr>
        <w:shd w:val="clear" w:color="auto" w:fill="FFFFFF"/>
        <w:spacing w:before="100" w:beforeAutospacing="1" w:after="60" w:line="240" w:lineRule="auto"/>
        <w:ind w:left="714" w:hanging="357"/>
        <w:jc w:val="both"/>
        <w:rPr>
          <w:rFonts w:ascii="Arial" w:eastAsia="Times New Roman" w:hAnsi="Arial" w:cs="Arial"/>
          <w:color w:val="09161F"/>
          <w:lang w:eastAsia="cs-CZ"/>
        </w:rPr>
      </w:pPr>
      <w:r w:rsidRPr="005732C0">
        <w:rPr>
          <w:rFonts w:ascii="Arial" w:eastAsia="Times New Roman" w:hAnsi="Arial" w:cs="Arial"/>
          <w:bCs/>
          <w:color w:val="09161F"/>
          <w:lang w:eastAsia="cs-CZ"/>
        </w:rPr>
        <w:t>zařízení pro požární signalizaci</w:t>
      </w:r>
      <w:r w:rsidRPr="005732C0">
        <w:rPr>
          <w:rFonts w:ascii="Arial" w:eastAsia="Times New Roman" w:hAnsi="Arial" w:cs="Arial"/>
          <w:color w:val="09161F"/>
          <w:lang w:eastAsia="cs-CZ"/>
        </w:rPr>
        <w:t xml:space="preserve"> (např. elektrická požární signalizace, zřízení dálkového přenosu, zařízení pro detekci hořlavých plynů a par, autonomní požární signalizace, ručně požárně poplachové zařízení), </w:t>
      </w:r>
    </w:p>
    <w:p w:rsidR="005732C0" w:rsidRPr="005732C0" w:rsidRDefault="005732C0" w:rsidP="00FD4C57">
      <w:pPr>
        <w:numPr>
          <w:ilvl w:val="0"/>
          <w:numId w:val="38"/>
        </w:numPr>
        <w:shd w:val="clear" w:color="auto" w:fill="FFFFFF"/>
        <w:spacing w:before="100" w:beforeAutospacing="1" w:after="60" w:line="240" w:lineRule="auto"/>
        <w:ind w:left="714" w:hanging="357"/>
        <w:jc w:val="both"/>
        <w:rPr>
          <w:rFonts w:ascii="Arial" w:eastAsia="Times New Roman" w:hAnsi="Arial" w:cs="Arial"/>
          <w:color w:val="09161F"/>
          <w:lang w:eastAsia="cs-CZ"/>
        </w:rPr>
      </w:pPr>
      <w:r w:rsidRPr="005732C0">
        <w:rPr>
          <w:rFonts w:ascii="Arial" w:eastAsia="Times New Roman" w:hAnsi="Arial" w:cs="Arial"/>
          <w:bCs/>
          <w:color w:val="09161F"/>
          <w:lang w:eastAsia="cs-CZ"/>
        </w:rPr>
        <w:t>zařízení pro potlačení požáru nebo výbuchu</w:t>
      </w:r>
      <w:r w:rsidRPr="005732C0">
        <w:rPr>
          <w:rFonts w:ascii="Arial" w:eastAsia="Times New Roman" w:hAnsi="Arial" w:cs="Arial"/>
          <w:color w:val="09161F"/>
          <w:lang w:eastAsia="cs-CZ"/>
        </w:rPr>
        <w:t xml:space="preserve"> (např. stabilní nebo polostabilní hasicí zařízení, automatické protivýbuchové zařízení, samočinné hasicí systémy), </w:t>
      </w:r>
    </w:p>
    <w:p w:rsidR="005732C0" w:rsidRPr="005732C0" w:rsidRDefault="005732C0" w:rsidP="00FD4C57">
      <w:pPr>
        <w:numPr>
          <w:ilvl w:val="0"/>
          <w:numId w:val="38"/>
        </w:numPr>
        <w:shd w:val="clear" w:color="auto" w:fill="FFFFFF"/>
        <w:spacing w:before="100" w:beforeAutospacing="1" w:after="60" w:line="240" w:lineRule="auto"/>
        <w:ind w:left="714" w:hanging="357"/>
        <w:jc w:val="both"/>
        <w:rPr>
          <w:rFonts w:ascii="Arial" w:eastAsia="Times New Roman" w:hAnsi="Arial" w:cs="Arial"/>
          <w:color w:val="09161F"/>
          <w:lang w:eastAsia="cs-CZ"/>
        </w:rPr>
      </w:pPr>
      <w:r w:rsidRPr="005732C0">
        <w:rPr>
          <w:rFonts w:ascii="Arial" w:eastAsia="Times New Roman" w:hAnsi="Arial" w:cs="Arial"/>
          <w:bCs/>
          <w:color w:val="09161F"/>
          <w:lang w:eastAsia="cs-CZ"/>
        </w:rPr>
        <w:t>zařízení pro usměrňování pohybu kouře při požáru</w:t>
      </w:r>
      <w:r w:rsidRPr="005732C0">
        <w:rPr>
          <w:rFonts w:ascii="Arial" w:eastAsia="Times New Roman" w:hAnsi="Arial" w:cs="Arial"/>
          <w:color w:val="09161F"/>
          <w:lang w:eastAsia="cs-CZ"/>
        </w:rPr>
        <w:t xml:space="preserve"> (např. zařízení pro odvod kouře a tepla, zařízení přetlakové ventilace, kouřová klapka včetně ovládacího mechanismu, kouřotěsné dveře, zařízení přirozeného odvětrání kouře), </w:t>
      </w:r>
    </w:p>
    <w:p w:rsidR="005732C0" w:rsidRPr="005732C0" w:rsidRDefault="005732C0" w:rsidP="00FD4C57">
      <w:pPr>
        <w:numPr>
          <w:ilvl w:val="0"/>
          <w:numId w:val="38"/>
        </w:numPr>
        <w:shd w:val="clear" w:color="auto" w:fill="FFFFFF"/>
        <w:spacing w:before="100" w:beforeAutospacing="1" w:after="60" w:line="240" w:lineRule="auto"/>
        <w:ind w:left="714" w:hanging="357"/>
        <w:jc w:val="both"/>
        <w:rPr>
          <w:rFonts w:ascii="Arial" w:eastAsia="Times New Roman" w:hAnsi="Arial" w:cs="Arial"/>
          <w:color w:val="09161F"/>
          <w:lang w:eastAsia="cs-CZ"/>
        </w:rPr>
      </w:pPr>
      <w:r w:rsidRPr="005732C0">
        <w:rPr>
          <w:rFonts w:ascii="Arial" w:eastAsia="Times New Roman" w:hAnsi="Arial" w:cs="Arial"/>
          <w:bCs/>
          <w:color w:val="09161F"/>
          <w:lang w:eastAsia="cs-CZ"/>
        </w:rPr>
        <w:t>zařízení pro únik osob při požáru</w:t>
      </w:r>
      <w:r w:rsidRPr="005732C0">
        <w:rPr>
          <w:rFonts w:ascii="Arial" w:eastAsia="Times New Roman" w:hAnsi="Arial" w:cs="Arial"/>
          <w:color w:val="09161F"/>
          <w:lang w:eastAsia="cs-CZ"/>
        </w:rPr>
        <w:t xml:space="preserve"> (např. požární nebo evakuační výtah, nouzové osvětlení, nouzové sdělovací zařízení, funkční vybavení dveří, bezpečnostní a výstražné zařízení), </w:t>
      </w:r>
    </w:p>
    <w:p w:rsidR="005732C0" w:rsidRPr="005732C0" w:rsidRDefault="005732C0" w:rsidP="00FD4C57">
      <w:pPr>
        <w:numPr>
          <w:ilvl w:val="0"/>
          <w:numId w:val="38"/>
        </w:numPr>
        <w:shd w:val="clear" w:color="auto" w:fill="FFFFFF"/>
        <w:spacing w:before="100" w:beforeAutospacing="1" w:after="60" w:line="240" w:lineRule="auto"/>
        <w:ind w:left="714" w:hanging="357"/>
        <w:jc w:val="both"/>
        <w:rPr>
          <w:rFonts w:ascii="Arial" w:eastAsia="Times New Roman" w:hAnsi="Arial" w:cs="Arial"/>
          <w:color w:val="09161F"/>
          <w:lang w:eastAsia="cs-CZ"/>
        </w:rPr>
      </w:pPr>
      <w:r w:rsidRPr="005732C0">
        <w:rPr>
          <w:rFonts w:ascii="Arial" w:eastAsia="Times New Roman" w:hAnsi="Arial" w:cs="Arial"/>
          <w:bCs/>
          <w:color w:val="09161F"/>
          <w:lang w:eastAsia="cs-CZ"/>
        </w:rPr>
        <w:t>zařízení pro zásobování požární vodou</w:t>
      </w:r>
      <w:r w:rsidRPr="005732C0">
        <w:rPr>
          <w:rFonts w:ascii="Arial" w:eastAsia="Times New Roman" w:hAnsi="Arial" w:cs="Arial"/>
          <w:color w:val="09161F"/>
          <w:lang w:eastAsia="cs-CZ"/>
        </w:rPr>
        <w:t xml:space="preserve"> (např. vnější požární vodovod včetně nadzemních a podzemních hydrantů, plnících míst a požárních výtokových stojanů, vnitřní požární vodovod včetně nástěnných hydrantů, hadicových a hydrantových systémů, nezavodněné požární potrubí), </w:t>
      </w:r>
    </w:p>
    <w:p w:rsidR="005732C0" w:rsidRPr="005732C0" w:rsidRDefault="005732C0" w:rsidP="00FD4C57">
      <w:pPr>
        <w:numPr>
          <w:ilvl w:val="0"/>
          <w:numId w:val="38"/>
        </w:numPr>
        <w:shd w:val="clear" w:color="auto" w:fill="FFFFFF"/>
        <w:spacing w:before="100" w:beforeAutospacing="1" w:after="60" w:line="240" w:lineRule="auto"/>
        <w:ind w:left="714" w:hanging="357"/>
        <w:jc w:val="both"/>
        <w:rPr>
          <w:rFonts w:ascii="Arial" w:eastAsia="Times New Roman" w:hAnsi="Arial" w:cs="Arial"/>
          <w:color w:val="09161F"/>
          <w:lang w:eastAsia="cs-CZ"/>
        </w:rPr>
      </w:pPr>
      <w:r w:rsidRPr="005732C0">
        <w:rPr>
          <w:rFonts w:ascii="Arial" w:eastAsia="Times New Roman" w:hAnsi="Arial" w:cs="Arial"/>
          <w:bCs/>
          <w:color w:val="09161F"/>
          <w:lang w:eastAsia="cs-CZ"/>
        </w:rPr>
        <w:t>zařízení pro omezení šíření požáru</w:t>
      </w:r>
      <w:r w:rsidRPr="005732C0">
        <w:rPr>
          <w:rFonts w:ascii="Arial" w:eastAsia="Times New Roman" w:hAnsi="Arial" w:cs="Arial"/>
          <w:color w:val="09161F"/>
          <w:lang w:eastAsia="cs-CZ"/>
        </w:rPr>
        <w:t xml:space="preserve"> (např. požární klapka, požární dveře a požární uzávěry otvorů včetně jejich funkčního vybavení, systémy a prvky zajišťující zvýšení požární odolnosti stavebních konstrukcí nebo snížení hořlavosti stavebních hmot, vodní clony, požární přepážky a ucpávky), </w:t>
      </w:r>
    </w:p>
    <w:p w:rsidR="005732C0" w:rsidRPr="005732C0" w:rsidRDefault="005732C0" w:rsidP="00FD4C57">
      <w:pPr>
        <w:numPr>
          <w:ilvl w:val="0"/>
          <w:numId w:val="38"/>
        </w:numPr>
        <w:shd w:val="clear" w:color="auto" w:fill="FFFFFF"/>
        <w:spacing w:before="100" w:beforeAutospacing="1" w:after="60" w:line="240" w:lineRule="auto"/>
        <w:ind w:left="714" w:hanging="357"/>
        <w:jc w:val="both"/>
        <w:rPr>
          <w:rFonts w:ascii="Arial" w:eastAsia="Times New Roman" w:hAnsi="Arial" w:cs="Arial"/>
          <w:color w:val="09161F"/>
          <w:lang w:eastAsia="cs-CZ"/>
        </w:rPr>
      </w:pPr>
      <w:r w:rsidRPr="005732C0">
        <w:rPr>
          <w:rFonts w:ascii="Arial" w:eastAsia="Times New Roman" w:hAnsi="Arial" w:cs="Arial"/>
          <w:bCs/>
          <w:color w:val="09161F"/>
          <w:lang w:eastAsia="cs-CZ"/>
        </w:rPr>
        <w:lastRenderedPageBreak/>
        <w:t>náhradní zdroje a prostředky</w:t>
      </w:r>
      <w:r w:rsidRPr="005732C0">
        <w:rPr>
          <w:rFonts w:ascii="Arial" w:eastAsia="Times New Roman" w:hAnsi="Arial" w:cs="Arial"/>
          <w:color w:val="09161F"/>
          <w:lang w:eastAsia="cs-CZ"/>
        </w:rPr>
        <w:t xml:space="preserve"> určené k zajištění provozuschopnosti požárně bezpečnostních zařízení, zdroje nebo zásoba hasebních látek u zařízení pro potlačení požáru nebo výbuchu a zařízení pro zásobování požární vodou, zdroje vody určené k hašení požárů. </w:t>
      </w:r>
    </w:p>
    <w:p w:rsidR="005732C0" w:rsidRPr="005732C0" w:rsidRDefault="005732C0" w:rsidP="005732C0">
      <w:pPr>
        <w:shd w:val="clear" w:color="auto" w:fill="FFFFFF"/>
        <w:spacing w:after="150" w:line="240" w:lineRule="auto"/>
        <w:jc w:val="both"/>
        <w:rPr>
          <w:rFonts w:ascii="Arial" w:eastAsia="Times New Roman" w:hAnsi="Arial" w:cs="Arial"/>
          <w:color w:val="09161F"/>
          <w:lang w:eastAsia="cs-CZ"/>
        </w:rPr>
      </w:pPr>
      <w:r w:rsidRPr="005732C0">
        <w:rPr>
          <w:rFonts w:ascii="Arial" w:eastAsia="Times New Roman" w:hAnsi="Arial" w:cs="Arial"/>
          <w:color w:val="09161F"/>
          <w:lang w:eastAsia="cs-CZ"/>
        </w:rPr>
        <w:t>Součástí výkresové dokumentace bude zákres členění na požární úseky s vyznačením vyhrazených druhů požárně bezpečnostních zařízení a seznamem dle jednotlivých druhů (název prvku, identifikace prvku, umístění prvku).</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i/>
          <w:lang w:eastAsia="cs-CZ"/>
        </w:rPr>
        <w:t>ii) Prvky techniky prostředí staveb, kterými jsou zejména (pokud prvek nebo část není výslovně uveden, ale je běžnou součástí systému, bude do plnění zahrnut):</w:t>
      </w:r>
    </w:p>
    <w:p w:rsidR="005732C0" w:rsidRPr="005732C0" w:rsidRDefault="005732C0" w:rsidP="005732C0">
      <w:pPr>
        <w:spacing w:after="0" w:line="240" w:lineRule="auto"/>
        <w:contextualSpacing/>
        <w:jc w:val="both"/>
        <w:rPr>
          <w:rFonts w:ascii="Arial" w:eastAsia="Calibri" w:hAnsi="Arial" w:cs="Arial"/>
          <w:lang w:eastAsia="cs-CZ"/>
        </w:rPr>
      </w:pPr>
    </w:p>
    <w:p w:rsidR="005732C0" w:rsidRPr="005732C0" w:rsidRDefault="005732C0" w:rsidP="005732C0">
      <w:pPr>
        <w:spacing w:after="60" w:line="240" w:lineRule="auto"/>
        <w:jc w:val="both"/>
        <w:rPr>
          <w:rFonts w:ascii="Arial" w:eastAsia="Calibri" w:hAnsi="Arial" w:cs="Arial"/>
          <w:lang w:eastAsia="cs-CZ"/>
        </w:rPr>
      </w:pPr>
      <w:r w:rsidRPr="005732C0">
        <w:rPr>
          <w:rFonts w:ascii="Arial" w:eastAsia="Calibri" w:hAnsi="Arial" w:cs="Arial"/>
          <w:lang w:eastAsia="cs-CZ"/>
        </w:rPr>
        <w:t>Zdravotně-technická instalace</w:t>
      </w:r>
    </w:p>
    <w:p w:rsidR="005732C0" w:rsidRPr="005732C0" w:rsidRDefault="005732C0" w:rsidP="00FD4C57">
      <w:pPr>
        <w:numPr>
          <w:ilvl w:val="0"/>
          <w:numId w:val="39"/>
        </w:numPr>
        <w:spacing w:after="60" w:line="240" w:lineRule="auto"/>
        <w:jc w:val="both"/>
        <w:rPr>
          <w:rFonts w:ascii="Arial" w:eastAsia="Calibri" w:hAnsi="Arial" w:cs="Arial"/>
        </w:rPr>
      </w:pPr>
      <w:r w:rsidRPr="005732C0">
        <w:rPr>
          <w:rFonts w:ascii="Arial" w:eastAsia="Calibri" w:hAnsi="Arial" w:cs="Arial"/>
        </w:rPr>
        <w:t>rozvody</w:t>
      </w:r>
    </w:p>
    <w:p w:rsidR="005732C0" w:rsidRPr="005732C0" w:rsidRDefault="005732C0" w:rsidP="00FD4C57">
      <w:pPr>
        <w:numPr>
          <w:ilvl w:val="0"/>
          <w:numId w:val="39"/>
        </w:numPr>
        <w:spacing w:after="60" w:line="240" w:lineRule="auto"/>
        <w:jc w:val="both"/>
        <w:rPr>
          <w:rFonts w:ascii="Arial" w:eastAsia="Calibri" w:hAnsi="Arial" w:cs="Arial"/>
        </w:rPr>
      </w:pPr>
      <w:r w:rsidRPr="005732C0">
        <w:rPr>
          <w:rFonts w:ascii="Arial" w:eastAsia="Calibri" w:hAnsi="Arial" w:cs="Arial"/>
        </w:rPr>
        <w:t xml:space="preserve">koncové prvky, </w:t>
      </w:r>
    </w:p>
    <w:p w:rsidR="005732C0" w:rsidRPr="005732C0" w:rsidRDefault="005732C0" w:rsidP="00FD4C57">
      <w:pPr>
        <w:numPr>
          <w:ilvl w:val="0"/>
          <w:numId w:val="39"/>
        </w:numPr>
        <w:spacing w:after="60" w:line="240" w:lineRule="auto"/>
        <w:jc w:val="both"/>
        <w:rPr>
          <w:rFonts w:ascii="Arial" w:eastAsia="Calibri" w:hAnsi="Arial" w:cs="Arial"/>
        </w:rPr>
      </w:pPr>
      <w:r w:rsidRPr="005732C0">
        <w:rPr>
          <w:rFonts w:ascii="Arial" w:eastAsia="Calibri" w:hAnsi="Arial" w:cs="Arial"/>
        </w:rPr>
        <w:t>uzavírací elementy s vyznačením uzavíraných větví</w:t>
      </w:r>
    </w:p>
    <w:p w:rsidR="005732C0" w:rsidRPr="005732C0" w:rsidRDefault="005732C0" w:rsidP="00FD4C57">
      <w:pPr>
        <w:numPr>
          <w:ilvl w:val="0"/>
          <w:numId w:val="39"/>
        </w:numPr>
        <w:spacing w:after="60" w:line="240" w:lineRule="auto"/>
        <w:jc w:val="both"/>
        <w:rPr>
          <w:rFonts w:ascii="Arial" w:eastAsia="Calibri" w:hAnsi="Arial" w:cs="Arial"/>
        </w:rPr>
      </w:pPr>
      <w:r w:rsidRPr="005732C0">
        <w:rPr>
          <w:rFonts w:ascii="Arial" w:eastAsia="Calibri" w:hAnsi="Arial" w:cs="Arial"/>
        </w:rPr>
        <w:t>napájení u elektrifikovaných prvků s vyznačením napájecího rozvaděče (zdroje TUV, splachování, baterie, …)</w:t>
      </w:r>
    </w:p>
    <w:p w:rsidR="005732C0" w:rsidRPr="005732C0" w:rsidRDefault="005732C0" w:rsidP="00FD4C57">
      <w:pPr>
        <w:numPr>
          <w:ilvl w:val="0"/>
          <w:numId w:val="39"/>
        </w:numPr>
        <w:spacing w:after="120" w:line="240" w:lineRule="auto"/>
        <w:ind w:left="714" w:hanging="357"/>
        <w:jc w:val="both"/>
        <w:rPr>
          <w:rFonts w:ascii="Arial" w:eastAsia="Calibri" w:hAnsi="Arial" w:cs="Arial"/>
        </w:rPr>
      </w:pPr>
      <w:r w:rsidRPr="005732C0">
        <w:rPr>
          <w:rFonts w:ascii="Arial" w:eastAsia="Calibri" w:hAnsi="Arial" w:cs="Arial"/>
        </w:rPr>
        <w:t>bojlery, průtokové ohřívače – výkon, popis</w:t>
      </w:r>
    </w:p>
    <w:p w:rsidR="005732C0" w:rsidRPr="005732C0" w:rsidRDefault="005732C0" w:rsidP="005732C0">
      <w:pPr>
        <w:spacing w:after="60" w:line="240" w:lineRule="auto"/>
        <w:jc w:val="both"/>
        <w:rPr>
          <w:rFonts w:ascii="Arial" w:eastAsia="Calibri" w:hAnsi="Arial" w:cs="Arial"/>
          <w:lang w:eastAsia="cs-CZ"/>
        </w:rPr>
      </w:pPr>
      <w:r w:rsidRPr="005732C0">
        <w:rPr>
          <w:rFonts w:ascii="Arial" w:eastAsia="Calibri" w:hAnsi="Arial" w:cs="Arial"/>
          <w:lang w:eastAsia="cs-CZ"/>
        </w:rPr>
        <w:t>Vzduchotechnika</w:t>
      </w:r>
    </w:p>
    <w:p w:rsidR="005732C0" w:rsidRPr="005732C0" w:rsidRDefault="005732C0" w:rsidP="00FD4C57">
      <w:pPr>
        <w:numPr>
          <w:ilvl w:val="0"/>
          <w:numId w:val="40"/>
        </w:numPr>
        <w:spacing w:after="60" w:line="240" w:lineRule="auto"/>
        <w:jc w:val="both"/>
        <w:rPr>
          <w:rFonts w:ascii="Arial" w:eastAsia="Calibri" w:hAnsi="Arial" w:cs="Arial"/>
        </w:rPr>
      </w:pPr>
      <w:r w:rsidRPr="005732C0">
        <w:rPr>
          <w:rFonts w:ascii="Arial" w:eastAsia="Calibri" w:hAnsi="Arial" w:cs="Arial"/>
        </w:rPr>
        <w:t>strojovny - umístění, typ, výkon, napájení, řešený prostor</w:t>
      </w:r>
    </w:p>
    <w:p w:rsidR="005732C0" w:rsidRPr="005732C0" w:rsidRDefault="005732C0" w:rsidP="00FD4C57">
      <w:pPr>
        <w:numPr>
          <w:ilvl w:val="0"/>
          <w:numId w:val="40"/>
        </w:numPr>
        <w:spacing w:after="60" w:line="240" w:lineRule="auto"/>
        <w:jc w:val="both"/>
        <w:rPr>
          <w:rFonts w:ascii="Arial" w:eastAsia="Calibri" w:hAnsi="Arial" w:cs="Arial"/>
        </w:rPr>
      </w:pPr>
      <w:r w:rsidRPr="005732C0">
        <w:rPr>
          <w:rFonts w:ascii="Arial" w:eastAsia="Calibri" w:hAnsi="Arial" w:cs="Arial"/>
        </w:rPr>
        <w:t>rozvody</w:t>
      </w:r>
    </w:p>
    <w:p w:rsidR="005732C0" w:rsidRPr="005732C0" w:rsidRDefault="005732C0" w:rsidP="00FD4C57">
      <w:pPr>
        <w:numPr>
          <w:ilvl w:val="0"/>
          <w:numId w:val="40"/>
        </w:numPr>
        <w:spacing w:after="60" w:line="240" w:lineRule="auto"/>
        <w:jc w:val="both"/>
        <w:rPr>
          <w:rFonts w:ascii="Arial" w:eastAsia="Calibri" w:hAnsi="Arial" w:cs="Arial"/>
        </w:rPr>
      </w:pPr>
      <w:r w:rsidRPr="005732C0">
        <w:rPr>
          <w:rFonts w:ascii="Arial" w:eastAsia="Calibri" w:hAnsi="Arial" w:cs="Arial"/>
        </w:rPr>
        <w:t>koncové elementy</w:t>
      </w:r>
    </w:p>
    <w:p w:rsidR="005732C0" w:rsidRPr="005732C0" w:rsidRDefault="005732C0" w:rsidP="00FD4C57">
      <w:pPr>
        <w:numPr>
          <w:ilvl w:val="0"/>
          <w:numId w:val="40"/>
        </w:numPr>
        <w:spacing w:after="60" w:line="240" w:lineRule="auto"/>
        <w:jc w:val="both"/>
        <w:rPr>
          <w:rFonts w:ascii="Arial" w:eastAsia="Calibri" w:hAnsi="Arial" w:cs="Arial"/>
        </w:rPr>
      </w:pPr>
      <w:r w:rsidRPr="005732C0">
        <w:rPr>
          <w:rFonts w:ascii="Arial" w:eastAsia="Calibri" w:hAnsi="Arial" w:cs="Arial"/>
        </w:rPr>
        <w:t>řízení/ovládání</w:t>
      </w:r>
    </w:p>
    <w:p w:rsidR="005732C0" w:rsidRPr="005732C0" w:rsidRDefault="005732C0" w:rsidP="00FD4C57">
      <w:pPr>
        <w:numPr>
          <w:ilvl w:val="0"/>
          <w:numId w:val="40"/>
        </w:numPr>
        <w:spacing w:after="120" w:line="240" w:lineRule="auto"/>
        <w:ind w:left="714" w:hanging="357"/>
        <w:jc w:val="both"/>
        <w:rPr>
          <w:rFonts w:ascii="Arial" w:eastAsia="Calibri" w:hAnsi="Arial" w:cs="Arial"/>
        </w:rPr>
      </w:pPr>
      <w:r w:rsidRPr="005732C0">
        <w:rPr>
          <w:rFonts w:ascii="Arial" w:eastAsia="Calibri" w:hAnsi="Arial" w:cs="Arial"/>
        </w:rPr>
        <w:t>napájení</w:t>
      </w:r>
    </w:p>
    <w:p w:rsidR="005732C0" w:rsidRPr="005732C0" w:rsidRDefault="005732C0" w:rsidP="005732C0">
      <w:pPr>
        <w:spacing w:after="60" w:line="240" w:lineRule="auto"/>
        <w:jc w:val="both"/>
        <w:rPr>
          <w:rFonts w:ascii="Arial" w:eastAsia="Calibri" w:hAnsi="Arial" w:cs="Arial"/>
          <w:lang w:eastAsia="cs-CZ"/>
        </w:rPr>
      </w:pPr>
      <w:r w:rsidRPr="005732C0">
        <w:rPr>
          <w:rFonts w:ascii="Arial" w:eastAsia="Calibri" w:hAnsi="Arial" w:cs="Arial"/>
          <w:lang w:eastAsia="cs-CZ"/>
        </w:rPr>
        <w:t>Vytápění</w:t>
      </w:r>
    </w:p>
    <w:p w:rsidR="005732C0" w:rsidRPr="005732C0" w:rsidRDefault="005732C0" w:rsidP="00FD4C57">
      <w:pPr>
        <w:numPr>
          <w:ilvl w:val="0"/>
          <w:numId w:val="41"/>
        </w:numPr>
        <w:spacing w:after="60" w:line="240" w:lineRule="auto"/>
        <w:jc w:val="both"/>
        <w:rPr>
          <w:rFonts w:ascii="Arial" w:eastAsia="Calibri" w:hAnsi="Arial" w:cs="Arial"/>
        </w:rPr>
      </w:pPr>
      <w:r w:rsidRPr="005732C0">
        <w:rPr>
          <w:rFonts w:ascii="Arial" w:eastAsia="Calibri" w:hAnsi="Arial" w:cs="Arial"/>
        </w:rPr>
        <w:t>zdroje vytápění / kotelna vč. napájení, popis, výkony, ovládání kotlů</w:t>
      </w:r>
    </w:p>
    <w:p w:rsidR="005732C0" w:rsidRPr="005732C0" w:rsidRDefault="005732C0" w:rsidP="00FD4C57">
      <w:pPr>
        <w:numPr>
          <w:ilvl w:val="0"/>
          <w:numId w:val="41"/>
        </w:numPr>
        <w:spacing w:after="60" w:line="240" w:lineRule="auto"/>
        <w:jc w:val="both"/>
        <w:rPr>
          <w:rFonts w:ascii="Arial" w:eastAsia="Calibri" w:hAnsi="Arial" w:cs="Arial"/>
        </w:rPr>
      </w:pPr>
      <w:r w:rsidRPr="005732C0">
        <w:rPr>
          <w:rFonts w:ascii="Arial" w:eastAsia="Calibri" w:hAnsi="Arial" w:cs="Arial"/>
        </w:rPr>
        <w:t>trasy rozvodů</w:t>
      </w:r>
    </w:p>
    <w:p w:rsidR="005732C0" w:rsidRPr="005732C0" w:rsidRDefault="005732C0" w:rsidP="00FD4C57">
      <w:pPr>
        <w:numPr>
          <w:ilvl w:val="0"/>
          <w:numId w:val="41"/>
        </w:numPr>
        <w:spacing w:after="60" w:line="240" w:lineRule="auto"/>
        <w:jc w:val="both"/>
        <w:rPr>
          <w:rFonts w:ascii="Arial" w:eastAsia="Calibri" w:hAnsi="Arial" w:cs="Arial"/>
        </w:rPr>
      </w:pPr>
      <w:r w:rsidRPr="005732C0">
        <w:rPr>
          <w:rFonts w:ascii="Arial" w:eastAsia="Calibri" w:hAnsi="Arial" w:cs="Arial"/>
        </w:rPr>
        <w:t>uzavírací elementy s vyznačením uzavíraných větví</w:t>
      </w:r>
    </w:p>
    <w:p w:rsidR="005732C0" w:rsidRPr="005732C0" w:rsidRDefault="005732C0" w:rsidP="00FD4C57">
      <w:pPr>
        <w:numPr>
          <w:ilvl w:val="0"/>
          <w:numId w:val="41"/>
        </w:numPr>
        <w:spacing w:after="120" w:line="240" w:lineRule="auto"/>
        <w:ind w:left="714" w:hanging="357"/>
        <w:jc w:val="both"/>
        <w:rPr>
          <w:rFonts w:ascii="Arial" w:eastAsia="Calibri" w:hAnsi="Arial" w:cs="Arial"/>
        </w:rPr>
      </w:pPr>
      <w:r w:rsidRPr="005732C0">
        <w:rPr>
          <w:rFonts w:ascii="Arial" w:eastAsia="Calibri" w:hAnsi="Arial" w:cs="Arial"/>
        </w:rPr>
        <w:t>regulační a koncové prvky</w:t>
      </w:r>
    </w:p>
    <w:p w:rsidR="005732C0" w:rsidRPr="005732C0" w:rsidRDefault="005732C0" w:rsidP="005732C0">
      <w:pPr>
        <w:spacing w:after="60" w:line="240" w:lineRule="auto"/>
        <w:jc w:val="both"/>
        <w:rPr>
          <w:rFonts w:ascii="Arial" w:eastAsia="Calibri" w:hAnsi="Arial" w:cs="Arial"/>
          <w:lang w:eastAsia="cs-CZ"/>
        </w:rPr>
      </w:pPr>
      <w:r w:rsidRPr="005732C0">
        <w:rPr>
          <w:rFonts w:ascii="Arial" w:eastAsia="Calibri" w:hAnsi="Arial" w:cs="Arial"/>
          <w:lang w:eastAsia="cs-CZ"/>
        </w:rPr>
        <w:t>Chlazení</w:t>
      </w:r>
    </w:p>
    <w:p w:rsidR="005732C0" w:rsidRPr="005732C0" w:rsidRDefault="005732C0" w:rsidP="00FD4C57">
      <w:pPr>
        <w:numPr>
          <w:ilvl w:val="0"/>
          <w:numId w:val="42"/>
        </w:numPr>
        <w:spacing w:after="60" w:line="240" w:lineRule="auto"/>
        <w:jc w:val="both"/>
        <w:rPr>
          <w:rFonts w:ascii="Arial" w:eastAsia="Calibri" w:hAnsi="Arial" w:cs="Arial"/>
        </w:rPr>
      </w:pPr>
      <w:r w:rsidRPr="005732C0">
        <w:rPr>
          <w:rFonts w:ascii="Arial" w:eastAsia="Calibri" w:hAnsi="Arial" w:cs="Arial"/>
        </w:rPr>
        <w:t>chladící jednotky a řešený prostor, vč. názvu, výkonu, chladiva</w:t>
      </w:r>
    </w:p>
    <w:p w:rsidR="005732C0" w:rsidRPr="005732C0" w:rsidRDefault="005732C0" w:rsidP="00FD4C57">
      <w:pPr>
        <w:numPr>
          <w:ilvl w:val="0"/>
          <w:numId w:val="42"/>
        </w:numPr>
        <w:spacing w:after="60" w:line="240" w:lineRule="auto"/>
        <w:jc w:val="both"/>
        <w:rPr>
          <w:rFonts w:ascii="Arial" w:eastAsia="Calibri" w:hAnsi="Arial" w:cs="Arial"/>
        </w:rPr>
      </w:pPr>
      <w:r w:rsidRPr="005732C0">
        <w:rPr>
          <w:rFonts w:ascii="Arial" w:eastAsia="Calibri" w:hAnsi="Arial" w:cs="Arial"/>
        </w:rPr>
        <w:t>vnitřní jednotky popisně propojené s vnějšími jednotkami</w:t>
      </w:r>
    </w:p>
    <w:p w:rsidR="005732C0" w:rsidRPr="005732C0" w:rsidRDefault="005732C0" w:rsidP="00FD4C57">
      <w:pPr>
        <w:numPr>
          <w:ilvl w:val="0"/>
          <w:numId w:val="42"/>
        </w:numPr>
        <w:spacing w:after="60" w:line="240" w:lineRule="auto"/>
        <w:jc w:val="both"/>
        <w:rPr>
          <w:rFonts w:ascii="Arial" w:eastAsia="Calibri" w:hAnsi="Arial" w:cs="Arial"/>
        </w:rPr>
      </w:pPr>
      <w:r w:rsidRPr="005732C0">
        <w:rPr>
          <w:rFonts w:ascii="Arial" w:eastAsia="Calibri" w:hAnsi="Arial" w:cs="Arial"/>
        </w:rPr>
        <w:t>trasy</w:t>
      </w:r>
    </w:p>
    <w:p w:rsidR="005732C0" w:rsidRPr="005732C0" w:rsidRDefault="005732C0" w:rsidP="00FD4C57">
      <w:pPr>
        <w:numPr>
          <w:ilvl w:val="0"/>
          <w:numId w:val="42"/>
        </w:numPr>
        <w:spacing w:after="60" w:line="240" w:lineRule="auto"/>
        <w:jc w:val="both"/>
        <w:rPr>
          <w:rFonts w:ascii="Arial" w:eastAsia="Calibri" w:hAnsi="Arial" w:cs="Arial"/>
        </w:rPr>
      </w:pPr>
      <w:r w:rsidRPr="005732C0">
        <w:rPr>
          <w:rFonts w:ascii="Arial" w:eastAsia="Calibri" w:hAnsi="Arial" w:cs="Arial"/>
        </w:rPr>
        <w:t>řízení / ovládání</w:t>
      </w:r>
    </w:p>
    <w:p w:rsidR="005732C0" w:rsidRPr="005732C0" w:rsidRDefault="005732C0" w:rsidP="00FD4C57">
      <w:pPr>
        <w:numPr>
          <w:ilvl w:val="0"/>
          <w:numId w:val="42"/>
        </w:numPr>
        <w:spacing w:after="120" w:line="240" w:lineRule="auto"/>
        <w:ind w:left="714" w:hanging="357"/>
        <w:jc w:val="both"/>
        <w:rPr>
          <w:rFonts w:ascii="Arial" w:eastAsia="Calibri" w:hAnsi="Arial" w:cs="Arial"/>
        </w:rPr>
      </w:pPr>
      <w:r w:rsidRPr="005732C0">
        <w:rPr>
          <w:rFonts w:ascii="Arial" w:eastAsia="Calibri" w:hAnsi="Arial" w:cs="Arial"/>
        </w:rPr>
        <w:t>napájení</w:t>
      </w:r>
    </w:p>
    <w:p w:rsidR="005732C0" w:rsidRPr="005732C0" w:rsidRDefault="005732C0" w:rsidP="005732C0">
      <w:pPr>
        <w:spacing w:after="60" w:line="240" w:lineRule="auto"/>
        <w:jc w:val="both"/>
        <w:rPr>
          <w:rFonts w:ascii="Arial" w:eastAsia="Calibri" w:hAnsi="Arial" w:cs="Arial"/>
          <w:lang w:eastAsia="cs-CZ"/>
        </w:rPr>
      </w:pPr>
      <w:r w:rsidRPr="005732C0">
        <w:rPr>
          <w:rFonts w:ascii="Arial" w:eastAsia="Calibri" w:hAnsi="Arial" w:cs="Arial"/>
          <w:lang w:eastAsia="cs-CZ"/>
        </w:rPr>
        <w:t>Tlakové nádoby</w:t>
      </w:r>
    </w:p>
    <w:p w:rsidR="005732C0" w:rsidRPr="005732C0" w:rsidRDefault="005732C0" w:rsidP="00FD4C57">
      <w:pPr>
        <w:numPr>
          <w:ilvl w:val="0"/>
          <w:numId w:val="43"/>
        </w:numPr>
        <w:spacing w:after="60" w:line="240" w:lineRule="auto"/>
        <w:jc w:val="both"/>
        <w:rPr>
          <w:rFonts w:ascii="Arial" w:eastAsia="Calibri" w:hAnsi="Arial" w:cs="Arial"/>
        </w:rPr>
      </w:pPr>
      <w:r w:rsidRPr="005732C0">
        <w:rPr>
          <w:rFonts w:ascii="Arial" w:eastAsia="Calibri" w:hAnsi="Arial" w:cs="Arial"/>
        </w:rPr>
        <w:t>umístění</w:t>
      </w:r>
    </w:p>
    <w:p w:rsidR="005732C0" w:rsidRPr="005732C0" w:rsidRDefault="005732C0" w:rsidP="00FD4C57">
      <w:pPr>
        <w:numPr>
          <w:ilvl w:val="0"/>
          <w:numId w:val="43"/>
        </w:numPr>
        <w:spacing w:after="60" w:line="240" w:lineRule="auto"/>
        <w:jc w:val="both"/>
        <w:rPr>
          <w:rFonts w:ascii="Arial" w:eastAsia="Calibri" w:hAnsi="Arial" w:cs="Arial"/>
        </w:rPr>
      </w:pPr>
      <w:r w:rsidRPr="005732C0">
        <w:rPr>
          <w:rFonts w:ascii="Arial" w:eastAsia="Calibri" w:hAnsi="Arial" w:cs="Arial"/>
        </w:rPr>
        <w:t>název</w:t>
      </w:r>
    </w:p>
    <w:p w:rsidR="005732C0" w:rsidRPr="005732C0" w:rsidRDefault="005732C0" w:rsidP="00FD4C57">
      <w:pPr>
        <w:numPr>
          <w:ilvl w:val="0"/>
          <w:numId w:val="43"/>
        </w:numPr>
        <w:spacing w:after="120" w:line="240" w:lineRule="auto"/>
        <w:ind w:left="714" w:hanging="357"/>
        <w:jc w:val="both"/>
        <w:rPr>
          <w:rFonts w:ascii="Arial" w:eastAsia="Calibri" w:hAnsi="Arial" w:cs="Arial"/>
        </w:rPr>
      </w:pPr>
      <w:r w:rsidRPr="005732C0">
        <w:rPr>
          <w:rFonts w:ascii="Arial" w:eastAsia="Calibri" w:hAnsi="Arial" w:cs="Arial"/>
        </w:rPr>
        <w:t>technické parametry</w:t>
      </w:r>
    </w:p>
    <w:p w:rsidR="005732C0" w:rsidRPr="005732C0" w:rsidRDefault="005732C0" w:rsidP="005732C0">
      <w:pPr>
        <w:spacing w:after="60" w:line="240" w:lineRule="auto"/>
        <w:jc w:val="both"/>
        <w:rPr>
          <w:rFonts w:ascii="Arial" w:eastAsia="Calibri" w:hAnsi="Arial" w:cs="Arial"/>
          <w:lang w:eastAsia="cs-CZ"/>
        </w:rPr>
      </w:pPr>
      <w:r w:rsidRPr="005732C0">
        <w:rPr>
          <w:rFonts w:ascii="Arial" w:eastAsia="Calibri" w:hAnsi="Arial" w:cs="Arial"/>
          <w:lang w:eastAsia="cs-CZ"/>
        </w:rPr>
        <w:t>Zdvihací zařízení</w:t>
      </w:r>
    </w:p>
    <w:p w:rsidR="005732C0" w:rsidRPr="005732C0" w:rsidRDefault="005732C0" w:rsidP="00FD4C57">
      <w:pPr>
        <w:numPr>
          <w:ilvl w:val="0"/>
          <w:numId w:val="44"/>
        </w:numPr>
        <w:spacing w:after="60" w:line="240" w:lineRule="auto"/>
        <w:jc w:val="both"/>
        <w:rPr>
          <w:rFonts w:ascii="Arial" w:eastAsia="Calibri" w:hAnsi="Arial" w:cs="Arial"/>
        </w:rPr>
      </w:pPr>
      <w:r w:rsidRPr="005732C0">
        <w:rPr>
          <w:rFonts w:ascii="Arial" w:eastAsia="Calibri" w:hAnsi="Arial" w:cs="Arial"/>
        </w:rPr>
        <w:t>název, výrobce</w:t>
      </w:r>
    </w:p>
    <w:p w:rsidR="005732C0" w:rsidRPr="005732C0" w:rsidRDefault="005732C0" w:rsidP="00FD4C57">
      <w:pPr>
        <w:numPr>
          <w:ilvl w:val="0"/>
          <w:numId w:val="44"/>
        </w:numPr>
        <w:spacing w:after="60" w:line="240" w:lineRule="auto"/>
        <w:jc w:val="both"/>
        <w:rPr>
          <w:rFonts w:ascii="Arial" w:eastAsia="Calibri" w:hAnsi="Arial" w:cs="Arial"/>
        </w:rPr>
      </w:pPr>
      <w:r w:rsidRPr="005732C0">
        <w:rPr>
          <w:rFonts w:ascii="Arial" w:eastAsia="Calibri" w:hAnsi="Arial" w:cs="Arial"/>
        </w:rPr>
        <w:t>umístění</w:t>
      </w:r>
    </w:p>
    <w:p w:rsidR="005732C0" w:rsidRPr="005732C0" w:rsidRDefault="005732C0" w:rsidP="00FD4C57">
      <w:pPr>
        <w:numPr>
          <w:ilvl w:val="0"/>
          <w:numId w:val="44"/>
        </w:numPr>
        <w:spacing w:after="120" w:line="240" w:lineRule="auto"/>
        <w:ind w:left="714" w:hanging="357"/>
        <w:jc w:val="both"/>
        <w:rPr>
          <w:rFonts w:ascii="Arial" w:eastAsia="Calibri" w:hAnsi="Arial" w:cs="Arial"/>
        </w:rPr>
      </w:pPr>
      <w:r w:rsidRPr="005732C0">
        <w:rPr>
          <w:rFonts w:ascii="Arial" w:eastAsia="Calibri" w:hAnsi="Arial" w:cs="Arial"/>
        </w:rPr>
        <w:t>nosnost, technické parametry</w:t>
      </w:r>
    </w:p>
    <w:p w:rsidR="005732C0" w:rsidRPr="005732C0" w:rsidRDefault="005732C0" w:rsidP="005732C0">
      <w:pPr>
        <w:spacing w:after="60" w:line="240" w:lineRule="auto"/>
        <w:jc w:val="both"/>
        <w:rPr>
          <w:rFonts w:ascii="Arial" w:eastAsia="Calibri" w:hAnsi="Arial" w:cs="Arial"/>
          <w:lang w:eastAsia="cs-CZ"/>
        </w:rPr>
      </w:pPr>
      <w:r w:rsidRPr="005732C0">
        <w:rPr>
          <w:rFonts w:ascii="Arial" w:eastAsia="Calibri" w:hAnsi="Arial" w:cs="Arial"/>
          <w:lang w:eastAsia="cs-CZ"/>
        </w:rPr>
        <w:t>Měření a regulace</w:t>
      </w:r>
    </w:p>
    <w:p w:rsidR="005732C0" w:rsidRPr="005732C0" w:rsidRDefault="005732C0" w:rsidP="00FD4C57">
      <w:pPr>
        <w:numPr>
          <w:ilvl w:val="0"/>
          <w:numId w:val="45"/>
        </w:numPr>
        <w:spacing w:after="60" w:line="240" w:lineRule="auto"/>
        <w:jc w:val="both"/>
        <w:rPr>
          <w:rFonts w:ascii="Arial" w:eastAsia="Calibri" w:hAnsi="Arial" w:cs="Arial"/>
        </w:rPr>
      </w:pPr>
      <w:r w:rsidRPr="005732C0">
        <w:rPr>
          <w:rFonts w:ascii="Arial" w:eastAsia="Calibri" w:hAnsi="Arial" w:cs="Arial"/>
        </w:rPr>
        <w:t>řídící a ovládací prvky – parametry, popis, výrobce, funkce</w:t>
      </w:r>
    </w:p>
    <w:p w:rsidR="005732C0" w:rsidRPr="005732C0" w:rsidRDefault="005732C0" w:rsidP="005732C0">
      <w:pPr>
        <w:spacing w:before="120" w:after="60" w:line="240" w:lineRule="auto"/>
        <w:jc w:val="both"/>
        <w:rPr>
          <w:rFonts w:ascii="Arial" w:eastAsia="Calibri" w:hAnsi="Arial" w:cs="Arial"/>
          <w:lang w:eastAsia="cs-CZ"/>
        </w:rPr>
      </w:pPr>
      <w:r w:rsidRPr="005732C0">
        <w:rPr>
          <w:rFonts w:ascii="Arial" w:eastAsia="Calibri" w:hAnsi="Arial" w:cs="Arial"/>
          <w:lang w:eastAsia="cs-CZ"/>
        </w:rPr>
        <w:t>Silnoproudá elektrotechnika, včetně ochrany před bleskem</w:t>
      </w:r>
    </w:p>
    <w:p w:rsidR="005732C0" w:rsidRPr="005732C0" w:rsidRDefault="005732C0" w:rsidP="00FD4C57">
      <w:pPr>
        <w:numPr>
          <w:ilvl w:val="0"/>
          <w:numId w:val="45"/>
        </w:numPr>
        <w:spacing w:after="60" w:line="240" w:lineRule="auto"/>
        <w:jc w:val="both"/>
        <w:rPr>
          <w:rFonts w:ascii="Arial" w:eastAsia="Calibri" w:hAnsi="Arial" w:cs="Arial"/>
        </w:rPr>
      </w:pPr>
      <w:r w:rsidRPr="005732C0">
        <w:rPr>
          <w:rFonts w:ascii="Arial" w:eastAsia="Calibri" w:hAnsi="Arial" w:cs="Arial"/>
        </w:rPr>
        <w:lastRenderedPageBreak/>
        <w:t>VN část</w:t>
      </w:r>
    </w:p>
    <w:p w:rsidR="005732C0" w:rsidRPr="005732C0" w:rsidRDefault="005732C0" w:rsidP="00FD4C57">
      <w:pPr>
        <w:numPr>
          <w:ilvl w:val="0"/>
          <w:numId w:val="45"/>
        </w:numPr>
        <w:spacing w:after="0" w:line="240" w:lineRule="auto"/>
        <w:contextualSpacing/>
        <w:jc w:val="both"/>
        <w:rPr>
          <w:rFonts w:ascii="Arial" w:eastAsia="Calibri" w:hAnsi="Arial" w:cs="Arial"/>
        </w:rPr>
      </w:pPr>
      <w:r w:rsidRPr="005732C0">
        <w:rPr>
          <w:rFonts w:ascii="Arial" w:eastAsia="Calibri" w:hAnsi="Arial" w:cs="Arial"/>
        </w:rPr>
        <w:t>trafostanice / hlavní rozvodna</w:t>
      </w:r>
    </w:p>
    <w:p w:rsidR="005732C0" w:rsidRPr="005732C0" w:rsidRDefault="005732C0" w:rsidP="00FD4C57">
      <w:pPr>
        <w:numPr>
          <w:ilvl w:val="0"/>
          <w:numId w:val="45"/>
        </w:numPr>
        <w:spacing w:after="0" w:line="240" w:lineRule="auto"/>
        <w:contextualSpacing/>
        <w:jc w:val="both"/>
        <w:rPr>
          <w:rFonts w:ascii="Arial" w:eastAsia="Calibri" w:hAnsi="Arial" w:cs="Arial"/>
        </w:rPr>
      </w:pPr>
      <w:r w:rsidRPr="005732C0">
        <w:rPr>
          <w:rFonts w:ascii="Arial" w:eastAsia="Calibri" w:hAnsi="Arial" w:cs="Arial"/>
        </w:rPr>
        <w:t>rozvodny a rozvaděče</w:t>
      </w:r>
    </w:p>
    <w:p w:rsidR="005732C0" w:rsidRPr="005732C0" w:rsidRDefault="005732C0" w:rsidP="00FD4C57">
      <w:pPr>
        <w:numPr>
          <w:ilvl w:val="0"/>
          <w:numId w:val="45"/>
        </w:numPr>
        <w:spacing w:after="0" w:line="240" w:lineRule="auto"/>
        <w:contextualSpacing/>
        <w:jc w:val="both"/>
        <w:rPr>
          <w:rFonts w:ascii="Arial" w:eastAsia="Calibri" w:hAnsi="Arial" w:cs="Arial"/>
        </w:rPr>
      </w:pPr>
      <w:r w:rsidRPr="005732C0">
        <w:rPr>
          <w:rFonts w:ascii="Arial" w:eastAsia="Calibri" w:hAnsi="Arial" w:cs="Arial"/>
        </w:rPr>
        <w:t>hlavní a podružné vypínače</w:t>
      </w:r>
    </w:p>
    <w:p w:rsidR="005732C0" w:rsidRPr="005732C0" w:rsidRDefault="005732C0" w:rsidP="00FD4C57">
      <w:pPr>
        <w:numPr>
          <w:ilvl w:val="0"/>
          <w:numId w:val="45"/>
        </w:numPr>
        <w:spacing w:after="0" w:line="240" w:lineRule="auto"/>
        <w:contextualSpacing/>
        <w:jc w:val="both"/>
        <w:rPr>
          <w:rFonts w:ascii="Arial" w:eastAsia="Calibri" w:hAnsi="Arial" w:cs="Arial"/>
        </w:rPr>
      </w:pPr>
      <w:r w:rsidRPr="005732C0">
        <w:rPr>
          <w:rFonts w:ascii="Arial" w:eastAsia="Calibri" w:hAnsi="Arial" w:cs="Arial"/>
        </w:rPr>
        <w:t>zálohování sítě - UPS / agregát</w:t>
      </w:r>
    </w:p>
    <w:p w:rsidR="005732C0" w:rsidRPr="005732C0" w:rsidRDefault="005732C0" w:rsidP="00FD4C57">
      <w:pPr>
        <w:numPr>
          <w:ilvl w:val="0"/>
          <w:numId w:val="45"/>
        </w:numPr>
        <w:spacing w:after="0" w:line="240" w:lineRule="auto"/>
        <w:contextualSpacing/>
        <w:jc w:val="both"/>
        <w:rPr>
          <w:rFonts w:ascii="Arial" w:eastAsia="Calibri" w:hAnsi="Arial" w:cs="Arial"/>
        </w:rPr>
      </w:pPr>
      <w:r w:rsidRPr="005732C0">
        <w:rPr>
          <w:rFonts w:ascii="Arial" w:eastAsia="Calibri" w:hAnsi="Arial" w:cs="Arial"/>
        </w:rPr>
        <w:t>rozvody</w:t>
      </w:r>
    </w:p>
    <w:p w:rsidR="005732C0" w:rsidRPr="005732C0" w:rsidRDefault="005732C0" w:rsidP="005732C0">
      <w:pPr>
        <w:spacing w:after="120" w:line="240" w:lineRule="auto"/>
        <w:jc w:val="both"/>
        <w:rPr>
          <w:rFonts w:ascii="Arial" w:eastAsia="Calibri" w:hAnsi="Arial" w:cs="Arial"/>
          <w:lang w:eastAsia="cs-CZ"/>
        </w:rPr>
      </w:pPr>
      <w:r w:rsidRPr="005732C0">
        <w:rPr>
          <w:rFonts w:ascii="Arial" w:eastAsia="Calibri" w:hAnsi="Arial" w:cs="Arial"/>
          <w:lang w:eastAsia="cs-CZ"/>
        </w:rPr>
        <w:t xml:space="preserve">Elektronické komunikace – Odbor informačních technologií </w:t>
      </w:r>
    </w:p>
    <w:p w:rsidR="005732C0" w:rsidRPr="005732C0" w:rsidRDefault="005732C0" w:rsidP="005732C0">
      <w:pPr>
        <w:spacing w:after="0" w:line="240" w:lineRule="auto"/>
        <w:ind w:firstLine="708"/>
        <w:contextualSpacing/>
        <w:jc w:val="both"/>
        <w:rPr>
          <w:rFonts w:ascii="Arial" w:eastAsia="Calibri" w:hAnsi="Arial" w:cs="Arial"/>
          <w:lang w:eastAsia="cs-CZ"/>
        </w:rPr>
      </w:pPr>
      <w:r w:rsidRPr="005732C0">
        <w:rPr>
          <w:rFonts w:ascii="Arial" w:eastAsia="Calibri" w:hAnsi="Arial" w:cs="Arial"/>
          <w:lang w:eastAsia="cs-CZ"/>
        </w:rPr>
        <w:t xml:space="preserve">počítačová síť LAN </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ab/>
        <w:t>úplná topologie sítě, vč. napájení a koncových prvků</w:t>
      </w:r>
    </w:p>
    <w:p w:rsidR="005732C0" w:rsidRPr="005732C0" w:rsidRDefault="005732C0" w:rsidP="005732C0">
      <w:pPr>
        <w:spacing w:after="0" w:line="240" w:lineRule="auto"/>
        <w:ind w:firstLine="708"/>
        <w:contextualSpacing/>
        <w:jc w:val="both"/>
        <w:rPr>
          <w:rFonts w:ascii="Arial" w:eastAsia="Calibri" w:hAnsi="Arial" w:cs="Arial"/>
          <w:lang w:eastAsia="cs-CZ"/>
        </w:rPr>
      </w:pPr>
      <w:r w:rsidRPr="005732C0">
        <w:rPr>
          <w:rFonts w:ascii="Arial" w:eastAsia="Calibri" w:hAnsi="Arial" w:cs="Arial"/>
          <w:lang w:eastAsia="cs-CZ"/>
        </w:rPr>
        <w:t>komunikační síť</w:t>
      </w:r>
    </w:p>
    <w:p w:rsidR="005732C0" w:rsidRPr="005732C0" w:rsidRDefault="005732C0" w:rsidP="005732C0">
      <w:pPr>
        <w:spacing w:after="0" w:line="240" w:lineRule="auto"/>
        <w:ind w:firstLine="708"/>
        <w:contextualSpacing/>
        <w:jc w:val="both"/>
        <w:rPr>
          <w:rFonts w:ascii="Arial" w:eastAsia="Calibri" w:hAnsi="Arial" w:cs="Arial"/>
          <w:lang w:eastAsia="cs-CZ"/>
        </w:rPr>
      </w:pPr>
      <w:r w:rsidRPr="005732C0">
        <w:rPr>
          <w:rFonts w:ascii="Arial" w:eastAsia="Calibri" w:hAnsi="Arial" w:cs="Arial"/>
          <w:lang w:eastAsia="cs-CZ"/>
        </w:rPr>
        <w:tab/>
        <w:t>úplná topologie sítě, vč. napájení a koncových prvků</w:t>
      </w:r>
    </w:p>
    <w:p w:rsidR="005732C0" w:rsidRPr="005732C0" w:rsidRDefault="005732C0" w:rsidP="005732C0">
      <w:pPr>
        <w:spacing w:after="0" w:line="240" w:lineRule="auto"/>
        <w:ind w:firstLine="708"/>
        <w:contextualSpacing/>
        <w:jc w:val="both"/>
        <w:rPr>
          <w:rFonts w:ascii="Arial" w:eastAsia="Calibri" w:hAnsi="Arial" w:cs="Arial"/>
          <w:lang w:eastAsia="cs-CZ"/>
        </w:rPr>
      </w:pPr>
      <w:r w:rsidRPr="005732C0">
        <w:rPr>
          <w:rFonts w:ascii="Arial" w:eastAsia="Calibri" w:hAnsi="Arial" w:cs="Arial"/>
          <w:lang w:eastAsia="cs-CZ"/>
        </w:rPr>
        <w:t>ozvučení – audio/video</w:t>
      </w:r>
    </w:p>
    <w:p w:rsidR="005732C0" w:rsidRPr="005732C0" w:rsidRDefault="005732C0" w:rsidP="005732C0">
      <w:pPr>
        <w:spacing w:after="0" w:line="240" w:lineRule="auto"/>
        <w:ind w:firstLine="708"/>
        <w:contextualSpacing/>
        <w:jc w:val="both"/>
        <w:rPr>
          <w:rFonts w:ascii="Arial" w:eastAsia="Calibri" w:hAnsi="Arial" w:cs="Arial"/>
          <w:lang w:eastAsia="cs-CZ"/>
        </w:rPr>
      </w:pPr>
      <w:r w:rsidRPr="005732C0">
        <w:rPr>
          <w:rFonts w:ascii="Arial" w:eastAsia="Calibri" w:hAnsi="Arial" w:cs="Arial"/>
          <w:lang w:eastAsia="cs-CZ"/>
        </w:rPr>
        <w:tab/>
        <w:t>úplná topologie sítě, vč. napájení a koncových prvků</w:t>
      </w:r>
    </w:p>
    <w:p w:rsidR="005732C0" w:rsidRPr="005732C0" w:rsidRDefault="005732C0" w:rsidP="005732C0">
      <w:pPr>
        <w:spacing w:after="0" w:line="240" w:lineRule="auto"/>
        <w:ind w:firstLine="708"/>
        <w:contextualSpacing/>
        <w:jc w:val="both"/>
        <w:rPr>
          <w:rFonts w:ascii="Arial" w:eastAsia="Calibri" w:hAnsi="Arial" w:cs="Arial"/>
          <w:lang w:eastAsia="cs-CZ"/>
        </w:rPr>
      </w:pPr>
      <w:r w:rsidRPr="005732C0">
        <w:rPr>
          <w:rFonts w:ascii="Arial" w:eastAsia="Calibri" w:hAnsi="Arial" w:cs="Arial"/>
          <w:lang w:eastAsia="cs-CZ"/>
        </w:rPr>
        <w:t>STA – televizní a satelitní rozvody</w:t>
      </w:r>
    </w:p>
    <w:p w:rsidR="005732C0" w:rsidRPr="005732C0" w:rsidRDefault="005732C0" w:rsidP="005732C0">
      <w:pPr>
        <w:spacing w:after="0" w:line="240" w:lineRule="auto"/>
        <w:ind w:firstLine="708"/>
        <w:contextualSpacing/>
        <w:jc w:val="both"/>
        <w:rPr>
          <w:rFonts w:ascii="Arial" w:eastAsia="Calibri" w:hAnsi="Arial" w:cs="Arial"/>
          <w:lang w:eastAsia="cs-CZ"/>
        </w:rPr>
      </w:pPr>
      <w:r w:rsidRPr="005732C0">
        <w:rPr>
          <w:rFonts w:ascii="Arial" w:eastAsia="Calibri" w:hAnsi="Arial" w:cs="Arial"/>
          <w:lang w:eastAsia="cs-CZ"/>
        </w:rPr>
        <w:tab/>
        <w:t>úplná topologie sítě, vč. napájení a koncových prvků</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ab/>
      </w:r>
      <w:r w:rsidRPr="005732C0">
        <w:rPr>
          <w:rFonts w:ascii="Arial" w:eastAsia="Calibri" w:hAnsi="Arial" w:cs="Arial"/>
          <w:lang w:eastAsia="cs-CZ"/>
        </w:rPr>
        <w:tab/>
      </w:r>
    </w:p>
    <w:p w:rsidR="005732C0" w:rsidRPr="005732C0" w:rsidRDefault="005732C0" w:rsidP="005732C0">
      <w:pPr>
        <w:spacing w:after="120" w:line="240" w:lineRule="auto"/>
        <w:jc w:val="both"/>
        <w:rPr>
          <w:rFonts w:ascii="Arial" w:eastAsia="Calibri" w:hAnsi="Arial" w:cs="Arial"/>
          <w:lang w:eastAsia="cs-CZ"/>
        </w:rPr>
      </w:pPr>
      <w:r w:rsidRPr="005732C0">
        <w:rPr>
          <w:rFonts w:ascii="Arial" w:eastAsia="Calibri" w:hAnsi="Arial" w:cs="Arial"/>
          <w:lang w:eastAsia="cs-CZ"/>
        </w:rPr>
        <w:t>Elektronická komunikace – Odbor vnitřní bezpečnosti</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ab/>
        <w:t>Elektronická zabezpečovací signalizace (EZS)</w:t>
      </w:r>
    </w:p>
    <w:p w:rsidR="005732C0" w:rsidRPr="005732C0" w:rsidRDefault="005732C0" w:rsidP="005732C0">
      <w:pPr>
        <w:spacing w:after="0" w:line="240" w:lineRule="auto"/>
        <w:ind w:left="708" w:firstLine="708"/>
        <w:contextualSpacing/>
        <w:jc w:val="both"/>
        <w:rPr>
          <w:rFonts w:ascii="Arial" w:eastAsia="Calibri" w:hAnsi="Arial" w:cs="Arial"/>
          <w:lang w:eastAsia="cs-CZ"/>
        </w:rPr>
      </w:pPr>
      <w:r w:rsidRPr="005732C0">
        <w:rPr>
          <w:rFonts w:ascii="Arial" w:eastAsia="Calibri" w:hAnsi="Arial" w:cs="Arial"/>
          <w:lang w:eastAsia="cs-CZ"/>
        </w:rPr>
        <w:t>úplná topologie sítě, vč. napájení a koncových prvků</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ab/>
        <w:t>Elektronická kontrola vstupu (ACS)</w:t>
      </w:r>
    </w:p>
    <w:p w:rsidR="005732C0" w:rsidRPr="005732C0" w:rsidRDefault="005732C0" w:rsidP="005732C0">
      <w:pPr>
        <w:spacing w:after="0" w:line="240" w:lineRule="auto"/>
        <w:ind w:left="708" w:firstLine="708"/>
        <w:contextualSpacing/>
        <w:jc w:val="both"/>
        <w:rPr>
          <w:rFonts w:ascii="Arial" w:eastAsia="Calibri" w:hAnsi="Arial" w:cs="Arial"/>
          <w:lang w:eastAsia="cs-CZ"/>
        </w:rPr>
      </w:pPr>
      <w:r w:rsidRPr="005732C0">
        <w:rPr>
          <w:rFonts w:ascii="Arial" w:eastAsia="Calibri" w:hAnsi="Arial" w:cs="Arial"/>
          <w:lang w:eastAsia="cs-CZ"/>
        </w:rPr>
        <w:t>úplná topologie sítě, vč. napájení a koncových prvků</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ab/>
        <w:t>Elektronická požární signalizace (EPS)</w:t>
      </w:r>
    </w:p>
    <w:p w:rsidR="005732C0" w:rsidRPr="005732C0" w:rsidRDefault="005732C0" w:rsidP="005732C0">
      <w:pPr>
        <w:spacing w:after="0" w:line="240" w:lineRule="auto"/>
        <w:ind w:left="708" w:firstLine="708"/>
        <w:contextualSpacing/>
        <w:jc w:val="both"/>
        <w:rPr>
          <w:rFonts w:ascii="Arial" w:eastAsia="Calibri" w:hAnsi="Arial" w:cs="Arial"/>
          <w:lang w:eastAsia="cs-CZ"/>
        </w:rPr>
      </w:pPr>
      <w:r w:rsidRPr="005732C0">
        <w:rPr>
          <w:rFonts w:ascii="Arial" w:eastAsia="Calibri" w:hAnsi="Arial" w:cs="Arial"/>
          <w:lang w:eastAsia="cs-CZ"/>
        </w:rPr>
        <w:t>úplná topologie sítě, vč. napájení a koncových prvků</w:t>
      </w:r>
    </w:p>
    <w:p w:rsidR="005732C0" w:rsidRPr="005732C0" w:rsidRDefault="005732C0" w:rsidP="005732C0">
      <w:pPr>
        <w:spacing w:after="0" w:line="240" w:lineRule="auto"/>
        <w:ind w:firstLine="708"/>
        <w:contextualSpacing/>
        <w:jc w:val="both"/>
        <w:rPr>
          <w:rFonts w:ascii="Arial" w:eastAsia="Calibri" w:hAnsi="Arial" w:cs="Arial"/>
          <w:lang w:eastAsia="cs-CZ"/>
        </w:rPr>
      </w:pPr>
      <w:r w:rsidRPr="005732C0">
        <w:rPr>
          <w:rFonts w:ascii="Arial" w:eastAsia="Calibri" w:hAnsi="Arial" w:cs="Arial"/>
          <w:lang w:eastAsia="cs-CZ"/>
        </w:rPr>
        <w:t>Nouzové sdělovací zařízení (NSZ)</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ab/>
      </w:r>
      <w:r w:rsidRPr="005732C0">
        <w:rPr>
          <w:rFonts w:ascii="Arial" w:eastAsia="Calibri" w:hAnsi="Arial" w:cs="Arial"/>
          <w:lang w:eastAsia="cs-CZ"/>
        </w:rPr>
        <w:tab/>
        <w:t>úplná topologie sítě, vč. napájení a koncových prvků</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ab/>
        <w:t>Autonomní kamerový systém (CCTV)</w:t>
      </w:r>
    </w:p>
    <w:p w:rsidR="005732C0" w:rsidRPr="005732C0" w:rsidRDefault="005732C0" w:rsidP="005732C0">
      <w:pPr>
        <w:spacing w:after="0" w:line="240" w:lineRule="auto"/>
        <w:contextualSpacing/>
        <w:jc w:val="both"/>
        <w:rPr>
          <w:rFonts w:ascii="Arial" w:eastAsia="Calibri" w:hAnsi="Arial" w:cs="Arial"/>
          <w:lang w:eastAsia="cs-CZ"/>
        </w:rPr>
      </w:pPr>
      <w:r w:rsidRPr="005732C0">
        <w:rPr>
          <w:rFonts w:ascii="Arial" w:eastAsia="Calibri" w:hAnsi="Arial" w:cs="Arial"/>
          <w:lang w:eastAsia="cs-CZ"/>
        </w:rPr>
        <w:tab/>
      </w:r>
      <w:r w:rsidRPr="005732C0">
        <w:rPr>
          <w:rFonts w:ascii="Arial" w:eastAsia="Calibri" w:hAnsi="Arial" w:cs="Arial"/>
          <w:lang w:eastAsia="cs-CZ"/>
        </w:rPr>
        <w:tab/>
        <w:t>úplná topologie sítě, vč. napájení a koncových prvků</w:t>
      </w:r>
    </w:p>
    <w:p w:rsidR="005732C0" w:rsidRPr="005732C0" w:rsidRDefault="005732C0" w:rsidP="005732C0">
      <w:pPr>
        <w:spacing w:after="0" w:line="240" w:lineRule="auto"/>
        <w:contextualSpacing/>
        <w:jc w:val="both"/>
        <w:rPr>
          <w:rFonts w:ascii="Arial" w:eastAsia="Calibri" w:hAnsi="Arial" w:cs="Arial"/>
          <w:lang w:eastAsia="cs-CZ"/>
        </w:rPr>
      </w:pPr>
    </w:p>
    <w:p w:rsidR="005732C0" w:rsidRPr="005732C0" w:rsidRDefault="005732C0" w:rsidP="005732C0">
      <w:pPr>
        <w:shd w:val="clear" w:color="auto" w:fill="FFFFFF"/>
        <w:spacing w:after="150" w:line="240" w:lineRule="auto"/>
        <w:jc w:val="both"/>
        <w:rPr>
          <w:rFonts w:ascii="Arial" w:eastAsia="Times New Roman" w:hAnsi="Arial" w:cs="Arial"/>
          <w:color w:val="09161F"/>
          <w:lang w:eastAsia="cs-CZ"/>
        </w:rPr>
      </w:pPr>
      <w:r w:rsidRPr="005732C0">
        <w:rPr>
          <w:rFonts w:ascii="Arial" w:eastAsia="Calibri" w:hAnsi="Arial" w:cs="Arial"/>
          <w:lang w:eastAsia="cs-CZ"/>
        </w:rPr>
        <w:t xml:space="preserve">Použité měřítko - pro místnosti technické infrastruktury (kotelna, strojovna, serverovna apod.) 1:50, pro situační výkresy (umístění prvků apod.) měřítko 1:100. </w:t>
      </w:r>
      <w:r w:rsidRPr="005732C0">
        <w:rPr>
          <w:rFonts w:ascii="Arial" w:eastAsia="Times New Roman" w:hAnsi="Arial" w:cs="Arial"/>
          <w:color w:val="09161F"/>
          <w:lang w:eastAsia="cs-CZ"/>
        </w:rPr>
        <w:t>Součástí dokumentace bude seznam dle jednotlivých druhů, z popisu prvku musí být patrné požadované údaje. Výkresy budou tedy zpracovány jedenkrát po místnostech a jedenkrát po systémech.</w:t>
      </w:r>
    </w:p>
    <w:p w:rsidR="005732C0" w:rsidRPr="005732C0" w:rsidRDefault="005732C0" w:rsidP="005732C0">
      <w:pPr>
        <w:spacing w:after="0" w:line="240" w:lineRule="auto"/>
        <w:contextualSpacing/>
        <w:jc w:val="both"/>
        <w:rPr>
          <w:rFonts w:ascii="Arial" w:eastAsia="Calibri" w:hAnsi="Arial" w:cs="Arial"/>
          <w:lang w:eastAsia="cs-CZ"/>
        </w:rPr>
      </w:pPr>
    </w:p>
    <w:p w:rsidR="005732C0" w:rsidRPr="005732C0" w:rsidRDefault="005732C0" w:rsidP="005732C0">
      <w:pPr>
        <w:spacing w:after="0" w:line="240" w:lineRule="auto"/>
        <w:jc w:val="center"/>
        <w:rPr>
          <w:rFonts w:ascii="Arial" w:eastAsia="Calibri" w:hAnsi="Arial" w:cs="Arial"/>
          <w:b/>
          <w:lang w:eastAsia="cs-CZ"/>
        </w:rPr>
        <w:sectPr w:rsidR="005732C0" w:rsidRPr="005732C0" w:rsidSect="005732C0">
          <w:headerReference w:type="default" r:id="rId11"/>
          <w:pgSz w:w="11906" w:h="16838"/>
          <w:pgMar w:top="1134" w:right="1134" w:bottom="1134" w:left="1134" w:header="709" w:footer="425" w:gutter="0"/>
          <w:pgNumType w:start="1"/>
          <w:cols w:space="708"/>
          <w:docGrid w:linePitch="360"/>
        </w:sectPr>
      </w:pPr>
    </w:p>
    <w:p w:rsidR="005732C0" w:rsidRPr="005732C0" w:rsidRDefault="005732C0" w:rsidP="005732C0">
      <w:pPr>
        <w:spacing w:after="0" w:line="240" w:lineRule="auto"/>
        <w:jc w:val="center"/>
        <w:rPr>
          <w:rFonts w:ascii="Arial" w:eastAsia="Calibri" w:hAnsi="Arial" w:cs="Arial"/>
          <w:b/>
          <w:sz w:val="24"/>
          <w:szCs w:val="24"/>
          <w:lang w:eastAsia="cs-CZ"/>
        </w:rPr>
      </w:pPr>
      <w:r w:rsidRPr="005732C0">
        <w:rPr>
          <w:rFonts w:ascii="Arial" w:eastAsia="Calibri" w:hAnsi="Arial" w:cs="Arial"/>
          <w:b/>
          <w:sz w:val="24"/>
          <w:szCs w:val="24"/>
          <w:lang w:eastAsia="cs-CZ"/>
        </w:rPr>
        <w:lastRenderedPageBreak/>
        <w:t>Kalkulace ceny</w:t>
      </w:r>
    </w:p>
    <w:p w:rsidR="005732C0" w:rsidRPr="005732C0" w:rsidRDefault="005732C0" w:rsidP="005732C0">
      <w:pPr>
        <w:spacing w:after="0" w:line="240" w:lineRule="auto"/>
        <w:jc w:val="center"/>
        <w:rPr>
          <w:rFonts w:ascii="Arial" w:eastAsia="Calibri" w:hAnsi="Arial" w:cs="Arial"/>
          <w:b/>
          <w:sz w:val="24"/>
          <w:szCs w:val="24"/>
          <w:lang w:eastAsia="cs-CZ"/>
        </w:rPr>
      </w:pPr>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2800"/>
        <w:gridCol w:w="2644"/>
      </w:tblGrid>
      <w:tr w:rsidR="00DD39A9" w:rsidRPr="00B62CBE" w:rsidTr="00255B87">
        <w:tc>
          <w:tcPr>
            <w:tcW w:w="3969" w:type="dxa"/>
            <w:vAlign w:val="center"/>
            <w:hideMark/>
          </w:tcPr>
          <w:p w:rsidR="00DD39A9" w:rsidRPr="00B62CBE" w:rsidRDefault="00DD39A9" w:rsidP="00255B87">
            <w:pPr>
              <w:spacing w:before="240" w:after="240"/>
              <w:jc w:val="center"/>
              <w:rPr>
                <w:rFonts w:ascii="Arial" w:hAnsi="Arial" w:cs="Arial"/>
                <w:b/>
              </w:rPr>
            </w:pPr>
            <w:r w:rsidRPr="00B62CBE">
              <w:rPr>
                <w:rFonts w:ascii="Arial" w:hAnsi="Arial" w:cs="Arial"/>
                <w:b/>
              </w:rPr>
              <w:t xml:space="preserve">Předmět plnění </w:t>
            </w:r>
          </w:p>
        </w:tc>
        <w:tc>
          <w:tcPr>
            <w:tcW w:w="2977" w:type="dxa"/>
            <w:tcBorders>
              <w:bottom w:val="single" w:sz="4" w:space="0" w:color="auto"/>
            </w:tcBorders>
            <w:vAlign w:val="center"/>
            <w:hideMark/>
          </w:tcPr>
          <w:p w:rsidR="00DD39A9" w:rsidRPr="00B62CBE" w:rsidRDefault="00DD39A9" w:rsidP="00255B87">
            <w:pPr>
              <w:spacing w:before="240" w:after="240"/>
              <w:jc w:val="center"/>
              <w:rPr>
                <w:rFonts w:ascii="Arial" w:hAnsi="Arial" w:cs="Arial"/>
                <w:b/>
              </w:rPr>
            </w:pPr>
            <w:r w:rsidRPr="00B62CBE">
              <w:rPr>
                <w:rFonts w:ascii="Arial" w:hAnsi="Arial" w:cs="Arial"/>
                <w:b/>
              </w:rPr>
              <w:t>Cena plnění bez DPH (Kč)</w:t>
            </w:r>
          </w:p>
        </w:tc>
        <w:tc>
          <w:tcPr>
            <w:tcW w:w="2770" w:type="dxa"/>
            <w:tcBorders>
              <w:bottom w:val="single" w:sz="4" w:space="0" w:color="auto"/>
            </w:tcBorders>
            <w:vAlign w:val="center"/>
            <w:hideMark/>
          </w:tcPr>
          <w:p w:rsidR="00DD39A9" w:rsidRPr="00B62CBE" w:rsidRDefault="00DD39A9" w:rsidP="00255B87">
            <w:pPr>
              <w:spacing w:before="240" w:after="240"/>
              <w:jc w:val="center"/>
              <w:rPr>
                <w:rFonts w:ascii="Arial" w:hAnsi="Arial" w:cs="Arial"/>
                <w:b/>
              </w:rPr>
            </w:pPr>
            <w:r w:rsidRPr="00B62CBE">
              <w:rPr>
                <w:rFonts w:ascii="Arial" w:hAnsi="Arial" w:cs="Arial"/>
                <w:b/>
              </w:rPr>
              <w:t xml:space="preserve">Cena plnění včetně DPH </w:t>
            </w:r>
          </w:p>
        </w:tc>
      </w:tr>
      <w:tr w:rsidR="00DD39A9" w:rsidRPr="00F76A01" w:rsidTr="00255B87">
        <w:tc>
          <w:tcPr>
            <w:tcW w:w="3969" w:type="dxa"/>
          </w:tcPr>
          <w:p w:rsidR="00DD39A9" w:rsidRPr="0051595B" w:rsidRDefault="00DD39A9" w:rsidP="00255B87">
            <w:pPr>
              <w:spacing w:after="200"/>
              <w:contextualSpacing/>
              <w:rPr>
                <w:rFonts w:ascii="Arial" w:hAnsi="Arial" w:cs="Arial"/>
              </w:rPr>
            </w:pPr>
            <w:r w:rsidRPr="0051595B">
              <w:rPr>
                <w:rFonts w:ascii="Arial" w:hAnsi="Arial" w:cs="Arial"/>
              </w:rPr>
              <w:t>a) Strakova akademie – hlavní budova na adrese nábřeží Edvarda Beneše 128/4, 118 00 Praha 1</w:t>
            </w:r>
          </w:p>
          <w:p w:rsidR="00DD39A9" w:rsidRDefault="00DD39A9" w:rsidP="00255B87">
            <w:pPr>
              <w:spacing w:after="200"/>
              <w:contextualSpacing/>
              <w:rPr>
                <w:rFonts w:ascii="Arial" w:hAnsi="Arial" w:cs="Arial"/>
              </w:rPr>
            </w:pPr>
          </w:p>
          <w:p w:rsidR="00DD39A9" w:rsidRPr="0051595B" w:rsidRDefault="00DD39A9" w:rsidP="00255B87">
            <w:pPr>
              <w:spacing w:after="200"/>
              <w:contextualSpacing/>
              <w:rPr>
                <w:rFonts w:ascii="Arial" w:hAnsi="Arial" w:cs="Arial"/>
              </w:rPr>
            </w:pPr>
            <w:proofErr w:type="gramStart"/>
            <w:r w:rsidRPr="0051595B">
              <w:rPr>
                <w:rFonts w:ascii="Arial" w:hAnsi="Arial" w:cs="Arial"/>
              </w:rPr>
              <w:t>k.ú.</w:t>
            </w:r>
            <w:proofErr w:type="gramEnd"/>
            <w:r w:rsidRPr="0051595B">
              <w:rPr>
                <w:rFonts w:ascii="Arial" w:hAnsi="Arial" w:cs="Arial"/>
              </w:rPr>
              <w:t xml:space="preserve"> Malá Strana:</w:t>
            </w:r>
          </w:p>
          <w:p w:rsidR="00DD39A9" w:rsidRPr="0051595B" w:rsidRDefault="00DD39A9" w:rsidP="00255B87">
            <w:pPr>
              <w:spacing w:after="200"/>
              <w:contextualSpacing/>
              <w:rPr>
                <w:rFonts w:ascii="Arial" w:hAnsi="Arial" w:cs="Arial"/>
              </w:rPr>
            </w:pPr>
            <w:r w:rsidRPr="0051595B">
              <w:rPr>
                <w:rFonts w:ascii="Arial" w:hAnsi="Arial" w:cs="Arial"/>
              </w:rPr>
              <w:t xml:space="preserve">budova vč. nádvoří  </w:t>
            </w:r>
            <w:proofErr w:type="gramStart"/>
            <w:r w:rsidRPr="0051595B">
              <w:rPr>
                <w:rFonts w:ascii="Arial" w:hAnsi="Arial" w:cs="Arial"/>
              </w:rPr>
              <w:t>p.č.</w:t>
            </w:r>
            <w:proofErr w:type="gramEnd"/>
            <w:r w:rsidRPr="0051595B">
              <w:rPr>
                <w:rFonts w:ascii="Arial" w:hAnsi="Arial" w:cs="Arial"/>
              </w:rPr>
              <w:t xml:space="preserve"> 680/4</w:t>
            </w:r>
          </w:p>
          <w:p w:rsidR="00DD39A9" w:rsidRPr="0051595B" w:rsidRDefault="00DD39A9" w:rsidP="00255B87">
            <w:pPr>
              <w:spacing w:after="200"/>
              <w:contextualSpacing/>
              <w:rPr>
                <w:rFonts w:ascii="Arial" w:hAnsi="Arial" w:cs="Arial"/>
              </w:rPr>
            </w:pPr>
            <w:r w:rsidRPr="0051595B">
              <w:rPr>
                <w:rFonts w:ascii="Arial" w:hAnsi="Arial" w:cs="Arial"/>
              </w:rPr>
              <w:t xml:space="preserve">trafostanice </w:t>
            </w:r>
            <w:proofErr w:type="gramStart"/>
            <w:r w:rsidRPr="0051595B">
              <w:rPr>
                <w:rFonts w:ascii="Arial" w:hAnsi="Arial" w:cs="Arial"/>
              </w:rPr>
              <w:t>p.č.</w:t>
            </w:r>
            <w:proofErr w:type="gramEnd"/>
            <w:r w:rsidRPr="0051595B">
              <w:rPr>
                <w:rFonts w:ascii="Arial" w:hAnsi="Arial" w:cs="Arial"/>
              </w:rPr>
              <w:t xml:space="preserve"> 680/3</w:t>
            </w:r>
          </w:p>
          <w:p w:rsidR="00DD39A9" w:rsidRPr="0051595B" w:rsidRDefault="00DD39A9" w:rsidP="00255B87">
            <w:pPr>
              <w:spacing w:after="200"/>
              <w:contextualSpacing/>
              <w:rPr>
                <w:rFonts w:ascii="Arial" w:hAnsi="Arial" w:cs="Arial"/>
              </w:rPr>
            </w:pPr>
            <w:r w:rsidRPr="0051595B">
              <w:rPr>
                <w:rFonts w:ascii="Arial" w:hAnsi="Arial" w:cs="Arial"/>
              </w:rPr>
              <w:t xml:space="preserve">zeleň – ostatní plocha  </w:t>
            </w:r>
            <w:proofErr w:type="gramStart"/>
            <w:r w:rsidRPr="0051595B">
              <w:rPr>
                <w:rFonts w:ascii="Arial" w:hAnsi="Arial" w:cs="Arial"/>
              </w:rPr>
              <w:t>p.č.</w:t>
            </w:r>
            <w:proofErr w:type="gramEnd"/>
            <w:r w:rsidRPr="0051595B">
              <w:rPr>
                <w:rFonts w:ascii="Arial" w:hAnsi="Arial" w:cs="Arial"/>
              </w:rPr>
              <w:t xml:space="preserve"> 681/1</w:t>
            </w:r>
          </w:p>
          <w:p w:rsidR="00DD39A9" w:rsidRPr="0051595B" w:rsidRDefault="00DD39A9" w:rsidP="00255B87">
            <w:pPr>
              <w:spacing w:after="200"/>
              <w:contextualSpacing/>
              <w:rPr>
                <w:rFonts w:ascii="Arial" w:hAnsi="Arial" w:cs="Arial"/>
              </w:rPr>
            </w:pPr>
            <w:r w:rsidRPr="0051595B">
              <w:rPr>
                <w:rFonts w:ascii="Arial" w:hAnsi="Arial" w:cs="Arial"/>
              </w:rPr>
              <w:t xml:space="preserve">zeleň – zahrada </w:t>
            </w:r>
            <w:proofErr w:type="gramStart"/>
            <w:r w:rsidRPr="0051595B">
              <w:rPr>
                <w:rFonts w:ascii="Arial" w:hAnsi="Arial" w:cs="Arial"/>
              </w:rPr>
              <w:t>p.č.</w:t>
            </w:r>
            <w:proofErr w:type="gramEnd"/>
            <w:r w:rsidRPr="0051595B">
              <w:rPr>
                <w:rFonts w:ascii="Arial" w:hAnsi="Arial" w:cs="Arial"/>
              </w:rPr>
              <w:t xml:space="preserve"> 691/2</w:t>
            </w:r>
          </w:p>
          <w:p w:rsidR="00DD39A9" w:rsidRDefault="00DD39A9" w:rsidP="00255B87">
            <w:pPr>
              <w:spacing w:before="240" w:after="240"/>
              <w:rPr>
                <w:rFonts w:ascii="Arial" w:hAnsi="Arial" w:cs="Arial"/>
              </w:rPr>
            </w:pPr>
            <w:r w:rsidRPr="0051595B">
              <w:rPr>
                <w:rFonts w:ascii="Arial" w:hAnsi="Arial" w:cs="Arial"/>
              </w:rPr>
              <w:t xml:space="preserve">ostatní plocha – manipulační dvůr </w:t>
            </w:r>
            <w:proofErr w:type="gramStart"/>
            <w:r w:rsidRPr="0051595B">
              <w:rPr>
                <w:rFonts w:ascii="Arial" w:hAnsi="Arial" w:cs="Arial"/>
              </w:rPr>
              <w:t>p.č.</w:t>
            </w:r>
            <w:proofErr w:type="gramEnd"/>
            <w:r w:rsidRPr="0051595B">
              <w:rPr>
                <w:rFonts w:ascii="Arial" w:hAnsi="Arial" w:cs="Arial"/>
              </w:rPr>
              <w:t xml:space="preserve"> 693</w:t>
            </w:r>
          </w:p>
        </w:tc>
        <w:tc>
          <w:tcPr>
            <w:tcW w:w="2977" w:type="dxa"/>
            <w:shd w:val="clear" w:color="auto" w:fill="auto"/>
            <w:vAlign w:val="center"/>
            <w:hideMark/>
          </w:tcPr>
          <w:p w:rsidR="00DD39A9" w:rsidRDefault="00DD39A9" w:rsidP="00255B87">
            <w:pPr>
              <w:jc w:val="center"/>
            </w:pPr>
            <w:r>
              <w:rPr>
                <w:rFonts w:ascii="Arial" w:hAnsi="Arial" w:cs="Arial"/>
              </w:rPr>
              <w:t>1.258.900</w:t>
            </w:r>
          </w:p>
        </w:tc>
        <w:tc>
          <w:tcPr>
            <w:tcW w:w="2770" w:type="dxa"/>
            <w:shd w:val="clear" w:color="auto" w:fill="auto"/>
            <w:vAlign w:val="center"/>
            <w:hideMark/>
          </w:tcPr>
          <w:p w:rsidR="00DD39A9" w:rsidRDefault="00DD39A9" w:rsidP="00255B87">
            <w:pPr>
              <w:jc w:val="center"/>
            </w:pPr>
            <w:r>
              <w:rPr>
                <w:rFonts w:ascii="Arial" w:hAnsi="Arial" w:cs="Arial"/>
              </w:rPr>
              <w:t>1.523.269</w:t>
            </w:r>
          </w:p>
        </w:tc>
      </w:tr>
      <w:tr w:rsidR="00DD39A9" w:rsidRPr="00F76A01" w:rsidTr="00255B87">
        <w:tc>
          <w:tcPr>
            <w:tcW w:w="3969" w:type="dxa"/>
          </w:tcPr>
          <w:p w:rsidR="00DD39A9" w:rsidRDefault="00DD39A9" w:rsidP="00255B87">
            <w:pPr>
              <w:spacing w:after="200"/>
              <w:contextualSpacing/>
              <w:rPr>
                <w:rFonts w:ascii="Arial" w:hAnsi="Arial" w:cs="Arial"/>
              </w:rPr>
            </w:pPr>
            <w:r w:rsidRPr="0051595B">
              <w:rPr>
                <w:rFonts w:ascii="Arial" w:hAnsi="Arial" w:cs="Arial"/>
              </w:rPr>
              <w:t>b) Strakova akademie – provozní budova, budova bez čp. nacházející se na adrese nábřeží Edvarda Beneše 128/4, 118 00 Praha 1 (budova v rámci areálu Strakovy akademie)</w:t>
            </w:r>
          </w:p>
          <w:p w:rsidR="00DD39A9" w:rsidRPr="0051595B" w:rsidRDefault="00DD39A9" w:rsidP="00255B87">
            <w:pPr>
              <w:spacing w:after="200"/>
              <w:contextualSpacing/>
              <w:rPr>
                <w:rFonts w:ascii="Arial" w:hAnsi="Arial" w:cs="Arial"/>
              </w:rPr>
            </w:pPr>
          </w:p>
          <w:p w:rsidR="00DD39A9" w:rsidRDefault="00DD39A9" w:rsidP="00255B87">
            <w:pPr>
              <w:spacing w:before="240" w:after="240"/>
              <w:rPr>
                <w:rFonts w:ascii="Arial" w:hAnsi="Arial" w:cs="Arial"/>
              </w:rPr>
            </w:pPr>
            <w:proofErr w:type="gramStart"/>
            <w:r w:rsidRPr="0051595B">
              <w:rPr>
                <w:rFonts w:ascii="Arial" w:hAnsi="Arial" w:cs="Arial"/>
              </w:rPr>
              <w:t>k.ú.</w:t>
            </w:r>
            <w:proofErr w:type="gramEnd"/>
            <w:r w:rsidRPr="0051595B">
              <w:rPr>
                <w:rFonts w:ascii="Arial" w:hAnsi="Arial" w:cs="Arial"/>
              </w:rPr>
              <w:t xml:space="preserve"> Malá Strana, provozní objekt p. č. 692</w:t>
            </w:r>
          </w:p>
        </w:tc>
        <w:tc>
          <w:tcPr>
            <w:tcW w:w="2977" w:type="dxa"/>
            <w:shd w:val="clear" w:color="auto" w:fill="auto"/>
            <w:vAlign w:val="center"/>
          </w:tcPr>
          <w:p w:rsidR="00DD39A9" w:rsidRDefault="00DD39A9" w:rsidP="00255B87">
            <w:pPr>
              <w:jc w:val="center"/>
            </w:pPr>
            <w:r>
              <w:rPr>
                <w:rFonts w:ascii="Arial" w:hAnsi="Arial" w:cs="Arial"/>
              </w:rPr>
              <w:t>125.000</w:t>
            </w:r>
          </w:p>
        </w:tc>
        <w:tc>
          <w:tcPr>
            <w:tcW w:w="2770" w:type="dxa"/>
            <w:shd w:val="clear" w:color="auto" w:fill="auto"/>
            <w:vAlign w:val="center"/>
          </w:tcPr>
          <w:p w:rsidR="00DD39A9" w:rsidRDefault="00DD39A9" w:rsidP="00255B87">
            <w:pPr>
              <w:jc w:val="center"/>
            </w:pPr>
            <w:r>
              <w:rPr>
                <w:rFonts w:ascii="Arial" w:hAnsi="Arial" w:cs="Arial"/>
              </w:rPr>
              <w:t>151.250</w:t>
            </w:r>
          </w:p>
        </w:tc>
      </w:tr>
      <w:tr w:rsidR="00DD39A9" w:rsidRPr="00F76A01" w:rsidTr="00255B87">
        <w:tc>
          <w:tcPr>
            <w:tcW w:w="3969" w:type="dxa"/>
          </w:tcPr>
          <w:p w:rsidR="00DD39A9" w:rsidRDefault="00DD39A9" w:rsidP="00255B87">
            <w:pPr>
              <w:spacing w:after="200"/>
              <w:contextualSpacing/>
              <w:rPr>
                <w:rFonts w:ascii="Arial" w:hAnsi="Arial" w:cs="Arial"/>
              </w:rPr>
            </w:pPr>
            <w:r w:rsidRPr="0051595B">
              <w:rPr>
                <w:rFonts w:ascii="Arial" w:hAnsi="Arial" w:cs="Arial"/>
              </w:rPr>
              <w:t xml:space="preserve">c) tzv. Šance - stavby na pozemcích </w:t>
            </w:r>
            <w:proofErr w:type="gramStart"/>
            <w:r w:rsidRPr="0051595B">
              <w:rPr>
                <w:rFonts w:ascii="Arial" w:hAnsi="Arial" w:cs="Arial"/>
              </w:rPr>
              <w:t>k.ú.</w:t>
            </w:r>
            <w:proofErr w:type="gramEnd"/>
            <w:r w:rsidRPr="0051595B">
              <w:rPr>
                <w:rFonts w:ascii="Arial" w:hAnsi="Arial" w:cs="Arial"/>
              </w:rPr>
              <w:t xml:space="preserve"> Hradčany: areál parkoviště 4 441,0m</w:t>
            </w:r>
            <w:r w:rsidRPr="0051595B">
              <w:rPr>
                <w:rFonts w:ascii="Arial" w:hAnsi="Arial" w:cs="Arial"/>
                <w:vertAlign w:val="superscript"/>
              </w:rPr>
              <w:t>2</w:t>
            </w:r>
            <w:r w:rsidRPr="0051595B">
              <w:rPr>
                <w:rFonts w:ascii="Arial" w:hAnsi="Arial" w:cs="Arial"/>
              </w:rPr>
              <w:t xml:space="preserve"> p. č. 699/1, 699/2, vč. opěrných zdí</w:t>
            </w:r>
          </w:p>
          <w:p w:rsidR="00DD39A9" w:rsidRPr="0051595B" w:rsidRDefault="00DD39A9" w:rsidP="00255B87">
            <w:pPr>
              <w:spacing w:after="200"/>
              <w:contextualSpacing/>
              <w:rPr>
                <w:rFonts w:ascii="Arial" w:hAnsi="Arial" w:cs="Arial"/>
              </w:rPr>
            </w:pPr>
          </w:p>
          <w:p w:rsidR="00DD39A9" w:rsidRPr="0051595B" w:rsidRDefault="00DD39A9" w:rsidP="00255B87">
            <w:pPr>
              <w:spacing w:after="200"/>
              <w:contextualSpacing/>
              <w:rPr>
                <w:rFonts w:ascii="Arial" w:hAnsi="Arial" w:cs="Arial"/>
              </w:rPr>
            </w:pPr>
            <w:r w:rsidRPr="0051595B">
              <w:rPr>
                <w:rFonts w:ascii="Arial" w:hAnsi="Arial" w:cs="Arial"/>
              </w:rPr>
              <w:t xml:space="preserve">provozní objekt </w:t>
            </w:r>
            <w:proofErr w:type="gramStart"/>
            <w:r w:rsidRPr="0051595B">
              <w:rPr>
                <w:rFonts w:ascii="Arial" w:hAnsi="Arial" w:cs="Arial"/>
              </w:rPr>
              <w:t>p.č.</w:t>
            </w:r>
            <w:proofErr w:type="gramEnd"/>
            <w:r w:rsidRPr="0051595B">
              <w:rPr>
                <w:rFonts w:ascii="Arial" w:hAnsi="Arial" w:cs="Arial"/>
              </w:rPr>
              <w:t xml:space="preserve"> 699/3, </w:t>
            </w:r>
          </w:p>
          <w:p w:rsidR="00DD39A9" w:rsidRPr="0051595B" w:rsidRDefault="00DD39A9" w:rsidP="00255B87">
            <w:pPr>
              <w:spacing w:after="200"/>
              <w:contextualSpacing/>
              <w:rPr>
                <w:rFonts w:ascii="Arial" w:hAnsi="Arial" w:cs="Arial"/>
              </w:rPr>
            </w:pPr>
            <w:r w:rsidRPr="0051595B">
              <w:rPr>
                <w:rFonts w:ascii="Arial" w:hAnsi="Arial" w:cs="Arial"/>
              </w:rPr>
              <w:t xml:space="preserve">provozní objekt </w:t>
            </w:r>
            <w:proofErr w:type="gramStart"/>
            <w:r w:rsidRPr="0051595B">
              <w:rPr>
                <w:rFonts w:ascii="Arial" w:hAnsi="Arial" w:cs="Arial"/>
              </w:rPr>
              <w:t>p.č.</w:t>
            </w:r>
            <w:proofErr w:type="gramEnd"/>
            <w:r w:rsidRPr="0051595B">
              <w:rPr>
                <w:rFonts w:ascii="Arial" w:hAnsi="Arial" w:cs="Arial"/>
              </w:rPr>
              <w:t xml:space="preserve"> 699/4, </w:t>
            </w:r>
          </w:p>
          <w:p w:rsidR="00DD39A9" w:rsidRDefault="00DD39A9" w:rsidP="00255B87">
            <w:pPr>
              <w:spacing w:before="240" w:after="240"/>
              <w:rPr>
                <w:rFonts w:ascii="Arial" w:hAnsi="Arial" w:cs="Arial"/>
              </w:rPr>
            </w:pPr>
            <w:r w:rsidRPr="0051595B">
              <w:rPr>
                <w:rFonts w:ascii="Arial" w:hAnsi="Arial" w:cs="Arial"/>
              </w:rPr>
              <w:t xml:space="preserve">provozní objekt </w:t>
            </w:r>
            <w:proofErr w:type="gramStart"/>
            <w:r w:rsidRPr="0051595B">
              <w:rPr>
                <w:rFonts w:ascii="Arial" w:hAnsi="Arial" w:cs="Arial"/>
              </w:rPr>
              <w:t>p.č.</w:t>
            </w:r>
            <w:proofErr w:type="gramEnd"/>
            <w:r w:rsidRPr="0051595B">
              <w:rPr>
                <w:rFonts w:ascii="Arial" w:hAnsi="Arial" w:cs="Arial"/>
              </w:rPr>
              <w:t xml:space="preserve"> 699/5  </w:t>
            </w:r>
          </w:p>
        </w:tc>
        <w:tc>
          <w:tcPr>
            <w:tcW w:w="2977" w:type="dxa"/>
            <w:shd w:val="clear" w:color="auto" w:fill="auto"/>
            <w:vAlign w:val="center"/>
          </w:tcPr>
          <w:p w:rsidR="00DD39A9" w:rsidRPr="00926A99" w:rsidRDefault="00DD39A9" w:rsidP="00255B87">
            <w:pPr>
              <w:jc w:val="center"/>
              <w:rPr>
                <w:rFonts w:ascii="Arial" w:hAnsi="Arial" w:cs="Arial"/>
              </w:rPr>
            </w:pPr>
            <w:r>
              <w:rPr>
                <w:rFonts w:ascii="Arial" w:hAnsi="Arial" w:cs="Arial"/>
              </w:rPr>
              <w:t>147.</w:t>
            </w:r>
            <w:r w:rsidRPr="00926A99">
              <w:rPr>
                <w:rFonts w:ascii="Arial" w:hAnsi="Arial" w:cs="Arial"/>
              </w:rPr>
              <w:t>650</w:t>
            </w:r>
          </w:p>
        </w:tc>
        <w:tc>
          <w:tcPr>
            <w:tcW w:w="2770" w:type="dxa"/>
            <w:shd w:val="clear" w:color="auto" w:fill="auto"/>
            <w:vAlign w:val="center"/>
          </w:tcPr>
          <w:p w:rsidR="00DD39A9" w:rsidRPr="00926A99" w:rsidRDefault="00DD39A9" w:rsidP="00DD39A9">
            <w:pPr>
              <w:jc w:val="center"/>
              <w:rPr>
                <w:rFonts w:ascii="Arial" w:hAnsi="Arial" w:cs="Arial"/>
              </w:rPr>
            </w:pPr>
            <w:r>
              <w:rPr>
                <w:rFonts w:ascii="Arial" w:hAnsi="Arial" w:cs="Arial"/>
              </w:rPr>
              <w:t>178.</w:t>
            </w:r>
            <w:r w:rsidRPr="00926A99">
              <w:rPr>
                <w:rFonts w:ascii="Arial" w:hAnsi="Arial" w:cs="Arial"/>
              </w:rPr>
              <w:t>656,50</w:t>
            </w:r>
          </w:p>
        </w:tc>
      </w:tr>
      <w:tr w:rsidR="00DD39A9" w:rsidRPr="00F76A01" w:rsidTr="00255B87">
        <w:tc>
          <w:tcPr>
            <w:tcW w:w="3969" w:type="dxa"/>
            <w:vAlign w:val="center"/>
            <w:hideMark/>
          </w:tcPr>
          <w:p w:rsidR="00DD39A9" w:rsidRPr="00B62CBE" w:rsidRDefault="00DD39A9" w:rsidP="00255B87">
            <w:pPr>
              <w:widowControl w:val="0"/>
              <w:autoSpaceDE w:val="0"/>
              <w:spacing w:before="240" w:after="240"/>
              <w:jc w:val="center"/>
              <w:rPr>
                <w:rFonts w:ascii="Arial" w:hAnsi="Arial" w:cs="Arial"/>
                <w:b/>
                <w:highlight w:val="yellow"/>
              </w:rPr>
            </w:pPr>
            <w:r w:rsidRPr="00B62CBE">
              <w:rPr>
                <w:rFonts w:ascii="Arial" w:hAnsi="Arial" w:cs="Arial"/>
                <w:b/>
              </w:rPr>
              <w:t xml:space="preserve">Celková </w:t>
            </w:r>
            <w:r>
              <w:rPr>
                <w:rFonts w:ascii="Arial" w:hAnsi="Arial" w:cs="Arial"/>
                <w:b/>
              </w:rPr>
              <w:t>cena díla</w:t>
            </w:r>
          </w:p>
        </w:tc>
        <w:tc>
          <w:tcPr>
            <w:tcW w:w="2977" w:type="dxa"/>
            <w:shd w:val="clear" w:color="auto" w:fill="auto"/>
            <w:vAlign w:val="center"/>
          </w:tcPr>
          <w:p w:rsidR="00DD39A9" w:rsidRPr="00926A99" w:rsidRDefault="00DD39A9" w:rsidP="00255B87">
            <w:pPr>
              <w:jc w:val="center"/>
              <w:rPr>
                <w:b/>
                <w:bCs/>
              </w:rPr>
            </w:pPr>
            <w:r>
              <w:rPr>
                <w:rFonts w:ascii="Arial" w:hAnsi="Arial" w:cs="Arial"/>
                <w:b/>
                <w:bCs/>
              </w:rPr>
              <w:t>1.531.</w:t>
            </w:r>
            <w:r w:rsidRPr="00926A99">
              <w:rPr>
                <w:rFonts w:ascii="Arial" w:hAnsi="Arial" w:cs="Arial"/>
                <w:b/>
                <w:bCs/>
              </w:rPr>
              <w:t>550</w:t>
            </w:r>
          </w:p>
        </w:tc>
        <w:tc>
          <w:tcPr>
            <w:tcW w:w="2770" w:type="dxa"/>
            <w:shd w:val="clear" w:color="auto" w:fill="auto"/>
            <w:vAlign w:val="center"/>
          </w:tcPr>
          <w:p w:rsidR="00DD39A9" w:rsidRPr="00926A99" w:rsidRDefault="00DD39A9" w:rsidP="00255B87">
            <w:pPr>
              <w:jc w:val="center"/>
              <w:rPr>
                <w:b/>
                <w:bCs/>
              </w:rPr>
            </w:pPr>
            <w:r>
              <w:rPr>
                <w:rFonts w:ascii="Arial" w:hAnsi="Arial" w:cs="Arial"/>
                <w:b/>
                <w:bCs/>
              </w:rPr>
              <w:t>1.853.175,</w:t>
            </w:r>
            <w:r w:rsidRPr="00926A99">
              <w:rPr>
                <w:rFonts w:ascii="Arial" w:hAnsi="Arial" w:cs="Arial"/>
                <w:b/>
                <w:bCs/>
              </w:rPr>
              <w:t>50</w:t>
            </w:r>
          </w:p>
        </w:tc>
      </w:tr>
    </w:tbl>
    <w:p w:rsidR="005732C0" w:rsidRPr="005732C0" w:rsidRDefault="005732C0" w:rsidP="005732C0">
      <w:pPr>
        <w:spacing w:after="0" w:line="240" w:lineRule="auto"/>
        <w:jc w:val="both"/>
        <w:rPr>
          <w:rFonts w:ascii="Arial" w:eastAsia="Calibri" w:hAnsi="Arial" w:cs="Arial"/>
          <w:b/>
          <w:sz w:val="24"/>
          <w:szCs w:val="24"/>
          <w:lang w:eastAsia="cs-CZ"/>
        </w:rPr>
      </w:pPr>
    </w:p>
    <w:p w:rsidR="005732C0" w:rsidRPr="005732C0" w:rsidRDefault="005732C0" w:rsidP="005732C0">
      <w:pPr>
        <w:spacing w:after="0" w:line="240" w:lineRule="auto"/>
        <w:jc w:val="both"/>
        <w:rPr>
          <w:rFonts w:ascii="Arial" w:eastAsia="Calibri" w:hAnsi="Arial" w:cs="Arial"/>
          <w:b/>
          <w:sz w:val="24"/>
          <w:szCs w:val="24"/>
          <w:lang w:eastAsia="cs-CZ"/>
        </w:rPr>
      </w:pPr>
    </w:p>
    <w:p w:rsidR="003A1D54" w:rsidRDefault="003A1D54"/>
    <w:sectPr w:rsidR="003A1D5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771" w:rsidRDefault="00244771" w:rsidP="005732C0">
      <w:pPr>
        <w:spacing w:after="0" w:line="240" w:lineRule="auto"/>
      </w:pPr>
      <w:r>
        <w:separator/>
      </w:r>
    </w:p>
  </w:endnote>
  <w:endnote w:type="continuationSeparator" w:id="0">
    <w:p w:rsidR="00244771" w:rsidRDefault="00244771" w:rsidP="0057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B5D" w:rsidRDefault="00502B5D">
    <w:pPr>
      <w:pStyle w:val="Zpat"/>
      <w:jc w:val="right"/>
    </w:pPr>
  </w:p>
  <w:p w:rsidR="00255B87" w:rsidRPr="00195F91" w:rsidRDefault="00255B87" w:rsidP="00502B5D">
    <w:pPr>
      <w:pStyle w:val="Zpat"/>
      <w:jc w:val="lef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771" w:rsidRDefault="00244771" w:rsidP="005732C0">
      <w:pPr>
        <w:spacing w:after="0" w:line="240" w:lineRule="auto"/>
      </w:pPr>
      <w:r>
        <w:separator/>
      </w:r>
    </w:p>
  </w:footnote>
  <w:footnote w:type="continuationSeparator" w:id="0">
    <w:p w:rsidR="00244771" w:rsidRDefault="00244771" w:rsidP="00573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Ind w:w="-402" w:type="dxa"/>
      <w:tblLook w:val="04A0" w:firstRow="1" w:lastRow="0" w:firstColumn="1" w:lastColumn="0" w:noHBand="0" w:noVBand="1"/>
    </w:tblPr>
    <w:tblGrid>
      <w:gridCol w:w="6345"/>
      <w:gridCol w:w="3544"/>
    </w:tblGrid>
    <w:tr w:rsidR="00255B87" w:rsidRPr="004C0774" w:rsidTr="005732C0">
      <w:tc>
        <w:tcPr>
          <w:tcW w:w="6345" w:type="dxa"/>
          <w:shd w:val="clear" w:color="auto" w:fill="auto"/>
        </w:tcPr>
        <w:p w:rsidR="00255B87" w:rsidRDefault="00255B87" w:rsidP="005732C0">
          <w:pPr>
            <w:tabs>
              <w:tab w:val="left" w:pos="1206"/>
            </w:tabs>
            <w:spacing w:after="0" w:line="240" w:lineRule="auto"/>
            <w:rPr>
              <w:rFonts w:ascii="Cambria" w:hAnsi="Cambria" w:cs="Arial"/>
              <w:b/>
              <w:color w:val="1F497D"/>
              <w:sz w:val="44"/>
              <w:szCs w:val="40"/>
            </w:rPr>
          </w:pPr>
          <w:r w:rsidRPr="004C0774">
            <w:rPr>
              <w:rFonts w:ascii="Cambria" w:hAnsi="Cambria" w:cs="Arial"/>
              <w:b/>
              <w:color w:val="1F497D"/>
              <w:sz w:val="44"/>
              <w:szCs w:val="40"/>
            </w:rPr>
            <w:t>Úřad vlády České republiky</w:t>
          </w:r>
        </w:p>
        <w:p w:rsidR="00255B87" w:rsidRPr="004C0774" w:rsidRDefault="00255B87" w:rsidP="005732C0">
          <w:pPr>
            <w:tabs>
              <w:tab w:val="left" w:pos="1206"/>
            </w:tabs>
            <w:rPr>
              <w:rFonts w:ascii="Cambria" w:hAnsi="Cambria" w:cs="Arial"/>
              <w:sz w:val="44"/>
              <w:szCs w:val="40"/>
            </w:rPr>
          </w:pPr>
          <w:r>
            <w:rPr>
              <w:rFonts w:ascii="Cambria" w:hAnsi="Cambria" w:cs="Arial"/>
              <w:color w:val="1F497D"/>
              <w:sz w:val="28"/>
              <w:szCs w:val="26"/>
            </w:rPr>
            <w:t>Oddělení investic</w:t>
          </w:r>
        </w:p>
      </w:tc>
      <w:tc>
        <w:tcPr>
          <w:tcW w:w="3544" w:type="dxa"/>
          <w:shd w:val="clear" w:color="auto" w:fill="auto"/>
        </w:tcPr>
        <w:p w:rsidR="00255B87" w:rsidRPr="004C0774" w:rsidRDefault="00255B87" w:rsidP="005732C0">
          <w:pPr>
            <w:tabs>
              <w:tab w:val="center" w:pos="4536"/>
              <w:tab w:val="right" w:pos="9072"/>
            </w:tabs>
            <w:jc w:val="right"/>
          </w:pPr>
          <w:r>
            <w:rPr>
              <w:rFonts w:cs="Arial"/>
              <w:b/>
              <w:noProof/>
              <w:color w:val="1F497D"/>
              <w:sz w:val="44"/>
              <w:szCs w:val="28"/>
              <w:lang w:eastAsia="cs-CZ"/>
            </w:rPr>
            <w:drawing>
              <wp:inline distT="0" distB="0" distL="0" distR="0" wp14:anchorId="5A302217" wp14:editId="0398C3A5">
                <wp:extent cx="1797050" cy="520700"/>
                <wp:effectExtent l="0" t="0" r="0" b="0"/>
                <wp:docPr id="1" name="Obrázek 1"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520700"/>
                        </a:xfrm>
                        <a:prstGeom prst="rect">
                          <a:avLst/>
                        </a:prstGeom>
                        <a:noFill/>
                        <a:ln>
                          <a:noFill/>
                        </a:ln>
                      </pic:spPr>
                    </pic:pic>
                  </a:graphicData>
                </a:graphic>
              </wp:inline>
            </w:drawing>
          </w:r>
        </w:p>
      </w:tc>
    </w:tr>
  </w:tbl>
  <w:p w:rsidR="00255B87" w:rsidRDefault="00255B87" w:rsidP="005732C0">
    <w:pPr>
      <w:pStyle w:val="Zhlav"/>
      <w:tabs>
        <w:tab w:val="clear" w:pos="4536"/>
        <w:tab w:val="clear" w:pos="9072"/>
        <w:tab w:val="left" w:pos="410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B87" w:rsidRPr="002B3A47" w:rsidRDefault="00255B87" w:rsidP="005732C0">
    <w:pPr>
      <w:pStyle w:val="Zhlav"/>
      <w:jc w:val="right"/>
      <w:rPr>
        <w:rFonts w:ascii="Arial" w:hAnsi="Arial" w:cs="Arial"/>
        <w:b/>
        <w:i/>
        <w:sz w:val="22"/>
        <w:szCs w:val="22"/>
      </w:rPr>
    </w:pPr>
    <w:r>
      <w:rPr>
        <w:rFonts w:ascii="Arial" w:hAnsi="Arial" w:cs="Arial"/>
        <w:b/>
        <w:i/>
        <w:sz w:val="22"/>
        <w:szCs w:val="22"/>
      </w:rPr>
      <w:t>Příloha č. 1 smlouvy o dílo</w:t>
    </w:r>
  </w:p>
  <w:p w:rsidR="00255B87" w:rsidRPr="002B3A47" w:rsidRDefault="00255B87" w:rsidP="005732C0">
    <w:pPr>
      <w:pStyle w:val="Zhlav"/>
      <w:jc w:val="right"/>
      <w:rPr>
        <w:rFonts w:ascii="Arial" w:hAnsi="Arial" w:cs="Arial"/>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B87" w:rsidRPr="002B3A47" w:rsidRDefault="00255B87" w:rsidP="005732C0">
    <w:pPr>
      <w:pStyle w:val="Zhlav"/>
      <w:jc w:val="right"/>
      <w:rPr>
        <w:rFonts w:ascii="Arial" w:hAnsi="Arial" w:cs="Arial"/>
        <w:b/>
        <w:i/>
        <w:sz w:val="22"/>
        <w:szCs w:val="22"/>
      </w:rPr>
    </w:pPr>
    <w:r>
      <w:rPr>
        <w:rFonts w:ascii="Arial" w:hAnsi="Arial" w:cs="Arial"/>
        <w:b/>
        <w:i/>
        <w:sz w:val="22"/>
        <w:szCs w:val="22"/>
      </w:rPr>
      <w:t>Příloha č. 2 smlouvy o dílo</w:t>
    </w:r>
  </w:p>
  <w:p w:rsidR="00255B87" w:rsidRPr="002B3A47" w:rsidRDefault="00255B87" w:rsidP="005732C0">
    <w:pPr>
      <w:pStyle w:val="Zhlav"/>
      <w:jc w:val="right"/>
      <w:rPr>
        <w:rFonts w:ascii="Arial" w:hAnsi="Arial" w:cs="Arial"/>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D1A2E694"/>
    <w:lvl w:ilvl="0" w:tplc="81CE557A">
      <w:start w:val="1"/>
      <w:numFmt w:val="lowerLetter"/>
      <w:pStyle w:val="aV"/>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01E5502C"/>
    <w:multiLevelType w:val="hybridMultilevel"/>
    <w:tmpl w:val="C9266ED0"/>
    <w:lvl w:ilvl="0" w:tplc="79A2DB5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4BF4732"/>
    <w:multiLevelType w:val="hybridMultilevel"/>
    <w:tmpl w:val="2364162E"/>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4" w15:restartNumberingAfterBreak="0">
    <w:nsid w:val="06790074"/>
    <w:multiLevelType w:val="hybridMultilevel"/>
    <w:tmpl w:val="05C0FC0E"/>
    <w:lvl w:ilvl="0" w:tplc="2714924C">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360339"/>
    <w:multiLevelType w:val="multilevel"/>
    <w:tmpl w:val="341C73F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4A6265"/>
    <w:multiLevelType w:val="hybridMultilevel"/>
    <w:tmpl w:val="10CA592A"/>
    <w:lvl w:ilvl="0" w:tplc="2FB24346">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5221F3"/>
    <w:multiLevelType w:val="hybridMultilevel"/>
    <w:tmpl w:val="FE1AEA3C"/>
    <w:lvl w:ilvl="0" w:tplc="04090017">
      <w:start w:val="1"/>
      <w:numFmt w:val="lowerLetter"/>
      <w:lvlText w:val="%1)"/>
      <w:lvlJc w:val="left"/>
      <w:pPr>
        <w:ind w:left="1287" w:hanging="360"/>
      </w:pPr>
      <w:rPr>
        <w:rFonts w:hint="default"/>
        <w:sz w:val="22"/>
        <w:szCs w:val="22"/>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B3A5253"/>
    <w:multiLevelType w:val="hybridMultilevel"/>
    <w:tmpl w:val="64962CD2"/>
    <w:lvl w:ilvl="0" w:tplc="DE7A782A">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B655459"/>
    <w:multiLevelType w:val="multilevel"/>
    <w:tmpl w:val="341C73F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C1779F0"/>
    <w:multiLevelType w:val="hybridMultilevel"/>
    <w:tmpl w:val="9DC4F2DC"/>
    <w:lvl w:ilvl="0" w:tplc="04050017">
      <w:start w:val="1"/>
      <w:numFmt w:val="lowerLetter"/>
      <w:lvlText w:val="%1)"/>
      <w:lvlJc w:val="left"/>
      <w:pPr>
        <w:ind w:left="1145" w:hanging="360"/>
      </w:pPr>
    </w:lvl>
    <w:lvl w:ilvl="1" w:tplc="EF0656F8">
      <w:start w:val="1"/>
      <w:numFmt w:val="lowerLetter"/>
      <w:lvlText w:val="%2)"/>
      <w:lvlJc w:val="left"/>
      <w:pPr>
        <w:ind w:left="1865" w:hanging="360"/>
      </w:pPr>
      <w:rPr>
        <w:color w:val="auto"/>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0C332F4A"/>
    <w:multiLevelType w:val="hybridMultilevel"/>
    <w:tmpl w:val="C6FAECFE"/>
    <w:lvl w:ilvl="0" w:tplc="8390AE32">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0EB610ED"/>
    <w:multiLevelType w:val="hybridMultilevel"/>
    <w:tmpl w:val="BC8261C8"/>
    <w:lvl w:ilvl="0" w:tplc="7A22CCA0">
      <w:start w:val="1"/>
      <w:numFmt w:val="lowerLetter"/>
      <w:lvlText w:val="%1)"/>
      <w:lvlJc w:val="left"/>
      <w:pPr>
        <w:tabs>
          <w:tab w:val="num" w:pos="851"/>
        </w:tabs>
        <w:ind w:left="425" w:hanging="424"/>
      </w:pPr>
      <w:rPr>
        <w:rFonts w:hint="default"/>
        <w:sz w:val="22"/>
        <w:szCs w:val="22"/>
      </w:r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13" w15:restartNumberingAfterBreak="0">
    <w:nsid w:val="100C6133"/>
    <w:multiLevelType w:val="hybridMultilevel"/>
    <w:tmpl w:val="6C546684"/>
    <w:lvl w:ilvl="0" w:tplc="571418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5E4965"/>
    <w:multiLevelType w:val="hybridMultilevel"/>
    <w:tmpl w:val="27A2E5F8"/>
    <w:lvl w:ilvl="0" w:tplc="41A23CDA">
      <w:start w:val="1"/>
      <w:numFmt w:val="decimal"/>
      <w:lvlText w:val="%1."/>
      <w:lvlJc w:val="left"/>
      <w:pPr>
        <w:ind w:left="502" w:hanging="360"/>
      </w:pPr>
      <w:rPr>
        <w:color w:val="auto"/>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A94790"/>
    <w:multiLevelType w:val="hybridMultilevel"/>
    <w:tmpl w:val="82B253EE"/>
    <w:lvl w:ilvl="0" w:tplc="271492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013C34"/>
    <w:multiLevelType w:val="hybridMultilevel"/>
    <w:tmpl w:val="2364162E"/>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8" w15:restartNumberingAfterBreak="0">
    <w:nsid w:val="26F830DB"/>
    <w:multiLevelType w:val="hybridMultilevel"/>
    <w:tmpl w:val="FC9E0168"/>
    <w:lvl w:ilvl="0" w:tplc="4D0C50A6">
      <w:start w:val="1"/>
      <w:numFmt w:val="decimal"/>
      <w:lvlText w:val="%1."/>
      <w:lvlJc w:val="left"/>
      <w:pPr>
        <w:ind w:left="361" w:hanging="360"/>
      </w:pPr>
      <w:rPr>
        <w:rFonts w:hint="default"/>
      </w:rPr>
    </w:lvl>
    <w:lvl w:ilvl="1" w:tplc="5336B95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74348E"/>
    <w:multiLevelType w:val="hybridMultilevel"/>
    <w:tmpl w:val="7FC421DC"/>
    <w:lvl w:ilvl="0" w:tplc="04050017">
      <w:start w:val="1"/>
      <w:numFmt w:val="lowerLetter"/>
      <w:lvlText w:val="%1)"/>
      <w:lvlJc w:val="left"/>
      <w:pPr>
        <w:ind w:left="1928" w:hanging="360"/>
      </w:pPr>
      <w:rPr>
        <w:rFonts w:hint="default"/>
      </w:rPr>
    </w:lvl>
    <w:lvl w:ilvl="1" w:tplc="04050003" w:tentative="1">
      <w:start w:val="1"/>
      <w:numFmt w:val="bullet"/>
      <w:lvlText w:val="o"/>
      <w:lvlJc w:val="left"/>
      <w:pPr>
        <w:ind w:left="2648" w:hanging="360"/>
      </w:pPr>
      <w:rPr>
        <w:rFonts w:ascii="Courier New" w:hAnsi="Courier New" w:cs="Courier New" w:hint="default"/>
      </w:rPr>
    </w:lvl>
    <w:lvl w:ilvl="2" w:tplc="04050005" w:tentative="1">
      <w:start w:val="1"/>
      <w:numFmt w:val="bullet"/>
      <w:lvlText w:val=""/>
      <w:lvlJc w:val="left"/>
      <w:pPr>
        <w:ind w:left="3368" w:hanging="360"/>
      </w:pPr>
      <w:rPr>
        <w:rFonts w:ascii="Wingdings" w:hAnsi="Wingdings" w:hint="default"/>
      </w:rPr>
    </w:lvl>
    <w:lvl w:ilvl="3" w:tplc="04050001" w:tentative="1">
      <w:start w:val="1"/>
      <w:numFmt w:val="bullet"/>
      <w:lvlText w:val=""/>
      <w:lvlJc w:val="left"/>
      <w:pPr>
        <w:ind w:left="4088" w:hanging="360"/>
      </w:pPr>
      <w:rPr>
        <w:rFonts w:ascii="Symbol" w:hAnsi="Symbol" w:hint="default"/>
      </w:rPr>
    </w:lvl>
    <w:lvl w:ilvl="4" w:tplc="04050003" w:tentative="1">
      <w:start w:val="1"/>
      <w:numFmt w:val="bullet"/>
      <w:lvlText w:val="o"/>
      <w:lvlJc w:val="left"/>
      <w:pPr>
        <w:ind w:left="4808" w:hanging="360"/>
      </w:pPr>
      <w:rPr>
        <w:rFonts w:ascii="Courier New" w:hAnsi="Courier New" w:cs="Courier New" w:hint="default"/>
      </w:rPr>
    </w:lvl>
    <w:lvl w:ilvl="5" w:tplc="04050005" w:tentative="1">
      <w:start w:val="1"/>
      <w:numFmt w:val="bullet"/>
      <w:lvlText w:val=""/>
      <w:lvlJc w:val="left"/>
      <w:pPr>
        <w:ind w:left="5528" w:hanging="360"/>
      </w:pPr>
      <w:rPr>
        <w:rFonts w:ascii="Wingdings" w:hAnsi="Wingdings" w:hint="default"/>
      </w:rPr>
    </w:lvl>
    <w:lvl w:ilvl="6" w:tplc="04050001" w:tentative="1">
      <w:start w:val="1"/>
      <w:numFmt w:val="bullet"/>
      <w:lvlText w:val=""/>
      <w:lvlJc w:val="left"/>
      <w:pPr>
        <w:ind w:left="6248" w:hanging="360"/>
      </w:pPr>
      <w:rPr>
        <w:rFonts w:ascii="Symbol" w:hAnsi="Symbol" w:hint="default"/>
      </w:rPr>
    </w:lvl>
    <w:lvl w:ilvl="7" w:tplc="04050003" w:tentative="1">
      <w:start w:val="1"/>
      <w:numFmt w:val="bullet"/>
      <w:lvlText w:val="o"/>
      <w:lvlJc w:val="left"/>
      <w:pPr>
        <w:ind w:left="6968" w:hanging="360"/>
      </w:pPr>
      <w:rPr>
        <w:rFonts w:ascii="Courier New" w:hAnsi="Courier New" w:cs="Courier New" w:hint="default"/>
      </w:rPr>
    </w:lvl>
    <w:lvl w:ilvl="8" w:tplc="04050005" w:tentative="1">
      <w:start w:val="1"/>
      <w:numFmt w:val="bullet"/>
      <w:lvlText w:val=""/>
      <w:lvlJc w:val="left"/>
      <w:pPr>
        <w:ind w:left="7688" w:hanging="360"/>
      </w:pPr>
      <w:rPr>
        <w:rFonts w:ascii="Wingdings" w:hAnsi="Wingdings" w:hint="default"/>
      </w:rPr>
    </w:lvl>
  </w:abstractNum>
  <w:abstractNum w:abstractNumId="20"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64261E"/>
    <w:multiLevelType w:val="hybridMultilevel"/>
    <w:tmpl w:val="0E5C3A02"/>
    <w:lvl w:ilvl="0" w:tplc="0405001B">
      <w:start w:val="1"/>
      <w:numFmt w:val="lowerRoman"/>
      <w:lvlText w:val="%1."/>
      <w:lvlJc w:val="righ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2" w15:restartNumberingAfterBreak="0">
    <w:nsid w:val="309E6D55"/>
    <w:multiLevelType w:val="hybridMultilevel"/>
    <w:tmpl w:val="21AC2834"/>
    <w:lvl w:ilvl="0" w:tplc="D5943A6E">
      <w:start w:val="1"/>
      <w:numFmt w:val="decimal"/>
      <w:lvlText w:val="%1."/>
      <w:lvlJc w:val="left"/>
      <w:pPr>
        <w:ind w:left="720" w:hanging="360"/>
      </w:pPr>
      <w:rPr>
        <w:rFonts w:eastAsia="Times New Roman" w:cs="Times New Roman" w:hint="default"/>
      </w:rPr>
    </w:lvl>
    <w:lvl w:ilvl="1" w:tplc="DA12A7D4">
      <w:start w:val="1"/>
      <w:numFmt w:val="lowerLetter"/>
      <w:lvlText w:val="%2)"/>
      <w:lvlJc w:val="left"/>
      <w:pPr>
        <w:ind w:left="1440" w:hanging="360"/>
      </w:pPr>
      <w:rPr>
        <w:rFonts w:cs="Times New Roman"/>
      </w:rPr>
    </w:lvl>
    <w:lvl w:ilvl="2" w:tplc="0A747726" w:tentative="1">
      <w:start w:val="1"/>
      <w:numFmt w:val="lowerRoman"/>
      <w:lvlText w:val="%3."/>
      <w:lvlJc w:val="right"/>
      <w:pPr>
        <w:ind w:left="2160" w:hanging="180"/>
      </w:pPr>
      <w:rPr>
        <w:rFonts w:cs="Times New Roman"/>
      </w:rPr>
    </w:lvl>
    <w:lvl w:ilvl="3" w:tplc="5F1E6030" w:tentative="1">
      <w:start w:val="1"/>
      <w:numFmt w:val="decimal"/>
      <w:lvlText w:val="%4."/>
      <w:lvlJc w:val="left"/>
      <w:pPr>
        <w:ind w:left="2880" w:hanging="360"/>
      </w:pPr>
      <w:rPr>
        <w:rFonts w:cs="Times New Roman"/>
      </w:rPr>
    </w:lvl>
    <w:lvl w:ilvl="4" w:tplc="7E3AE5C2" w:tentative="1">
      <w:start w:val="1"/>
      <w:numFmt w:val="lowerLetter"/>
      <w:lvlText w:val="%5."/>
      <w:lvlJc w:val="left"/>
      <w:pPr>
        <w:ind w:left="3600" w:hanging="360"/>
      </w:pPr>
      <w:rPr>
        <w:rFonts w:cs="Times New Roman"/>
      </w:rPr>
    </w:lvl>
    <w:lvl w:ilvl="5" w:tplc="E2E05366" w:tentative="1">
      <w:start w:val="1"/>
      <w:numFmt w:val="lowerRoman"/>
      <w:lvlText w:val="%6."/>
      <w:lvlJc w:val="right"/>
      <w:pPr>
        <w:ind w:left="4320" w:hanging="180"/>
      </w:pPr>
      <w:rPr>
        <w:rFonts w:cs="Times New Roman"/>
      </w:rPr>
    </w:lvl>
    <w:lvl w:ilvl="6" w:tplc="E640A4D0" w:tentative="1">
      <w:start w:val="1"/>
      <w:numFmt w:val="decimal"/>
      <w:lvlText w:val="%7."/>
      <w:lvlJc w:val="left"/>
      <w:pPr>
        <w:ind w:left="5040" w:hanging="360"/>
      </w:pPr>
      <w:rPr>
        <w:rFonts w:cs="Times New Roman"/>
      </w:rPr>
    </w:lvl>
    <w:lvl w:ilvl="7" w:tplc="272046E6" w:tentative="1">
      <w:start w:val="1"/>
      <w:numFmt w:val="lowerLetter"/>
      <w:lvlText w:val="%8."/>
      <w:lvlJc w:val="left"/>
      <w:pPr>
        <w:ind w:left="5760" w:hanging="360"/>
      </w:pPr>
      <w:rPr>
        <w:rFonts w:cs="Times New Roman"/>
      </w:rPr>
    </w:lvl>
    <w:lvl w:ilvl="8" w:tplc="7B606E5A" w:tentative="1">
      <w:start w:val="1"/>
      <w:numFmt w:val="lowerRoman"/>
      <w:lvlText w:val="%9."/>
      <w:lvlJc w:val="right"/>
      <w:pPr>
        <w:ind w:left="6480" w:hanging="180"/>
      </w:pPr>
      <w:rPr>
        <w:rFonts w:cs="Times New Roman"/>
      </w:rPr>
    </w:lvl>
  </w:abstractNum>
  <w:abstractNum w:abstractNumId="23" w15:restartNumberingAfterBreak="0">
    <w:nsid w:val="32BB65D0"/>
    <w:multiLevelType w:val="multilevel"/>
    <w:tmpl w:val="341C73F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8F25923"/>
    <w:multiLevelType w:val="multilevel"/>
    <w:tmpl w:val="E3DADA3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1"/>
      <w:lvlText w:val="%1.%2.%3.%4.%5.%6"/>
      <w:lvlJc w:val="left"/>
      <w:pPr>
        <w:ind w:left="1152" w:hanging="1152"/>
      </w:pPr>
      <w:rPr>
        <w:rFonts w:hint="default"/>
      </w:rPr>
    </w:lvl>
    <w:lvl w:ilvl="6">
      <w:start w:val="1"/>
      <w:numFmt w:val="decimal"/>
      <w:pStyle w:val="Nadpis71"/>
      <w:lvlText w:val="%1.%2.%3.%4.%5.%6.%7"/>
      <w:lvlJc w:val="left"/>
      <w:pPr>
        <w:ind w:left="1296" w:hanging="1296"/>
      </w:pPr>
      <w:rPr>
        <w:rFonts w:hint="default"/>
      </w:rPr>
    </w:lvl>
    <w:lvl w:ilvl="7">
      <w:start w:val="1"/>
      <w:numFmt w:val="decimal"/>
      <w:pStyle w:val="Nadpis81"/>
      <w:lvlText w:val="%1.%2.%3.%4.%5.%6.%7.%8"/>
      <w:lvlJc w:val="left"/>
      <w:pPr>
        <w:ind w:left="1440" w:hanging="1440"/>
      </w:pPr>
      <w:rPr>
        <w:rFonts w:hint="default"/>
      </w:rPr>
    </w:lvl>
    <w:lvl w:ilvl="8">
      <w:start w:val="1"/>
      <w:numFmt w:val="decimal"/>
      <w:pStyle w:val="Nadpis91"/>
      <w:lvlText w:val="%1.%2.%3.%4.%5.%6.%7.%8.%9"/>
      <w:lvlJc w:val="left"/>
      <w:pPr>
        <w:ind w:left="1584" w:hanging="1584"/>
      </w:pPr>
      <w:rPr>
        <w:rFonts w:hint="default"/>
      </w:rPr>
    </w:lvl>
  </w:abstractNum>
  <w:abstractNum w:abstractNumId="26" w15:restartNumberingAfterBreak="0">
    <w:nsid w:val="3D007926"/>
    <w:multiLevelType w:val="multilevel"/>
    <w:tmpl w:val="341C73F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03878C5"/>
    <w:multiLevelType w:val="hybridMultilevel"/>
    <w:tmpl w:val="2364162E"/>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8" w15:restartNumberingAfterBreak="0">
    <w:nsid w:val="41DA0AB8"/>
    <w:multiLevelType w:val="hybridMultilevel"/>
    <w:tmpl w:val="F60A775C"/>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9" w15:restartNumberingAfterBreak="0">
    <w:nsid w:val="562B6E3D"/>
    <w:multiLevelType w:val="multilevel"/>
    <w:tmpl w:val="341C73F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6471DE6"/>
    <w:multiLevelType w:val="hybridMultilevel"/>
    <w:tmpl w:val="7FA68346"/>
    <w:lvl w:ilvl="0" w:tplc="BC408DE0">
      <w:start w:val="1"/>
      <w:numFmt w:val="decimal"/>
      <w:lvlText w:val="%1."/>
      <w:lvlJc w:val="left"/>
      <w:pPr>
        <w:ind w:left="360" w:hanging="360"/>
      </w:pPr>
      <w:rPr>
        <w:rFonts w:hint="default"/>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C576A8"/>
    <w:multiLevelType w:val="hybridMultilevel"/>
    <w:tmpl w:val="C88427A6"/>
    <w:lvl w:ilvl="0" w:tplc="DC6CA44A">
      <w:start w:val="1"/>
      <w:numFmt w:val="decimal"/>
      <w:lvlText w:val="%1."/>
      <w:lvlJc w:val="left"/>
      <w:pPr>
        <w:ind w:left="720" w:hanging="360"/>
      </w:pPr>
      <w:rPr>
        <w:rFonts w:eastAsia="Times New Roman" w:cs="Times New Roman" w:hint="default"/>
      </w:rPr>
    </w:lvl>
    <w:lvl w:ilvl="1" w:tplc="26D8B302" w:tentative="1">
      <w:start w:val="1"/>
      <w:numFmt w:val="lowerLetter"/>
      <w:lvlText w:val="%2."/>
      <w:lvlJc w:val="left"/>
      <w:pPr>
        <w:ind w:left="1440" w:hanging="360"/>
      </w:pPr>
      <w:rPr>
        <w:rFonts w:cs="Times New Roman"/>
      </w:rPr>
    </w:lvl>
    <w:lvl w:ilvl="2" w:tplc="F94EC57A" w:tentative="1">
      <w:start w:val="1"/>
      <w:numFmt w:val="lowerRoman"/>
      <w:lvlText w:val="%3."/>
      <w:lvlJc w:val="right"/>
      <w:pPr>
        <w:ind w:left="2160" w:hanging="180"/>
      </w:pPr>
      <w:rPr>
        <w:rFonts w:cs="Times New Roman"/>
      </w:rPr>
    </w:lvl>
    <w:lvl w:ilvl="3" w:tplc="6F548AB4" w:tentative="1">
      <w:start w:val="1"/>
      <w:numFmt w:val="decimal"/>
      <w:lvlText w:val="%4."/>
      <w:lvlJc w:val="left"/>
      <w:pPr>
        <w:ind w:left="2880" w:hanging="360"/>
      </w:pPr>
      <w:rPr>
        <w:rFonts w:cs="Times New Roman"/>
      </w:rPr>
    </w:lvl>
    <w:lvl w:ilvl="4" w:tplc="95685F5C" w:tentative="1">
      <w:start w:val="1"/>
      <w:numFmt w:val="lowerLetter"/>
      <w:lvlText w:val="%5."/>
      <w:lvlJc w:val="left"/>
      <w:pPr>
        <w:ind w:left="3600" w:hanging="360"/>
      </w:pPr>
      <w:rPr>
        <w:rFonts w:cs="Times New Roman"/>
      </w:rPr>
    </w:lvl>
    <w:lvl w:ilvl="5" w:tplc="B9043E4A" w:tentative="1">
      <w:start w:val="1"/>
      <w:numFmt w:val="lowerRoman"/>
      <w:lvlText w:val="%6."/>
      <w:lvlJc w:val="right"/>
      <w:pPr>
        <w:ind w:left="4320" w:hanging="180"/>
      </w:pPr>
      <w:rPr>
        <w:rFonts w:cs="Times New Roman"/>
      </w:rPr>
    </w:lvl>
    <w:lvl w:ilvl="6" w:tplc="1F72D482" w:tentative="1">
      <w:start w:val="1"/>
      <w:numFmt w:val="decimal"/>
      <w:lvlText w:val="%7."/>
      <w:lvlJc w:val="left"/>
      <w:pPr>
        <w:ind w:left="5040" w:hanging="360"/>
      </w:pPr>
      <w:rPr>
        <w:rFonts w:cs="Times New Roman"/>
      </w:rPr>
    </w:lvl>
    <w:lvl w:ilvl="7" w:tplc="FFE6CCCC" w:tentative="1">
      <w:start w:val="1"/>
      <w:numFmt w:val="lowerLetter"/>
      <w:lvlText w:val="%8."/>
      <w:lvlJc w:val="left"/>
      <w:pPr>
        <w:ind w:left="5760" w:hanging="360"/>
      </w:pPr>
      <w:rPr>
        <w:rFonts w:cs="Times New Roman"/>
      </w:rPr>
    </w:lvl>
    <w:lvl w:ilvl="8" w:tplc="3FE0FFB0" w:tentative="1">
      <w:start w:val="1"/>
      <w:numFmt w:val="lowerRoman"/>
      <w:lvlText w:val="%9."/>
      <w:lvlJc w:val="right"/>
      <w:pPr>
        <w:ind w:left="6480" w:hanging="180"/>
      </w:pPr>
      <w:rPr>
        <w:rFonts w:cs="Times New Roman"/>
      </w:rPr>
    </w:lvl>
  </w:abstractNum>
  <w:abstractNum w:abstractNumId="32" w15:restartNumberingAfterBreak="0">
    <w:nsid w:val="591536EC"/>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E96369"/>
    <w:multiLevelType w:val="hybridMultilevel"/>
    <w:tmpl w:val="BC8261C8"/>
    <w:lvl w:ilvl="0" w:tplc="7A22CCA0">
      <w:start w:val="1"/>
      <w:numFmt w:val="lowerLetter"/>
      <w:lvlText w:val="%1)"/>
      <w:lvlJc w:val="left"/>
      <w:pPr>
        <w:tabs>
          <w:tab w:val="num" w:pos="851"/>
        </w:tabs>
        <w:ind w:left="425" w:hanging="424"/>
      </w:pPr>
      <w:rPr>
        <w:rFonts w:hint="default"/>
        <w:sz w:val="22"/>
        <w:szCs w:val="22"/>
      </w:r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34" w15:restartNumberingAfterBreak="0">
    <w:nsid w:val="61512CAF"/>
    <w:multiLevelType w:val="multilevel"/>
    <w:tmpl w:val="06A64960"/>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814"/>
        </w:tabs>
        <w:ind w:left="680" w:hanging="226"/>
      </w:pPr>
    </w:lvl>
    <w:lvl w:ilvl="3">
      <w:start w:val="1"/>
      <w:numFmt w:val="bullet"/>
      <w:lvlText w:val=""/>
      <w:lvlJc w:val="left"/>
      <w:pPr>
        <w:tabs>
          <w:tab w:val="num" w:pos="2381"/>
        </w:tabs>
        <w:ind w:left="2381" w:hanging="396"/>
      </w:pPr>
      <w:rPr>
        <w:rFonts w:ascii="Symbol" w:hAnsi="Symbol" w:hint="default"/>
      </w:rPr>
    </w:lvl>
    <w:lvl w:ilvl="4">
      <w:start w:val="1"/>
      <w:numFmt w:val="decimal"/>
      <w:lvlText w:val="%1.%2.%3.%4.%5."/>
      <w:lvlJc w:val="left"/>
      <w:pPr>
        <w:tabs>
          <w:tab w:val="num" w:pos="2520"/>
        </w:tabs>
        <w:ind w:left="2234" w:hanging="794"/>
      </w:p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627C03F3"/>
    <w:multiLevelType w:val="hybridMultilevel"/>
    <w:tmpl w:val="6A9658E0"/>
    <w:lvl w:ilvl="0" w:tplc="29A61CBE">
      <w:start w:val="1"/>
      <w:numFmt w:val="bullet"/>
      <w:lvlText w:val="-"/>
      <w:lvlJc w:val="left"/>
      <w:pPr>
        <w:ind w:left="2160" w:hanging="360"/>
      </w:pPr>
      <w:rPr>
        <w:rFonts w:ascii="Arial" w:hAnsi="Aria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6" w15:restartNumberingAfterBreak="0">
    <w:nsid w:val="66F64391"/>
    <w:multiLevelType w:val="multilevel"/>
    <w:tmpl w:val="341C73F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C350ACF"/>
    <w:multiLevelType w:val="multilevel"/>
    <w:tmpl w:val="341C73F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EAB5B50"/>
    <w:multiLevelType w:val="hybridMultilevel"/>
    <w:tmpl w:val="21B2180C"/>
    <w:lvl w:ilvl="0" w:tplc="CA2A58A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2258F9"/>
    <w:multiLevelType w:val="hybridMultilevel"/>
    <w:tmpl w:val="0B004102"/>
    <w:lvl w:ilvl="0" w:tplc="04090017">
      <w:start w:val="1"/>
      <w:numFmt w:val="lowerLetter"/>
      <w:lvlText w:val="%1)"/>
      <w:lvlJc w:val="left"/>
      <w:pPr>
        <w:ind w:left="1287" w:hanging="360"/>
      </w:pPr>
      <w:rPr>
        <w:rFonts w:hint="default"/>
        <w:sz w:val="22"/>
        <w:szCs w:val="22"/>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72433A7D"/>
    <w:multiLevelType w:val="hybridMultilevel"/>
    <w:tmpl w:val="35EE4C82"/>
    <w:lvl w:ilvl="0" w:tplc="1A5A3942">
      <w:start w:val="1"/>
      <w:numFmt w:val="bullet"/>
      <w:pStyle w:val="odrka"/>
      <w:lvlText w:val="-"/>
      <w:lvlJc w:val="left"/>
      <w:pPr>
        <w:tabs>
          <w:tab w:val="num" w:pos="851"/>
        </w:tabs>
        <w:ind w:left="851" w:hanging="284"/>
      </w:pPr>
      <w:rPr>
        <w:rFonts w:ascii="Times New Roman" w:hAnsi="Times New Roman" w:cs="Times New Roman" w:hint="default"/>
        <w:b/>
        <w:i w:val="0"/>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2" w15:restartNumberingAfterBreak="0">
    <w:nsid w:val="75CA08D1"/>
    <w:multiLevelType w:val="hybridMultilevel"/>
    <w:tmpl w:val="809681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6644C0"/>
    <w:multiLevelType w:val="multilevel"/>
    <w:tmpl w:val="341C73F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FEA157C"/>
    <w:multiLevelType w:val="hybridMultilevel"/>
    <w:tmpl w:val="BE4853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1"/>
  </w:num>
  <w:num w:numId="3">
    <w:abstractNumId w:val="6"/>
  </w:num>
  <w:num w:numId="4">
    <w:abstractNumId w:val="16"/>
  </w:num>
  <w:num w:numId="5">
    <w:abstractNumId w:val="32"/>
  </w:num>
  <w:num w:numId="6">
    <w:abstractNumId w:val="19"/>
  </w:num>
  <w:num w:numId="7">
    <w:abstractNumId w:val="25"/>
  </w:num>
  <w:num w:numId="8">
    <w:abstractNumId w:val="42"/>
  </w:num>
  <w:num w:numId="9">
    <w:abstractNumId w:val="40"/>
  </w:num>
  <w:num w:numId="10">
    <w:abstractNumId w:val="0"/>
  </w:num>
  <w:num w:numId="11">
    <w:abstractNumId w:val="14"/>
  </w:num>
  <w:num w:numId="12">
    <w:abstractNumId w:val="28"/>
  </w:num>
  <w:num w:numId="13">
    <w:abstractNumId w:val="30"/>
  </w:num>
  <w:num w:numId="14">
    <w:abstractNumId w:val="18"/>
  </w:num>
  <w:num w:numId="15">
    <w:abstractNumId w:val="10"/>
  </w:num>
  <w:num w:numId="16">
    <w:abstractNumId w:val="1"/>
  </w:num>
  <w:num w:numId="17">
    <w:abstractNumId w:val="39"/>
  </w:num>
  <w:num w:numId="18">
    <w:abstractNumId w:val="8"/>
  </w:num>
  <w:num w:numId="19">
    <w:abstractNumId w:val="38"/>
  </w:num>
  <w:num w:numId="20">
    <w:abstractNumId w:val="12"/>
  </w:num>
  <w:num w:numId="21">
    <w:abstractNumId w:val="33"/>
  </w:num>
  <w:num w:numId="22">
    <w:abstractNumId w:val="7"/>
  </w:num>
  <w:num w:numId="23">
    <w:abstractNumId w:val="35"/>
  </w:num>
  <w:num w:numId="24">
    <w:abstractNumId w:val="21"/>
  </w:num>
  <w:num w:numId="25">
    <w:abstractNumId w:val="3"/>
  </w:num>
  <w:num w:numId="26">
    <w:abstractNumId w:val="44"/>
  </w:num>
  <w:num w:numId="27">
    <w:abstractNumId w:val="31"/>
  </w:num>
  <w:num w:numId="28">
    <w:abstractNumId w:val="24"/>
  </w:num>
  <w:num w:numId="29">
    <w:abstractNumId w:val="2"/>
  </w:num>
  <w:num w:numId="30">
    <w:abstractNumId w:val="41"/>
  </w:num>
  <w:num w:numId="31">
    <w:abstractNumId w:val="20"/>
  </w:num>
  <w:num w:numId="32">
    <w:abstractNumId w:val="34"/>
  </w:num>
  <w:num w:numId="33">
    <w:abstractNumId w:val="22"/>
  </w:num>
  <w:num w:numId="34">
    <w:abstractNumId w:val="13"/>
  </w:num>
  <w:num w:numId="35">
    <w:abstractNumId w:val="4"/>
  </w:num>
  <w:num w:numId="36">
    <w:abstractNumId w:val="27"/>
  </w:num>
  <w:num w:numId="37">
    <w:abstractNumId w:val="17"/>
  </w:num>
  <w:num w:numId="38">
    <w:abstractNumId w:val="23"/>
  </w:num>
  <w:num w:numId="39">
    <w:abstractNumId w:val="43"/>
  </w:num>
  <w:num w:numId="40">
    <w:abstractNumId w:val="26"/>
  </w:num>
  <w:num w:numId="41">
    <w:abstractNumId w:val="37"/>
  </w:num>
  <w:num w:numId="42">
    <w:abstractNumId w:val="9"/>
  </w:num>
  <w:num w:numId="43">
    <w:abstractNumId w:val="5"/>
  </w:num>
  <w:num w:numId="44">
    <w:abstractNumId w:val="29"/>
  </w:num>
  <w:num w:numId="45">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2C0"/>
    <w:rsid w:val="000551FB"/>
    <w:rsid w:val="000D2DC5"/>
    <w:rsid w:val="001F7CC9"/>
    <w:rsid w:val="00244771"/>
    <w:rsid w:val="00255B87"/>
    <w:rsid w:val="002E2D28"/>
    <w:rsid w:val="003A1D54"/>
    <w:rsid w:val="004239CF"/>
    <w:rsid w:val="004E3FAD"/>
    <w:rsid w:val="00502B5D"/>
    <w:rsid w:val="005732C0"/>
    <w:rsid w:val="00861042"/>
    <w:rsid w:val="00870FB1"/>
    <w:rsid w:val="00A844ED"/>
    <w:rsid w:val="00DD39A9"/>
    <w:rsid w:val="00FD4C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10C62"/>
  <w15:docId w15:val="{D9C4C166-B121-4388-BEBD-F43111C0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732C0"/>
    <w:pPr>
      <w:keepNext/>
      <w:numPr>
        <w:numId w:val="7"/>
      </w:numPr>
      <w:spacing w:before="240" w:after="60" w:line="240" w:lineRule="auto"/>
      <w:jc w:val="center"/>
      <w:outlineLvl w:val="0"/>
    </w:pPr>
    <w:rPr>
      <w:rFonts w:ascii="Arial" w:eastAsia="Times New Roman" w:hAnsi="Arial" w:cs="Arial"/>
      <w:b/>
      <w:bCs/>
      <w:kern w:val="32"/>
      <w:sz w:val="28"/>
      <w:szCs w:val="28"/>
      <w:lang w:val="x-none" w:eastAsia="x-none"/>
    </w:rPr>
  </w:style>
  <w:style w:type="paragraph" w:styleId="Nadpis2">
    <w:name w:val="heading 2"/>
    <w:basedOn w:val="Odstavecseseznamem"/>
    <w:next w:val="Normln"/>
    <w:link w:val="Nadpis2Char"/>
    <w:uiPriority w:val="9"/>
    <w:qFormat/>
    <w:rsid w:val="005732C0"/>
    <w:pPr>
      <w:keepNext/>
      <w:numPr>
        <w:ilvl w:val="1"/>
        <w:numId w:val="7"/>
      </w:numPr>
      <w:spacing w:before="240" w:after="60" w:line="240" w:lineRule="auto"/>
      <w:contextualSpacing w:val="0"/>
      <w:jc w:val="center"/>
      <w:outlineLvl w:val="1"/>
    </w:pPr>
    <w:rPr>
      <w:rFonts w:ascii="Arial" w:hAnsi="Arial" w:cs="Arial"/>
      <w:b/>
    </w:rPr>
  </w:style>
  <w:style w:type="paragraph" w:styleId="Nadpis3">
    <w:name w:val="heading 3"/>
    <w:basedOn w:val="Normln"/>
    <w:next w:val="Normln"/>
    <w:link w:val="Nadpis3Char"/>
    <w:uiPriority w:val="99"/>
    <w:qFormat/>
    <w:rsid w:val="005732C0"/>
    <w:pPr>
      <w:keepNext/>
      <w:numPr>
        <w:ilvl w:val="2"/>
        <w:numId w:val="7"/>
      </w:numPr>
      <w:spacing w:before="240" w:after="60" w:line="240" w:lineRule="auto"/>
      <w:jc w:val="both"/>
      <w:outlineLvl w:val="2"/>
    </w:pPr>
    <w:rPr>
      <w:rFonts w:ascii="Arial" w:eastAsia="Times New Roman" w:hAnsi="Arial" w:cs="Times New Roman"/>
      <w:b/>
      <w:szCs w:val="26"/>
      <w:lang w:val="x-none" w:eastAsia="x-none"/>
    </w:rPr>
  </w:style>
  <w:style w:type="paragraph" w:styleId="Nadpis4">
    <w:name w:val="heading 4"/>
    <w:basedOn w:val="Normln"/>
    <w:next w:val="Normln"/>
    <w:link w:val="Nadpis4Char"/>
    <w:uiPriority w:val="9"/>
    <w:qFormat/>
    <w:rsid w:val="005732C0"/>
    <w:pPr>
      <w:keepNext/>
      <w:numPr>
        <w:ilvl w:val="3"/>
        <w:numId w:val="7"/>
      </w:numPr>
      <w:spacing w:before="240" w:after="120" w:line="240" w:lineRule="auto"/>
      <w:jc w:val="both"/>
      <w:outlineLvl w:val="3"/>
    </w:pPr>
    <w:rPr>
      <w:rFonts w:ascii="Arial" w:eastAsia="Times New Roman" w:hAnsi="Arial" w:cs="Arial"/>
      <w:b/>
      <w:bCs/>
      <w:lang w:val="x-none" w:eastAsia="x-none"/>
    </w:rPr>
  </w:style>
  <w:style w:type="paragraph" w:styleId="Nadpis5">
    <w:name w:val="heading 5"/>
    <w:basedOn w:val="Normln"/>
    <w:next w:val="Normln"/>
    <w:link w:val="Nadpis5Char"/>
    <w:uiPriority w:val="9"/>
    <w:unhideWhenUsed/>
    <w:qFormat/>
    <w:rsid w:val="005732C0"/>
    <w:pPr>
      <w:numPr>
        <w:ilvl w:val="4"/>
        <w:numId w:val="7"/>
      </w:numPr>
      <w:spacing w:before="360" w:after="60" w:line="240" w:lineRule="auto"/>
      <w:jc w:val="center"/>
      <w:outlineLvl w:val="4"/>
    </w:pPr>
    <w:rPr>
      <w:rFonts w:ascii="Arial" w:eastAsia="Times New Roman" w:hAnsi="Arial" w:cs="Arial"/>
      <w:b/>
      <w:bCs/>
      <w:iCs/>
      <w:lang w:eastAsia="cs-CZ"/>
    </w:rPr>
  </w:style>
  <w:style w:type="paragraph" w:styleId="Nadpis6">
    <w:name w:val="heading 6"/>
    <w:basedOn w:val="Normln"/>
    <w:next w:val="Normln"/>
    <w:link w:val="Nadpis6Char"/>
    <w:uiPriority w:val="9"/>
    <w:semiHidden/>
    <w:unhideWhenUsed/>
    <w:qFormat/>
    <w:rsid w:val="005732C0"/>
    <w:pPr>
      <w:keepNext/>
      <w:keepLines/>
      <w:spacing w:before="40" w:after="0"/>
      <w:outlineLvl w:val="5"/>
    </w:pPr>
    <w:rPr>
      <w:rFonts w:ascii="Arial" w:eastAsia="Times New Roman" w:hAnsi="Arial" w:cs="Arial"/>
      <w:b/>
      <w:iCs/>
    </w:rPr>
  </w:style>
  <w:style w:type="paragraph" w:styleId="Nadpis7">
    <w:name w:val="heading 7"/>
    <w:basedOn w:val="Normln"/>
    <w:next w:val="Normln"/>
    <w:link w:val="Nadpis7Char"/>
    <w:uiPriority w:val="9"/>
    <w:semiHidden/>
    <w:unhideWhenUsed/>
    <w:qFormat/>
    <w:rsid w:val="005732C0"/>
    <w:pPr>
      <w:keepNext/>
      <w:keepLines/>
      <w:spacing w:before="40" w:after="0"/>
      <w:outlineLvl w:val="6"/>
    </w:pPr>
    <w:rPr>
      <w:rFonts w:ascii="Cambria" w:eastAsia="Times New Roman" w:hAnsi="Cambria" w:cs="Times New Roman"/>
      <w:i/>
      <w:iCs/>
      <w:color w:val="404040"/>
    </w:rPr>
  </w:style>
  <w:style w:type="paragraph" w:styleId="Nadpis8">
    <w:name w:val="heading 8"/>
    <w:basedOn w:val="Normln"/>
    <w:next w:val="Normln"/>
    <w:link w:val="Nadpis8Char"/>
    <w:uiPriority w:val="9"/>
    <w:semiHidden/>
    <w:unhideWhenUsed/>
    <w:qFormat/>
    <w:rsid w:val="005732C0"/>
    <w:pPr>
      <w:keepNext/>
      <w:keepLines/>
      <w:spacing w:before="40" w:after="0"/>
      <w:outlineLvl w:val="7"/>
    </w:pPr>
    <w:rPr>
      <w:rFonts w:ascii="Cambria" w:eastAsia="Times New Roman" w:hAnsi="Cambria" w:cs="Times New Roman"/>
      <w:color w:val="404040"/>
    </w:rPr>
  </w:style>
  <w:style w:type="paragraph" w:styleId="Nadpis9">
    <w:name w:val="heading 9"/>
    <w:basedOn w:val="Normln"/>
    <w:next w:val="Normln"/>
    <w:link w:val="Nadpis9Char"/>
    <w:uiPriority w:val="9"/>
    <w:semiHidden/>
    <w:unhideWhenUsed/>
    <w:qFormat/>
    <w:rsid w:val="005732C0"/>
    <w:pPr>
      <w:keepNext/>
      <w:keepLines/>
      <w:spacing w:before="40" w:after="0"/>
      <w:outlineLvl w:val="8"/>
    </w:pPr>
    <w:rPr>
      <w:rFonts w:ascii="Cambria" w:eastAsia="Times New Roman" w:hAnsi="Cambria" w:cs="Times New Roman"/>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732C0"/>
    <w:rPr>
      <w:rFonts w:ascii="Arial" w:eastAsia="Times New Roman" w:hAnsi="Arial" w:cs="Arial"/>
      <w:b/>
      <w:bCs/>
      <w:kern w:val="32"/>
      <w:sz w:val="28"/>
      <w:szCs w:val="28"/>
      <w:lang w:val="x-none" w:eastAsia="x-none"/>
    </w:rPr>
  </w:style>
  <w:style w:type="character" w:customStyle="1" w:styleId="Nadpis2Char">
    <w:name w:val="Nadpis 2 Char"/>
    <w:basedOn w:val="Standardnpsmoodstavce"/>
    <w:link w:val="Nadpis2"/>
    <w:uiPriority w:val="9"/>
    <w:rsid w:val="005732C0"/>
    <w:rPr>
      <w:rFonts w:ascii="Arial" w:eastAsia="Calibri" w:hAnsi="Arial" w:cs="Arial"/>
      <w:b/>
    </w:rPr>
  </w:style>
  <w:style w:type="character" w:customStyle="1" w:styleId="Nadpis3Char">
    <w:name w:val="Nadpis 3 Char"/>
    <w:basedOn w:val="Standardnpsmoodstavce"/>
    <w:link w:val="Nadpis3"/>
    <w:uiPriority w:val="99"/>
    <w:rsid w:val="005732C0"/>
    <w:rPr>
      <w:rFonts w:ascii="Arial" w:eastAsia="Times New Roman" w:hAnsi="Arial" w:cs="Times New Roman"/>
      <w:b/>
      <w:szCs w:val="26"/>
      <w:lang w:val="x-none" w:eastAsia="x-none"/>
    </w:rPr>
  </w:style>
  <w:style w:type="character" w:customStyle="1" w:styleId="Nadpis4Char">
    <w:name w:val="Nadpis 4 Char"/>
    <w:basedOn w:val="Standardnpsmoodstavce"/>
    <w:link w:val="Nadpis4"/>
    <w:uiPriority w:val="9"/>
    <w:rsid w:val="005732C0"/>
    <w:rPr>
      <w:rFonts w:ascii="Arial" w:eastAsia="Times New Roman" w:hAnsi="Arial" w:cs="Arial"/>
      <w:b/>
      <w:bCs/>
      <w:lang w:val="x-none" w:eastAsia="x-none"/>
    </w:rPr>
  </w:style>
  <w:style w:type="character" w:customStyle="1" w:styleId="Nadpis5Char">
    <w:name w:val="Nadpis 5 Char"/>
    <w:basedOn w:val="Standardnpsmoodstavce"/>
    <w:link w:val="Nadpis5"/>
    <w:uiPriority w:val="9"/>
    <w:rsid w:val="005732C0"/>
    <w:rPr>
      <w:rFonts w:ascii="Arial" w:eastAsia="Times New Roman" w:hAnsi="Arial" w:cs="Arial"/>
      <w:b/>
      <w:bCs/>
      <w:iCs/>
      <w:lang w:eastAsia="cs-CZ"/>
    </w:rPr>
  </w:style>
  <w:style w:type="paragraph" w:customStyle="1" w:styleId="Nadpis61">
    <w:name w:val="Nadpis 61"/>
    <w:basedOn w:val="Normln"/>
    <w:next w:val="Normln"/>
    <w:uiPriority w:val="9"/>
    <w:unhideWhenUsed/>
    <w:qFormat/>
    <w:rsid w:val="005732C0"/>
    <w:pPr>
      <w:keepNext/>
      <w:keepLines/>
      <w:numPr>
        <w:ilvl w:val="5"/>
        <w:numId w:val="7"/>
      </w:numPr>
      <w:spacing w:after="120" w:line="240" w:lineRule="auto"/>
      <w:jc w:val="center"/>
      <w:outlineLvl w:val="5"/>
    </w:pPr>
    <w:rPr>
      <w:rFonts w:ascii="Arial" w:eastAsia="Times New Roman" w:hAnsi="Arial" w:cs="Arial"/>
      <w:b/>
      <w:iCs/>
      <w:lang w:eastAsia="cs-CZ"/>
    </w:rPr>
  </w:style>
  <w:style w:type="paragraph" w:customStyle="1" w:styleId="Nadpis71">
    <w:name w:val="Nadpis 71"/>
    <w:basedOn w:val="Normln"/>
    <w:next w:val="Normln"/>
    <w:uiPriority w:val="9"/>
    <w:semiHidden/>
    <w:unhideWhenUsed/>
    <w:qFormat/>
    <w:rsid w:val="005732C0"/>
    <w:pPr>
      <w:keepNext/>
      <w:keepLines/>
      <w:numPr>
        <w:ilvl w:val="6"/>
        <w:numId w:val="7"/>
      </w:numPr>
      <w:spacing w:before="200" w:after="0" w:line="240" w:lineRule="auto"/>
      <w:jc w:val="both"/>
      <w:outlineLvl w:val="6"/>
    </w:pPr>
    <w:rPr>
      <w:rFonts w:ascii="Cambria" w:eastAsia="Times New Roman" w:hAnsi="Cambria" w:cs="Times New Roman"/>
      <w:i/>
      <w:iCs/>
      <w:color w:val="404040"/>
      <w:sz w:val="20"/>
      <w:szCs w:val="20"/>
      <w:lang w:eastAsia="cs-CZ"/>
    </w:rPr>
  </w:style>
  <w:style w:type="paragraph" w:customStyle="1" w:styleId="Nadpis81">
    <w:name w:val="Nadpis 81"/>
    <w:basedOn w:val="Normln"/>
    <w:next w:val="Normln"/>
    <w:uiPriority w:val="9"/>
    <w:unhideWhenUsed/>
    <w:qFormat/>
    <w:rsid w:val="005732C0"/>
    <w:pPr>
      <w:keepNext/>
      <w:keepLines/>
      <w:numPr>
        <w:ilvl w:val="7"/>
        <w:numId w:val="7"/>
      </w:numPr>
      <w:spacing w:before="200" w:after="0" w:line="240" w:lineRule="auto"/>
      <w:jc w:val="both"/>
      <w:outlineLvl w:val="7"/>
    </w:pPr>
    <w:rPr>
      <w:rFonts w:ascii="Cambria" w:eastAsia="Times New Roman" w:hAnsi="Cambria" w:cs="Times New Roman"/>
      <w:color w:val="404040"/>
      <w:sz w:val="20"/>
      <w:szCs w:val="20"/>
      <w:lang w:eastAsia="cs-CZ"/>
    </w:rPr>
  </w:style>
  <w:style w:type="paragraph" w:customStyle="1" w:styleId="Nadpis91">
    <w:name w:val="Nadpis 91"/>
    <w:basedOn w:val="Normln"/>
    <w:next w:val="Normln"/>
    <w:uiPriority w:val="9"/>
    <w:semiHidden/>
    <w:unhideWhenUsed/>
    <w:qFormat/>
    <w:rsid w:val="005732C0"/>
    <w:pPr>
      <w:keepNext/>
      <w:keepLines/>
      <w:numPr>
        <w:ilvl w:val="8"/>
        <w:numId w:val="7"/>
      </w:numPr>
      <w:spacing w:before="200" w:after="0" w:line="240" w:lineRule="auto"/>
      <w:jc w:val="both"/>
      <w:outlineLvl w:val="8"/>
    </w:pPr>
    <w:rPr>
      <w:rFonts w:ascii="Cambria" w:eastAsia="Times New Roman" w:hAnsi="Cambria" w:cs="Times New Roman"/>
      <w:i/>
      <w:iCs/>
      <w:color w:val="404040"/>
      <w:sz w:val="20"/>
      <w:szCs w:val="20"/>
      <w:lang w:eastAsia="cs-CZ"/>
    </w:rPr>
  </w:style>
  <w:style w:type="numbering" w:customStyle="1" w:styleId="Bezseznamu1">
    <w:name w:val="Bez seznamu1"/>
    <w:next w:val="Bezseznamu"/>
    <w:uiPriority w:val="99"/>
    <w:semiHidden/>
    <w:unhideWhenUsed/>
    <w:rsid w:val="005732C0"/>
  </w:style>
  <w:style w:type="character" w:customStyle="1" w:styleId="Nadpis6Char">
    <w:name w:val="Nadpis 6 Char"/>
    <w:basedOn w:val="Standardnpsmoodstavce"/>
    <w:link w:val="Nadpis6"/>
    <w:uiPriority w:val="9"/>
    <w:rsid w:val="005732C0"/>
    <w:rPr>
      <w:rFonts w:ascii="Arial" w:eastAsia="Times New Roman" w:hAnsi="Arial" w:cs="Arial"/>
      <w:b/>
      <w:iCs/>
      <w:sz w:val="22"/>
      <w:szCs w:val="22"/>
    </w:rPr>
  </w:style>
  <w:style w:type="character" w:customStyle="1" w:styleId="Nadpis7Char">
    <w:name w:val="Nadpis 7 Char"/>
    <w:basedOn w:val="Standardnpsmoodstavce"/>
    <w:link w:val="Nadpis7"/>
    <w:uiPriority w:val="9"/>
    <w:semiHidden/>
    <w:rsid w:val="005732C0"/>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5732C0"/>
    <w:rPr>
      <w:rFonts w:ascii="Cambria" w:eastAsia="Times New Roman" w:hAnsi="Cambria" w:cs="Times New Roman"/>
      <w:color w:val="404040"/>
    </w:rPr>
  </w:style>
  <w:style w:type="character" w:customStyle="1" w:styleId="Nadpis9Char">
    <w:name w:val="Nadpis 9 Char"/>
    <w:basedOn w:val="Standardnpsmoodstavce"/>
    <w:link w:val="Nadpis9"/>
    <w:uiPriority w:val="9"/>
    <w:semiHidden/>
    <w:rsid w:val="005732C0"/>
    <w:rPr>
      <w:rFonts w:ascii="Cambria" w:eastAsia="Times New Roman" w:hAnsi="Cambria" w:cs="Times New Roman"/>
      <w:i/>
      <w:iCs/>
      <w:color w:val="404040"/>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5732C0"/>
    <w:pPr>
      <w:spacing w:after="200" w:line="276" w:lineRule="auto"/>
      <w:ind w:left="720"/>
      <w:contextualSpacing/>
    </w:pPr>
    <w:rPr>
      <w:rFonts w:ascii="Calibri" w:eastAsia="Calibri" w:hAnsi="Calibri" w:cs="Times New Roman"/>
    </w:rPr>
  </w:style>
  <w:style w:type="paragraph" w:styleId="Zkladntext">
    <w:name w:val="Body Text"/>
    <w:basedOn w:val="Normln"/>
    <w:link w:val="ZkladntextChar"/>
    <w:uiPriority w:val="99"/>
    <w:qFormat/>
    <w:rsid w:val="005732C0"/>
    <w:pPr>
      <w:spacing w:after="0" w:line="240" w:lineRule="auto"/>
      <w:jc w:val="center"/>
    </w:pPr>
    <w:rPr>
      <w:rFonts w:ascii="Times New Roman" w:eastAsia="Times New Roman" w:hAnsi="Times New Roman" w:cs="Times New Roman"/>
      <w:b/>
      <w:bCs/>
      <w:i/>
      <w:iCs/>
      <w:sz w:val="24"/>
      <w:szCs w:val="24"/>
      <w:lang w:val="x-none" w:eastAsia="x-none"/>
    </w:rPr>
  </w:style>
  <w:style w:type="character" w:customStyle="1" w:styleId="ZkladntextChar">
    <w:name w:val="Základní text Char"/>
    <w:basedOn w:val="Standardnpsmoodstavce"/>
    <w:link w:val="Zkladntext"/>
    <w:uiPriority w:val="99"/>
    <w:rsid w:val="005732C0"/>
    <w:rPr>
      <w:rFonts w:ascii="Times New Roman" w:eastAsia="Times New Roman" w:hAnsi="Times New Roman" w:cs="Times New Roman"/>
      <w:b/>
      <w:bCs/>
      <w:i/>
      <w:iCs/>
      <w:sz w:val="24"/>
      <w:szCs w:val="24"/>
      <w:lang w:val="x-none" w:eastAsia="x-none"/>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rsid w:val="005732C0"/>
    <w:pPr>
      <w:spacing w:after="0" w:line="240" w:lineRule="auto"/>
    </w:pPr>
    <w:rPr>
      <w:rFonts w:ascii="Times New Roman" w:eastAsia="Times New Roman" w:hAnsi="Times New Roman" w:cs="Times New Roman"/>
      <w:sz w:val="20"/>
      <w:szCs w:val="20"/>
      <w:lang w:val="x-none" w:eastAsia="x-none"/>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qFormat/>
    <w:rsid w:val="005732C0"/>
    <w:rPr>
      <w:rFonts w:ascii="Times New Roman" w:eastAsia="Times New Roman" w:hAnsi="Times New Roman" w:cs="Times New Roman"/>
      <w:sz w:val="20"/>
      <w:szCs w:val="20"/>
      <w:lang w:val="x-none" w:eastAsia="x-none"/>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5732C0"/>
    <w:rPr>
      <w:vertAlign w:val="superscript"/>
    </w:rPr>
  </w:style>
  <w:style w:type="character" w:styleId="Odkaznakoment">
    <w:name w:val="annotation reference"/>
    <w:uiPriority w:val="99"/>
    <w:unhideWhenUsed/>
    <w:rsid w:val="005732C0"/>
    <w:rPr>
      <w:sz w:val="16"/>
      <w:szCs w:val="16"/>
    </w:rPr>
  </w:style>
  <w:style w:type="paragraph" w:styleId="Textkomente">
    <w:name w:val="annotation text"/>
    <w:basedOn w:val="Normln"/>
    <w:link w:val="TextkomenteChar"/>
    <w:uiPriority w:val="99"/>
    <w:unhideWhenUsed/>
    <w:rsid w:val="005732C0"/>
    <w:pPr>
      <w:spacing w:after="0" w:line="240" w:lineRule="auto"/>
      <w:jc w:val="both"/>
    </w:pPr>
    <w:rPr>
      <w:rFonts w:ascii="Times New Roman" w:eastAsia="Calibri" w:hAnsi="Times New Roman" w:cs="Times New Roman"/>
      <w:sz w:val="20"/>
      <w:szCs w:val="20"/>
      <w:lang w:eastAsia="cs-CZ"/>
    </w:rPr>
  </w:style>
  <w:style w:type="character" w:customStyle="1" w:styleId="TextkomenteChar">
    <w:name w:val="Text komentáře Char"/>
    <w:basedOn w:val="Standardnpsmoodstavce"/>
    <w:link w:val="Textkomente"/>
    <w:uiPriority w:val="99"/>
    <w:rsid w:val="005732C0"/>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732C0"/>
    <w:rPr>
      <w:b/>
      <w:bCs/>
      <w:lang w:val="x-none" w:eastAsia="x-none"/>
    </w:rPr>
  </w:style>
  <w:style w:type="character" w:customStyle="1" w:styleId="PedmtkomenteChar">
    <w:name w:val="Předmět komentáře Char"/>
    <w:basedOn w:val="TextkomenteChar"/>
    <w:link w:val="Pedmtkomente"/>
    <w:uiPriority w:val="99"/>
    <w:semiHidden/>
    <w:rsid w:val="005732C0"/>
    <w:rPr>
      <w:rFonts w:ascii="Times New Roman" w:eastAsia="Calibri"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5732C0"/>
    <w:pPr>
      <w:spacing w:after="0" w:line="240" w:lineRule="auto"/>
      <w:jc w:val="both"/>
    </w:pPr>
    <w:rPr>
      <w:rFonts w:ascii="Tahoma" w:eastAsia="Calibri" w:hAnsi="Tahoma" w:cs="Times New Roman"/>
      <w:sz w:val="16"/>
      <w:szCs w:val="16"/>
      <w:lang w:val="x-none" w:eastAsia="x-none"/>
    </w:rPr>
  </w:style>
  <w:style w:type="character" w:customStyle="1" w:styleId="TextbublinyChar">
    <w:name w:val="Text bubliny Char"/>
    <w:basedOn w:val="Standardnpsmoodstavce"/>
    <w:link w:val="Textbubliny"/>
    <w:uiPriority w:val="99"/>
    <w:semiHidden/>
    <w:rsid w:val="005732C0"/>
    <w:rPr>
      <w:rFonts w:ascii="Tahoma" w:eastAsia="Calibri" w:hAnsi="Tahoma" w:cs="Times New Roman"/>
      <w:sz w:val="16"/>
      <w:szCs w:val="16"/>
      <w:lang w:val="x-none" w:eastAsia="x-none"/>
    </w:rPr>
  </w:style>
  <w:style w:type="paragraph" w:styleId="Zhlav">
    <w:name w:val="header"/>
    <w:basedOn w:val="Normln"/>
    <w:link w:val="ZhlavChar"/>
    <w:uiPriority w:val="99"/>
    <w:unhideWhenUsed/>
    <w:rsid w:val="005732C0"/>
    <w:pPr>
      <w:tabs>
        <w:tab w:val="center" w:pos="4536"/>
        <w:tab w:val="right" w:pos="9072"/>
      </w:tabs>
      <w:spacing w:after="0" w:line="240" w:lineRule="auto"/>
      <w:jc w:val="both"/>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732C0"/>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5732C0"/>
    <w:pPr>
      <w:tabs>
        <w:tab w:val="center" w:pos="4536"/>
        <w:tab w:val="right" w:pos="9072"/>
      </w:tabs>
      <w:spacing w:after="0" w:line="240" w:lineRule="auto"/>
      <w:jc w:val="both"/>
    </w:pPr>
    <w:rPr>
      <w:rFonts w:ascii="Times New Roman" w:eastAsia="Calibri" w:hAnsi="Times New Roman" w:cs="Times New Roman"/>
      <w:sz w:val="20"/>
      <w:szCs w:val="20"/>
      <w:lang w:eastAsia="cs-CZ"/>
    </w:rPr>
  </w:style>
  <w:style w:type="character" w:customStyle="1" w:styleId="ZpatChar">
    <w:name w:val="Zápatí Char"/>
    <w:basedOn w:val="Standardnpsmoodstavce"/>
    <w:link w:val="Zpat"/>
    <w:uiPriority w:val="99"/>
    <w:rsid w:val="005732C0"/>
    <w:rPr>
      <w:rFonts w:ascii="Times New Roman" w:eastAsia="Calibri" w:hAnsi="Times New Roman" w:cs="Times New Roman"/>
      <w:sz w:val="20"/>
      <w:szCs w:val="20"/>
      <w:lang w:eastAsia="cs-CZ"/>
    </w:rPr>
  </w:style>
  <w:style w:type="table" w:styleId="Mkatabulky">
    <w:name w:val="Table Grid"/>
    <w:basedOn w:val="Normlntabulka"/>
    <w:uiPriority w:val="59"/>
    <w:rsid w:val="005732C0"/>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5732C0"/>
    <w:rPr>
      <w:color w:val="0000FF"/>
      <w:u w:val="single"/>
    </w:rPr>
  </w:style>
  <w:style w:type="character" w:styleId="slostrnky">
    <w:name w:val="page number"/>
    <w:basedOn w:val="Standardnpsmoodstavce"/>
    <w:rsid w:val="005732C0"/>
  </w:style>
  <w:style w:type="character" w:styleId="Zdraznn">
    <w:name w:val="Emphasis"/>
    <w:uiPriority w:val="20"/>
    <w:qFormat/>
    <w:rsid w:val="005732C0"/>
    <w:rPr>
      <w:i/>
      <w:iCs/>
    </w:rPr>
  </w:style>
  <w:style w:type="character" w:customStyle="1" w:styleId="label">
    <w:name w:val="label"/>
    <w:rsid w:val="005732C0"/>
  </w:style>
  <w:style w:type="paragraph" w:styleId="Zkladntextodsazen">
    <w:name w:val="Body Text Indent"/>
    <w:basedOn w:val="Normln"/>
    <w:link w:val="ZkladntextodsazenChar"/>
    <w:unhideWhenUsed/>
    <w:rsid w:val="005732C0"/>
    <w:pPr>
      <w:spacing w:after="120" w:line="240" w:lineRule="auto"/>
      <w:ind w:left="283"/>
      <w:jc w:val="both"/>
    </w:pPr>
    <w:rPr>
      <w:rFonts w:ascii="Times New Roman" w:eastAsia="Calibri" w:hAnsi="Times New Roman" w:cs="Times New Roman"/>
      <w:sz w:val="20"/>
      <w:szCs w:val="20"/>
      <w:lang w:eastAsia="cs-CZ"/>
    </w:rPr>
  </w:style>
  <w:style w:type="character" w:customStyle="1" w:styleId="ZkladntextodsazenChar">
    <w:name w:val="Základní text odsazený Char"/>
    <w:basedOn w:val="Standardnpsmoodstavce"/>
    <w:link w:val="Zkladntextodsazen"/>
    <w:rsid w:val="005732C0"/>
    <w:rPr>
      <w:rFonts w:ascii="Times New Roman" w:eastAsia="Calibri" w:hAnsi="Times New Roman" w:cs="Times New Roman"/>
      <w:sz w:val="20"/>
      <w:szCs w:val="20"/>
      <w:lang w:eastAsia="cs-CZ"/>
    </w:rPr>
  </w:style>
  <w:style w:type="paragraph" w:customStyle="1" w:styleId="Standard">
    <w:name w:val="Standard"/>
    <w:uiPriority w:val="99"/>
    <w:rsid w:val="005732C0"/>
    <w:pPr>
      <w:autoSpaceDN w:val="0"/>
      <w:spacing w:after="0" w:line="240" w:lineRule="auto"/>
      <w:textAlignment w:val="baseline"/>
    </w:pPr>
    <w:rPr>
      <w:rFonts w:ascii="Courier New" w:eastAsia="Times New Roman" w:hAnsi="Courier New" w:cs="Times New Roman"/>
      <w:kern w:val="3"/>
      <w:sz w:val="24"/>
      <w:szCs w:val="24"/>
      <w:lang w:eastAsia="cs-CZ"/>
    </w:rPr>
  </w:style>
  <w:style w:type="paragraph" w:customStyle="1" w:styleId="Textbody">
    <w:name w:val="Text body"/>
    <w:basedOn w:val="Standard"/>
    <w:rsid w:val="005732C0"/>
    <w:pPr>
      <w:widowControl w:val="0"/>
      <w:jc w:val="both"/>
    </w:pPr>
    <w:rPr>
      <w:rFonts w:ascii="Arial" w:hAnsi="Arial"/>
      <w:sz w:val="20"/>
      <w:szCs w:val="20"/>
    </w:rPr>
  </w:style>
  <w:style w:type="paragraph" w:styleId="Hlavikaobsahu">
    <w:name w:val="toa heading"/>
    <w:basedOn w:val="Standard"/>
    <w:next w:val="Standard"/>
    <w:rsid w:val="005732C0"/>
    <w:pPr>
      <w:tabs>
        <w:tab w:val="left" w:pos="9000"/>
        <w:tab w:val="right" w:pos="9360"/>
      </w:tabs>
      <w:suppressAutoHyphens/>
    </w:pPr>
    <w:rPr>
      <w:sz w:val="20"/>
      <w:szCs w:val="20"/>
      <w:lang w:val="en-US"/>
    </w:rPr>
  </w:style>
  <w:style w:type="paragraph" w:styleId="Revize">
    <w:name w:val="Revision"/>
    <w:hidden/>
    <w:uiPriority w:val="99"/>
    <w:semiHidden/>
    <w:rsid w:val="005732C0"/>
    <w:pPr>
      <w:spacing w:after="0" w:line="240" w:lineRule="auto"/>
    </w:pPr>
    <w:rPr>
      <w:rFonts w:ascii="Times New Roman" w:eastAsia="Calibri" w:hAnsi="Times New Roman" w:cs="Times New Roman"/>
      <w:sz w:val="20"/>
      <w:szCs w:val="20"/>
      <w:lang w:eastAsia="cs-CZ"/>
    </w:rPr>
  </w:style>
  <w:style w:type="paragraph" w:styleId="Prosttext">
    <w:name w:val="Plain Text"/>
    <w:basedOn w:val="Normln"/>
    <w:link w:val="ProsttextChar"/>
    <w:rsid w:val="005732C0"/>
    <w:pPr>
      <w:spacing w:after="0" w:line="240" w:lineRule="auto"/>
    </w:pPr>
    <w:rPr>
      <w:rFonts w:ascii="Courier New" w:eastAsia="Calibri" w:hAnsi="Courier New" w:cs="Courier New"/>
      <w:sz w:val="20"/>
      <w:szCs w:val="20"/>
      <w:lang w:eastAsia="cs-CZ"/>
    </w:rPr>
  </w:style>
  <w:style w:type="character" w:customStyle="1" w:styleId="ProsttextChar">
    <w:name w:val="Prostý text Char"/>
    <w:basedOn w:val="Standardnpsmoodstavce"/>
    <w:link w:val="Prosttext"/>
    <w:rsid w:val="005732C0"/>
    <w:rPr>
      <w:rFonts w:ascii="Courier New" w:eastAsia="Calibri" w:hAnsi="Courier New" w:cs="Courier New"/>
      <w:sz w:val="20"/>
      <w:szCs w:val="20"/>
      <w:lang w:eastAsia="cs-CZ"/>
    </w:rPr>
  </w:style>
  <w:style w:type="paragraph" w:customStyle="1" w:styleId="Normodsaz">
    <w:name w:val="Norm.odsaz."/>
    <w:basedOn w:val="Normln"/>
    <w:uiPriority w:val="99"/>
    <w:rsid w:val="005732C0"/>
    <w:pPr>
      <w:autoSpaceDE w:val="0"/>
      <w:autoSpaceDN w:val="0"/>
      <w:spacing w:before="120" w:after="120" w:line="240" w:lineRule="auto"/>
      <w:jc w:val="both"/>
    </w:pPr>
    <w:rPr>
      <w:rFonts w:ascii="Times New Roman" w:eastAsia="Calibri" w:hAnsi="Times New Roman" w:cs="Times New Roman"/>
      <w:sz w:val="24"/>
      <w:szCs w:val="24"/>
      <w:lang w:eastAsia="cs-CZ"/>
    </w:rPr>
  </w:style>
  <w:style w:type="paragraph" w:customStyle="1" w:styleId="lnky">
    <w:name w:val="články"/>
    <w:basedOn w:val="Normln"/>
    <w:link w:val="lnkyChar"/>
    <w:uiPriority w:val="99"/>
    <w:qFormat/>
    <w:rsid w:val="005732C0"/>
    <w:pPr>
      <w:spacing w:before="360" w:after="0" w:line="240" w:lineRule="auto"/>
      <w:jc w:val="center"/>
    </w:pPr>
    <w:rPr>
      <w:rFonts w:ascii="Times New Roman" w:eastAsia="Calibri" w:hAnsi="Times New Roman" w:cs="Times New Roman"/>
      <w:b/>
      <w:sz w:val="24"/>
      <w:szCs w:val="24"/>
      <w:lang w:eastAsia="cs-CZ"/>
    </w:rPr>
  </w:style>
  <w:style w:type="character" w:customStyle="1" w:styleId="lnkyChar">
    <w:name w:val="články Char"/>
    <w:link w:val="lnky"/>
    <w:uiPriority w:val="99"/>
    <w:rsid w:val="005732C0"/>
    <w:rPr>
      <w:rFonts w:ascii="Times New Roman" w:eastAsia="Calibri" w:hAnsi="Times New Roman" w:cs="Times New Roman"/>
      <w:b/>
      <w:sz w:val="24"/>
      <w:szCs w:val="24"/>
      <w:lang w:eastAsia="cs-CZ"/>
    </w:rPr>
  </w:style>
  <w:style w:type="paragraph" w:customStyle="1" w:styleId="podnadpis">
    <w:name w:val="podnadpis"/>
    <w:basedOn w:val="Normln"/>
    <w:link w:val="podnadpisChar"/>
    <w:qFormat/>
    <w:rsid w:val="005732C0"/>
    <w:pPr>
      <w:spacing w:before="40" w:after="120" w:line="240" w:lineRule="auto"/>
      <w:jc w:val="center"/>
    </w:pPr>
    <w:rPr>
      <w:rFonts w:ascii="Times New Roman" w:eastAsia="Calibri" w:hAnsi="Times New Roman" w:cs="Times New Roman"/>
      <w:b/>
      <w:sz w:val="24"/>
      <w:szCs w:val="24"/>
      <w:lang w:eastAsia="cs-CZ"/>
    </w:rPr>
  </w:style>
  <w:style w:type="character" w:customStyle="1" w:styleId="podnadpisChar">
    <w:name w:val="podnadpis Char"/>
    <w:link w:val="podnadpis"/>
    <w:rsid w:val="005732C0"/>
    <w:rPr>
      <w:rFonts w:ascii="Times New Roman" w:eastAsia="Calibri" w:hAnsi="Times New Roman" w:cs="Times New Roman"/>
      <w:b/>
      <w:sz w:val="24"/>
      <w:szCs w:val="24"/>
      <w:lang w:eastAsia="cs-CZ"/>
    </w:rPr>
  </w:style>
  <w:style w:type="table" w:customStyle="1" w:styleId="Mkatabulky1">
    <w:name w:val="Mřížka tabulky1"/>
    <w:basedOn w:val="Normlntabulka"/>
    <w:next w:val="Mkatabulky"/>
    <w:uiPriority w:val="59"/>
    <w:rsid w:val="005732C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732C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5732C0"/>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Normln1">
    <w:name w:val="Normální1"/>
    <w:rsid w:val="005732C0"/>
    <w:pPr>
      <w:widowControl w:val="0"/>
      <w:spacing w:after="0" w:line="276" w:lineRule="auto"/>
      <w:contextualSpacing/>
    </w:pPr>
    <w:rPr>
      <w:rFonts w:ascii="Arial" w:eastAsia="Calibri" w:hAnsi="Arial" w:cs="Arial"/>
      <w:color w:val="000000"/>
      <w:szCs w:val="20"/>
      <w:lang w:eastAsia="cs-CZ"/>
    </w:rPr>
  </w:style>
  <w:style w:type="character" w:styleId="Siln">
    <w:name w:val="Strong"/>
    <w:uiPriority w:val="22"/>
    <w:qFormat/>
    <w:rsid w:val="005732C0"/>
    <w:rPr>
      <w:b/>
      <w:bCs/>
    </w:rPr>
  </w:style>
  <w:style w:type="paragraph" w:customStyle="1" w:styleId="Default">
    <w:name w:val="Default"/>
    <w:rsid w:val="005732C0"/>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sloV">
    <w:name w:val="číslo VŠ"/>
    <w:basedOn w:val="Normln"/>
    <w:link w:val="sloVChar"/>
    <w:qFormat/>
    <w:rsid w:val="005732C0"/>
    <w:pPr>
      <w:spacing w:before="240" w:after="120" w:line="240" w:lineRule="auto"/>
      <w:jc w:val="center"/>
    </w:pPr>
    <w:rPr>
      <w:rFonts w:ascii="Arial" w:eastAsia="Calibri" w:hAnsi="Arial" w:cs="Arial"/>
      <w:b/>
      <w:lang w:eastAsia="cs-CZ"/>
    </w:rPr>
  </w:style>
  <w:style w:type="paragraph" w:customStyle="1" w:styleId="ZDlV">
    <w:name w:val="ZD č. čl. VŠ"/>
    <w:basedOn w:val="Normln"/>
    <w:link w:val="ZDlVChar"/>
    <w:qFormat/>
    <w:rsid w:val="005732C0"/>
    <w:pPr>
      <w:numPr>
        <w:numId w:val="1"/>
      </w:numPr>
      <w:spacing w:before="360" w:after="120" w:line="240" w:lineRule="auto"/>
      <w:jc w:val="center"/>
    </w:pPr>
    <w:rPr>
      <w:rFonts w:ascii="Arial" w:eastAsia="Calibri" w:hAnsi="Arial" w:cs="Arial"/>
      <w:b/>
      <w:lang w:eastAsia="cs-CZ"/>
    </w:rPr>
  </w:style>
  <w:style w:type="character" w:customStyle="1" w:styleId="sloVChar">
    <w:name w:val="číslo VŠ Char"/>
    <w:link w:val="sloV"/>
    <w:rsid w:val="005732C0"/>
    <w:rPr>
      <w:rFonts w:ascii="Arial" w:eastAsia="Calibri" w:hAnsi="Arial" w:cs="Arial"/>
      <w:b/>
      <w:lang w:eastAsia="cs-CZ"/>
    </w:rPr>
  </w:style>
  <w:style w:type="paragraph" w:customStyle="1" w:styleId="podnadpisyVZD">
    <w:name w:val="podnadpisy VŠ ZD"/>
    <w:basedOn w:val="Normln"/>
    <w:link w:val="podnadpisyVZDChar"/>
    <w:qFormat/>
    <w:rsid w:val="005732C0"/>
    <w:pPr>
      <w:numPr>
        <w:ilvl w:val="1"/>
        <w:numId w:val="1"/>
      </w:numPr>
      <w:tabs>
        <w:tab w:val="left" w:pos="709"/>
      </w:tabs>
      <w:spacing w:before="360" w:after="120" w:line="240" w:lineRule="auto"/>
      <w:jc w:val="both"/>
    </w:pPr>
    <w:rPr>
      <w:rFonts w:ascii="Arial" w:eastAsia="Calibri" w:hAnsi="Arial" w:cs="Arial"/>
      <w:b/>
      <w:lang w:eastAsia="cs-CZ"/>
    </w:rPr>
  </w:style>
  <w:style w:type="character" w:customStyle="1" w:styleId="ZDlVChar">
    <w:name w:val="ZD č. čl. VŠ Char"/>
    <w:link w:val="ZDlV"/>
    <w:rsid w:val="005732C0"/>
    <w:rPr>
      <w:rFonts w:ascii="Arial" w:eastAsia="Calibri" w:hAnsi="Arial" w:cs="Arial"/>
      <w:b/>
      <w:lang w:eastAsia="cs-CZ"/>
    </w:rPr>
  </w:style>
  <w:style w:type="character" w:styleId="Sledovanodkaz">
    <w:name w:val="FollowedHyperlink"/>
    <w:uiPriority w:val="99"/>
    <w:semiHidden/>
    <w:unhideWhenUsed/>
    <w:rsid w:val="005732C0"/>
    <w:rPr>
      <w:color w:val="800080"/>
      <w:u w:val="single"/>
    </w:rPr>
  </w:style>
  <w:style w:type="character" w:customStyle="1" w:styleId="podnadpisyVZDChar">
    <w:name w:val="podnadpisy VŠ ZD Char"/>
    <w:link w:val="podnadpisyVZD"/>
    <w:rsid w:val="005732C0"/>
    <w:rPr>
      <w:rFonts w:ascii="Arial" w:eastAsia="Calibri" w:hAnsi="Arial" w:cs="Arial"/>
      <w:b/>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5732C0"/>
    <w:rPr>
      <w:rFonts w:ascii="Calibri" w:eastAsia="Calibri" w:hAnsi="Calibri" w:cs="Times New Roman"/>
    </w:rPr>
  </w:style>
  <w:style w:type="character" w:customStyle="1" w:styleId="h1a1">
    <w:name w:val="h1a1"/>
    <w:rsid w:val="005732C0"/>
    <w:rPr>
      <w:vanish w:val="0"/>
      <w:webHidden w:val="0"/>
      <w:sz w:val="24"/>
      <w:szCs w:val="24"/>
      <w:specVanish w:val="0"/>
    </w:rPr>
  </w:style>
  <w:style w:type="paragraph" w:styleId="Bezmezer">
    <w:name w:val="No Spacing"/>
    <w:uiPriority w:val="1"/>
    <w:qFormat/>
    <w:rsid w:val="005732C0"/>
    <w:pPr>
      <w:spacing w:after="0" w:line="240" w:lineRule="auto"/>
    </w:pPr>
    <w:rPr>
      <w:rFonts w:ascii="Calibri" w:eastAsia="Calibri" w:hAnsi="Calibri" w:cs="Times New Roman"/>
    </w:rPr>
  </w:style>
  <w:style w:type="character" w:customStyle="1" w:styleId="detail">
    <w:name w:val="detail"/>
    <w:basedOn w:val="Standardnpsmoodstavce"/>
    <w:rsid w:val="005732C0"/>
  </w:style>
  <w:style w:type="paragraph" w:customStyle="1" w:styleId="parsub">
    <w:name w:val="parsub"/>
    <w:basedOn w:val="Normln"/>
    <w:rsid w:val="005732C0"/>
    <w:pPr>
      <w:spacing w:after="0" w:line="240" w:lineRule="auto"/>
      <w:ind w:left="709" w:hanging="425"/>
    </w:pPr>
    <w:rPr>
      <w:rFonts w:ascii="Times New Roman" w:eastAsia="Times New Roman" w:hAnsi="Times New Roman" w:cs="Times New Roman"/>
      <w:sz w:val="20"/>
      <w:szCs w:val="20"/>
      <w:lang w:eastAsia="cs-CZ"/>
    </w:rPr>
  </w:style>
  <w:style w:type="paragraph" w:customStyle="1" w:styleId="textsmlouvy">
    <w:name w:val="text smlouvy"/>
    <w:basedOn w:val="Normln"/>
    <w:rsid w:val="005732C0"/>
    <w:pPr>
      <w:suppressAutoHyphens/>
      <w:spacing w:after="0" w:line="240" w:lineRule="auto"/>
      <w:ind w:firstLine="540"/>
    </w:pPr>
    <w:rPr>
      <w:rFonts w:ascii="Times" w:eastAsia="Times New Roman" w:hAnsi="Times" w:cs="Times New Roman"/>
      <w:color w:val="000000"/>
      <w:kern w:val="1"/>
      <w:sz w:val="24"/>
      <w:szCs w:val="15"/>
      <w:lang w:eastAsia="ar-SA"/>
    </w:rPr>
  </w:style>
  <w:style w:type="character" w:customStyle="1" w:styleId="cpvselected1">
    <w:name w:val="cpvselected1"/>
    <w:basedOn w:val="Standardnpsmoodstavce"/>
    <w:rsid w:val="005732C0"/>
    <w:rPr>
      <w:color w:val="FF0000"/>
    </w:rPr>
  </w:style>
  <w:style w:type="character" w:customStyle="1" w:styleId="nowrap">
    <w:name w:val="nowrap"/>
    <w:basedOn w:val="Standardnpsmoodstavce"/>
    <w:rsid w:val="005732C0"/>
  </w:style>
  <w:style w:type="paragraph" w:customStyle="1" w:styleId="slovnsmlouvyI">
    <w:name w:val="číslování smlouvy I"/>
    <w:basedOn w:val="Odstavecseseznamem"/>
    <w:link w:val="slovnsmlouvyIChar"/>
    <w:qFormat/>
    <w:rsid w:val="005732C0"/>
    <w:pPr>
      <w:widowControl w:val="0"/>
      <w:numPr>
        <w:numId w:val="3"/>
      </w:numPr>
      <w:spacing w:before="480" w:after="0" w:line="240" w:lineRule="auto"/>
      <w:ind w:right="-23"/>
      <w:contextualSpacing w:val="0"/>
      <w:jc w:val="center"/>
    </w:pPr>
    <w:rPr>
      <w:rFonts w:ascii="Arial" w:eastAsia="Times New Roman" w:hAnsi="Arial" w:cs="Arial"/>
      <w:b/>
    </w:rPr>
  </w:style>
  <w:style w:type="paragraph" w:customStyle="1" w:styleId="podnadpissmlouvy">
    <w:name w:val="podnadpis smlouvy"/>
    <w:basedOn w:val="Normln"/>
    <w:link w:val="podnadpissmlouvyChar"/>
    <w:qFormat/>
    <w:rsid w:val="005732C0"/>
    <w:pPr>
      <w:widowControl w:val="0"/>
      <w:spacing w:after="200" w:line="240" w:lineRule="auto"/>
      <w:ind w:right="97" w:hanging="1"/>
      <w:jc w:val="center"/>
    </w:pPr>
    <w:rPr>
      <w:rFonts w:ascii="Arial" w:eastAsia="Times New Roman" w:hAnsi="Arial" w:cs="Arial"/>
      <w:b/>
      <w:bCs/>
      <w:spacing w:val="-2"/>
    </w:rPr>
  </w:style>
  <w:style w:type="character" w:customStyle="1" w:styleId="slovnsmlouvyIChar">
    <w:name w:val="číslování smlouvy I Char"/>
    <w:basedOn w:val="OdstavecseseznamemChar"/>
    <w:link w:val="slovnsmlouvyI"/>
    <w:rsid w:val="005732C0"/>
    <w:rPr>
      <w:rFonts w:ascii="Arial" w:eastAsia="Times New Roman" w:hAnsi="Arial" w:cs="Arial"/>
      <w:b/>
    </w:rPr>
  </w:style>
  <w:style w:type="paragraph" w:customStyle="1" w:styleId="podnadpissmlouvy2">
    <w:name w:val="podnadpis smlouvy 2"/>
    <w:basedOn w:val="Normln"/>
    <w:link w:val="podnadpissmlouvy2Char"/>
    <w:qFormat/>
    <w:rsid w:val="005732C0"/>
    <w:pPr>
      <w:widowControl w:val="0"/>
      <w:spacing w:before="120" w:after="120" w:line="240" w:lineRule="auto"/>
      <w:ind w:right="96"/>
      <w:jc w:val="center"/>
    </w:pPr>
    <w:rPr>
      <w:rFonts w:ascii="Arial" w:eastAsia="Times New Roman" w:hAnsi="Arial" w:cs="Arial"/>
      <w:b/>
      <w:bCs/>
      <w:spacing w:val="-2"/>
    </w:rPr>
  </w:style>
  <w:style w:type="character" w:customStyle="1" w:styleId="podnadpissmlouvyChar">
    <w:name w:val="podnadpis smlouvy Char"/>
    <w:basedOn w:val="Standardnpsmoodstavce"/>
    <w:link w:val="podnadpissmlouvy"/>
    <w:rsid w:val="005732C0"/>
    <w:rPr>
      <w:rFonts w:ascii="Arial" w:eastAsia="Times New Roman" w:hAnsi="Arial" w:cs="Arial"/>
      <w:b/>
      <w:bCs/>
      <w:spacing w:val="-2"/>
    </w:rPr>
  </w:style>
  <w:style w:type="character" w:customStyle="1" w:styleId="podnadpissmlouvy2Char">
    <w:name w:val="podnadpis smlouvy 2 Char"/>
    <w:basedOn w:val="Standardnpsmoodstavce"/>
    <w:link w:val="podnadpissmlouvy2"/>
    <w:rsid w:val="005732C0"/>
    <w:rPr>
      <w:rFonts w:ascii="Arial" w:eastAsia="Times New Roman" w:hAnsi="Arial" w:cs="Arial"/>
      <w:b/>
      <w:bCs/>
      <w:spacing w:val="-2"/>
    </w:rPr>
  </w:style>
  <w:style w:type="table" w:customStyle="1" w:styleId="Mkatabulky21">
    <w:name w:val="Mřížka tabulky21"/>
    <w:basedOn w:val="Normlntabulka"/>
    <w:next w:val="Mkatabulky"/>
    <w:uiPriority w:val="59"/>
    <w:rsid w:val="005732C0"/>
    <w:pPr>
      <w:spacing w:after="0" w:line="240" w:lineRule="auto"/>
      <w:ind w:left="425" w:hanging="425"/>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rsid w:val="005732C0"/>
    <w:pPr>
      <w:tabs>
        <w:tab w:val="num" w:pos="1561"/>
      </w:tabs>
      <w:spacing w:after="0" w:line="240" w:lineRule="auto"/>
      <w:ind w:left="1561" w:hanging="851"/>
      <w:jc w:val="both"/>
    </w:pPr>
    <w:rPr>
      <w:rFonts w:ascii="Arial" w:eastAsia="Times New Roman" w:hAnsi="Arial" w:cs="Times New Roman"/>
      <w:sz w:val="24"/>
      <w:szCs w:val="20"/>
      <w:lang w:eastAsia="cs-CZ"/>
    </w:rPr>
  </w:style>
  <w:style w:type="paragraph" w:customStyle="1" w:styleId="nadpisV">
    <w:name w:val="nadpis VŠ"/>
    <w:basedOn w:val="Odstavecseseznamem"/>
    <w:qFormat/>
    <w:rsid w:val="005732C0"/>
    <w:pPr>
      <w:spacing w:before="480" w:after="240" w:line="240" w:lineRule="auto"/>
      <w:ind w:left="709" w:hanging="357"/>
      <w:contextualSpacing w:val="0"/>
      <w:jc w:val="center"/>
    </w:pPr>
    <w:rPr>
      <w:rFonts w:ascii="Arial" w:hAnsi="Arial" w:cs="Arial"/>
      <w:b/>
    </w:rPr>
  </w:style>
  <w:style w:type="character" w:customStyle="1" w:styleId="h1a6">
    <w:name w:val="h1a6"/>
    <w:basedOn w:val="Standardnpsmoodstavce"/>
    <w:rsid w:val="005732C0"/>
    <w:rPr>
      <w:rFonts w:ascii="Arial" w:hAnsi="Arial" w:cs="Arial" w:hint="default"/>
      <w:i/>
      <w:iCs/>
      <w:vanish w:val="0"/>
      <w:webHidden w:val="0"/>
      <w:sz w:val="26"/>
      <w:szCs w:val="26"/>
      <w:specVanish w:val="0"/>
    </w:rPr>
  </w:style>
  <w:style w:type="character" w:customStyle="1" w:styleId="StylodstavecslovanChar">
    <w:name w:val="Styl odstavec číslovaný Char"/>
    <w:link w:val="Stylodstavecslovan"/>
    <w:locked/>
    <w:rsid w:val="005732C0"/>
    <w:rPr>
      <w:rFonts w:ascii="Calibri" w:hAnsi="Calibri" w:cs="Calibri"/>
      <w:b/>
    </w:rPr>
  </w:style>
  <w:style w:type="paragraph" w:customStyle="1" w:styleId="Stylodstavecslovan">
    <w:name w:val="Styl odstavec číslovaný"/>
    <w:basedOn w:val="Nadpis2"/>
    <w:link w:val="StylodstavecslovanChar"/>
    <w:rsid w:val="005732C0"/>
    <w:pPr>
      <w:keepNext w:val="0"/>
      <w:widowControl w:val="0"/>
      <w:numPr>
        <w:ilvl w:val="0"/>
        <w:numId w:val="0"/>
      </w:numPr>
      <w:tabs>
        <w:tab w:val="num" w:pos="487"/>
      </w:tabs>
      <w:spacing w:after="120" w:line="320" w:lineRule="atLeast"/>
      <w:jc w:val="both"/>
    </w:pPr>
    <w:rPr>
      <w:rFonts w:ascii="Calibri" w:eastAsiaTheme="minorHAnsi" w:hAnsi="Calibri" w:cs="Calibri"/>
    </w:rPr>
  </w:style>
  <w:style w:type="paragraph" w:styleId="Normlnweb">
    <w:name w:val="Normal (Web)"/>
    <w:basedOn w:val="Normln"/>
    <w:uiPriority w:val="99"/>
    <w:semiHidden/>
    <w:unhideWhenUsed/>
    <w:rsid w:val="005732C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w-headline">
    <w:name w:val="mw-headline"/>
    <w:basedOn w:val="Standardnpsmoodstavce"/>
    <w:rsid w:val="005732C0"/>
  </w:style>
  <w:style w:type="character" w:customStyle="1" w:styleId="mw-editsection1">
    <w:name w:val="mw-editsection1"/>
    <w:basedOn w:val="Standardnpsmoodstavce"/>
    <w:rsid w:val="005732C0"/>
  </w:style>
  <w:style w:type="character" w:customStyle="1" w:styleId="mw-editsection-bracket">
    <w:name w:val="mw-editsection-bracket"/>
    <w:basedOn w:val="Standardnpsmoodstavce"/>
    <w:rsid w:val="005732C0"/>
  </w:style>
  <w:style w:type="character" w:customStyle="1" w:styleId="mw-editsection-divider1">
    <w:name w:val="mw-editsection-divider1"/>
    <w:basedOn w:val="Standardnpsmoodstavce"/>
    <w:rsid w:val="005732C0"/>
    <w:rPr>
      <w:color w:val="54595D"/>
    </w:rPr>
  </w:style>
  <w:style w:type="paragraph" w:customStyle="1" w:styleId="odrka">
    <w:name w:val="odrážka"/>
    <w:basedOn w:val="Normln"/>
    <w:rsid w:val="005732C0"/>
    <w:pPr>
      <w:widowControl w:val="0"/>
      <w:numPr>
        <w:numId w:val="9"/>
      </w:numPr>
      <w:adjustRightInd w:val="0"/>
      <w:spacing w:after="0" w:line="360" w:lineRule="atLeast"/>
      <w:jc w:val="both"/>
      <w:textAlignment w:val="baseline"/>
    </w:pPr>
    <w:rPr>
      <w:rFonts w:ascii="Times New Roman" w:eastAsia="Times New Roman" w:hAnsi="Times New Roman" w:cs="Times New Roman"/>
      <w:noProof/>
      <w:sz w:val="24"/>
      <w:szCs w:val="20"/>
      <w:lang w:eastAsia="cs-CZ"/>
    </w:rPr>
  </w:style>
  <w:style w:type="paragraph" w:customStyle="1" w:styleId="aV">
    <w:name w:val="a) VŠ"/>
    <w:basedOn w:val="Zkladntextodsazen3"/>
    <w:link w:val="aVChar"/>
    <w:qFormat/>
    <w:rsid w:val="005732C0"/>
    <w:pPr>
      <w:numPr>
        <w:numId w:val="10"/>
      </w:numPr>
      <w:spacing w:line="259" w:lineRule="auto"/>
    </w:pPr>
    <w:rPr>
      <w:rFonts w:ascii="Arial" w:hAnsi="Arial" w:cs="Arial"/>
      <w14:ligatures w14:val="all"/>
    </w:rPr>
  </w:style>
  <w:style w:type="character" w:customStyle="1" w:styleId="aVChar">
    <w:name w:val="a) VŠ Char"/>
    <w:basedOn w:val="Zkladntextodsazen3Char"/>
    <w:link w:val="aV"/>
    <w:rsid w:val="005732C0"/>
    <w:rPr>
      <w:rFonts w:ascii="Arial" w:eastAsia="Calibri" w:hAnsi="Arial" w:cs="Arial"/>
      <w:sz w:val="16"/>
      <w:szCs w:val="16"/>
      <w:lang w:eastAsia="cs-CZ"/>
      <w14:ligatures w14:val="all"/>
    </w:rPr>
  </w:style>
  <w:style w:type="paragraph" w:styleId="Zkladntextodsazen3">
    <w:name w:val="Body Text Indent 3"/>
    <w:basedOn w:val="Normln"/>
    <w:link w:val="Zkladntextodsazen3Char"/>
    <w:uiPriority w:val="99"/>
    <w:semiHidden/>
    <w:unhideWhenUsed/>
    <w:rsid w:val="005732C0"/>
    <w:pPr>
      <w:spacing w:after="120" w:line="240" w:lineRule="auto"/>
      <w:ind w:left="283"/>
      <w:jc w:val="both"/>
    </w:pPr>
    <w:rPr>
      <w:rFonts w:ascii="Times New Roman" w:eastAsia="Calibri"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5732C0"/>
    <w:rPr>
      <w:rFonts w:ascii="Times New Roman" w:eastAsia="Calibri" w:hAnsi="Times New Roman" w:cs="Times New Roman"/>
      <w:sz w:val="16"/>
      <w:szCs w:val="16"/>
      <w:lang w:eastAsia="cs-CZ"/>
    </w:rPr>
  </w:style>
  <w:style w:type="paragraph" w:customStyle="1" w:styleId="CharChar1CharCharCharCharCharCharChar">
    <w:name w:val="Char Char1 Char Char Char Char Char Char Char"/>
    <w:basedOn w:val="Normln"/>
    <w:rsid w:val="005732C0"/>
    <w:pPr>
      <w:spacing w:line="240" w:lineRule="exact"/>
    </w:pPr>
    <w:rPr>
      <w:rFonts w:ascii="Times New Roman Bold" w:eastAsia="Times New Roman" w:hAnsi="Times New Roman Bold" w:cs="Times New Roman"/>
      <w:szCs w:val="26"/>
      <w:lang w:val="sk-SK"/>
    </w:rPr>
  </w:style>
  <w:style w:type="paragraph" w:customStyle="1" w:styleId="StylLatinkaArialSloitArial10bPed0cm">
    <w:name w:val="Styl (Latinka) Arial (Složité) Arial 10 b. Před:  0 cm"/>
    <w:basedOn w:val="Normln"/>
    <w:rsid w:val="005732C0"/>
    <w:pPr>
      <w:tabs>
        <w:tab w:val="left" w:pos="1531"/>
        <w:tab w:val="left" w:pos="2325"/>
      </w:tabs>
      <w:spacing w:after="0" w:line="200" w:lineRule="atLeast"/>
    </w:pPr>
    <w:rPr>
      <w:rFonts w:ascii="Arial" w:eastAsia="Batang" w:hAnsi="Arial" w:cs="Arial"/>
      <w:sz w:val="20"/>
      <w:szCs w:val="20"/>
    </w:rPr>
  </w:style>
  <w:style w:type="paragraph" w:customStyle="1" w:styleId="CharChar1CharCharCharCharCharCharChar1">
    <w:name w:val="Char Char1 Char Char Char Char Char Char Char1"/>
    <w:basedOn w:val="Normln"/>
    <w:rsid w:val="005732C0"/>
    <w:pPr>
      <w:spacing w:line="240" w:lineRule="exact"/>
    </w:pPr>
    <w:rPr>
      <w:rFonts w:ascii="Times New Roman Bold" w:eastAsia="Times New Roman" w:hAnsi="Times New Roman Bold" w:cs="Times New Roman"/>
      <w:szCs w:val="26"/>
      <w:lang w:val="sk-SK"/>
    </w:rPr>
  </w:style>
  <w:style w:type="paragraph" w:customStyle="1" w:styleId="Titulek1">
    <w:name w:val="Titulek1"/>
    <w:basedOn w:val="Normln"/>
    <w:next w:val="Normln"/>
    <w:uiPriority w:val="35"/>
    <w:unhideWhenUsed/>
    <w:qFormat/>
    <w:rsid w:val="005732C0"/>
    <w:pPr>
      <w:spacing w:after="200" w:line="240" w:lineRule="auto"/>
      <w:jc w:val="both"/>
    </w:pPr>
    <w:rPr>
      <w:rFonts w:ascii="Times New Roman" w:eastAsia="Calibri" w:hAnsi="Times New Roman" w:cs="Times New Roman"/>
      <w:b/>
      <w:bCs/>
      <w:color w:val="4F81BD"/>
      <w:sz w:val="18"/>
      <w:szCs w:val="18"/>
      <w:lang w:eastAsia="cs-CZ"/>
    </w:rPr>
  </w:style>
  <w:style w:type="numbering" w:customStyle="1" w:styleId="Bezseznamu11">
    <w:name w:val="Bez seznamu11"/>
    <w:next w:val="Bezseznamu"/>
    <w:uiPriority w:val="99"/>
    <w:semiHidden/>
    <w:unhideWhenUsed/>
    <w:rsid w:val="005732C0"/>
  </w:style>
  <w:style w:type="table" w:customStyle="1" w:styleId="TableNormal">
    <w:name w:val="Table Normal"/>
    <w:uiPriority w:val="2"/>
    <w:semiHidden/>
    <w:unhideWhenUsed/>
    <w:qFormat/>
    <w:rsid w:val="005732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Obsah11">
    <w:name w:val="Obsah 11"/>
    <w:basedOn w:val="Normln"/>
    <w:next w:val="Obsah1"/>
    <w:uiPriority w:val="39"/>
    <w:qFormat/>
    <w:rsid w:val="005732C0"/>
    <w:pPr>
      <w:widowControl w:val="0"/>
      <w:autoSpaceDE w:val="0"/>
      <w:autoSpaceDN w:val="0"/>
      <w:spacing w:before="360" w:after="360" w:line="240" w:lineRule="auto"/>
    </w:pPr>
    <w:rPr>
      <w:rFonts w:ascii="Calibri" w:eastAsia="Arial" w:hAnsi="Calibri" w:cs="Arial"/>
      <w:b/>
      <w:bCs/>
      <w:caps/>
      <w:u w:val="single"/>
    </w:rPr>
  </w:style>
  <w:style w:type="paragraph" w:customStyle="1" w:styleId="Obsah21">
    <w:name w:val="Obsah 21"/>
    <w:basedOn w:val="Normln"/>
    <w:next w:val="Obsah2"/>
    <w:uiPriority w:val="39"/>
    <w:qFormat/>
    <w:rsid w:val="005732C0"/>
    <w:pPr>
      <w:widowControl w:val="0"/>
      <w:autoSpaceDE w:val="0"/>
      <w:autoSpaceDN w:val="0"/>
      <w:spacing w:after="0" w:line="240" w:lineRule="auto"/>
    </w:pPr>
    <w:rPr>
      <w:rFonts w:ascii="Calibri" w:eastAsia="Arial" w:hAnsi="Calibri" w:cs="Arial"/>
      <w:b/>
      <w:bCs/>
      <w:smallCaps/>
    </w:rPr>
  </w:style>
  <w:style w:type="paragraph" w:customStyle="1" w:styleId="TableParagraph">
    <w:name w:val="Table Paragraph"/>
    <w:basedOn w:val="Normln"/>
    <w:uiPriority w:val="1"/>
    <w:qFormat/>
    <w:rsid w:val="005732C0"/>
    <w:pPr>
      <w:widowControl w:val="0"/>
      <w:autoSpaceDE w:val="0"/>
      <w:autoSpaceDN w:val="0"/>
      <w:spacing w:before="38" w:after="0" w:line="240" w:lineRule="auto"/>
      <w:ind w:left="107"/>
    </w:pPr>
    <w:rPr>
      <w:rFonts w:ascii="Arial" w:eastAsia="Arial" w:hAnsi="Arial" w:cs="Arial"/>
    </w:rPr>
  </w:style>
  <w:style w:type="paragraph" w:customStyle="1" w:styleId="Obsah31">
    <w:name w:val="Obsah 31"/>
    <w:basedOn w:val="Normln"/>
    <w:next w:val="Normln"/>
    <w:autoRedefine/>
    <w:uiPriority w:val="39"/>
    <w:unhideWhenUsed/>
    <w:rsid w:val="005732C0"/>
    <w:pPr>
      <w:widowControl w:val="0"/>
      <w:autoSpaceDE w:val="0"/>
      <w:autoSpaceDN w:val="0"/>
      <w:spacing w:after="0" w:line="240" w:lineRule="auto"/>
    </w:pPr>
    <w:rPr>
      <w:rFonts w:ascii="Calibri" w:eastAsia="Arial" w:hAnsi="Calibri" w:cs="Arial"/>
      <w:smallCaps/>
    </w:rPr>
  </w:style>
  <w:style w:type="paragraph" w:customStyle="1" w:styleId="Obsah41">
    <w:name w:val="Obsah 41"/>
    <w:basedOn w:val="Normln"/>
    <w:next w:val="Normln"/>
    <w:autoRedefine/>
    <w:uiPriority w:val="39"/>
    <w:unhideWhenUsed/>
    <w:rsid w:val="005732C0"/>
    <w:pPr>
      <w:widowControl w:val="0"/>
      <w:autoSpaceDE w:val="0"/>
      <w:autoSpaceDN w:val="0"/>
      <w:spacing w:after="0" w:line="240" w:lineRule="auto"/>
    </w:pPr>
    <w:rPr>
      <w:rFonts w:ascii="Calibri" w:eastAsia="Arial" w:hAnsi="Calibri" w:cs="Arial"/>
    </w:rPr>
  </w:style>
  <w:style w:type="paragraph" w:customStyle="1" w:styleId="Obsah51">
    <w:name w:val="Obsah 51"/>
    <w:basedOn w:val="Normln"/>
    <w:next w:val="Normln"/>
    <w:autoRedefine/>
    <w:uiPriority w:val="39"/>
    <w:unhideWhenUsed/>
    <w:rsid w:val="005732C0"/>
    <w:pPr>
      <w:widowControl w:val="0"/>
      <w:autoSpaceDE w:val="0"/>
      <w:autoSpaceDN w:val="0"/>
      <w:spacing w:after="0" w:line="240" w:lineRule="auto"/>
    </w:pPr>
    <w:rPr>
      <w:rFonts w:ascii="Calibri" w:eastAsia="Arial" w:hAnsi="Calibri" w:cs="Arial"/>
    </w:rPr>
  </w:style>
  <w:style w:type="paragraph" w:customStyle="1" w:styleId="Obsah61">
    <w:name w:val="Obsah 61"/>
    <w:basedOn w:val="Normln"/>
    <w:next w:val="Normln"/>
    <w:autoRedefine/>
    <w:uiPriority w:val="39"/>
    <w:unhideWhenUsed/>
    <w:rsid w:val="005732C0"/>
    <w:pPr>
      <w:widowControl w:val="0"/>
      <w:autoSpaceDE w:val="0"/>
      <w:autoSpaceDN w:val="0"/>
      <w:spacing w:after="0" w:line="240" w:lineRule="auto"/>
    </w:pPr>
    <w:rPr>
      <w:rFonts w:ascii="Calibri" w:eastAsia="Arial" w:hAnsi="Calibri" w:cs="Arial"/>
    </w:rPr>
  </w:style>
  <w:style w:type="paragraph" w:customStyle="1" w:styleId="Obsah71">
    <w:name w:val="Obsah 71"/>
    <w:basedOn w:val="Normln"/>
    <w:next w:val="Normln"/>
    <w:autoRedefine/>
    <w:uiPriority w:val="39"/>
    <w:unhideWhenUsed/>
    <w:rsid w:val="005732C0"/>
    <w:pPr>
      <w:widowControl w:val="0"/>
      <w:autoSpaceDE w:val="0"/>
      <w:autoSpaceDN w:val="0"/>
      <w:spacing w:after="0" w:line="240" w:lineRule="auto"/>
    </w:pPr>
    <w:rPr>
      <w:rFonts w:ascii="Calibri" w:eastAsia="Arial" w:hAnsi="Calibri" w:cs="Arial"/>
    </w:rPr>
  </w:style>
  <w:style w:type="paragraph" w:customStyle="1" w:styleId="Obsah81">
    <w:name w:val="Obsah 81"/>
    <w:basedOn w:val="Normln"/>
    <w:next w:val="Normln"/>
    <w:autoRedefine/>
    <w:uiPriority w:val="39"/>
    <w:unhideWhenUsed/>
    <w:rsid w:val="005732C0"/>
    <w:pPr>
      <w:widowControl w:val="0"/>
      <w:autoSpaceDE w:val="0"/>
      <w:autoSpaceDN w:val="0"/>
      <w:spacing w:after="0" w:line="240" w:lineRule="auto"/>
    </w:pPr>
    <w:rPr>
      <w:rFonts w:ascii="Calibri" w:eastAsia="Arial" w:hAnsi="Calibri" w:cs="Arial"/>
    </w:rPr>
  </w:style>
  <w:style w:type="paragraph" w:customStyle="1" w:styleId="Obsah91">
    <w:name w:val="Obsah 91"/>
    <w:basedOn w:val="Normln"/>
    <w:next w:val="Normln"/>
    <w:autoRedefine/>
    <w:uiPriority w:val="39"/>
    <w:unhideWhenUsed/>
    <w:rsid w:val="005732C0"/>
    <w:pPr>
      <w:widowControl w:val="0"/>
      <w:autoSpaceDE w:val="0"/>
      <w:autoSpaceDN w:val="0"/>
      <w:spacing w:after="0" w:line="240" w:lineRule="auto"/>
    </w:pPr>
    <w:rPr>
      <w:rFonts w:ascii="Calibri" w:eastAsia="Arial" w:hAnsi="Calibri" w:cs="Arial"/>
    </w:rPr>
  </w:style>
  <w:style w:type="paragraph" w:styleId="Obsah1">
    <w:name w:val="toc 1"/>
    <w:basedOn w:val="Normln"/>
    <w:next w:val="Normln"/>
    <w:autoRedefine/>
    <w:uiPriority w:val="39"/>
    <w:semiHidden/>
    <w:unhideWhenUsed/>
    <w:rsid w:val="005732C0"/>
    <w:pPr>
      <w:spacing w:after="100" w:line="240" w:lineRule="auto"/>
      <w:jc w:val="both"/>
    </w:pPr>
    <w:rPr>
      <w:rFonts w:ascii="Times New Roman" w:eastAsia="Calibri" w:hAnsi="Times New Roman" w:cs="Times New Roman"/>
      <w:sz w:val="20"/>
      <w:szCs w:val="20"/>
      <w:lang w:eastAsia="cs-CZ"/>
    </w:rPr>
  </w:style>
  <w:style w:type="paragraph" w:styleId="Obsah2">
    <w:name w:val="toc 2"/>
    <w:basedOn w:val="Normln"/>
    <w:next w:val="Normln"/>
    <w:autoRedefine/>
    <w:uiPriority w:val="39"/>
    <w:semiHidden/>
    <w:unhideWhenUsed/>
    <w:rsid w:val="005732C0"/>
    <w:pPr>
      <w:spacing w:after="100" w:line="240" w:lineRule="auto"/>
      <w:ind w:left="200"/>
      <w:jc w:val="both"/>
    </w:pPr>
    <w:rPr>
      <w:rFonts w:ascii="Times New Roman" w:eastAsia="Calibri" w:hAnsi="Times New Roman" w:cs="Times New Roman"/>
      <w:sz w:val="20"/>
      <w:szCs w:val="20"/>
      <w:lang w:eastAsia="cs-CZ"/>
    </w:rPr>
  </w:style>
  <w:style w:type="paragraph" w:customStyle="1" w:styleId="Odrkyvtextu">
    <w:name w:val="Odrážky v textu"/>
    <w:basedOn w:val="Odstavecseseznamem"/>
    <w:link w:val="OdrkyvtextuChar"/>
    <w:qFormat/>
    <w:rsid w:val="005732C0"/>
    <w:pPr>
      <w:spacing w:after="120" w:line="240" w:lineRule="auto"/>
      <w:ind w:left="0"/>
      <w:contextualSpacing w:val="0"/>
      <w:jc w:val="both"/>
    </w:pPr>
    <w:rPr>
      <w:rFonts w:ascii="Arial" w:eastAsia="Times New Roman" w:hAnsi="Arial" w:cs="Arial"/>
    </w:rPr>
  </w:style>
  <w:style w:type="character" w:customStyle="1" w:styleId="OdrkyvtextuChar">
    <w:name w:val="Odrážky v textu Char"/>
    <w:basedOn w:val="OdstavecseseznamemChar"/>
    <w:link w:val="Odrkyvtextu"/>
    <w:rsid w:val="005732C0"/>
    <w:rPr>
      <w:rFonts w:ascii="Arial" w:eastAsia="Times New Roman" w:hAnsi="Arial" w:cs="Arial"/>
    </w:rPr>
  </w:style>
  <w:style w:type="character" w:customStyle="1" w:styleId="Nadpis6Char1">
    <w:name w:val="Nadpis 6 Char1"/>
    <w:basedOn w:val="Standardnpsmoodstavce"/>
    <w:uiPriority w:val="9"/>
    <w:semiHidden/>
    <w:rsid w:val="005732C0"/>
    <w:rPr>
      <w:rFonts w:asciiTheme="majorHAnsi" w:eastAsiaTheme="majorEastAsia" w:hAnsiTheme="majorHAnsi" w:cstheme="majorBidi"/>
      <w:color w:val="1F4D78" w:themeColor="accent1" w:themeShade="7F"/>
    </w:rPr>
  </w:style>
  <w:style w:type="character" w:customStyle="1" w:styleId="Nadpis7Char1">
    <w:name w:val="Nadpis 7 Char1"/>
    <w:basedOn w:val="Standardnpsmoodstavce"/>
    <w:uiPriority w:val="9"/>
    <w:semiHidden/>
    <w:rsid w:val="005732C0"/>
    <w:rPr>
      <w:rFonts w:asciiTheme="majorHAnsi" w:eastAsiaTheme="majorEastAsia" w:hAnsiTheme="majorHAnsi" w:cstheme="majorBidi"/>
      <w:i/>
      <w:iCs/>
      <w:color w:val="1F4D78" w:themeColor="accent1" w:themeShade="7F"/>
    </w:rPr>
  </w:style>
  <w:style w:type="character" w:customStyle="1" w:styleId="Nadpis8Char1">
    <w:name w:val="Nadpis 8 Char1"/>
    <w:basedOn w:val="Standardnpsmoodstavce"/>
    <w:uiPriority w:val="9"/>
    <w:semiHidden/>
    <w:rsid w:val="005732C0"/>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Standardnpsmoodstavce"/>
    <w:uiPriority w:val="9"/>
    <w:semiHidden/>
    <w:rsid w:val="005732C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vlad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inbruch.tomas@vlada.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10373</Words>
  <Characters>61202</Characters>
  <Application>Microsoft Office Word</Application>
  <DocSecurity>0</DocSecurity>
  <Lines>510</Lines>
  <Paragraphs>142</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71433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Štipáková Veronika</dc:creator>
  <cp:lastModifiedBy>Langmajerová Ivana</cp:lastModifiedBy>
  <cp:revision>2</cp:revision>
  <dcterms:created xsi:type="dcterms:W3CDTF">2022-04-05T07:09:00Z</dcterms:created>
  <dcterms:modified xsi:type="dcterms:W3CDTF">2022-04-05T07:09:00Z</dcterms:modified>
</cp:coreProperties>
</file>