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02A5B90A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469E5D27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381125"/>
                <wp:effectExtent l="0" t="0" r="279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4B85" w14:textId="77777777" w:rsidR="00201720" w:rsidRPr="00201720" w:rsidRDefault="00201720" w:rsidP="00201720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201720">
                              <w:rPr>
                                <w:b/>
                                <w:color w:val="003594"/>
                                <w:sz w:val="24"/>
                              </w:rPr>
                              <w:t>DOKA, s.r.o.</w:t>
                            </w:r>
                          </w:p>
                          <w:p w14:paraId="7BEC2A71" w14:textId="77777777" w:rsidR="00201720" w:rsidRPr="00201720" w:rsidRDefault="00201720" w:rsidP="00201720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201720">
                              <w:rPr>
                                <w:bCs/>
                                <w:color w:val="003594"/>
                                <w:sz w:val="24"/>
                              </w:rPr>
                              <w:t>Na návsi 11/5, 620 00 Brno</w:t>
                            </w:r>
                          </w:p>
                          <w:p w14:paraId="7FC1B36A" w14:textId="2E253E71" w:rsidR="00E0726B" w:rsidRPr="00201720" w:rsidRDefault="00201720" w:rsidP="00201720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201720">
                              <w:rPr>
                                <w:bCs/>
                                <w:color w:val="003594"/>
                                <w:sz w:val="24"/>
                              </w:rPr>
                              <w:t>IČ: 63471752, DIČ: CZ63471752</w:t>
                            </w:r>
                          </w:p>
                          <w:p w14:paraId="5E843FA5" w14:textId="77777777" w:rsidR="00201720" w:rsidRDefault="00201720" w:rsidP="00201720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08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">
                <v:textbox>
                  <w:txbxContent>
                    <w:p w14:paraId="76E64B85" w14:textId="77777777" w:rsidR="00201720" w:rsidRPr="00201720" w:rsidRDefault="00201720" w:rsidP="00201720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201720">
                        <w:rPr>
                          <w:b/>
                          <w:color w:val="003594"/>
                          <w:sz w:val="24"/>
                        </w:rPr>
                        <w:t>DOKA, s.r.o.</w:t>
                      </w:r>
                    </w:p>
                    <w:p w14:paraId="7BEC2A71" w14:textId="77777777" w:rsidR="00201720" w:rsidRPr="00201720" w:rsidRDefault="00201720" w:rsidP="00201720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201720">
                        <w:rPr>
                          <w:bCs/>
                          <w:color w:val="003594"/>
                          <w:sz w:val="24"/>
                        </w:rPr>
                        <w:t>Na návsi 11/5, 620 00 Brno</w:t>
                      </w:r>
                    </w:p>
                    <w:p w14:paraId="7FC1B36A" w14:textId="2E253E71" w:rsidR="00E0726B" w:rsidRPr="00201720" w:rsidRDefault="00201720" w:rsidP="00201720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201720">
                        <w:rPr>
                          <w:bCs/>
                          <w:color w:val="003594"/>
                          <w:sz w:val="24"/>
                        </w:rPr>
                        <w:t>IČ: 63471752, DIČ: CZ63471752</w:t>
                      </w:r>
                    </w:p>
                    <w:p w14:paraId="5E843FA5" w14:textId="77777777" w:rsidR="00201720" w:rsidRDefault="00201720" w:rsidP="00201720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0DDC" w:rsidRPr="00420DDC">
        <w:rPr>
          <w:rFonts w:ascii="Gill Sans MT" w:hAnsi="Gill Sans MT"/>
          <w:i/>
          <w:iCs/>
          <w:color w:val="004996"/>
          <w:sz w:val="18"/>
          <w:szCs w:val="18"/>
        </w:rPr>
        <w:t>Pasohlávky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 xml:space="preserve">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1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>, 691 22 Pasohlávky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7777777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217106033</w:t>
      </w:r>
      <w:r>
        <w:rPr>
          <w:rFonts w:ascii="Gill Sans MT" w:hAnsi="Gill Sans MT"/>
          <w:i/>
          <w:iCs/>
          <w:color w:val="004996"/>
          <w:sz w:val="18"/>
          <w:szCs w:val="18"/>
        </w:rPr>
        <w:t>/0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>3</w:t>
      </w:r>
      <w:r>
        <w:rPr>
          <w:rFonts w:ascii="Gill Sans MT" w:hAnsi="Gill Sans MT"/>
          <w:i/>
          <w:iCs/>
          <w:color w:val="004996"/>
          <w:sz w:val="18"/>
          <w:szCs w:val="18"/>
        </w:rPr>
        <w:t>00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03DD86E2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B91175">
        <w:rPr>
          <w:rFonts w:ascii="Gill Sans MT" w:hAnsi="Gill Sans MT"/>
          <w:color w:val="004996"/>
          <w:sz w:val="18"/>
          <w:szCs w:val="18"/>
        </w:rPr>
        <w:t>14</w:t>
      </w:r>
      <w:r w:rsidRPr="000618A0">
        <w:rPr>
          <w:rFonts w:ascii="Gill Sans MT" w:hAnsi="Gill Sans MT"/>
          <w:color w:val="004996"/>
          <w:sz w:val="18"/>
          <w:szCs w:val="18"/>
        </w:rPr>
        <w:t>.</w:t>
      </w:r>
      <w:r w:rsidR="00FB0222">
        <w:rPr>
          <w:rFonts w:ascii="Gill Sans MT" w:hAnsi="Gill Sans MT"/>
          <w:color w:val="004996"/>
          <w:sz w:val="18"/>
          <w:szCs w:val="18"/>
        </w:rPr>
        <w:t xml:space="preserve"> 3</w:t>
      </w:r>
      <w:r w:rsidRPr="000618A0">
        <w:rPr>
          <w:rFonts w:ascii="Gill Sans MT" w:hAnsi="Gill Sans MT"/>
          <w:color w:val="004996"/>
          <w:sz w:val="18"/>
          <w:szCs w:val="18"/>
        </w:rPr>
        <w:t>.</w:t>
      </w:r>
      <w:r w:rsidR="00FB0222">
        <w:rPr>
          <w:rFonts w:ascii="Gill Sans MT" w:hAnsi="Gill Sans MT"/>
          <w:color w:val="004996"/>
          <w:sz w:val="18"/>
          <w:szCs w:val="18"/>
        </w:rPr>
        <w:t xml:space="preserve"> </w:t>
      </w:r>
      <w:r w:rsidRPr="000618A0">
        <w:rPr>
          <w:rFonts w:ascii="Gill Sans MT" w:hAnsi="Gill Sans MT"/>
          <w:color w:val="004996"/>
          <w:sz w:val="18"/>
          <w:szCs w:val="18"/>
        </w:rPr>
        <w:t>20</w:t>
      </w:r>
      <w:r w:rsidR="00E509FA">
        <w:rPr>
          <w:rFonts w:ascii="Gill Sans MT" w:hAnsi="Gill Sans MT"/>
          <w:color w:val="004996"/>
          <w:sz w:val="18"/>
          <w:szCs w:val="18"/>
        </w:rPr>
        <w:t>2</w:t>
      </w:r>
      <w:r w:rsidR="00FB0222">
        <w:rPr>
          <w:rFonts w:ascii="Gill Sans MT" w:hAnsi="Gill Sans MT"/>
          <w:color w:val="004996"/>
          <w:sz w:val="18"/>
          <w:szCs w:val="18"/>
        </w:rPr>
        <w:t>2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4D8312CF" w14:textId="367DADFD" w:rsidR="00A60BBB" w:rsidRPr="000618A0" w:rsidRDefault="000618A0" w:rsidP="00B9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>
        <w:rPr>
          <w:rFonts w:ascii="Gill Sans MT" w:hAnsi="Gill Sans MT"/>
          <w:color w:val="004996"/>
          <w:sz w:val="18"/>
          <w:szCs w:val="18"/>
        </w:rPr>
        <w:t>ř</w:t>
      </w:r>
      <w:proofErr w:type="spellEnd"/>
      <w:r>
        <w:rPr>
          <w:rFonts w:ascii="Gill Sans MT" w:hAnsi="Gill Sans MT"/>
          <w:color w:val="004996"/>
          <w:sz w:val="18"/>
          <w:szCs w:val="18"/>
        </w:rPr>
        <w:t xml:space="preserve"> /</w:t>
      </w:r>
      <w:r w:rsidR="00B93DC7">
        <w:rPr>
          <w:rFonts w:ascii="Gill Sans MT" w:hAnsi="Gill Sans MT"/>
          <w:color w:val="004996"/>
          <w:sz w:val="18"/>
          <w:szCs w:val="18"/>
        </w:rPr>
        <w:tab/>
      </w:r>
    </w:p>
    <w:p w14:paraId="38755C27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D0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51B74288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E8035EB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0CDE0EC" w14:textId="2929F055" w:rsidR="00786DEB" w:rsidRDefault="00ED4287" w:rsidP="00204C4B">
      <w:pPr>
        <w:spacing w:after="0" w:line="240" w:lineRule="auto"/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8770F6">
        <w:rPr>
          <w:b/>
          <w:color w:val="003594"/>
          <w:sz w:val="24"/>
        </w:rPr>
        <w:t>realizace vodorovného značení</w:t>
      </w:r>
    </w:p>
    <w:p w14:paraId="1C6ECBC2" w14:textId="77777777" w:rsidR="00B223BC" w:rsidRDefault="00B223BC" w:rsidP="00204C4B">
      <w:pPr>
        <w:spacing w:after="0" w:line="240" w:lineRule="auto"/>
        <w:jc w:val="center"/>
        <w:rPr>
          <w:b/>
          <w:color w:val="003594"/>
          <w:sz w:val="24"/>
        </w:rPr>
      </w:pPr>
    </w:p>
    <w:p w14:paraId="50D83A2D" w14:textId="006ED237" w:rsidR="00715A27" w:rsidRPr="00E557B6" w:rsidRDefault="00715A27" w:rsidP="00EA6DBA">
      <w:pPr>
        <w:spacing w:after="0" w:line="276" w:lineRule="auto"/>
        <w:ind w:firstLine="708"/>
        <w:jc w:val="both"/>
        <w:rPr>
          <w:color w:val="003594"/>
        </w:rPr>
      </w:pPr>
      <w:r>
        <w:rPr>
          <w:color w:val="003594"/>
        </w:rPr>
        <w:t xml:space="preserve">V návaznosti na </w:t>
      </w:r>
      <w:r w:rsidR="0053136F">
        <w:rPr>
          <w:color w:val="003594"/>
        </w:rPr>
        <w:t>V</w:t>
      </w:r>
      <w:r>
        <w:rPr>
          <w:color w:val="003594"/>
        </w:rPr>
        <w:t xml:space="preserve">aši nabídku ze dne </w:t>
      </w:r>
      <w:r w:rsidR="000D0D2D">
        <w:rPr>
          <w:color w:val="003594"/>
        </w:rPr>
        <w:t>21</w:t>
      </w:r>
      <w:r>
        <w:rPr>
          <w:color w:val="003594"/>
        </w:rPr>
        <w:t>. </w:t>
      </w:r>
      <w:r w:rsidR="00B12337">
        <w:rPr>
          <w:color w:val="003594"/>
        </w:rPr>
        <w:t>2</w:t>
      </w:r>
      <w:r>
        <w:rPr>
          <w:color w:val="003594"/>
        </w:rPr>
        <w:t>. 20</w:t>
      </w:r>
      <w:r w:rsidR="00046C7C">
        <w:rPr>
          <w:color w:val="003594"/>
        </w:rPr>
        <w:t>2</w:t>
      </w:r>
      <w:r w:rsidR="000D0D2D">
        <w:rPr>
          <w:color w:val="003594"/>
        </w:rPr>
        <w:t>2</w:t>
      </w:r>
      <w:r>
        <w:rPr>
          <w:color w:val="003594"/>
        </w:rPr>
        <w:t xml:space="preserve"> u Vás objednáváme </w:t>
      </w:r>
      <w:r w:rsidR="00EA6DBA">
        <w:rPr>
          <w:color w:val="003594"/>
        </w:rPr>
        <w:t>realizaci vodorovného dopravního značení plastem v ceně 300</w:t>
      </w:r>
      <w:r w:rsidR="00F60E43">
        <w:rPr>
          <w:color w:val="003594"/>
        </w:rPr>
        <w:t>,-/m</w:t>
      </w:r>
      <w:r w:rsidR="00E557B6">
        <w:rPr>
          <w:color w:val="003594"/>
          <w:vertAlign w:val="superscript"/>
        </w:rPr>
        <w:t>2</w:t>
      </w:r>
      <w:r w:rsidR="005D79BB" w:rsidRPr="00515862">
        <w:rPr>
          <w:color w:val="003594"/>
        </w:rPr>
        <w:t>.</w:t>
      </w:r>
      <w:r w:rsidR="00F60E43">
        <w:rPr>
          <w:color w:val="003594"/>
        </w:rPr>
        <w:t xml:space="preserve"> </w:t>
      </w:r>
      <w:r w:rsidR="00A1106D">
        <w:rPr>
          <w:color w:val="003594"/>
        </w:rPr>
        <w:t xml:space="preserve">Rozsah </w:t>
      </w:r>
      <w:r w:rsidR="00E557B6">
        <w:rPr>
          <w:color w:val="003594"/>
        </w:rPr>
        <w:t>zakázky bude přibližně 200 m</w:t>
      </w:r>
      <w:r w:rsidR="00E557B6">
        <w:rPr>
          <w:color w:val="003594"/>
          <w:vertAlign w:val="superscript"/>
        </w:rPr>
        <w:t>2</w:t>
      </w:r>
      <w:r w:rsidR="00E557B6">
        <w:rPr>
          <w:color w:val="003594"/>
        </w:rPr>
        <w:t xml:space="preserve">. </w:t>
      </w:r>
      <w:r w:rsidR="00291B13">
        <w:rPr>
          <w:color w:val="003594"/>
        </w:rPr>
        <w:t xml:space="preserve">Fakturace bude </w:t>
      </w:r>
      <w:r w:rsidR="00C76EDB">
        <w:rPr>
          <w:color w:val="003594"/>
        </w:rPr>
        <w:t xml:space="preserve">provedena dle skutečně provedeného objemu prací po odsouhlasení </w:t>
      </w:r>
      <w:r w:rsidR="00224A73">
        <w:rPr>
          <w:color w:val="003594"/>
        </w:rPr>
        <w:t>oběma stranami.</w:t>
      </w:r>
    </w:p>
    <w:p w14:paraId="123CB20F" w14:textId="77777777" w:rsidR="00715A27" w:rsidRDefault="00715A27" w:rsidP="006E28A8">
      <w:pPr>
        <w:spacing w:after="0" w:line="276" w:lineRule="auto"/>
        <w:jc w:val="both"/>
        <w:rPr>
          <w:color w:val="003594"/>
        </w:rPr>
      </w:pPr>
    </w:p>
    <w:p w14:paraId="6DC4E10F" w14:textId="77777777" w:rsidR="0076115A" w:rsidRDefault="0076115A" w:rsidP="006E28A8">
      <w:pPr>
        <w:spacing w:after="0" w:line="276" w:lineRule="auto"/>
        <w:jc w:val="both"/>
        <w:rPr>
          <w:color w:val="003594"/>
        </w:rPr>
      </w:pPr>
    </w:p>
    <w:p w14:paraId="439021C7" w14:textId="49ADC0CC" w:rsidR="008B2475" w:rsidRDefault="008B2475" w:rsidP="006E28A8">
      <w:pPr>
        <w:spacing w:after="0" w:line="276" w:lineRule="auto"/>
        <w:ind w:firstLine="708"/>
        <w:jc w:val="both"/>
        <w:rPr>
          <w:color w:val="003594"/>
        </w:rPr>
      </w:pPr>
      <w:r>
        <w:rPr>
          <w:color w:val="003594"/>
        </w:rPr>
        <w:t>Celková cena za</w:t>
      </w:r>
      <w:r w:rsidR="00C63BB5">
        <w:rPr>
          <w:color w:val="003594"/>
        </w:rPr>
        <w:t xml:space="preserve"> provedené práce</w:t>
      </w:r>
      <w:r>
        <w:rPr>
          <w:color w:val="003594"/>
        </w:rPr>
        <w:t xml:space="preserve"> nepře</w:t>
      </w:r>
      <w:r w:rsidR="00224A73">
        <w:rPr>
          <w:color w:val="003594"/>
        </w:rPr>
        <w:t>sáhne</w:t>
      </w:r>
      <w:r>
        <w:rPr>
          <w:color w:val="003594"/>
        </w:rPr>
        <w:t xml:space="preserve"> </w:t>
      </w:r>
      <w:r w:rsidR="00996673">
        <w:rPr>
          <w:color w:val="003594"/>
        </w:rPr>
        <w:t>částku</w:t>
      </w:r>
      <w:r>
        <w:rPr>
          <w:color w:val="003594"/>
        </w:rPr>
        <w:t xml:space="preserve"> </w:t>
      </w:r>
      <w:r w:rsidR="00E67E23">
        <w:rPr>
          <w:color w:val="003594"/>
        </w:rPr>
        <w:t>65 000</w:t>
      </w:r>
      <w:r>
        <w:rPr>
          <w:color w:val="003594"/>
        </w:rPr>
        <w:t>,- Kč bez DPH.</w:t>
      </w:r>
    </w:p>
    <w:p w14:paraId="4C74F5E8" w14:textId="77777777" w:rsidR="00224A73" w:rsidRDefault="00224A73" w:rsidP="006E28A8">
      <w:pPr>
        <w:spacing w:after="0" w:line="276" w:lineRule="auto"/>
        <w:ind w:firstLine="708"/>
        <w:jc w:val="both"/>
        <w:rPr>
          <w:color w:val="003594"/>
        </w:rPr>
      </w:pPr>
    </w:p>
    <w:p w14:paraId="002E7FF5" w14:textId="16B3E521" w:rsidR="00F90736" w:rsidRDefault="00B12337" w:rsidP="006E28A8">
      <w:pPr>
        <w:spacing w:after="0" w:line="276" w:lineRule="auto"/>
        <w:ind w:firstLine="708"/>
        <w:rPr>
          <w:color w:val="003594"/>
        </w:rPr>
      </w:pPr>
      <w:r>
        <w:rPr>
          <w:color w:val="003594"/>
        </w:rPr>
        <w:t xml:space="preserve">Termín realizace </w:t>
      </w:r>
      <w:r w:rsidR="00996673">
        <w:rPr>
          <w:color w:val="003594"/>
        </w:rPr>
        <w:t>prací</w:t>
      </w:r>
      <w:r w:rsidR="00415486">
        <w:rPr>
          <w:color w:val="003594"/>
        </w:rPr>
        <w:t xml:space="preserve"> </w:t>
      </w:r>
      <w:r>
        <w:rPr>
          <w:color w:val="003594"/>
        </w:rPr>
        <w:t xml:space="preserve">je do </w:t>
      </w:r>
      <w:r w:rsidR="00C77992">
        <w:rPr>
          <w:color w:val="003594"/>
        </w:rPr>
        <w:t>1</w:t>
      </w:r>
      <w:r w:rsidR="00F46FF6">
        <w:rPr>
          <w:color w:val="003594"/>
        </w:rPr>
        <w:t>3</w:t>
      </w:r>
      <w:r w:rsidR="00C77992">
        <w:rPr>
          <w:color w:val="003594"/>
        </w:rPr>
        <w:t>.</w:t>
      </w:r>
      <w:r w:rsidR="00415486">
        <w:rPr>
          <w:color w:val="003594"/>
        </w:rPr>
        <w:t xml:space="preserve"> </w:t>
      </w:r>
      <w:r w:rsidR="00534796">
        <w:rPr>
          <w:color w:val="003594"/>
        </w:rPr>
        <w:t>5</w:t>
      </w:r>
      <w:r w:rsidR="00C77992">
        <w:rPr>
          <w:color w:val="003594"/>
        </w:rPr>
        <w:t>.</w:t>
      </w:r>
      <w:r w:rsidR="00415486">
        <w:rPr>
          <w:color w:val="003594"/>
        </w:rPr>
        <w:t xml:space="preserve"> </w:t>
      </w:r>
      <w:r w:rsidR="00C77992">
        <w:rPr>
          <w:color w:val="003594"/>
        </w:rPr>
        <w:t>202</w:t>
      </w:r>
      <w:r w:rsidR="00F46FF6">
        <w:rPr>
          <w:color w:val="003594"/>
        </w:rPr>
        <w:t>2</w:t>
      </w:r>
      <w:r w:rsidR="00C77992">
        <w:rPr>
          <w:color w:val="003594"/>
        </w:rPr>
        <w:t>.</w:t>
      </w:r>
    </w:p>
    <w:p w14:paraId="69B07DAE" w14:textId="2AF17331" w:rsidR="003B673F" w:rsidRDefault="003B673F" w:rsidP="006E28A8">
      <w:pPr>
        <w:spacing w:after="0" w:line="276" w:lineRule="auto"/>
        <w:rPr>
          <w:color w:val="003594"/>
        </w:rPr>
      </w:pPr>
    </w:p>
    <w:p w14:paraId="0BDCFA11" w14:textId="77777777" w:rsidR="003943CB" w:rsidRDefault="003943CB" w:rsidP="008B2475">
      <w:pPr>
        <w:spacing w:after="0"/>
        <w:rPr>
          <w:color w:val="003594"/>
        </w:rPr>
      </w:pPr>
    </w:p>
    <w:p w14:paraId="2016B36A" w14:textId="77777777" w:rsidR="0044407C" w:rsidRDefault="0044407C" w:rsidP="003943CB">
      <w:pPr>
        <w:spacing w:after="0"/>
        <w:ind w:firstLine="708"/>
        <w:rPr>
          <w:color w:val="003594"/>
        </w:rPr>
      </w:pPr>
      <w:r>
        <w:rPr>
          <w:color w:val="003594"/>
        </w:rPr>
        <w:t>S pozdravem,</w:t>
      </w:r>
    </w:p>
    <w:p w14:paraId="21EDB27D" w14:textId="77777777" w:rsidR="0044407C" w:rsidRDefault="0044407C" w:rsidP="0044407C">
      <w:pPr>
        <w:spacing w:after="0"/>
        <w:rPr>
          <w:color w:val="003594"/>
        </w:rPr>
      </w:pPr>
    </w:p>
    <w:p w14:paraId="36E53C1A" w14:textId="77777777" w:rsidR="0044407C" w:rsidRDefault="0044407C" w:rsidP="0044407C">
      <w:pPr>
        <w:spacing w:after="0"/>
        <w:rPr>
          <w:color w:val="003594"/>
        </w:rPr>
      </w:pPr>
    </w:p>
    <w:p w14:paraId="133F915B" w14:textId="77777777" w:rsidR="0044407C" w:rsidRDefault="0044407C" w:rsidP="0044407C">
      <w:pPr>
        <w:spacing w:after="0"/>
        <w:rPr>
          <w:color w:val="003594"/>
        </w:rPr>
        <w:sectPr w:rsidR="0044407C" w:rsidSect="00A60BBB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08B816B8" w14:textId="77777777" w:rsidR="0044407C" w:rsidRDefault="0044407C" w:rsidP="0044407C">
      <w:pPr>
        <w:spacing w:after="0"/>
        <w:rPr>
          <w:color w:val="003594"/>
        </w:rPr>
      </w:pPr>
    </w:p>
    <w:p w14:paraId="194C4F56" w14:textId="499E65B4" w:rsidR="0044407C" w:rsidRDefault="00415486" w:rsidP="0044407C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………….</w:t>
      </w:r>
      <w:r w:rsidR="0044407C">
        <w:rPr>
          <w:color w:val="003594"/>
        </w:rPr>
        <w:t>……………………………………...</w:t>
      </w:r>
    </w:p>
    <w:p w14:paraId="1F8C5C74" w14:textId="77777777" w:rsidR="0044407C" w:rsidRDefault="0044407C" w:rsidP="0044407C">
      <w:pPr>
        <w:spacing w:after="0"/>
        <w:ind w:left="142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4F3D02CD" w14:textId="41561B0A" w:rsidR="008F0FA6" w:rsidRDefault="007F08BD" w:rsidP="005347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 xml:space="preserve">Ing. Jiří </w:t>
      </w:r>
      <w:proofErr w:type="spellStart"/>
      <w:r>
        <w:rPr>
          <w:color w:val="003594"/>
        </w:rPr>
        <w:t>Blanář</w:t>
      </w:r>
      <w:proofErr w:type="spellEnd"/>
    </w:p>
    <w:p w14:paraId="689E627D" w14:textId="762A75A6" w:rsidR="00A90FA0" w:rsidRDefault="00224A73" w:rsidP="009870EC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14:paraId="3571EA68" w14:textId="77777777" w:rsidR="00BC1539" w:rsidRDefault="00BC1539" w:rsidP="009870EC">
      <w:pPr>
        <w:spacing w:after="0"/>
        <w:ind w:left="142"/>
        <w:jc w:val="center"/>
        <w:rPr>
          <w:color w:val="003594"/>
        </w:rPr>
      </w:pPr>
    </w:p>
    <w:p w14:paraId="52651B19" w14:textId="77777777" w:rsidR="00BC1539" w:rsidRDefault="00BC1539" w:rsidP="009870EC">
      <w:pPr>
        <w:spacing w:after="0"/>
        <w:ind w:left="142"/>
        <w:jc w:val="center"/>
        <w:rPr>
          <w:color w:val="003594"/>
        </w:rPr>
      </w:pPr>
    </w:p>
    <w:p w14:paraId="632C8DFD" w14:textId="7A9B5D24" w:rsidR="00BC1539" w:rsidRDefault="00BC1539" w:rsidP="00BC1539">
      <w:pPr>
        <w:spacing w:after="0"/>
        <w:ind w:left="142"/>
        <w:rPr>
          <w:color w:val="003594"/>
        </w:rPr>
      </w:pPr>
      <w:r>
        <w:rPr>
          <w:color w:val="003594"/>
        </w:rPr>
        <w:t>Akceptuji:</w:t>
      </w:r>
    </w:p>
    <w:p w14:paraId="0812BEC4" w14:textId="77777777" w:rsidR="00BC1539" w:rsidRDefault="00BC1539" w:rsidP="00BC1539">
      <w:pPr>
        <w:spacing w:after="0"/>
        <w:ind w:left="142"/>
        <w:rPr>
          <w:color w:val="003594"/>
        </w:rPr>
      </w:pPr>
    </w:p>
    <w:p w14:paraId="28A82AE9" w14:textId="77777777" w:rsidR="00BC1539" w:rsidRDefault="00BC1539" w:rsidP="00BC1539">
      <w:pPr>
        <w:spacing w:after="0"/>
        <w:ind w:left="142"/>
        <w:rPr>
          <w:color w:val="003594"/>
        </w:rPr>
      </w:pPr>
    </w:p>
    <w:p w14:paraId="376EF6B6" w14:textId="50FC400A" w:rsidR="00BC1539" w:rsidRDefault="00BC1539" w:rsidP="00BC1539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………….……………………………………...</w:t>
      </w:r>
    </w:p>
    <w:p w14:paraId="36FB7B8F" w14:textId="6AAB5903" w:rsidR="00BC1539" w:rsidRDefault="00AA6EFA" w:rsidP="00BC1539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DOKA s.r.o.</w:t>
      </w:r>
    </w:p>
    <w:p w14:paraId="171D2CFB" w14:textId="77777777" w:rsidR="00AA6EFA" w:rsidRDefault="00AA6EFA" w:rsidP="00AA6EF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Jakub Lach</w:t>
      </w:r>
    </w:p>
    <w:p w14:paraId="7630332E" w14:textId="0406E21D" w:rsidR="00BC1539" w:rsidRPr="00AA6EFA" w:rsidRDefault="00AA6EFA" w:rsidP="00AA6EF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Jednatel společnosti</w:t>
      </w:r>
    </w:p>
    <w:sectPr w:rsidR="00BC1539" w:rsidRPr="00AA6EFA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46C7C"/>
    <w:rsid w:val="000618A0"/>
    <w:rsid w:val="00066267"/>
    <w:rsid w:val="00084410"/>
    <w:rsid w:val="000857C4"/>
    <w:rsid w:val="00091B24"/>
    <w:rsid w:val="00095CD2"/>
    <w:rsid w:val="000A62C6"/>
    <w:rsid w:val="000C3F12"/>
    <w:rsid w:val="000D0D2D"/>
    <w:rsid w:val="000D27CF"/>
    <w:rsid w:val="00110F7E"/>
    <w:rsid w:val="00114BCB"/>
    <w:rsid w:val="00124826"/>
    <w:rsid w:val="0012579C"/>
    <w:rsid w:val="0013483C"/>
    <w:rsid w:val="00136144"/>
    <w:rsid w:val="0013624C"/>
    <w:rsid w:val="00170531"/>
    <w:rsid w:val="001C6A88"/>
    <w:rsid w:val="001D3AE4"/>
    <w:rsid w:val="001F7DFE"/>
    <w:rsid w:val="00201720"/>
    <w:rsid w:val="00204C4B"/>
    <w:rsid w:val="002122C5"/>
    <w:rsid w:val="00213BBC"/>
    <w:rsid w:val="00224A73"/>
    <w:rsid w:val="00247DE8"/>
    <w:rsid w:val="002576DD"/>
    <w:rsid w:val="00275F2D"/>
    <w:rsid w:val="00291B13"/>
    <w:rsid w:val="0029457C"/>
    <w:rsid w:val="002A59C2"/>
    <w:rsid w:val="002A5F9B"/>
    <w:rsid w:val="002A70CB"/>
    <w:rsid w:val="002D314C"/>
    <w:rsid w:val="00325E08"/>
    <w:rsid w:val="00330747"/>
    <w:rsid w:val="003368B5"/>
    <w:rsid w:val="00342295"/>
    <w:rsid w:val="00343516"/>
    <w:rsid w:val="00356D05"/>
    <w:rsid w:val="00374C24"/>
    <w:rsid w:val="003943CB"/>
    <w:rsid w:val="003951A9"/>
    <w:rsid w:val="003B673F"/>
    <w:rsid w:val="003F424B"/>
    <w:rsid w:val="00415486"/>
    <w:rsid w:val="00420DDC"/>
    <w:rsid w:val="0044407C"/>
    <w:rsid w:val="004474AD"/>
    <w:rsid w:val="004667E3"/>
    <w:rsid w:val="00474AD5"/>
    <w:rsid w:val="00476573"/>
    <w:rsid w:val="004B0569"/>
    <w:rsid w:val="004C5B11"/>
    <w:rsid w:val="004E672C"/>
    <w:rsid w:val="004F5FCD"/>
    <w:rsid w:val="004F673C"/>
    <w:rsid w:val="005012A2"/>
    <w:rsid w:val="00515862"/>
    <w:rsid w:val="0053136F"/>
    <w:rsid w:val="00534796"/>
    <w:rsid w:val="00540AE4"/>
    <w:rsid w:val="00545E0E"/>
    <w:rsid w:val="00560384"/>
    <w:rsid w:val="00570F4F"/>
    <w:rsid w:val="005D79BB"/>
    <w:rsid w:val="005E50F1"/>
    <w:rsid w:val="005E52BF"/>
    <w:rsid w:val="005F575B"/>
    <w:rsid w:val="00603EDF"/>
    <w:rsid w:val="00694DD4"/>
    <w:rsid w:val="006A3EBE"/>
    <w:rsid w:val="006A5355"/>
    <w:rsid w:val="006C0EBD"/>
    <w:rsid w:val="006E28A8"/>
    <w:rsid w:val="006F177A"/>
    <w:rsid w:val="00701396"/>
    <w:rsid w:val="007034AF"/>
    <w:rsid w:val="00711397"/>
    <w:rsid w:val="00715A27"/>
    <w:rsid w:val="00725967"/>
    <w:rsid w:val="007337DE"/>
    <w:rsid w:val="0073568F"/>
    <w:rsid w:val="00740413"/>
    <w:rsid w:val="0074610F"/>
    <w:rsid w:val="0076115A"/>
    <w:rsid w:val="00772171"/>
    <w:rsid w:val="007765BC"/>
    <w:rsid w:val="00786DEB"/>
    <w:rsid w:val="007936E9"/>
    <w:rsid w:val="007A619F"/>
    <w:rsid w:val="007A66AB"/>
    <w:rsid w:val="007B0ED2"/>
    <w:rsid w:val="007E2516"/>
    <w:rsid w:val="007F08BD"/>
    <w:rsid w:val="008056E0"/>
    <w:rsid w:val="008176AB"/>
    <w:rsid w:val="0082433B"/>
    <w:rsid w:val="00854D8B"/>
    <w:rsid w:val="008600FC"/>
    <w:rsid w:val="008770F6"/>
    <w:rsid w:val="0088109A"/>
    <w:rsid w:val="00890D88"/>
    <w:rsid w:val="008B2475"/>
    <w:rsid w:val="008F0FA6"/>
    <w:rsid w:val="00943B6A"/>
    <w:rsid w:val="00961364"/>
    <w:rsid w:val="0097250C"/>
    <w:rsid w:val="00977251"/>
    <w:rsid w:val="0098221B"/>
    <w:rsid w:val="0098465E"/>
    <w:rsid w:val="009870EC"/>
    <w:rsid w:val="00996673"/>
    <w:rsid w:val="009A1564"/>
    <w:rsid w:val="009F2F50"/>
    <w:rsid w:val="00A1106D"/>
    <w:rsid w:val="00A12AA0"/>
    <w:rsid w:val="00A60BBB"/>
    <w:rsid w:val="00A662BF"/>
    <w:rsid w:val="00A7312B"/>
    <w:rsid w:val="00A90FA0"/>
    <w:rsid w:val="00A923FF"/>
    <w:rsid w:val="00AA6EFA"/>
    <w:rsid w:val="00AB387E"/>
    <w:rsid w:val="00AD1F4E"/>
    <w:rsid w:val="00AF51F5"/>
    <w:rsid w:val="00AF700E"/>
    <w:rsid w:val="00B02727"/>
    <w:rsid w:val="00B12337"/>
    <w:rsid w:val="00B223BC"/>
    <w:rsid w:val="00B44EB9"/>
    <w:rsid w:val="00B50F7C"/>
    <w:rsid w:val="00B91175"/>
    <w:rsid w:val="00B93DC7"/>
    <w:rsid w:val="00B969B0"/>
    <w:rsid w:val="00BA1B62"/>
    <w:rsid w:val="00BC1539"/>
    <w:rsid w:val="00BC1F78"/>
    <w:rsid w:val="00BD0147"/>
    <w:rsid w:val="00BE2D84"/>
    <w:rsid w:val="00C00CFE"/>
    <w:rsid w:val="00C22F71"/>
    <w:rsid w:val="00C30F8D"/>
    <w:rsid w:val="00C43E16"/>
    <w:rsid w:val="00C55C6C"/>
    <w:rsid w:val="00C55E22"/>
    <w:rsid w:val="00C63BB5"/>
    <w:rsid w:val="00C76EDB"/>
    <w:rsid w:val="00C77992"/>
    <w:rsid w:val="00C80FB6"/>
    <w:rsid w:val="00CC3573"/>
    <w:rsid w:val="00CE60CF"/>
    <w:rsid w:val="00D2534C"/>
    <w:rsid w:val="00D31A05"/>
    <w:rsid w:val="00D34256"/>
    <w:rsid w:val="00D43FAA"/>
    <w:rsid w:val="00D94558"/>
    <w:rsid w:val="00DB3DB9"/>
    <w:rsid w:val="00DE310F"/>
    <w:rsid w:val="00E04461"/>
    <w:rsid w:val="00E0726B"/>
    <w:rsid w:val="00E12F43"/>
    <w:rsid w:val="00E509FA"/>
    <w:rsid w:val="00E557B6"/>
    <w:rsid w:val="00E629DB"/>
    <w:rsid w:val="00E67E23"/>
    <w:rsid w:val="00E83774"/>
    <w:rsid w:val="00EA6DBA"/>
    <w:rsid w:val="00EB0745"/>
    <w:rsid w:val="00ED4287"/>
    <w:rsid w:val="00ED674E"/>
    <w:rsid w:val="00EE39C2"/>
    <w:rsid w:val="00EF17C3"/>
    <w:rsid w:val="00F22E18"/>
    <w:rsid w:val="00F330E4"/>
    <w:rsid w:val="00F45A0E"/>
    <w:rsid w:val="00F46FF6"/>
    <w:rsid w:val="00F5365B"/>
    <w:rsid w:val="00F60E43"/>
    <w:rsid w:val="00F61A46"/>
    <w:rsid w:val="00F83A74"/>
    <w:rsid w:val="00F90736"/>
    <w:rsid w:val="00F92846"/>
    <w:rsid w:val="00F97DA8"/>
    <w:rsid w:val="00FB0222"/>
    <w:rsid w:val="00FD34D8"/>
    <w:rsid w:val="00FD5D64"/>
    <w:rsid w:val="00FE0C57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B7FD-5047-4911-AC75-3F115684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DC457E-B945-4769-8255-A8373149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41</cp:revision>
  <dcterms:created xsi:type="dcterms:W3CDTF">2020-02-26T15:08:00Z</dcterms:created>
  <dcterms:modified xsi:type="dcterms:W3CDTF">2022-04-04T14:14:00Z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