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1F401FEC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C3E8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r w:rsidR="007C3E86" w:rsidRPr="007C3E86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7C3E86"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1DE61CD7" w:rsidR="00005867" w:rsidRPr="00781562" w:rsidRDefault="00987C72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</w:p>
    <w:p w14:paraId="3353B428" w14:textId="26895B1F" w:rsidR="00997E47" w:rsidRPr="00781562" w:rsidRDefault="008E4705" w:rsidP="003E471F">
      <w:pPr>
        <w:spacing w:before="120" w:after="12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dále jen </w:t>
      </w:r>
      <w:r w:rsidR="001B3A0C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Dodatek</w:t>
      </w:r>
      <w:r w:rsidR="00E810FA"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č. </w:t>
      </w:r>
      <w:r w:rsidR="00E74911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se uzavírá </w:t>
      </w:r>
      <w:r w:rsidRPr="00781562">
        <w:rPr>
          <w:rFonts w:asciiTheme="minorHAnsi" w:hAnsiTheme="minorHAnsi" w:cstheme="minorHAnsi"/>
          <w:bCs/>
          <w:color w:val="000000"/>
          <w:sz w:val="24"/>
          <w:szCs w:val="24"/>
        </w:rPr>
        <w:t>mezi:</w:t>
      </w:r>
    </w:p>
    <w:p w14:paraId="2D333AE0" w14:textId="77777777" w:rsidR="00997E47" w:rsidRPr="00781562" w:rsidRDefault="00997E47">
      <w:pPr>
        <w:spacing w:before="120" w:after="120" w:line="300" w:lineRule="atLeast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F7B4882" w14:textId="77777777" w:rsidR="007F1023" w:rsidRDefault="007F1023" w:rsidP="007F102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Vojenská zdravotní pojišťovna České republiky </w:t>
      </w:r>
    </w:p>
    <w:p w14:paraId="7799750C" w14:textId="77777777" w:rsidR="007F1023" w:rsidRPr="00781562" w:rsidRDefault="007F1023" w:rsidP="007F102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e sídlem: </w:t>
      </w:r>
      <w:r>
        <w:rPr>
          <w:rFonts w:asciiTheme="minorHAnsi" w:hAnsiTheme="minorHAnsi" w:cstheme="minorHAnsi"/>
          <w:bCs/>
          <w:sz w:val="24"/>
          <w:szCs w:val="24"/>
        </w:rPr>
        <w:t>Drahobejlova 1404/4, Praha 9</w:t>
      </w:r>
    </w:p>
    <w:p w14:paraId="552C34AF" w14:textId="77777777" w:rsidR="007F1023" w:rsidRPr="00781562" w:rsidRDefault="007F1023" w:rsidP="007F102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astoupena: </w:t>
      </w:r>
      <w:r>
        <w:rPr>
          <w:rFonts w:asciiTheme="minorHAnsi" w:hAnsiTheme="minorHAnsi" w:cstheme="minorHAnsi"/>
          <w:bCs/>
          <w:sz w:val="24"/>
          <w:szCs w:val="24"/>
        </w:rPr>
        <w:t>Ing. Josef Diessl, generální ředitel</w:t>
      </w:r>
    </w:p>
    <w:p w14:paraId="1BEE09FF" w14:textId="77777777" w:rsidR="007F1023" w:rsidRPr="00781562" w:rsidRDefault="007F1023" w:rsidP="007F102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>
        <w:rPr>
          <w:rFonts w:asciiTheme="minorHAnsi" w:hAnsiTheme="minorHAnsi" w:cstheme="minorHAnsi"/>
          <w:bCs/>
          <w:sz w:val="24"/>
          <w:szCs w:val="24"/>
        </w:rPr>
        <w:t>47114975</w:t>
      </w:r>
    </w:p>
    <w:p w14:paraId="16024F1C" w14:textId="77777777" w:rsidR="007F1023" w:rsidRPr="00781562" w:rsidRDefault="007F1023" w:rsidP="007F102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>
        <w:rPr>
          <w:rFonts w:asciiTheme="minorHAnsi" w:hAnsiTheme="minorHAnsi" w:cstheme="minorHAnsi"/>
          <w:bCs/>
          <w:sz w:val="24"/>
          <w:szCs w:val="24"/>
        </w:rPr>
        <w:t>CZ47114975</w:t>
      </w:r>
    </w:p>
    <w:p w14:paraId="71A1A5FB" w14:textId="77777777" w:rsidR="007F1023" w:rsidRPr="00781562" w:rsidRDefault="007F1023" w:rsidP="007F102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apsaná v obchodním rejstříku vedeném </w:t>
      </w:r>
      <w:r>
        <w:rPr>
          <w:rFonts w:asciiTheme="minorHAnsi" w:hAnsiTheme="minorHAnsi" w:cstheme="minorHAnsi"/>
          <w:bCs/>
          <w:sz w:val="24"/>
          <w:szCs w:val="24"/>
        </w:rPr>
        <w:t>Městským soudem v Praze, oddíl A, vložka 7564</w:t>
      </w:r>
    </w:p>
    <w:p w14:paraId="616992F4" w14:textId="274C0A6D" w:rsidR="007F1023" w:rsidRPr="00781562" w:rsidRDefault="007F1023" w:rsidP="007F102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="00A73CC7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</w:t>
      </w:r>
    </w:p>
    <w:p w14:paraId="3B4D6BF3" w14:textId="5F0AAC9B" w:rsidR="007F1023" w:rsidRDefault="007F1023" w:rsidP="007F102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Č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íslo účtu: </w:t>
      </w:r>
      <w:r w:rsidR="00A73CC7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XXXXXXXXXXXXXXXX</w:t>
      </w:r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781562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a</w:t>
      </w:r>
    </w:p>
    <w:p w14:paraId="5FD1BFC2" w14:textId="478BD5C9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Držitel: </w:t>
      </w:r>
      <w:r w:rsidRPr="00E823B7">
        <w:rPr>
          <w:rFonts w:asciiTheme="minorHAnsi" w:hAnsiTheme="minorHAnsi" w:cstheme="minorHAnsi"/>
          <w:bCs/>
          <w:sz w:val="24"/>
          <w:szCs w:val="24"/>
        </w:rPr>
        <w:t>Janssen-Cilag International N.V.</w:t>
      </w:r>
    </w:p>
    <w:p w14:paraId="0CB6511E" w14:textId="332A2D1A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e sídlem: </w:t>
      </w:r>
      <w:r w:rsidRPr="00E823B7">
        <w:rPr>
          <w:rFonts w:asciiTheme="minorHAnsi" w:hAnsiTheme="minorHAnsi" w:cstheme="minorHAnsi"/>
          <w:bCs/>
          <w:sz w:val="24"/>
          <w:szCs w:val="24"/>
        </w:rPr>
        <w:t>Turnhoutseweg 30, B-02340, Beerse, Belgické království</w:t>
      </w:r>
    </w:p>
    <w:p w14:paraId="4952A4FE" w14:textId="392C5DFE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apsaná v </w:t>
      </w:r>
      <w:r w:rsidRPr="00E823B7">
        <w:rPr>
          <w:rFonts w:asciiTheme="minorHAnsi" w:hAnsiTheme="minorHAnsi" w:cstheme="minorHAnsi"/>
          <w:bCs/>
          <w:sz w:val="24"/>
          <w:szCs w:val="24"/>
        </w:rPr>
        <w:t>Turnhout, pod reg. č.: BE0461607459</w:t>
      </w:r>
    </w:p>
    <w:p w14:paraId="7E9E950C" w14:textId="04E957C7" w:rsidR="00E823B7" w:rsidRPr="00E823B7" w:rsidRDefault="00E823B7" w:rsidP="00E823B7">
      <w:pPr>
        <w:spacing w:before="120" w:after="0"/>
        <w:rPr>
          <w:rFonts w:asciiTheme="minorHAnsi" w:hAnsiTheme="minorHAnsi" w:cstheme="minorHAnsi"/>
          <w:bCs/>
          <w:sz w:val="24"/>
          <w:szCs w:val="24"/>
        </w:rPr>
      </w:pPr>
      <w:r w:rsidRPr="00E823B7">
        <w:rPr>
          <w:rFonts w:asciiTheme="minorHAnsi" w:hAnsiTheme="minorHAnsi" w:cstheme="minorHAnsi"/>
          <w:bCs/>
          <w:sz w:val="24"/>
          <w:szCs w:val="24"/>
        </w:rPr>
        <w:t>zastoupena na základě plné moci ze dne 7.2.2018</w:t>
      </w:r>
    </w:p>
    <w:p w14:paraId="24C8D7B0" w14:textId="1B607856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polečností: </w:t>
      </w:r>
      <w:r w:rsidRPr="00133B21">
        <w:rPr>
          <w:rFonts w:asciiTheme="minorHAnsi" w:hAnsiTheme="minorHAnsi" w:cstheme="minorHAnsi"/>
          <w:bCs/>
          <w:sz w:val="24"/>
          <w:szCs w:val="24"/>
        </w:rPr>
        <w:t>Janssen-Cilag s.r.o.</w:t>
      </w:r>
    </w:p>
    <w:p w14:paraId="48073BC0" w14:textId="5576348A" w:rsidR="00E823B7" w:rsidRPr="00E823B7" w:rsidRDefault="00E823B7" w:rsidP="00E823B7">
      <w:pPr>
        <w:spacing w:before="120"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e sídlem: </w:t>
      </w:r>
      <w:r w:rsidRPr="00E823B7">
        <w:rPr>
          <w:rFonts w:asciiTheme="minorHAnsi" w:hAnsiTheme="minorHAnsi" w:cstheme="minorHAnsi"/>
          <w:bCs/>
          <w:sz w:val="24"/>
          <w:szCs w:val="24"/>
        </w:rPr>
        <w:t xml:space="preserve">Walterovo náměstí 329/1, Jinonice, 158 00 Praha 5 </w:t>
      </w:r>
    </w:p>
    <w:p w14:paraId="588C1329" w14:textId="02FC2D41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astoupenou: </w:t>
      </w:r>
      <w:r w:rsidRPr="00E823B7">
        <w:rPr>
          <w:rFonts w:asciiTheme="minorHAnsi" w:hAnsiTheme="minorHAnsi" w:cstheme="minorHAnsi"/>
          <w:bCs/>
          <w:sz w:val="24"/>
          <w:szCs w:val="24"/>
        </w:rPr>
        <w:t>Ing. Jiřím Šlesingerem, MBA, jednatelem</w:t>
      </w:r>
    </w:p>
    <w:p w14:paraId="10C7E0A4" w14:textId="77777777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823B7">
        <w:rPr>
          <w:rFonts w:asciiTheme="minorHAnsi" w:hAnsiTheme="minorHAnsi" w:cstheme="minorHAnsi"/>
          <w:b/>
          <w:sz w:val="24"/>
          <w:szCs w:val="24"/>
        </w:rPr>
        <w:t xml:space="preserve">IČO: </w:t>
      </w:r>
      <w:r w:rsidRPr="00E823B7">
        <w:rPr>
          <w:rFonts w:asciiTheme="minorHAnsi" w:hAnsiTheme="minorHAnsi" w:cstheme="minorHAnsi"/>
          <w:bCs/>
          <w:sz w:val="24"/>
          <w:szCs w:val="24"/>
        </w:rPr>
        <w:t>27146928</w:t>
      </w:r>
    </w:p>
    <w:p w14:paraId="5F01B7C3" w14:textId="77777777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823B7">
        <w:rPr>
          <w:rFonts w:asciiTheme="minorHAnsi" w:hAnsiTheme="minorHAnsi" w:cstheme="minorHAnsi"/>
          <w:b/>
          <w:sz w:val="24"/>
          <w:szCs w:val="24"/>
        </w:rPr>
        <w:t xml:space="preserve">DIČ: </w:t>
      </w:r>
      <w:r w:rsidRPr="00E823B7">
        <w:rPr>
          <w:rFonts w:asciiTheme="minorHAnsi" w:hAnsiTheme="minorHAnsi" w:cstheme="minorHAnsi"/>
          <w:bCs/>
          <w:sz w:val="24"/>
          <w:szCs w:val="24"/>
        </w:rPr>
        <w:t>CZ27146928</w:t>
      </w:r>
    </w:p>
    <w:p w14:paraId="5FF398EB" w14:textId="07CA743E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apsána v obchodním rejstříku vedeném </w:t>
      </w:r>
      <w:r w:rsidRPr="00E823B7">
        <w:rPr>
          <w:rFonts w:asciiTheme="minorHAnsi" w:hAnsiTheme="minorHAnsi" w:cstheme="minorHAnsi"/>
          <w:bCs/>
          <w:sz w:val="24"/>
          <w:szCs w:val="24"/>
        </w:rPr>
        <w:t>Městským soudem v</w:t>
      </w:r>
      <w:r w:rsidR="006A2BBB">
        <w:rPr>
          <w:rFonts w:asciiTheme="minorHAnsi" w:hAnsiTheme="minorHAnsi" w:cstheme="minorHAnsi"/>
          <w:bCs/>
          <w:sz w:val="24"/>
          <w:szCs w:val="24"/>
        </w:rPr>
        <w:t> </w:t>
      </w:r>
      <w:r w:rsidRPr="00E823B7">
        <w:rPr>
          <w:rFonts w:asciiTheme="minorHAnsi" w:hAnsiTheme="minorHAnsi" w:cstheme="minorHAnsi"/>
          <w:bCs/>
          <w:sz w:val="24"/>
          <w:szCs w:val="24"/>
        </w:rPr>
        <w:t>Praze</w:t>
      </w:r>
      <w:r w:rsidR="006A2BBB">
        <w:rPr>
          <w:rFonts w:asciiTheme="minorHAnsi" w:hAnsiTheme="minorHAnsi" w:cstheme="minorHAnsi"/>
          <w:bCs/>
          <w:sz w:val="24"/>
          <w:szCs w:val="24"/>
        </w:rPr>
        <w:t xml:space="preserve"> pod sp. zn. C</w:t>
      </w:r>
      <w:r w:rsidRPr="00E823B7">
        <w:rPr>
          <w:rFonts w:asciiTheme="minorHAnsi" w:hAnsiTheme="minorHAnsi" w:cstheme="minorHAnsi"/>
          <w:bCs/>
          <w:sz w:val="24"/>
          <w:szCs w:val="24"/>
        </w:rPr>
        <w:t xml:space="preserve"> 99837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F3E4A7C" w14:textId="69152EAA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ankovní spojení: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XXXXXXXXX</w:t>
      </w:r>
    </w:p>
    <w:p w14:paraId="4D66F6EC" w14:textId="794E42AA" w:rsidR="00987C72" w:rsidRPr="00781562" w:rsidRDefault="00E823B7" w:rsidP="00987C72">
      <w:pPr>
        <w:spacing w:before="120" w:after="120" w:line="30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Č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íslo účtu: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XXXXXXXXX</w:t>
      </w:r>
    </w:p>
    <w:p w14:paraId="61266851" w14:textId="6CAC167B" w:rsidR="00E4237A" w:rsidRPr="00E823B7" w:rsidRDefault="00E4237A" w:rsidP="00987C72">
      <w:pPr>
        <w:tabs>
          <w:tab w:val="left" w:pos="2810"/>
        </w:tabs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  <w:r w:rsidR="00987C72">
        <w:rPr>
          <w:rFonts w:asciiTheme="minorHAnsi" w:hAnsiTheme="minorHAnsi" w:cstheme="minorHAnsi"/>
          <w:bCs/>
          <w:sz w:val="24"/>
          <w:szCs w:val="24"/>
        </w:rPr>
        <w:tab/>
      </w: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77777777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lastRenderedPageBreak/>
        <w:t>Úvodní ustanovení</w:t>
      </w:r>
    </w:p>
    <w:p w14:paraId="5FE269B4" w14:textId="5D6449A3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Smluvní strany uzavřely dne </w:t>
      </w:r>
      <w:r w:rsidR="007F1023">
        <w:rPr>
          <w:rFonts w:asciiTheme="minorHAnsi" w:hAnsiTheme="minorHAnsi" w:cstheme="minorHAnsi"/>
          <w:color w:val="000000"/>
          <w:sz w:val="24"/>
          <w:szCs w:val="24"/>
        </w:rPr>
        <w:t>13. 11. 2020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smlouvu o limitaci nákladů spojených s hrazením léčivého přípravku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</w:t>
      </w:r>
      <w:r w:rsidR="00E4237A" w:rsidRPr="0078156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Smlouva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“).</w:t>
      </w:r>
    </w:p>
    <w:p w14:paraId="0BFE1AA0" w14:textId="283CFA39" w:rsidR="00997E47" w:rsidRPr="007C3E86" w:rsidRDefault="008E4705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781562">
        <w:rPr>
          <w:rFonts w:asciiTheme="minorHAnsi" w:hAnsiTheme="minorHAnsi" w:cstheme="minorHAnsi"/>
          <w:sz w:val="24"/>
          <w:szCs w:val="24"/>
          <w:lang w:val="cs-CZ"/>
        </w:rPr>
        <w:t xml:space="preserve">Smluvní strany si přejí změnit níže uvedená ustanovení Smlouvy a za tímto účelem </w:t>
      </w:r>
      <w:r w:rsidR="0045256C">
        <w:rPr>
          <w:rFonts w:asciiTheme="minorHAnsi" w:hAnsiTheme="minorHAnsi" w:cstheme="minorHAnsi"/>
          <w:sz w:val="24"/>
          <w:szCs w:val="24"/>
          <w:lang w:val="cs-CZ"/>
        </w:rPr>
        <w:br/>
      </w:r>
      <w:r w:rsidRPr="00781562">
        <w:rPr>
          <w:rFonts w:asciiTheme="minorHAnsi" w:hAnsiTheme="minorHAnsi" w:cstheme="minorHAnsi"/>
          <w:sz w:val="24"/>
          <w:szCs w:val="24"/>
          <w:lang w:val="cs-CZ"/>
        </w:rPr>
        <w:t>se rozhodly uzavřít tento Dodatek</w:t>
      </w:r>
      <w:r w:rsidR="00E810FA" w:rsidRPr="00781562">
        <w:rPr>
          <w:rFonts w:asciiTheme="minorHAnsi" w:hAnsiTheme="minorHAnsi" w:cstheme="minorHAnsi"/>
          <w:sz w:val="24"/>
          <w:szCs w:val="24"/>
          <w:lang w:val="cs-CZ"/>
        </w:rPr>
        <w:t xml:space="preserve"> č</w:t>
      </w:r>
      <w:r w:rsidR="00E810FA" w:rsidRPr="007C3E86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7C3E86" w:rsidRPr="007C3E86">
        <w:rPr>
          <w:rFonts w:asciiTheme="minorHAnsi" w:hAnsiTheme="minorHAnsi" w:cstheme="minorHAnsi"/>
          <w:sz w:val="24"/>
          <w:szCs w:val="24"/>
          <w:lang w:val="cs-CZ"/>
        </w:rPr>
        <w:t>1</w:t>
      </w:r>
      <w:r w:rsidR="00E4237A" w:rsidRPr="007C3E86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55436399" w:rsidR="00997E47" w:rsidRPr="00781562" w:rsidRDefault="006A2BB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Dosavadní z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nění </w:t>
      </w:r>
      <w:r w:rsidR="008E4705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Přílohy č. 1 Smlouvy se ruší a plně nahrazuje zněním, které tvoří </w:t>
      </w: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řílohu </w:t>
      </w:r>
      <w:r w:rsidR="008E4705" w:rsidRPr="00781562">
        <w:rPr>
          <w:rFonts w:asciiTheme="minorHAnsi" w:hAnsiTheme="minorHAnsi" w:cstheme="minorHAnsi"/>
          <w:color w:val="000000"/>
          <w:sz w:val="24"/>
          <w:szCs w:val="24"/>
        </w:rPr>
        <w:t>č. 1 tohoto Dodatku</w:t>
      </w:r>
      <w:r w:rsidR="00874E98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č. </w:t>
      </w:r>
      <w:r w:rsidR="00E74911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8E4705"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8CDDA3D" w14:textId="525BC68A" w:rsidR="00997E47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Smluvní strany se dohodly, že Příloha č. 1 Smlouvy ve znění dle tohoto Dodatku 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č. </w:t>
      </w:r>
      <w:r w:rsidR="00737B4F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090DBC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se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uplatní na práva a povinnosti smluvních stran související s předmětem Smlouvy </w:t>
      </w:r>
      <w:r w:rsidR="0045256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od</w:t>
      </w:r>
      <w:r w:rsidRPr="008F17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37B4F" w:rsidRPr="008F173A">
        <w:rPr>
          <w:rFonts w:asciiTheme="minorHAnsi" w:hAnsiTheme="minorHAnsi" w:cstheme="minorHAnsi"/>
          <w:bCs/>
          <w:color w:val="000000"/>
          <w:sz w:val="24"/>
          <w:szCs w:val="24"/>
        </w:rPr>
        <w:t>1. 1. 2022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97B1B7D" w14:textId="0AC0B726" w:rsidR="006A2BBB" w:rsidRPr="008F173A" w:rsidRDefault="006A2BBB" w:rsidP="00D375B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D375B3">
        <w:rPr>
          <w:rFonts w:asciiTheme="minorHAnsi" w:hAnsiTheme="minorHAnsi" w:cstheme="minorHAnsi"/>
          <w:color w:val="000000"/>
          <w:sz w:val="24"/>
          <w:szCs w:val="24"/>
        </w:rPr>
        <w:t xml:space="preserve">V rámci </w:t>
      </w:r>
      <w:r w:rsidR="005509FC" w:rsidRPr="00D375B3">
        <w:rPr>
          <w:rFonts w:asciiTheme="minorHAnsi" w:hAnsiTheme="minorHAnsi" w:cstheme="minorHAnsi"/>
          <w:color w:val="000000"/>
          <w:sz w:val="24"/>
          <w:szCs w:val="24"/>
        </w:rPr>
        <w:t xml:space="preserve">dosavadního </w:t>
      </w:r>
      <w:r w:rsidRPr="00D375B3">
        <w:rPr>
          <w:rFonts w:asciiTheme="minorHAnsi" w:hAnsiTheme="minorHAnsi" w:cstheme="minorHAnsi"/>
          <w:color w:val="000000"/>
          <w:sz w:val="24"/>
          <w:szCs w:val="24"/>
        </w:rPr>
        <w:t>znění čl. X. odst. 1 Smlouvy a čl. X. odst. 4</w:t>
      </w:r>
      <w:r w:rsidRPr="008F173A">
        <w:rPr>
          <w:rFonts w:asciiTheme="minorHAnsi" w:hAnsiTheme="minorHAnsi" w:cstheme="minorHAnsi"/>
          <w:color w:val="000000"/>
          <w:sz w:val="24"/>
          <w:szCs w:val="24"/>
        </w:rPr>
        <w:t xml:space="preserve"> Smlouvy se tímto ruší datum </w:t>
      </w:r>
      <w:r w:rsidR="005509FC" w:rsidRPr="008F173A">
        <w:rPr>
          <w:rFonts w:asciiTheme="minorHAnsi" w:hAnsiTheme="minorHAnsi" w:cstheme="minorHAnsi"/>
          <w:color w:val="000000"/>
          <w:sz w:val="24"/>
          <w:szCs w:val="24"/>
        </w:rPr>
        <w:t>30. 9. 2023, které se nově nahrazuje datem 31. 3. 2025.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6FE8AC31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Všechna ostatní ustanovení Smlouvy, která nejsou dotčena tímto Dodatkem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č. </w:t>
      </w:r>
      <w:r w:rsidR="00737B4F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, zůstávají platná a účinná.</w:t>
      </w:r>
    </w:p>
    <w:p w14:paraId="5AFACAF3" w14:textId="23FFEFAA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 xml:space="preserve">Ustanovení Smlouvy o jejím uveřejnění v registru smluv dle zákona č. 340/2015 Sb., o zvláštních podmínkách účinnosti některých smluv, uveřejňování těchto smluv </w:t>
      </w:r>
      <w:r w:rsidR="005509FC">
        <w:rPr>
          <w:rFonts w:asciiTheme="minorHAnsi" w:hAnsiTheme="minorHAnsi" w:cstheme="minorHAnsi"/>
          <w:sz w:val="24"/>
          <w:szCs w:val="24"/>
        </w:rPr>
        <w:br/>
      </w:r>
      <w:r w:rsidRPr="00781562">
        <w:rPr>
          <w:rFonts w:asciiTheme="minorHAnsi" w:hAnsiTheme="minorHAnsi" w:cstheme="minorHAnsi"/>
          <w:sz w:val="24"/>
          <w:szCs w:val="24"/>
        </w:rPr>
        <w:t>a o registru smluv (zákon o registru smluv), ve znění pozdějších předpisů, se použijí na uveřejnění tohoto Dodatku</w:t>
      </w:r>
      <w:r w:rsidR="00E810FA" w:rsidRPr="00781562">
        <w:rPr>
          <w:rFonts w:asciiTheme="minorHAnsi" w:hAnsiTheme="minorHAnsi" w:cstheme="minorHAnsi"/>
          <w:sz w:val="24"/>
          <w:szCs w:val="24"/>
        </w:rPr>
        <w:t xml:space="preserve"> č. </w:t>
      </w:r>
      <w:r w:rsidR="00E74911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090DBC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i/>
          <w:sz w:val="24"/>
          <w:szCs w:val="24"/>
        </w:rPr>
        <w:t>mutatis mutandis</w:t>
      </w:r>
      <w:r w:rsidRPr="00781562">
        <w:rPr>
          <w:rFonts w:asciiTheme="minorHAnsi" w:hAnsiTheme="minorHAnsi" w:cstheme="minorHAnsi"/>
          <w:sz w:val="24"/>
          <w:szCs w:val="24"/>
        </w:rPr>
        <w:t>.</w:t>
      </w:r>
    </w:p>
    <w:p w14:paraId="19642FB3" w14:textId="4BC65DA6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Tento Dodatek</w:t>
      </w:r>
      <w:r w:rsidR="00E810FA" w:rsidRPr="00781562">
        <w:rPr>
          <w:rFonts w:asciiTheme="minorHAnsi" w:hAnsiTheme="minorHAnsi" w:cstheme="minorHAnsi"/>
          <w:sz w:val="24"/>
          <w:szCs w:val="24"/>
        </w:rPr>
        <w:t xml:space="preserve"> č.</w:t>
      </w:r>
      <w:r w:rsidR="00090DBC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74911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090DBC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sz w:val="24"/>
          <w:szCs w:val="24"/>
        </w:rPr>
        <w:t>je vyhotoven ve 4 (čtyřech) stejnopisech. Každá ze smluvních stran obdrží po 2 (dvou) stejnopisech</w:t>
      </w:r>
      <w:r w:rsidR="005509FC">
        <w:rPr>
          <w:rFonts w:asciiTheme="minorHAnsi" w:hAnsiTheme="minorHAnsi" w:cstheme="minorHAnsi"/>
          <w:sz w:val="24"/>
          <w:szCs w:val="24"/>
        </w:rPr>
        <w:t>.</w:t>
      </w:r>
      <w:r w:rsidRPr="0078156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86B1DB" w14:textId="17677888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Tento Dodatek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č. </w:t>
      </w:r>
      <w:r w:rsidR="00E74911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nabývá platnosti dnem jeho podpisu oběma smluvními stranami a účinnosti uveřejněním v registru smluv.</w:t>
      </w:r>
    </w:p>
    <w:p w14:paraId="5161F181" w14:textId="079EBD61" w:rsidR="00997E47" w:rsidRPr="00781562" w:rsidRDefault="008E4705">
      <w:pPr>
        <w:pStyle w:val="CMSANHeading2"/>
        <w:rPr>
          <w:rFonts w:asciiTheme="minorHAnsi" w:hAnsiTheme="minorHAnsi" w:cstheme="minorHAnsi"/>
          <w:sz w:val="24"/>
          <w:szCs w:val="24"/>
          <w:lang w:val="cs-CZ"/>
        </w:rPr>
      </w:pPr>
      <w:r w:rsidRPr="00781562">
        <w:rPr>
          <w:rFonts w:asciiTheme="minorHAnsi" w:hAnsiTheme="minorHAnsi" w:cstheme="minorHAnsi"/>
          <w:sz w:val="24"/>
          <w:szCs w:val="24"/>
          <w:lang w:val="cs-CZ"/>
        </w:rPr>
        <w:t>Nedílnou součástí tohoto Dodatku</w:t>
      </w:r>
      <w:r w:rsidR="00E810FA" w:rsidRPr="00781562">
        <w:rPr>
          <w:rFonts w:asciiTheme="minorHAnsi" w:hAnsiTheme="minorHAnsi" w:cstheme="minorHAnsi"/>
          <w:sz w:val="24"/>
          <w:szCs w:val="24"/>
          <w:lang w:val="cs-CZ"/>
        </w:rPr>
        <w:t xml:space="preserve"> č. </w:t>
      </w:r>
      <w:r w:rsidR="00FB1754">
        <w:rPr>
          <w:rFonts w:asciiTheme="minorHAnsi" w:hAnsiTheme="minorHAnsi" w:cstheme="minorHAnsi"/>
          <w:sz w:val="24"/>
          <w:szCs w:val="24"/>
          <w:lang w:val="cs-CZ"/>
        </w:rPr>
        <w:t>1</w:t>
      </w:r>
      <w:r w:rsidR="00090DBC" w:rsidRPr="00E823B7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781562">
        <w:rPr>
          <w:rFonts w:asciiTheme="minorHAnsi" w:hAnsiTheme="minorHAnsi" w:cstheme="minorHAnsi"/>
          <w:sz w:val="24"/>
          <w:szCs w:val="24"/>
          <w:lang w:val="cs-CZ"/>
        </w:rPr>
        <w:t>jsou následující přílohy:</w:t>
      </w:r>
    </w:p>
    <w:p w14:paraId="357ABEA0" w14:textId="1403955B" w:rsidR="00997E47" w:rsidRPr="00781562" w:rsidRDefault="006A2BBB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p</w:t>
      </w:r>
      <w:r w:rsidRPr="00781562">
        <w:rPr>
          <w:rFonts w:asciiTheme="minorHAnsi" w:hAnsiTheme="minorHAnsi" w:cstheme="minorHAnsi"/>
          <w:sz w:val="24"/>
          <w:szCs w:val="24"/>
          <w:lang w:val="cs-CZ"/>
        </w:rPr>
        <w:t xml:space="preserve">říloha </w:t>
      </w:r>
      <w:r w:rsidR="008E4705" w:rsidRPr="00781562">
        <w:rPr>
          <w:rFonts w:asciiTheme="minorHAnsi" w:hAnsiTheme="minorHAnsi" w:cstheme="minorHAnsi"/>
          <w:sz w:val="24"/>
          <w:szCs w:val="24"/>
          <w:lang w:val="cs-CZ"/>
        </w:rPr>
        <w:t>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D24074C" w14:textId="7433812E" w:rsidR="00781562" w:rsidRPr="000F6D6B" w:rsidRDefault="00781562" w:rsidP="00781562">
      <w:pPr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  <w:r w:rsidR="00EE5CCB"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15CF67B4" w14:textId="42C01ADF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 w:rsidR="007F1023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283957">
        <w:rPr>
          <w:rFonts w:asciiTheme="minorHAnsi" w:hAnsiTheme="minorHAnsi" w:cstheme="minorHAnsi"/>
          <w:sz w:val="24"/>
          <w:szCs w:val="24"/>
        </w:rPr>
        <w:t xml:space="preserve"> 30.3.2022</w:t>
      </w:r>
      <w:r w:rsidR="00283957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7F1023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 w:rsidR="002C0183">
        <w:rPr>
          <w:rFonts w:asciiTheme="minorHAnsi" w:hAnsiTheme="minorHAnsi" w:cstheme="minorHAnsi"/>
          <w:sz w:val="24"/>
          <w:szCs w:val="24"/>
        </w:rPr>
        <w:t>Praze</w:t>
      </w:r>
      <w:r w:rsidR="002C0183" w:rsidRPr="00090DBC">
        <w:rPr>
          <w:rFonts w:asciiTheme="minorHAnsi" w:hAnsiTheme="minorHAnsi" w:cstheme="minorHAnsi"/>
          <w:sz w:val="24"/>
          <w:szCs w:val="24"/>
        </w:rPr>
        <w:t xml:space="preserve">, </w:t>
      </w:r>
      <w:r w:rsidRPr="00090DBC">
        <w:rPr>
          <w:rFonts w:asciiTheme="minorHAnsi" w:hAnsiTheme="minorHAnsi" w:cstheme="minorHAnsi"/>
          <w:sz w:val="24"/>
          <w:szCs w:val="24"/>
        </w:rPr>
        <w:t>dne</w:t>
      </w:r>
      <w:r w:rsidR="00A73CC7">
        <w:rPr>
          <w:rFonts w:asciiTheme="minorHAnsi" w:hAnsiTheme="minorHAnsi" w:cstheme="minorHAnsi"/>
          <w:sz w:val="24"/>
          <w:szCs w:val="24"/>
        </w:rPr>
        <w:t xml:space="preserve"> 21.3.2022</w:t>
      </w:r>
    </w:p>
    <w:p w14:paraId="50CA2BF2" w14:textId="77777777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</w:p>
    <w:p w14:paraId="7704CEA8" w14:textId="77777777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783D0336" w14:textId="77777777" w:rsidR="00A73CC7" w:rsidRPr="00090DBC" w:rsidRDefault="00A73CC7" w:rsidP="00A73CC7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Josef Diessl</w:t>
      </w:r>
      <w:r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E5CCB">
        <w:rPr>
          <w:rFonts w:asciiTheme="minorHAnsi" w:hAnsiTheme="minorHAnsi" w:cstheme="minorHAnsi"/>
          <w:sz w:val="24"/>
          <w:szCs w:val="24"/>
        </w:rPr>
        <w:t>Ing. Jiří Šlesinger</w:t>
      </w:r>
      <w:r w:rsidRPr="00E823B7">
        <w:rPr>
          <w:rFonts w:asciiTheme="minorHAnsi" w:hAnsiTheme="minorHAnsi" w:cstheme="minorHAnsi"/>
          <w:bCs/>
          <w:sz w:val="24"/>
          <w:szCs w:val="24"/>
        </w:rPr>
        <w:t>, MBA</w:t>
      </w:r>
      <w:r w:rsidRPr="00EE5CC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B1320A" w14:textId="77777777" w:rsidR="00A73CC7" w:rsidRPr="00090DBC" w:rsidRDefault="00A73CC7" w:rsidP="00A73CC7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generální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jednatel</w:t>
      </w:r>
    </w:p>
    <w:p w14:paraId="101073B4" w14:textId="18AED36B" w:rsidR="00781562" w:rsidRPr="00090DBC" w:rsidRDefault="00A73CC7" w:rsidP="0078156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VoZP ČR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E5CCB">
        <w:rPr>
          <w:rFonts w:asciiTheme="minorHAnsi" w:hAnsiTheme="minorHAnsi" w:cstheme="minorHAnsi"/>
          <w:sz w:val="24"/>
          <w:szCs w:val="24"/>
        </w:rPr>
        <w:t>Janssen-Cilag s.r.o.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>
        <w:rPr>
          <w:rFonts w:asciiTheme="minorHAnsi" w:hAnsiTheme="minorHAnsi" w:cstheme="minorHAnsi"/>
          <w:sz w:val="24"/>
          <w:szCs w:val="24"/>
        </w:rPr>
        <w:tab/>
      </w:r>
    </w:p>
    <w:p w14:paraId="5783BAE1" w14:textId="688574AF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br w:type="page"/>
      </w:r>
      <w:r w:rsidR="006A2BBB">
        <w:rPr>
          <w:rFonts w:ascii="Calibri" w:hAnsi="Calibri" w:cs="Calibri"/>
          <w:sz w:val="24"/>
          <w:szCs w:val="24"/>
        </w:rPr>
        <w:lastRenderedPageBreak/>
        <w:t xml:space="preserve">příloha </w:t>
      </w:r>
      <w:r w:rsidR="00874E98">
        <w:rPr>
          <w:rFonts w:ascii="Calibri" w:hAnsi="Calibri" w:cs="Calibri"/>
          <w:sz w:val="24"/>
          <w:szCs w:val="24"/>
        </w:rPr>
        <w:t xml:space="preserve">č. 1 Dodatku č. </w:t>
      </w:r>
      <w:r w:rsidR="00FB1754">
        <w:rPr>
          <w:rFonts w:ascii="Calibri" w:hAnsi="Calibri" w:cs="Calibri"/>
          <w:color w:val="000000"/>
          <w:sz w:val="24"/>
          <w:szCs w:val="24"/>
        </w:rPr>
        <w:t>1</w:t>
      </w:r>
    </w:p>
    <w:p w14:paraId="73A53688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2429F5B8" w14:textId="77777777" w:rsidR="00103627" w:rsidRPr="002F701F" w:rsidRDefault="00103627" w:rsidP="00103627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</w:p>
    <w:p w14:paraId="78C4667D" w14:textId="3B910AFF" w:rsidR="00E358D5" w:rsidRPr="002F701F" w:rsidRDefault="00E358D5" w:rsidP="00103627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SMLOUVY O LIMITACI NÁKLADŮ SPOJENÝCH S HRAZENÍM LÉČIVÉHO PŘÍPRAVKU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 xml:space="preserve">XX </w:t>
      </w:r>
    </w:p>
    <w:p w14:paraId="219CB0AA" w14:textId="62DA595B" w:rsidR="00E358D5" w:rsidRPr="002F701F" w:rsidRDefault="00E358D5" w:rsidP="00994C22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51EE65B" w14:textId="4AFB2E0D" w:rsidR="00FB1754" w:rsidRPr="00FB1754" w:rsidRDefault="00FB1754" w:rsidP="00FB1754">
      <w:pPr>
        <w:pStyle w:val="ListParagraph"/>
        <w:numPr>
          <w:ilvl w:val="0"/>
          <w:numId w:val="7"/>
        </w:num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FB1754">
        <w:rPr>
          <w:rFonts w:asciiTheme="minorHAnsi" w:hAnsiTheme="minorHAnsi" w:cstheme="minorHAnsi"/>
          <w:sz w:val="24"/>
          <w:szCs w:val="24"/>
        </w:rPr>
        <w:t>Přípravkem dle této Smlouvy se rozumí: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3240"/>
        <w:gridCol w:w="4050"/>
      </w:tblGrid>
      <w:tr w:rsidR="00FB1754" w:rsidRPr="00FB1754" w14:paraId="7432F1DA" w14:textId="77777777" w:rsidTr="00F95D66">
        <w:trPr>
          <w:trHeight w:val="559"/>
        </w:trPr>
        <w:tc>
          <w:tcPr>
            <w:tcW w:w="1435" w:type="dxa"/>
            <w:shd w:val="clear" w:color="auto" w:fill="D9D9D9" w:themeFill="background1" w:themeFillShade="D9"/>
          </w:tcPr>
          <w:p w14:paraId="3EB85219" w14:textId="77777777" w:rsidR="00FB1754" w:rsidRPr="00FB1754" w:rsidRDefault="00FB1754" w:rsidP="00F95D66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17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Kód SÚKL 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0325F06" w14:textId="77777777" w:rsidR="00FB1754" w:rsidRPr="00FB1754" w:rsidRDefault="00FB1754" w:rsidP="00F95D66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17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Název Přípravku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67745021" w14:textId="77777777" w:rsidR="00FB1754" w:rsidRPr="00FB1754" w:rsidRDefault="00FB1754" w:rsidP="00F95D66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17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Doplněk názvu </w:t>
            </w:r>
          </w:p>
        </w:tc>
      </w:tr>
      <w:tr w:rsidR="00FB1754" w:rsidRPr="00FB1754" w14:paraId="55836942" w14:textId="77777777" w:rsidTr="00F95D66">
        <w:trPr>
          <w:trHeight w:val="266"/>
        </w:trPr>
        <w:tc>
          <w:tcPr>
            <w:tcW w:w="1435" w:type="dxa"/>
            <w:vAlign w:val="center"/>
          </w:tcPr>
          <w:p w14:paraId="61753FAA" w14:textId="335BFB7E" w:rsidR="00FB1754" w:rsidRPr="00FB1754" w:rsidRDefault="00FB1754" w:rsidP="00FB1754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75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87C72" w:rsidRPr="00987C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3240" w:type="dxa"/>
          </w:tcPr>
          <w:p w14:paraId="6A18462E" w14:textId="24F56FD1" w:rsidR="00FB1754" w:rsidRPr="00FB1754" w:rsidRDefault="00987C72" w:rsidP="00FB1754">
            <w:pPr>
              <w:tabs>
                <w:tab w:val="left" w:pos="5245"/>
              </w:tabs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7C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 XX</w:t>
            </w:r>
          </w:p>
        </w:tc>
        <w:tc>
          <w:tcPr>
            <w:tcW w:w="4050" w:type="dxa"/>
            <w:vAlign w:val="center"/>
          </w:tcPr>
          <w:p w14:paraId="4049425B" w14:textId="7086CF9A" w:rsidR="00FB1754" w:rsidRPr="00FB1754" w:rsidRDefault="00987C72" w:rsidP="00FB1754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7C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 XX</w:t>
            </w:r>
          </w:p>
        </w:tc>
      </w:tr>
      <w:tr w:rsidR="00FB1754" w:rsidRPr="00FB1754" w14:paraId="7EE5CD4F" w14:textId="77777777" w:rsidTr="00F95D66">
        <w:trPr>
          <w:trHeight w:val="266"/>
        </w:trPr>
        <w:tc>
          <w:tcPr>
            <w:tcW w:w="1435" w:type="dxa"/>
            <w:vAlign w:val="center"/>
          </w:tcPr>
          <w:p w14:paraId="2D69FEC4" w14:textId="2B437A0D" w:rsidR="00FB1754" w:rsidRPr="00FB1754" w:rsidRDefault="00987C72" w:rsidP="00FB1754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7C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3240" w:type="dxa"/>
          </w:tcPr>
          <w:p w14:paraId="565F6D5C" w14:textId="4FE373A8" w:rsidR="00FB1754" w:rsidRPr="00FB1754" w:rsidRDefault="00987C72" w:rsidP="00FB1754">
            <w:pPr>
              <w:tabs>
                <w:tab w:val="left" w:pos="5245"/>
              </w:tabs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7C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 XX</w:t>
            </w:r>
          </w:p>
        </w:tc>
        <w:tc>
          <w:tcPr>
            <w:tcW w:w="4050" w:type="dxa"/>
            <w:vAlign w:val="center"/>
          </w:tcPr>
          <w:p w14:paraId="25F33931" w14:textId="23CB8ED0" w:rsidR="00FB1754" w:rsidRPr="00FB1754" w:rsidRDefault="00987C72" w:rsidP="00FB1754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7C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 XX</w:t>
            </w:r>
          </w:p>
        </w:tc>
      </w:tr>
    </w:tbl>
    <w:p w14:paraId="7319C570" w14:textId="77777777" w:rsidR="00FB1754" w:rsidRPr="00FB1754" w:rsidRDefault="00FB1754" w:rsidP="00FB1754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6CC9AC75" w14:textId="77777777" w:rsidR="004E4140" w:rsidRPr="00090DBC" w:rsidRDefault="004E4140" w:rsidP="004E4140">
      <w:pPr>
        <w:pStyle w:val="ListParagraph"/>
        <w:numPr>
          <w:ilvl w:val="0"/>
          <w:numId w:val="7"/>
        </w:numPr>
        <w:tabs>
          <w:tab w:val="left" w:pos="5245"/>
        </w:tabs>
        <w:spacing w:before="120"/>
        <w:rPr>
          <w:rFonts w:ascii="Calibri" w:hAnsi="Calibri" w:cs="Calibri"/>
          <w:sz w:val="24"/>
          <w:szCs w:val="24"/>
        </w:rPr>
      </w:pPr>
      <w:r w:rsidRPr="00492FA8">
        <w:rPr>
          <w:rFonts w:ascii="Calibri" w:hAnsi="Calibri" w:cs="Calibri"/>
          <w:sz w:val="24"/>
          <w:szCs w:val="24"/>
        </w:rPr>
        <w:t>Limit</w:t>
      </w:r>
      <w:r w:rsidRPr="00090DBC">
        <w:rPr>
          <w:rFonts w:ascii="Calibri" w:hAnsi="Calibri" w:cs="Calibri"/>
          <w:sz w:val="24"/>
          <w:szCs w:val="24"/>
        </w:rPr>
        <w:t xml:space="preserve"> se sjednává takto:</w:t>
      </w:r>
    </w:p>
    <w:p w14:paraId="0FE9E40A" w14:textId="735C8794" w:rsidR="004E4140" w:rsidRPr="00090DBC" w:rsidRDefault="004E4140" w:rsidP="004E4140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>v 1. roce</w:t>
      </w:r>
      <w:r w:rsidRPr="00090DBC">
        <w:rPr>
          <w:rFonts w:asciiTheme="minorHAnsi" w:hAnsiTheme="minorHAnsi"/>
          <w:sz w:val="24"/>
          <w:szCs w:val="24"/>
        </w:rPr>
        <w:t>, tj. v období od</w:t>
      </w:r>
      <w:r w:rsidR="00E502FF">
        <w:rPr>
          <w:rFonts w:asciiTheme="minorHAnsi" w:hAnsiTheme="minorHAnsi"/>
          <w:sz w:val="24"/>
          <w:szCs w:val="24"/>
        </w:rPr>
        <w:t xml:space="preserve"> 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2022</w:t>
      </w:r>
      <w:r w:rsidRPr="00090DBC">
        <w:rPr>
          <w:rFonts w:asciiTheme="minorHAnsi" w:hAnsiTheme="minorHAnsi"/>
          <w:sz w:val="24"/>
          <w:szCs w:val="24"/>
        </w:rPr>
        <w:t xml:space="preserve"> do </w:t>
      </w:r>
      <w:r w:rsidR="00E502FF">
        <w:rPr>
          <w:rFonts w:asciiTheme="minorHAnsi" w:hAnsiTheme="minorHAnsi"/>
          <w:sz w:val="24"/>
          <w:szCs w:val="24"/>
        </w:rPr>
        <w:t>31.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12.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2022</w:t>
      </w:r>
      <w:r w:rsidRPr="00090DBC">
        <w:rPr>
          <w:rFonts w:asciiTheme="minorHAnsi" w:hAnsiTheme="minorHAnsi"/>
          <w:sz w:val="24"/>
          <w:szCs w:val="24"/>
        </w:rPr>
        <w:t xml:space="preserve">, činí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 XX</w:t>
      </w:r>
      <w:r w:rsidR="00987C72" w:rsidRPr="00090DBC">
        <w:rPr>
          <w:rFonts w:asciiTheme="minorHAnsi" w:hAnsiTheme="minorHAnsi"/>
          <w:sz w:val="24"/>
          <w:szCs w:val="24"/>
        </w:rPr>
        <w:t xml:space="preserve"> </w:t>
      </w:r>
      <w:r w:rsidRPr="00090DBC">
        <w:rPr>
          <w:rFonts w:asciiTheme="minorHAnsi" w:hAnsiTheme="minorHAnsi"/>
          <w:sz w:val="24"/>
          <w:szCs w:val="24"/>
        </w:rPr>
        <w:t>(</w:t>
      </w:r>
      <w:r w:rsidRPr="00090DBC">
        <w:rPr>
          <w:rFonts w:asciiTheme="minorHAnsi" w:hAnsiTheme="minorHAnsi"/>
          <w:i/>
          <w:sz w:val="24"/>
          <w:szCs w:val="24"/>
        </w:rPr>
        <w:t>slovy</w:t>
      </w:r>
      <w:r w:rsidRPr="00090DBC">
        <w:rPr>
          <w:rFonts w:asciiTheme="minorHAnsi" w:hAnsiTheme="minorHAnsi"/>
          <w:sz w:val="24"/>
          <w:szCs w:val="24"/>
        </w:rPr>
        <w:t xml:space="preserve">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 XXXXXXXXX XX XXXXXXXXX XX</w:t>
      </w:r>
      <w:r w:rsidRPr="00090DBC">
        <w:rPr>
          <w:rFonts w:asciiTheme="minorHAnsi" w:hAnsiTheme="minorHAnsi"/>
          <w:sz w:val="24"/>
          <w:szCs w:val="24"/>
        </w:rPr>
        <w:t>);</w:t>
      </w:r>
    </w:p>
    <w:p w14:paraId="1ADE1DE4" w14:textId="53ABD2CB" w:rsidR="004E4140" w:rsidRPr="00090DBC" w:rsidRDefault="004E4140" w:rsidP="004E4140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>v</w:t>
      </w:r>
      <w:r w:rsidR="00D375B3">
        <w:rPr>
          <w:rFonts w:asciiTheme="minorHAnsi" w:hAnsiTheme="minorHAnsi"/>
          <w:b/>
          <w:sz w:val="24"/>
          <w:szCs w:val="24"/>
        </w:rPr>
        <w:t>e</w:t>
      </w:r>
      <w:r w:rsidRPr="00090DBC">
        <w:rPr>
          <w:rFonts w:asciiTheme="minorHAnsi" w:hAnsiTheme="minorHAnsi"/>
          <w:b/>
          <w:sz w:val="24"/>
          <w:szCs w:val="24"/>
        </w:rPr>
        <w:t> 2. roce</w:t>
      </w:r>
      <w:r w:rsidRPr="00090DBC">
        <w:rPr>
          <w:rFonts w:asciiTheme="minorHAnsi" w:hAnsiTheme="minorHAnsi"/>
          <w:sz w:val="24"/>
          <w:szCs w:val="24"/>
        </w:rPr>
        <w:t xml:space="preserve">, tj. v období od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 xml:space="preserve">2023 </w:t>
      </w:r>
      <w:r w:rsidRPr="00090DBC">
        <w:rPr>
          <w:rFonts w:asciiTheme="minorHAnsi" w:hAnsiTheme="minorHAnsi"/>
          <w:sz w:val="24"/>
          <w:szCs w:val="24"/>
        </w:rPr>
        <w:t xml:space="preserve">do </w:t>
      </w:r>
      <w:r w:rsidR="00E502FF">
        <w:rPr>
          <w:rFonts w:asciiTheme="minorHAnsi" w:hAnsiTheme="minorHAnsi"/>
          <w:sz w:val="24"/>
          <w:szCs w:val="24"/>
        </w:rPr>
        <w:t>31.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12.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2023</w:t>
      </w:r>
      <w:r w:rsidRPr="00090DBC">
        <w:rPr>
          <w:rFonts w:asciiTheme="minorHAnsi" w:hAnsiTheme="minorHAnsi"/>
          <w:sz w:val="24"/>
          <w:szCs w:val="24"/>
        </w:rPr>
        <w:t xml:space="preserve">, činí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  <w:r w:rsidRPr="00090DBC">
        <w:rPr>
          <w:rFonts w:asciiTheme="minorHAnsi" w:hAnsiTheme="minorHAnsi"/>
          <w:sz w:val="24"/>
          <w:szCs w:val="24"/>
        </w:rPr>
        <w:t>(</w:t>
      </w:r>
      <w:r w:rsidRPr="00090DBC">
        <w:rPr>
          <w:rFonts w:asciiTheme="minorHAnsi" w:hAnsiTheme="minorHAnsi"/>
          <w:i/>
          <w:sz w:val="24"/>
          <w:szCs w:val="24"/>
        </w:rPr>
        <w:t>slovy</w:t>
      </w:r>
      <w:r w:rsidRPr="00090DBC">
        <w:rPr>
          <w:rFonts w:asciiTheme="minorHAnsi" w:hAnsiTheme="minorHAnsi"/>
          <w:sz w:val="24"/>
          <w:szCs w:val="24"/>
        </w:rPr>
        <w:t xml:space="preserve">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 XXXXXXXXX XX XXXXXXXXX XX</w:t>
      </w:r>
      <w:r w:rsidRPr="00090DBC">
        <w:rPr>
          <w:rFonts w:asciiTheme="minorHAnsi" w:hAnsiTheme="minorHAnsi"/>
          <w:sz w:val="24"/>
          <w:szCs w:val="24"/>
        </w:rPr>
        <w:t>);</w:t>
      </w:r>
    </w:p>
    <w:p w14:paraId="6F4A4CB7" w14:textId="0193F2A2" w:rsidR="00E502FF" w:rsidRDefault="004E4140" w:rsidP="00E502FF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 xml:space="preserve">ve 3. roce, </w:t>
      </w:r>
      <w:r w:rsidRPr="00090DBC">
        <w:rPr>
          <w:rFonts w:asciiTheme="minorHAnsi" w:hAnsiTheme="minorHAnsi"/>
          <w:sz w:val="24"/>
          <w:szCs w:val="24"/>
        </w:rPr>
        <w:t xml:space="preserve">tj. v období od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2024</w:t>
      </w:r>
      <w:r w:rsidRPr="00090DBC">
        <w:rPr>
          <w:rFonts w:asciiTheme="minorHAnsi" w:hAnsiTheme="minorHAnsi"/>
          <w:sz w:val="24"/>
          <w:szCs w:val="24"/>
        </w:rPr>
        <w:t xml:space="preserve"> do</w:t>
      </w:r>
      <w:r w:rsidR="00E502FF">
        <w:rPr>
          <w:rFonts w:asciiTheme="minorHAnsi" w:hAnsiTheme="minorHAnsi"/>
          <w:sz w:val="24"/>
          <w:szCs w:val="24"/>
        </w:rPr>
        <w:t xml:space="preserve"> 31.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12.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2024</w:t>
      </w:r>
      <w:r w:rsidRPr="00090DBC">
        <w:rPr>
          <w:rFonts w:asciiTheme="minorHAnsi" w:hAnsiTheme="minorHAnsi"/>
          <w:sz w:val="24"/>
          <w:szCs w:val="24"/>
        </w:rPr>
        <w:t xml:space="preserve">, činí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090DBC">
        <w:rPr>
          <w:rFonts w:asciiTheme="minorHAnsi" w:hAnsiTheme="minorHAnsi"/>
          <w:sz w:val="24"/>
          <w:szCs w:val="24"/>
        </w:rPr>
        <w:t>(</w:t>
      </w:r>
      <w:r w:rsidRPr="00090DBC">
        <w:rPr>
          <w:rFonts w:asciiTheme="minorHAnsi" w:hAnsiTheme="minorHAnsi"/>
          <w:i/>
          <w:sz w:val="24"/>
          <w:szCs w:val="24"/>
        </w:rPr>
        <w:t>slovy</w:t>
      </w:r>
      <w:r w:rsidRPr="00090DBC">
        <w:rPr>
          <w:rFonts w:asciiTheme="minorHAnsi" w:hAnsiTheme="minorHAnsi"/>
          <w:sz w:val="24"/>
          <w:szCs w:val="24"/>
        </w:rPr>
        <w:t xml:space="preserve">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 XXXXXXXXX XX XXXXXXXXX XX</w:t>
      </w:r>
      <w:r w:rsidRPr="00090DBC">
        <w:rPr>
          <w:rFonts w:asciiTheme="minorHAnsi" w:hAnsiTheme="minorHAnsi"/>
          <w:sz w:val="24"/>
          <w:szCs w:val="24"/>
        </w:rPr>
        <w:t xml:space="preserve">).   </w:t>
      </w:r>
    </w:p>
    <w:p w14:paraId="45D51C76" w14:textId="2877BCEC" w:rsidR="00E502FF" w:rsidRPr="00E502FF" w:rsidRDefault="00E502FF" w:rsidP="008F173A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492FA8">
        <w:rPr>
          <w:rFonts w:asciiTheme="minorHAnsi" w:hAnsiTheme="minorHAnsi"/>
          <w:b/>
          <w:sz w:val="24"/>
          <w:szCs w:val="24"/>
        </w:rPr>
        <w:t>ve 4. roce,</w:t>
      </w:r>
      <w:r w:rsidRPr="00E502FF">
        <w:rPr>
          <w:rFonts w:asciiTheme="minorHAnsi" w:hAnsiTheme="minorHAnsi"/>
          <w:bCs/>
          <w:sz w:val="24"/>
          <w:szCs w:val="24"/>
        </w:rPr>
        <w:t xml:space="preserve"> tj. v období od 1.</w:t>
      </w:r>
      <w:r w:rsidR="00D375B3">
        <w:rPr>
          <w:rFonts w:asciiTheme="minorHAnsi" w:hAnsiTheme="minorHAnsi"/>
          <w:bCs/>
          <w:sz w:val="24"/>
          <w:szCs w:val="24"/>
        </w:rPr>
        <w:t xml:space="preserve"> </w:t>
      </w:r>
      <w:r w:rsidRPr="00E502FF">
        <w:rPr>
          <w:rFonts w:asciiTheme="minorHAnsi" w:hAnsiTheme="minorHAnsi"/>
          <w:bCs/>
          <w:sz w:val="24"/>
          <w:szCs w:val="24"/>
        </w:rPr>
        <w:t>1.</w:t>
      </w:r>
      <w:r w:rsidR="00D375B3">
        <w:rPr>
          <w:rFonts w:asciiTheme="minorHAnsi" w:hAnsiTheme="minorHAnsi"/>
          <w:bCs/>
          <w:sz w:val="24"/>
          <w:szCs w:val="24"/>
        </w:rPr>
        <w:t xml:space="preserve"> </w:t>
      </w:r>
      <w:r w:rsidRPr="00E502FF">
        <w:rPr>
          <w:rFonts w:asciiTheme="minorHAnsi" w:hAnsiTheme="minorHAnsi"/>
          <w:bCs/>
          <w:sz w:val="24"/>
          <w:szCs w:val="24"/>
        </w:rPr>
        <w:t>2025 do 31.</w:t>
      </w:r>
      <w:r w:rsidR="00D375B3">
        <w:rPr>
          <w:rFonts w:asciiTheme="minorHAnsi" w:hAnsiTheme="minorHAnsi"/>
          <w:bCs/>
          <w:sz w:val="24"/>
          <w:szCs w:val="24"/>
        </w:rPr>
        <w:t xml:space="preserve"> </w:t>
      </w:r>
      <w:r w:rsidRPr="00E502FF">
        <w:rPr>
          <w:rFonts w:asciiTheme="minorHAnsi" w:hAnsiTheme="minorHAnsi"/>
          <w:bCs/>
          <w:sz w:val="24"/>
          <w:szCs w:val="24"/>
        </w:rPr>
        <w:t>3.</w:t>
      </w:r>
      <w:r w:rsidR="00D375B3">
        <w:rPr>
          <w:rFonts w:asciiTheme="minorHAnsi" w:hAnsiTheme="minorHAnsi"/>
          <w:bCs/>
          <w:sz w:val="24"/>
          <w:szCs w:val="24"/>
        </w:rPr>
        <w:t xml:space="preserve"> </w:t>
      </w:r>
      <w:r w:rsidRPr="00E502FF">
        <w:rPr>
          <w:rFonts w:asciiTheme="minorHAnsi" w:hAnsiTheme="minorHAnsi"/>
          <w:bCs/>
          <w:sz w:val="24"/>
          <w:szCs w:val="24"/>
        </w:rPr>
        <w:t xml:space="preserve">2025, činí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 XX</w:t>
      </w:r>
      <w:r w:rsidR="00D375B3">
        <w:rPr>
          <w:rFonts w:asciiTheme="minorHAnsi" w:hAnsiTheme="minorHAnsi"/>
          <w:bCs/>
          <w:sz w:val="24"/>
          <w:szCs w:val="24"/>
        </w:rPr>
        <w:br/>
      </w:r>
      <w:r w:rsidRPr="00E502FF">
        <w:rPr>
          <w:rFonts w:asciiTheme="minorHAnsi" w:hAnsiTheme="minorHAnsi"/>
          <w:bCs/>
          <w:sz w:val="24"/>
          <w:szCs w:val="24"/>
        </w:rPr>
        <w:t>(slovy</w:t>
      </w:r>
      <w:r w:rsidR="002C0183">
        <w:rPr>
          <w:rFonts w:asciiTheme="minorHAnsi" w:hAnsiTheme="minorHAnsi"/>
          <w:bCs/>
          <w:sz w:val="24"/>
          <w:szCs w:val="24"/>
        </w:rPr>
        <w:t xml:space="preserve">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 XXXXXXXXX XX XXXXXXXXX XX</w:t>
      </w:r>
      <w:r w:rsidRPr="00E502FF">
        <w:rPr>
          <w:rFonts w:asciiTheme="minorHAnsi" w:hAnsiTheme="minorHAnsi"/>
          <w:bCs/>
          <w:sz w:val="24"/>
          <w:szCs w:val="24"/>
        </w:rPr>
        <w:t>).</w:t>
      </w:r>
    </w:p>
    <w:p w14:paraId="7ABDB327" w14:textId="77777777" w:rsidR="002C0183" w:rsidRDefault="002C0183" w:rsidP="00090DBC">
      <w:pPr>
        <w:rPr>
          <w:rFonts w:asciiTheme="minorHAnsi" w:hAnsiTheme="minorHAnsi" w:cstheme="minorHAnsi"/>
          <w:i/>
          <w:iCs/>
          <w:color w:val="4472C4" w:themeColor="accent1"/>
          <w:sz w:val="24"/>
          <w:szCs w:val="24"/>
        </w:rPr>
      </w:pPr>
      <w:bookmarkStart w:id="1" w:name="_Hlk85113189"/>
    </w:p>
    <w:p w14:paraId="0B95CA88" w14:textId="7D2B21D4" w:rsidR="00090DBC" w:rsidRPr="00FB1754" w:rsidRDefault="00090DBC" w:rsidP="00090DBC">
      <w:pPr>
        <w:rPr>
          <w:rFonts w:asciiTheme="minorHAnsi" w:hAnsiTheme="minorHAnsi" w:cstheme="minorHAnsi"/>
          <w:sz w:val="24"/>
          <w:szCs w:val="24"/>
        </w:rPr>
      </w:pPr>
      <w:r w:rsidRPr="00FB1754">
        <w:rPr>
          <w:rFonts w:asciiTheme="minorHAnsi" w:hAnsiTheme="minorHAnsi" w:cstheme="minorHAnsi"/>
          <w:sz w:val="24"/>
          <w:szCs w:val="24"/>
        </w:rPr>
        <w:t>Za Pojišťovnu:</w:t>
      </w:r>
      <w:r w:rsidRPr="00FB1754">
        <w:rPr>
          <w:rFonts w:asciiTheme="minorHAnsi" w:hAnsiTheme="minorHAnsi" w:cstheme="minorHAnsi"/>
          <w:sz w:val="24"/>
          <w:szCs w:val="24"/>
        </w:rPr>
        <w:tab/>
      </w:r>
      <w:r w:rsidRPr="00FB1754">
        <w:rPr>
          <w:rFonts w:asciiTheme="minorHAnsi" w:hAnsiTheme="minorHAnsi" w:cstheme="minorHAnsi"/>
          <w:sz w:val="24"/>
          <w:szCs w:val="24"/>
        </w:rPr>
        <w:tab/>
      </w:r>
      <w:r w:rsidRPr="00FB1754">
        <w:rPr>
          <w:rFonts w:asciiTheme="minorHAnsi" w:hAnsiTheme="minorHAnsi" w:cstheme="minorHAnsi"/>
          <w:sz w:val="24"/>
          <w:szCs w:val="24"/>
        </w:rPr>
        <w:tab/>
      </w:r>
      <w:r w:rsidRPr="00FB1754">
        <w:rPr>
          <w:rFonts w:asciiTheme="minorHAnsi" w:hAnsiTheme="minorHAnsi" w:cstheme="minorHAnsi"/>
          <w:sz w:val="24"/>
          <w:szCs w:val="24"/>
        </w:rPr>
        <w:tab/>
      </w:r>
      <w:r w:rsidRPr="00FB1754">
        <w:rPr>
          <w:rFonts w:asciiTheme="minorHAnsi" w:hAnsiTheme="minorHAnsi" w:cstheme="minorHAnsi"/>
          <w:sz w:val="24"/>
          <w:szCs w:val="24"/>
        </w:rPr>
        <w:tab/>
      </w:r>
      <w:r w:rsidR="000D02FE">
        <w:rPr>
          <w:rFonts w:asciiTheme="minorHAnsi" w:hAnsiTheme="minorHAnsi" w:cstheme="minorHAnsi"/>
          <w:sz w:val="24"/>
          <w:szCs w:val="24"/>
        </w:rPr>
        <w:tab/>
      </w:r>
      <w:r w:rsidRPr="00FB1754">
        <w:rPr>
          <w:rFonts w:asciiTheme="minorHAnsi" w:hAnsiTheme="minorHAnsi" w:cstheme="minorHAnsi"/>
          <w:sz w:val="24"/>
          <w:szCs w:val="24"/>
        </w:rPr>
        <w:t>Za Držitele:</w:t>
      </w:r>
    </w:p>
    <w:p w14:paraId="0C877157" w14:textId="77777777" w:rsidR="00090DBC" w:rsidRPr="00FB1754" w:rsidRDefault="00090DBC" w:rsidP="00090DBC">
      <w:pPr>
        <w:rPr>
          <w:rFonts w:asciiTheme="minorHAnsi" w:hAnsiTheme="minorHAnsi" w:cstheme="minorHAnsi"/>
          <w:sz w:val="24"/>
          <w:szCs w:val="24"/>
        </w:rPr>
      </w:pPr>
    </w:p>
    <w:p w14:paraId="4313D758" w14:textId="1645F201" w:rsidR="00090DBC" w:rsidRPr="00090DBC" w:rsidRDefault="00090DBC" w:rsidP="00090DBC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7F1023">
        <w:rPr>
          <w:rFonts w:asciiTheme="minorHAnsi" w:hAnsiTheme="minorHAnsi" w:cstheme="minorHAnsi"/>
          <w:sz w:val="24"/>
          <w:szCs w:val="24"/>
        </w:rPr>
        <w:t xml:space="preserve"> 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283957">
        <w:rPr>
          <w:rFonts w:asciiTheme="minorHAnsi" w:hAnsiTheme="minorHAnsi" w:cstheme="minorHAnsi"/>
          <w:sz w:val="24"/>
          <w:szCs w:val="24"/>
        </w:rPr>
        <w:t xml:space="preserve"> 30.3.2022</w:t>
      </w:r>
      <w:r w:rsidR="00283957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7F1023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 w:rsidR="002C0183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A73CC7">
        <w:rPr>
          <w:rFonts w:asciiTheme="minorHAnsi" w:hAnsiTheme="minorHAnsi" w:cstheme="minorHAnsi"/>
          <w:sz w:val="24"/>
          <w:szCs w:val="24"/>
        </w:rPr>
        <w:t xml:space="preserve"> 21.3.2022</w:t>
      </w:r>
    </w:p>
    <w:p w14:paraId="09E9EF03" w14:textId="77777777" w:rsidR="00090DBC" w:rsidRPr="00090DBC" w:rsidRDefault="00090DBC" w:rsidP="00090DBC">
      <w:pPr>
        <w:rPr>
          <w:rFonts w:asciiTheme="minorHAnsi" w:hAnsiTheme="minorHAnsi" w:cstheme="minorHAnsi"/>
          <w:sz w:val="24"/>
          <w:szCs w:val="24"/>
        </w:rPr>
      </w:pPr>
    </w:p>
    <w:p w14:paraId="6E830A0C" w14:textId="77777777" w:rsidR="00090DBC" w:rsidRPr="00090DBC" w:rsidRDefault="00090DBC" w:rsidP="00090DBC">
      <w:pPr>
        <w:rPr>
          <w:rFonts w:asciiTheme="minorHAnsi" w:hAnsiTheme="minorHAnsi" w:cstheme="minorHAnsi"/>
          <w:sz w:val="24"/>
          <w:szCs w:val="24"/>
        </w:rPr>
      </w:pPr>
    </w:p>
    <w:p w14:paraId="342564E6" w14:textId="77777777" w:rsidR="00090DBC" w:rsidRPr="00090DBC" w:rsidRDefault="00090DBC" w:rsidP="00090DBC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bookmarkEnd w:id="1"/>
    <w:p w14:paraId="68B708BB" w14:textId="77777777" w:rsidR="00A73CC7" w:rsidRPr="00090DBC" w:rsidRDefault="00A73CC7" w:rsidP="00A73CC7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Josef Diessl</w:t>
      </w:r>
      <w:r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E5CCB">
        <w:rPr>
          <w:rFonts w:asciiTheme="minorHAnsi" w:hAnsiTheme="minorHAnsi" w:cstheme="minorHAnsi"/>
          <w:sz w:val="24"/>
          <w:szCs w:val="24"/>
        </w:rPr>
        <w:t>Ing. Jiří Šlesinger</w:t>
      </w:r>
      <w:r w:rsidRPr="00E823B7">
        <w:rPr>
          <w:rFonts w:asciiTheme="minorHAnsi" w:hAnsiTheme="minorHAnsi" w:cstheme="minorHAnsi"/>
          <w:bCs/>
          <w:sz w:val="24"/>
          <w:szCs w:val="24"/>
        </w:rPr>
        <w:t>, MBA</w:t>
      </w:r>
      <w:r w:rsidRPr="00EE5CC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D6D170" w14:textId="77777777" w:rsidR="00A73CC7" w:rsidRPr="00090DBC" w:rsidRDefault="00A73CC7" w:rsidP="00A73CC7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generální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jednatel</w:t>
      </w:r>
    </w:p>
    <w:p w14:paraId="5C2D97EB" w14:textId="77777777" w:rsidR="00A73CC7" w:rsidRPr="00090DBC" w:rsidRDefault="00A73CC7" w:rsidP="00A73CC7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VoZP ČR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E5CCB">
        <w:rPr>
          <w:rFonts w:asciiTheme="minorHAnsi" w:hAnsiTheme="minorHAnsi" w:cstheme="minorHAnsi"/>
          <w:sz w:val="24"/>
          <w:szCs w:val="24"/>
        </w:rPr>
        <w:t>Janssen-Cilag s.r.o.</w:t>
      </w:r>
    </w:p>
    <w:p w14:paraId="47BFF2C7" w14:textId="11BBB262" w:rsidR="00E358D5" w:rsidRPr="007708E9" w:rsidRDefault="00433A3E" w:rsidP="00433A3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E358D5" w:rsidRPr="007708E9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F077" w14:textId="77777777" w:rsidR="00B82B3A" w:rsidRDefault="00B82B3A">
      <w:pPr>
        <w:spacing w:after="0" w:line="240" w:lineRule="auto"/>
      </w:pPr>
      <w:r>
        <w:separator/>
      </w:r>
    </w:p>
  </w:endnote>
  <w:endnote w:type="continuationSeparator" w:id="0">
    <w:p w14:paraId="15BEEFEF" w14:textId="77777777" w:rsidR="00B82B3A" w:rsidRDefault="00B8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4AC3830F" w:rsidR="00997E47" w:rsidRDefault="008E4705">
    <w:pPr>
      <w:pStyle w:val="Footer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8F173A">
      <w:rPr>
        <w:noProof/>
        <w:color w:val="000000"/>
        <w:sz w:val="18"/>
        <w:lang w:val="pl-PL"/>
      </w:rPr>
      <w:t>5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BF39" w14:textId="77777777" w:rsidR="00B82B3A" w:rsidRDefault="00B82B3A">
      <w:pPr>
        <w:spacing w:after="0" w:line="240" w:lineRule="auto"/>
      </w:pPr>
      <w:r>
        <w:separator/>
      </w:r>
    </w:p>
  </w:footnote>
  <w:footnote w:type="continuationSeparator" w:id="0">
    <w:p w14:paraId="4DA46418" w14:textId="77777777" w:rsidR="00B82B3A" w:rsidRDefault="00B8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0416"/>
    <w:rsid w:val="00064DB4"/>
    <w:rsid w:val="00090DBC"/>
    <w:rsid w:val="000A1DC7"/>
    <w:rsid w:val="000A7E99"/>
    <w:rsid w:val="000B5D3E"/>
    <w:rsid w:val="000C0B93"/>
    <w:rsid w:val="000C2B74"/>
    <w:rsid w:val="000D02FE"/>
    <w:rsid w:val="000E01EB"/>
    <w:rsid w:val="000F6D6B"/>
    <w:rsid w:val="00103627"/>
    <w:rsid w:val="001053AD"/>
    <w:rsid w:val="00133B21"/>
    <w:rsid w:val="001633DB"/>
    <w:rsid w:val="00182ABD"/>
    <w:rsid w:val="00190F04"/>
    <w:rsid w:val="001B3A0C"/>
    <w:rsid w:val="001C48C0"/>
    <w:rsid w:val="001E4197"/>
    <w:rsid w:val="00273463"/>
    <w:rsid w:val="00283957"/>
    <w:rsid w:val="0029669D"/>
    <w:rsid w:val="002C0183"/>
    <w:rsid w:val="002F0D4C"/>
    <w:rsid w:val="002F10AD"/>
    <w:rsid w:val="002F3DB0"/>
    <w:rsid w:val="002F701F"/>
    <w:rsid w:val="00343933"/>
    <w:rsid w:val="0036082C"/>
    <w:rsid w:val="0037723B"/>
    <w:rsid w:val="00382372"/>
    <w:rsid w:val="003E0FD5"/>
    <w:rsid w:val="003E471F"/>
    <w:rsid w:val="00433A3E"/>
    <w:rsid w:val="00433C70"/>
    <w:rsid w:val="00434D86"/>
    <w:rsid w:val="0045256C"/>
    <w:rsid w:val="00461971"/>
    <w:rsid w:val="00492FA8"/>
    <w:rsid w:val="004E4140"/>
    <w:rsid w:val="005240C5"/>
    <w:rsid w:val="005509FC"/>
    <w:rsid w:val="006558F4"/>
    <w:rsid w:val="006676A5"/>
    <w:rsid w:val="006A2BBB"/>
    <w:rsid w:val="006E7FDE"/>
    <w:rsid w:val="00737B4F"/>
    <w:rsid w:val="00754CF0"/>
    <w:rsid w:val="00765B60"/>
    <w:rsid w:val="007708E9"/>
    <w:rsid w:val="00781562"/>
    <w:rsid w:val="007926E5"/>
    <w:rsid w:val="007A227F"/>
    <w:rsid w:val="007C3E86"/>
    <w:rsid w:val="007D3B82"/>
    <w:rsid w:val="007E4176"/>
    <w:rsid w:val="007F1023"/>
    <w:rsid w:val="007F32FD"/>
    <w:rsid w:val="0083014D"/>
    <w:rsid w:val="008518A9"/>
    <w:rsid w:val="00870109"/>
    <w:rsid w:val="00874E98"/>
    <w:rsid w:val="008E4705"/>
    <w:rsid w:val="008F173A"/>
    <w:rsid w:val="00922D8B"/>
    <w:rsid w:val="00962CD8"/>
    <w:rsid w:val="00966CD6"/>
    <w:rsid w:val="0097680A"/>
    <w:rsid w:val="00987C72"/>
    <w:rsid w:val="00994C22"/>
    <w:rsid w:val="00997E47"/>
    <w:rsid w:val="009E7BD6"/>
    <w:rsid w:val="00A153AE"/>
    <w:rsid w:val="00A36753"/>
    <w:rsid w:val="00A70912"/>
    <w:rsid w:val="00A73CC7"/>
    <w:rsid w:val="00A86E5A"/>
    <w:rsid w:val="00AD34FB"/>
    <w:rsid w:val="00B82B3A"/>
    <w:rsid w:val="00B82F46"/>
    <w:rsid w:val="00C16C6C"/>
    <w:rsid w:val="00C44812"/>
    <w:rsid w:val="00D375B3"/>
    <w:rsid w:val="00D569C3"/>
    <w:rsid w:val="00DF01D9"/>
    <w:rsid w:val="00DF33A5"/>
    <w:rsid w:val="00DF3DF9"/>
    <w:rsid w:val="00E358D5"/>
    <w:rsid w:val="00E4237A"/>
    <w:rsid w:val="00E502FF"/>
    <w:rsid w:val="00E74911"/>
    <w:rsid w:val="00E810FA"/>
    <w:rsid w:val="00E823B7"/>
    <w:rsid w:val="00EE5CCB"/>
    <w:rsid w:val="00F01D2C"/>
    <w:rsid w:val="00F12611"/>
    <w:rsid w:val="00F15466"/>
    <w:rsid w:val="00F45B2D"/>
    <w:rsid w:val="00F67C3E"/>
    <w:rsid w:val="00FB1754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ListParagraph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ListParagraphChar">
    <w:name w:val="List Paragraph Char"/>
    <w:aliases w:val="Odstavec_muj Char,Nad Char,Odstavec cíl se seznamem Char,Odstavec se seznamem5 Char,Odrážky Char,Odstavec_muj1 Char,Odstavec_muj2 Char,Odstavec_muj3 Char,Nad1 Char,List Paragraph1 Char,Odstavec_muj4 Char,Nad2 Char,Odstavec_muj5 Char"/>
    <w:link w:val="ListParagraph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28B4-A5A9-4A7F-8296-B08F2077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Tatra, Martina [JNJCZ]</dc:creator>
  <cp:keywords/>
  <cp:lastModifiedBy>Znojemska, Lucie [JACCZ]</cp:lastModifiedBy>
  <cp:revision>2</cp:revision>
  <dcterms:created xsi:type="dcterms:W3CDTF">2022-04-04T13:23:00Z</dcterms:created>
  <dcterms:modified xsi:type="dcterms:W3CDTF">2022-04-04T13:23:00Z</dcterms:modified>
</cp:coreProperties>
</file>