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A731" w14:textId="77777777" w:rsidR="009D14EC" w:rsidRDefault="00112F6C">
      <w:pPr>
        <w:pStyle w:val="Nadpis10"/>
        <w:keepNext/>
        <w:keepLines/>
        <w:spacing w:after="1060" w:line="240" w:lineRule="auto"/>
      </w:pPr>
      <w:bookmarkStart w:id="0" w:name="bookmark0"/>
      <w:bookmarkStart w:id="1" w:name="bookmark1"/>
      <w:bookmarkStart w:id="2" w:name="bookmark2"/>
      <w:r>
        <w:t>Dodatek č. 1 ke smlouvě o dílo č. SML/10088/2022</w:t>
      </w:r>
      <w:bookmarkEnd w:id="0"/>
      <w:bookmarkEnd w:id="1"/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5083"/>
      </w:tblGrid>
      <w:tr w:rsidR="009D14EC" w14:paraId="608B51F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789" w:type="dxa"/>
            <w:shd w:val="clear" w:color="auto" w:fill="FFFFFF"/>
            <w:vAlign w:val="bottom"/>
          </w:tcPr>
          <w:p w14:paraId="5C16EA20" w14:textId="77777777" w:rsidR="009D14EC" w:rsidRDefault="00112F6C">
            <w:pPr>
              <w:pStyle w:val="Jin0"/>
              <w:spacing w:after="0" w:line="240" w:lineRule="auto"/>
            </w:pPr>
            <w:r>
              <w:t>Název obchodní firmy:</w:t>
            </w:r>
          </w:p>
        </w:tc>
        <w:tc>
          <w:tcPr>
            <w:tcW w:w="5083" w:type="dxa"/>
            <w:shd w:val="clear" w:color="auto" w:fill="FFFFFF"/>
            <w:vAlign w:val="bottom"/>
          </w:tcPr>
          <w:p w14:paraId="7620B9F8" w14:textId="77777777" w:rsidR="009D14EC" w:rsidRDefault="00112F6C">
            <w:pPr>
              <w:pStyle w:val="Jin0"/>
              <w:spacing w:after="0" w:line="240" w:lineRule="auto"/>
              <w:ind w:firstLine="760"/>
            </w:pPr>
            <w:r>
              <w:t>K a P O - plus s.r.o.</w:t>
            </w:r>
          </w:p>
        </w:tc>
      </w:tr>
      <w:tr w:rsidR="009D14EC" w14:paraId="1C6B4058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789" w:type="dxa"/>
            <w:shd w:val="clear" w:color="auto" w:fill="FFFFFF"/>
            <w:vAlign w:val="bottom"/>
          </w:tcPr>
          <w:p w14:paraId="5BD40F60" w14:textId="77777777" w:rsidR="009D14EC" w:rsidRDefault="00112F6C">
            <w:pPr>
              <w:pStyle w:val="Jin0"/>
              <w:spacing w:after="0" w:line="240" w:lineRule="auto"/>
            </w:pPr>
            <w:r>
              <w:t>se sídlem:</w:t>
            </w:r>
          </w:p>
          <w:p w14:paraId="715EBAE0" w14:textId="77777777" w:rsidR="009D14EC" w:rsidRDefault="00112F6C">
            <w:pPr>
              <w:pStyle w:val="Jin0"/>
              <w:spacing w:after="0" w:line="240" w:lineRule="auto"/>
            </w:pPr>
            <w:r>
              <w:t>jednající osoba:</w:t>
            </w:r>
          </w:p>
        </w:tc>
        <w:tc>
          <w:tcPr>
            <w:tcW w:w="5083" w:type="dxa"/>
            <w:shd w:val="clear" w:color="auto" w:fill="FFFFFF"/>
            <w:vAlign w:val="bottom"/>
          </w:tcPr>
          <w:p w14:paraId="5A341DE2" w14:textId="77777777" w:rsidR="009D14EC" w:rsidRDefault="00112F6C">
            <w:pPr>
              <w:pStyle w:val="Jin0"/>
              <w:spacing w:after="0" w:line="257" w:lineRule="auto"/>
              <w:ind w:left="760"/>
            </w:pPr>
            <w:r>
              <w:t>Kuršova 986/12 635 00 Brno Ing. Daniel Mayer, jednatel</w:t>
            </w:r>
          </w:p>
        </w:tc>
      </w:tr>
    </w:tbl>
    <w:p w14:paraId="59903042" w14:textId="77777777" w:rsidR="009D14EC" w:rsidRDefault="00112F6C">
      <w:pPr>
        <w:pStyle w:val="Titulektabulky0"/>
        <w:ind w:left="5"/>
      </w:pPr>
      <w:r>
        <w:t>Zapsán v obchodním rejstříku vedeným KS v Brně oddíl C vložka 605 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5088"/>
      </w:tblGrid>
      <w:tr w:rsidR="009D14EC" w14:paraId="749E8F7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789" w:type="dxa"/>
            <w:shd w:val="clear" w:color="auto" w:fill="FFFFFF"/>
            <w:vAlign w:val="bottom"/>
          </w:tcPr>
          <w:p w14:paraId="0B9827FA" w14:textId="77777777" w:rsidR="009D14EC" w:rsidRDefault="00112F6C">
            <w:pPr>
              <w:pStyle w:val="Jin0"/>
              <w:spacing w:after="0" w:line="240" w:lineRule="auto"/>
            </w:pPr>
            <w:r>
              <w:t>Bankovní spojení:</w:t>
            </w:r>
          </w:p>
        </w:tc>
        <w:tc>
          <w:tcPr>
            <w:tcW w:w="5088" w:type="dxa"/>
            <w:shd w:val="clear" w:color="auto" w:fill="FFFFFF"/>
            <w:vAlign w:val="bottom"/>
          </w:tcPr>
          <w:p w14:paraId="674246AF" w14:textId="77777777" w:rsidR="009D14EC" w:rsidRDefault="00112F6C">
            <w:pPr>
              <w:pStyle w:val="Jin0"/>
              <w:spacing w:after="0" w:line="240" w:lineRule="auto"/>
              <w:ind w:firstLine="760"/>
            </w:pPr>
            <w:proofErr w:type="spellStart"/>
            <w:r>
              <w:t>UniCredit</w:t>
            </w:r>
            <w:proofErr w:type="spellEnd"/>
            <w:r>
              <w:t xml:space="preserve"> Bank Czech Republic and Slovakia, a.s.</w:t>
            </w:r>
          </w:p>
        </w:tc>
      </w:tr>
      <w:tr w:rsidR="009D14EC" w14:paraId="00CF388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789" w:type="dxa"/>
            <w:shd w:val="clear" w:color="auto" w:fill="FFFFFF"/>
          </w:tcPr>
          <w:p w14:paraId="01F3F8DF" w14:textId="77777777" w:rsidR="009D14EC" w:rsidRDefault="00112F6C">
            <w:pPr>
              <w:pStyle w:val="Jin0"/>
              <w:spacing w:after="0" w:line="240" w:lineRule="auto"/>
            </w:pPr>
            <w:r>
              <w:t>Číslo účtu:</w:t>
            </w:r>
          </w:p>
        </w:tc>
        <w:tc>
          <w:tcPr>
            <w:tcW w:w="5088" w:type="dxa"/>
            <w:shd w:val="clear" w:color="auto" w:fill="FFFFFF"/>
          </w:tcPr>
          <w:p w14:paraId="079F2EB3" w14:textId="77777777" w:rsidR="009D14EC" w:rsidRDefault="00112F6C">
            <w:pPr>
              <w:pStyle w:val="Jin0"/>
              <w:spacing w:after="0" w:line="240" w:lineRule="auto"/>
              <w:ind w:firstLine="760"/>
            </w:pPr>
            <w:r>
              <w:t>2112848822/2700</w:t>
            </w:r>
          </w:p>
        </w:tc>
      </w:tr>
      <w:tr w:rsidR="009D14EC" w14:paraId="2DACD21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89" w:type="dxa"/>
            <w:shd w:val="clear" w:color="auto" w:fill="FFFFFF"/>
          </w:tcPr>
          <w:p w14:paraId="28B8B062" w14:textId="77777777" w:rsidR="009D14EC" w:rsidRDefault="00112F6C">
            <w:pPr>
              <w:pStyle w:val="Jin0"/>
              <w:spacing w:after="0" w:line="240" w:lineRule="auto"/>
            </w:pPr>
            <w:r>
              <w:t>IČ:</w:t>
            </w:r>
          </w:p>
        </w:tc>
        <w:tc>
          <w:tcPr>
            <w:tcW w:w="5088" w:type="dxa"/>
            <w:shd w:val="clear" w:color="auto" w:fill="FFFFFF"/>
          </w:tcPr>
          <w:p w14:paraId="50537B44" w14:textId="77777777" w:rsidR="009D14EC" w:rsidRDefault="00112F6C">
            <w:pPr>
              <w:pStyle w:val="Jin0"/>
              <w:spacing w:after="0" w:line="240" w:lineRule="auto"/>
              <w:ind w:firstLine="760"/>
            </w:pPr>
            <w:r>
              <w:t>28312767</w:t>
            </w:r>
          </w:p>
        </w:tc>
      </w:tr>
      <w:tr w:rsidR="009D14EC" w14:paraId="4C5642A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789" w:type="dxa"/>
            <w:shd w:val="clear" w:color="auto" w:fill="FFFFFF"/>
          </w:tcPr>
          <w:p w14:paraId="5A0440DA" w14:textId="77777777" w:rsidR="009D14EC" w:rsidRDefault="00112F6C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5088" w:type="dxa"/>
            <w:shd w:val="clear" w:color="auto" w:fill="FFFFFF"/>
          </w:tcPr>
          <w:p w14:paraId="7038C123" w14:textId="77777777" w:rsidR="009D14EC" w:rsidRDefault="00112F6C">
            <w:pPr>
              <w:pStyle w:val="Jin0"/>
              <w:spacing w:after="0" w:line="240" w:lineRule="auto"/>
              <w:ind w:firstLine="760"/>
            </w:pPr>
            <w:r>
              <w:t>CZ28312767</w:t>
            </w:r>
          </w:p>
        </w:tc>
      </w:tr>
      <w:tr w:rsidR="009D14EC" w14:paraId="1774DEA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789" w:type="dxa"/>
            <w:shd w:val="clear" w:color="auto" w:fill="FFFFFF"/>
          </w:tcPr>
          <w:p w14:paraId="244863C7" w14:textId="77777777" w:rsidR="009D14EC" w:rsidRDefault="00112F6C">
            <w:pPr>
              <w:pStyle w:val="Jin0"/>
              <w:spacing w:after="0" w:line="240" w:lineRule="auto"/>
            </w:pPr>
            <w:r>
              <w:t>Telefon:</w:t>
            </w:r>
          </w:p>
        </w:tc>
        <w:tc>
          <w:tcPr>
            <w:tcW w:w="5088" w:type="dxa"/>
            <w:shd w:val="clear" w:color="auto" w:fill="FFFFFF"/>
          </w:tcPr>
          <w:p w14:paraId="082891FA" w14:textId="144F829B" w:rsidR="009D14EC" w:rsidRDefault="008A5AF5">
            <w:pPr>
              <w:pStyle w:val="Jin0"/>
              <w:spacing w:after="0" w:line="240" w:lineRule="auto"/>
              <w:ind w:firstLine="760"/>
            </w:pPr>
            <w:proofErr w:type="spellStart"/>
            <w:r>
              <w:t>xxxxxxxxxx</w:t>
            </w:r>
            <w:proofErr w:type="spellEnd"/>
          </w:p>
        </w:tc>
      </w:tr>
    </w:tbl>
    <w:p w14:paraId="798E039B" w14:textId="77777777" w:rsidR="009D14EC" w:rsidRDefault="00112F6C">
      <w:pPr>
        <w:pStyle w:val="Titulektabulky0"/>
        <w:ind w:left="14"/>
      </w:pPr>
      <w:r>
        <w:t>Fax: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5083"/>
      </w:tblGrid>
      <w:tr w:rsidR="009D14EC" w14:paraId="026CF9C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789" w:type="dxa"/>
            <w:shd w:val="clear" w:color="auto" w:fill="FFFFFF"/>
            <w:vAlign w:val="bottom"/>
          </w:tcPr>
          <w:p w14:paraId="582D3CD4" w14:textId="77777777" w:rsidR="009D14EC" w:rsidRDefault="00112F6C">
            <w:pPr>
              <w:pStyle w:val="Jin0"/>
              <w:spacing w:after="0" w:line="240" w:lineRule="auto"/>
            </w:pPr>
            <w:r>
              <w:t>Email:</w:t>
            </w:r>
          </w:p>
        </w:tc>
        <w:tc>
          <w:tcPr>
            <w:tcW w:w="508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A838407" w14:textId="02A3189D" w:rsidR="009D14EC" w:rsidRDefault="00112F6C">
            <w:pPr>
              <w:pStyle w:val="Jin0"/>
              <w:spacing w:after="0" w:line="240" w:lineRule="auto"/>
              <w:ind w:firstLine="760"/>
            </w:pPr>
            <w:hyperlink r:id="rId7" w:history="1">
              <w:proofErr w:type="spellStart"/>
              <w:r w:rsidR="008A5AF5">
                <w:rPr>
                  <w:u w:val="single"/>
                </w:rPr>
                <w:t>xxxxxxxxxxxx</w:t>
              </w:r>
              <w:proofErr w:type="spellEnd"/>
            </w:hyperlink>
          </w:p>
        </w:tc>
      </w:tr>
    </w:tbl>
    <w:p w14:paraId="29B71D16" w14:textId="77777777" w:rsidR="009D14EC" w:rsidRDefault="00112F6C">
      <w:pPr>
        <w:pStyle w:val="Titulektabulky0"/>
        <w:ind w:left="77"/>
      </w:pPr>
      <w:r>
        <w:t xml:space="preserve">na straně druhé jako prodávající </w:t>
      </w:r>
      <w:r>
        <w:rPr>
          <w:b/>
          <w:bCs/>
        </w:rPr>
        <w:t>dále jen „prodávající"</w:t>
      </w:r>
    </w:p>
    <w:p w14:paraId="70E3AE02" w14:textId="77777777" w:rsidR="009D14EC" w:rsidRDefault="009D14EC">
      <w:pPr>
        <w:spacing w:after="499" w:line="1" w:lineRule="exact"/>
      </w:pPr>
    </w:p>
    <w:p w14:paraId="69976B79" w14:textId="77777777" w:rsidR="009D14EC" w:rsidRDefault="00112F6C">
      <w:pPr>
        <w:pStyle w:val="Titulektabulky0"/>
        <w:ind w:left="5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0"/>
        <w:gridCol w:w="5611"/>
      </w:tblGrid>
      <w:tr w:rsidR="009D14EC" w14:paraId="5B6B02A7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470" w:type="dxa"/>
            <w:shd w:val="clear" w:color="auto" w:fill="FFFFFF"/>
          </w:tcPr>
          <w:p w14:paraId="7102FEC2" w14:textId="77777777" w:rsidR="009D14EC" w:rsidRDefault="00112F6C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 xml:space="preserve">Centrum dopravního výzkumu, </w:t>
            </w:r>
            <w:proofErr w:type="spellStart"/>
            <w:r>
              <w:rPr>
                <w:b/>
                <w:bCs/>
              </w:rPr>
              <w:t>v.v.i</w:t>
            </w:r>
            <w:proofErr w:type="spellEnd"/>
            <w:r>
              <w:rPr>
                <w:b/>
                <w:bCs/>
              </w:rPr>
              <w:t>.</w:t>
            </w:r>
          </w:p>
          <w:p w14:paraId="1AF457B5" w14:textId="77777777" w:rsidR="009D14EC" w:rsidRDefault="00112F6C">
            <w:pPr>
              <w:pStyle w:val="Jin0"/>
              <w:spacing w:after="0" w:line="240" w:lineRule="auto"/>
            </w:pPr>
            <w:r>
              <w:t>Sídlo/místo podnikání:</w:t>
            </w:r>
          </w:p>
        </w:tc>
        <w:tc>
          <w:tcPr>
            <w:tcW w:w="5611" w:type="dxa"/>
            <w:shd w:val="clear" w:color="auto" w:fill="FFFFFF"/>
            <w:vAlign w:val="bottom"/>
          </w:tcPr>
          <w:p w14:paraId="2AD57EB7" w14:textId="77777777" w:rsidR="009D14EC" w:rsidRDefault="00112F6C">
            <w:pPr>
              <w:pStyle w:val="Jin0"/>
              <w:spacing w:after="0" w:line="240" w:lineRule="auto"/>
            </w:pPr>
            <w:r>
              <w:t>Líšeňská 2657/33a, 636 00 Brno - Líšeň</w:t>
            </w:r>
          </w:p>
        </w:tc>
      </w:tr>
      <w:tr w:rsidR="009D14EC" w14:paraId="17061F0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70" w:type="dxa"/>
            <w:shd w:val="clear" w:color="auto" w:fill="FFFFFF"/>
          </w:tcPr>
          <w:p w14:paraId="3351A825" w14:textId="77777777" w:rsidR="009D14EC" w:rsidRDefault="00112F6C">
            <w:pPr>
              <w:pStyle w:val="Jin0"/>
              <w:spacing w:after="0" w:line="240" w:lineRule="auto"/>
            </w:pPr>
            <w:r>
              <w:t>IČ:</w:t>
            </w:r>
          </w:p>
        </w:tc>
        <w:tc>
          <w:tcPr>
            <w:tcW w:w="5611" w:type="dxa"/>
            <w:shd w:val="clear" w:color="auto" w:fill="FFFFFF"/>
          </w:tcPr>
          <w:p w14:paraId="5EAC675C" w14:textId="77777777" w:rsidR="009D14EC" w:rsidRDefault="00112F6C">
            <w:pPr>
              <w:pStyle w:val="Jin0"/>
              <w:spacing w:after="0" w:line="240" w:lineRule="auto"/>
            </w:pPr>
            <w:r>
              <w:t>44994575</w:t>
            </w:r>
          </w:p>
        </w:tc>
      </w:tr>
      <w:tr w:rsidR="009D14EC" w14:paraId="4C6F085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70" w:type="dxa"/>
            <w:shd w:val="clear" w:color="auto" w:fill="FFFFFF"/>
          </w:tcPr>
          <w:p w14:paraId="60E1D50A" w14:textId="77777777" w:rsidR="009D14EC" w:rsidRDefault="00112F6C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5611" w:type="dxa"/>
            <w:shd w:val="clear" w:color="auto" w:fill="FFFFFF"/>
          </w:tcPr>
          <w:p w14:paraId="52B6DDFD" w14:textId="77777777" w:rsidR="009D14EC" w:rsidRDefault="00112F6C">
            <w:pPr>
              <w:pStyle w:val="Jin0"/>
              <w:spacing w:after="0" w:line="240" w:lineRule="auto"/>
            </w:pPr>
            <w:r>
              <w:t>CZ44994575</w:t>
            </w:r>
          </w:p>
        </w:tc>
      </w:tr>
      <w:tr w:rsidR="009D14EC" w14:paraId="55F7FF6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70" w:type="dxa"/>
            <w:shd w:val="clear" w:color="auto" w:fill="FFFFFF"/>
            <w:vAlign w:val="bottom"/>
          </w:tcPr>
          <w:p w14:paraId="5A9F5B0D" w14:textId="77777777" w:rsidR="009D14EC" w:rsidRDefault="00112F6C">
            <w:pPr>
              <w:pStyle w:val="Jin0"/>
              <w:spacing w:after="0" w:line="240" w:lineRule="auto"/>
            </w:pPr>
            <w:r>
              <w:t>Jednající osoba:</w:t>
            </w:r>
          </w:p>
        </w:tc>
        <w:tc>
          <w:tcPr>
            <w:tcW w:w="5611" w:type="dxa"/>
            <w:shd w:val="clear" w:color="auto" w:fill="FFFFFF"/>
            <w:vAlign w:val="bottom"/>
          </w:tcPr>
          <w:p w14:paraId="2E74E813" w14:textId="77777777" w:rsidR="009D14EC" w:rsidRDefault="00112F6C">
            <w:pPr>
              <w:pStyle w:val="Jin0"/>
              <w:spacing w:after="0" w:line="240" w:lineRule="auto"/>
            </w:pPr>
            <w:r>
              <w:t>Ing. Jindřich Frič, Ph.D., ředitel</w:t>
            </w:r>
          </w:p>
        </w:tc>
      </w:tr>
    </w:tbl>
    <w:p w14:paraId="260D54AE" w14:textId="77777777" w:rsidR="009D14EC" w:rsidRDefault="00112F6C">
      <w:pPr>
        <w:pStyle w:val="Titulektabulky0"/>
      </w:pPr>
      <w:r>
        <w:t xml:space="preserve">Osoby </w:t>
      </w:r>
      <w:r>
        <w:t>odpovědné za realizaci: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0"/>
        <w:gridCol w:w="5611"/>
      </w:tblGrid>
      <w:tr w:rsidR="009D14EC" w14:paraId="43FAD31A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470" w:type="dxa"/>
            <w:shd w:val="clear" w:color="auto" w:fill="FFFFFF"/>
            <w:vAlign w:val="bottom"/>
          </w:tcPr>
          <w:p w14:paraId="68765746" w14:textId="77777777" w:rsidR="009D14EC" w:rsidRDefault="00112F6C">
            <w:pPr>
              <w:pStyle w:val="Jin0"/>
              <w:spacing w:after="0" w:line="262" w:lineRule="auto"/>
            </w:pPr>
            <w:r>
              <w:t>Jméno Telefon:</w:t>
            </w:r>
          </w:p>
        </w:tc>
        <w:tc>
          <w:tcPr>
            <w:tcW w:w="5611" w:type="dxa"/>
            <w:shd w:val="clear" w:color="auto" w:fill="FFFFFF"/>
            <w:vAlign w:val="bottom"/>
          </w:tcPr>
          <w:p w14:paraId="1EFEFDE3" w14:textId="01D6DF46" w:rsidR="009D14EC" w:rsidRDefault="008A5AF5">
            <w:pPr>
              <w:pStyle w:val="Jin0"/>
              <w:spacing w:after="0" w:line="240" w:lineRule="auto"/>
            </w:pPr>
            <w:proofErr w:type="spellStart"/>
            <w:r>
              <w:t>xxxxxxxxxxxxx</w:t>
            </w:r>
            <w:proofErr w:type="spellEnd"/>
          </w:p>
          <w:p w14:paraId="375E9EB2" w14:textId="74F65046" w:rsidR="009D14EC" w:rsidRDefault="008A5AF5">
            <w:pPr>
              <w:pStyle w:val="Jin0"/>
              <w:spacing w:after="0" w:line="240" w:lineRule="auto"/>
            </w:pPr>
            <w:proofErr w:type="spellStart"/>
            <w:r>
              <w:t>xxxxxxxxxx</w:t>
            </w:r>
            <w:proofErr w:type="spellEnd"/>
          </w:p>
        </w:tc>
      </w:tr>
      <w:tr w:rsidR="009D14EC" w14:paraId="36FA18ED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3470" w:type="dxa"/>
            <w:shd w:val="clear" w:color="auto" w:fill="FFFFFF"/>
            <w:vAlign w:val="bottom"/>
          </w:tcPr>
          <w:p w14:paraId="01A59F7E" w14:textId="77777777" w:rsidR="008A5AF5" w:rsidRDefault="00112F6C">
            <w:pPr>
              <w:pStyle w:val="Jin0"/>
              <w:spacing w:after="0" w:line="259" w:lineRule="auto"/>
            </w:pPr>
            <w:r>
              <w:t xml:space="preserve">Email: a Jméno </w:t>
            </w:r>
          </w:p>
          <w:p w14:paraId="08816E61" w14:textId="14DD1CC6" w:rsidR="009D14EC" w:rsidRDefault="00112F6C">
            <w:pPr>
              <w:pStyle w:val="Jin0"/>
              <w:spacing w:after="0" w:line="259" w:lineRule="auto"/>
            </w:pPr>
            <w:r>
              <w:t>Telefon:</w:t>
            </w:r>
          </w:p>
        </w:tc>
        <w:tc>
          <w:tcPr>
            <w:tcW w:w="5611" w:type="dxa"/>
            <w:shd w:val="clear" w:color="auto" w:fill="FFFFFF"/>
            <w:vAlign w:val="bottom"/>
          </w:tcPr>
          <w:p w14:paraId="68744239" w14:textId="395FDA29" w:rsidR="009D14EC" w:rsidRDefault="008A5AF5">
            <w:pPr>
              <w:pStyle w:val="Jin0"/>
              <w:spacing w:after="260" w:line="262" w:lineRule="auto"/>
            </w:pPr>
            <w:proofErr w:type="spellStart"/>
            <w:r>
              <w:t>xxxxxxxxxxxx</w:t>
            </w:r>
            <w:proofErr w:type="spellEnd"/>
          </w:p>
          <w:p w14:paraId="4F1D6D62" w14:textId="240953B5" w:rsidR="009D14EC" w:rsidRDefault="008A5AF5">
            <w:pPr>
              <w:pStyle w:val="Jin0"/>
              <w:spacing w:after="0" w:line="262" w:lineRule="auto"/>
            </w:pPr>
            <w:proofErr w:type="spellStart"/>
            <w:r>
              <w:t>xxxxxxxxxxxx</w:t>
            </w:r>
            <w:proofErr w:type="spellEnd"/>
          </w:p>
        </w:tc>
      </w:tr>
      <w:tr w:rsidR="009D14EC" w14:paraId="603F660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70" w:type="dxa"/>
            <w:shd w:val="clear" w:color="auto" w:fill="FFFFFF"/>
            <w:vAlign w:val="bottom"/>
          </w:tcPr>
          <w:p w14:paraId="339B0B26" w14:textId="77777777" w:rsidR="009D14EC" w:rsidRDefault="00112F6C">
            <w:pPr>
              <w:pStyle w:val="Jin0"/>
              <w:spacing w:after="0" w:line="240" w:lineRule="auto"/>
            </w:pPr>
            <w:r>
              <w:t>Email: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E077C7B" w14:textId="4B4BB9CF" w:rsidR="009D14EC" w:rsidRDefault="00112F6C">
            <w:pPr>
              <w:pStyle w:val="Jin0"/>
              <w:spacing w:after="0" w:line="240" w:lineRule="auto"/>
            </w:pPr>
            <w:hyperlink r:id="rId8" w:history="1">
              <w:proofErr w:type="spellStart"/>
              <w:r w:rsidR="008A5AF5">
                <w:rPr>
                  <w:u w:val="single"/>
                </w:rPr>
                <w:t>xxxxxxxxxxxx</w:t>
              </w:r>
              <w:proofErr w:type="spellEnd"/>
            </w:hyperlink>
          </w:p>
        </w:tc>
      </w:tr>
    </w:tbl>
    <w:p w14:paraId="7B3B0C16" w14:textId="77777777" w:rsidR="009D14EC" w:rsidRDefault="00112F6C">
      <w:pPr>
        <w:pStyle w:val="Titulektabulky0"/>
      </w:pPr>
      <w:r>
        <w:t xml:space="preserve">(na straně jedné jako kupující dále </w:t>
      </w:r>
      <w:r>
        <w:rPr>
          <w:b/>
          <w:bCs/>
        </w:rPr>
        <w:t>jen „kupující")</w:t>
      </w:r>
    </w:p>
    <w:p w14:paraId="234BA281" w14:textId="77777777" w:rsidR="009D14EC" w:rsidRDefault="009D14EC">
      <w:pPr>
        <w:spacing w:after="279" w:line="1" w:lineRule="exact"/>
      </w:pPr>
    </w:p>
    <w:p w14:paraId="27A5E1BE" w14:textId="77777777" w:rsidR="009D14EC" w:rsidRDefault="00112F6C">
      <w:pPr>
        <w:pStyle w:val="Zkladntext1"/>
        <w:spacing w:after="280" w:line="240" w:lineRule="auto"/>
        <w:jc w:val="both"/>
      </w:pPr>
      <w:r>
        <w:t>Dále též společně jako „Smluvní strany"</w:t>
      </w:r>
    </w:p>
    <w:p w14:paraId="21D1F650" w14:textId="77777777" w:rsidR="009D14EC" w:rsidRDefault="00112F6C">
      <w:pPr>
        <w:pStyle w:val="Zkladntext1"/>
        <w:spacing w:line="240" w:lineRule="auto"/>
        <w:jc w:val="center"/>
      </w:pPr>
      <w:r>
        <w:t xml:space="preserve">uzavírají ve smyslu příslušných ustanovení zákona č. 89/2012 Sb., občanský zákoník, v platném </w:t>
      </w:r>
      <w:r>
        <w:t>znění</w:t>
      </w:r>
    </w:p>
    <w:p w14:paraId="0EE32F0F" w14:textId="77777777" w:rsidR="009D14EC" w:rsidRDefault="00112F6C">
      <w:pPr>
        <w:pStyle w:val="Zkladntext1"/>
        <w:spacing w:after="500" w:line="240" w:lineRule="auto"/>
        <w:jc w:val="both"/>
      </w:pPr>
      <w:r>
        <w:t xml:space="preserve">(dále též </w:t>
      </w:r>
      <w:r>
        <w:rPr>
          <w:b/>
          <w:bCs/>
        </w:rPr>
        <w:t xml:space="preserve">„občanský zákoník"), </w:t>
      </w:r>
      <w:r>
        <w:t>tento</w:t>
      </w:r>
    </w:p>
    <w:p w14:paraId="3C911DAE" w14:textId="77777777" w:rsidR="009D14EC" w:rsidRDefault="00112F6C">
      <w:pPr>
        <w:pStyle w:val="Zkladntext1"/>
        <w:spacing w:line="302" w:lineRule="auto"/>
        <w:jc w:val="center"/>
      </w:pPr>
      <w:r>
        <w:rPr>
          <w:b/>
          <w:bCs/>
        </w:rPr>
        <w:t>Dodatek č. 1 k Rámcové smlouvě na dodávky osobních ochranných pracovních prostředků č.</w:t>
      </w:r>
      <w:r>
        <w:rPr>
          <w:b/>
          <w:bCs/>
        </w:rPr>
        <w:br/>
        <w:t>SML/10088/2022 ze dne 17.01.2022</w:t>
      </w:r>
    </w:p>
    <w:p w14:paraId="262C5DC6" w14:textId="77777777" w:rsidR="009D14EC" w:rsidRDefault="00112F6C">
      <w:pPr>
        <w:pStyle w:val="Zkladntext1"/>
        <w:spacing w:after="420" w:line="302" w:lineRule="auto"/>
        <w:jc w:val="center"/>
      </w:pPr>
      <w:r>
        <w:t xml:space="preserve">(dále jen </w:t>
      </w:r>
      <w:r>
        <w:rPr>
          <w:b/>
          <w:bCs/>
        </w:rPr>
        <w:t>„Dodatek č. 1"):</w:t>
      </w:r>
    </w:p>
    <w:p w14:paraId="0F164C4D" w14:textId="77777777" w:rsidR="009D14EC" w:rsidRDefault="00112F6C">
      <w:pPr>
        <w:pStyle w:val="Nadpis10"/>
        <w:keepNext/>
        <w:keepLines/>
        <w:spacing w:after="120" w:line="240" w:lineRule="auto"/>
      </w:pPr>
      <w:bookmarkStart w:id="3" w:name="bookmark5"/>
      <w:r>
        <w:t>Článek 1.</w:t>
      </w:r>
      <w:bookmarkEnd w:id="3"/>
    </w:p>
    <w:p w14:paraId="6579D181" w14:textId="77777777" w:rsidR="009D14EC" w:rsidRDefault="00112F6C">
      <w:pPr>
        <w:pStyle w:val="Nadpis10"/>
        <w:keepNext/>
        <w:keepLines/>
        <w:spacing w:after="120" w:line="240" w:lineRule="auto"/>
      </w:pPr>
      <w:bookmarkStart w:id="4" w:name="bookmark3"/>
      <w:bookmarkStart w:id="5" w:name="bookmark4"/>
      <w:bookmarkStart w:id="6" w:name="bookmark6"/>
      <w:r>
        <w:t>Úvodní ustanovení dodatku</w:t>
      </w:r>
      <w:bookmarkEnd w:id="4"/>
      <w:bookmarkEnd w:id="5"/>
      <w:bookmarkEnd w:id="6"/>
    </w:p>
    <w:p w14:paraId="0D673029" w14:textId="77777777" w:rsidR="009D14EC" w:rsidRDefault="00112F6C">
      <w:pPr>
        <w:pStyle w:val="Zkladntext1"/>
        <w:numPr>
          <w:ilvl w:val="0"/>
          <w:numId w:val="1"/>
        </w:numPr>
        <w:tabs>
          <w:tab w:val="left" w:pos="557"/>
        </w:tabs>
        <w:spacing w:line="298" w:lineRule="auto"/>
        <w:ind w:left="540" w:hanging="540"/>
        <w:jc w:val="both"/>
      </w:pPr>
      <w:bookmarkStart w:id="7" w:name="bookmark7"/>
      <w:bookmarkEnd w:id="7"/>
      <w:r>
        <w:t>Smluvní strany shodně prohlašu</w:t>
      </w:r>
      <w:r>
        <w:t>jí, že dne 3. 3. 2022 mezi sebou uzavřely Rámcovou smlouvu na dodávky osobních ochranných pracovních prostředků č. SML/10088/2022, (dále jen „Smlouva"), jejímž předmětem je závazek Prodávajícího po dobu platnosti Smlouvy ve formě dílčích plnění</w:t>
      </w:r>
      <w:r>
        <w:br w:type="page"/>
      </w:r>
      <w:r>
        <w:lastRenderedPageBreak/>
        <w:t>dodávat kup</w:t>
      </w:r>
      <w:r>
        <w:t xml:space="preserve">ujícímu osobní ochranné pracovní pomůcky (dále též jako „OOPP") dle potřeb kupujícího. Vzhledem ke skutečnostem, které nebyly při podpisu smlouvy známy, a to především potřebu chránit zaměstnance i dalšími osobními ochrannými potřebami mimo seznam uvedený </w:t>
      </w:r>
      <w:r>
        <w:t xml:space="preserve">v příloze č. 1 Smlouvy, dohodly se Smluvní strany, že v odůvodněných případech je kupující oprávněn, za podmínek stanovených Smlouvou objednat od Prodávajícího i OOPP mimo seznam uvedený v příloze č. 1 Smlouvy, a to z nabídky Prodávajícího uvedené na jeho </w:t>
      </w:r>
      <w:r>
        <w:t xml:space="preserve">webové stránce </w:t>
      </w:r>
      <w:hyperlink r:id="rId9" w:history="1">
        <w:r>
          <w:t>www.kapo.cz</w:t>
        </w:r>
      </w:hyperlink>
      <w:r>
        <w:t>. Za účelem blíže specifikovaným výše se Smluvní strany rozhodly uzavřít tento Dodatek č. 1 v následujícím znění:</w:t>
      </w:r>
    </w:p>
    <w:p w14:paraId="4AAF56C2" w14:textId="77777777" w:rsidR="009D14EC" w:rsidRDefault="00112F6C">
      <w:pPr>
        <w:pStyle w:val="Nadpis10"/>
        <w:keepNext/>
        <w:keepLines/>
        <w:spacing w:after="60"/>
      </w:pPr>
      <w:bookmarkStart w:id="8" w:name="bookmark10"/>
      <w:r>
        <w:t>Článek 2.</w:t>
      </w:r>
      <w:bookmarkEnd w:id="8"/>
    </w:p>
    <w:p w14:paraId="43A01D5A" w14:textId="77777777" w:rsidR="009D14EC" w:rsidRDefault="00112F6C">
      <w:pPr>
        <w:pStyle w:val="Nadpis10"/>
        <w:keepNext/>
        <w:keepLines/>
        <w:spacing w:after="60"/>
      </w:pPr>
      <w:bookmarkStart w:id="9" w:name="bookmark11"/>
      <w:bookmarkStart w:id="10" w:name="bookmark8"/>
      <w:bookmarkStart w:id="11" w:name="bookmark9"/>
      <w:r>
        <w:t>Předmět dodatku</w:t>
      </w:r>
      <w:bookmarkEnd w:id="9"/>
      <w:bookmarkEnd w:id="10"/>
      <w:bookmarkEnd w:id="11"/>
    </w:p>
    <w:p w14:paraId="7092ED78" w14:textId="77777777" w:rsidR="009D14EC" w:rsidRDefault="00112F6C">
      <w:pPr>
        <w:pStyle w:val="Zkladntext1"/>
        <w:spacing w:after="240" w:line="298" w:lineRule="auto"/>
        <w:ind w:left="560" w:firstLine="20"/>
        <w:jc w:val="both"/>
      </w:pPr>
      <w:r>
        <w:t>Smluvní strany se ve vazbě na skutečnosti uvedené v článk</w:t>
      </w:r>
      <w:r>
        <w:t>u 1 tohoto dodatku dohodly na změně článku I. odst. 1.1. Předmět plnění, jenž nově zní:</w:t>
      </w:r>
    </w:p>
    <w:p w14:paraId="4FAD0463" w14:textId="77777777" w:rsidR="009D14EC" w:rsidRDefault="00112F6C">
      <w:pPr>
        <w:pStyle w:val="Zkladntext1"/>
        <w:numPr>
          <w:ilvl w:val="1"/>
          <w:numId w:val="1"/>
        </w:numPr>
        <w:tabs>
          <w:tab w:val="left" w:pos="564"/>
        </w:tabs>
        <w:spacing w:after="240" w:line="262" w:lineRule="auto"/>
        <w:ind w:left="560" w:hanging="560"/>
        <w:jc w:val="both"/>
      </w:pPr>
      <w:bookmarkStart w:id="12" w:name="bookmark12"/>
      <w:bookmarkEnd w:id="12"/>
      <w:r>
        <w:t xml:space="preserve">Prodávající se zavazuje po dobu platnosti této rámcové Smlouvy o dodávkách zboží (dále jen „Smlouva") ve formě dílčích plnění dodávat kupujícímu zboží v cenách dle </w:t>
      </w:r>
      <w:r>
        <w:rPr>
          <w:b/>
          <w:bCs/>
        </w:rPr>
        <w:t>příl</w:t>
      </w:r>
      <w:r>
        <w:rPr>
          <w:b/>
          <w:bCs/>
        </w:rPr>
        <w:t xml:space="preserve">ohy č. 1 </w:t>
      </w:r>
      <w:r>
        <w:t>této Smlouvy, ve velikostním sortimentu obvyklém tomuto druhu plnění. Plnění bude realizováno dle potřeb kupujícího. Kupující je oprávněn v odůvodněném případě objednat u prodávajícího i zboží v příloze neuvedené, které má prodávající ve své nabíd</w:t>
      </w:r>
      <w:r>
        <w:t xml:space="preserve">ce na stránkách </w:t>
      </w:r>
      <w:hyperlink r:id="rId10" w:history="1">
        <w:r>
          <w:t>www.kapo.cz</w:t>
        </w:r>
      </w:hyperlink>
      <w:r>
        <w:t>. Cena v takovýchto případech bude stanovena individuálně dohodou smluvních stran.</w:t>
      </w:r>
    </w:p>
    <w:p w14:paraId="3B8E241B" w14:textId="77777777" w:rsidR="009D14EC" w:rsidRDefault="00112F6C">
      <w:pPr>
        <w:pStyle w:val="Nadpis10"/>
        <w:keepNext/>
        <w:keepLines/>
        <w:spacing w:after="60"/>
      </w:pPr>
      <w:bookmarkStart w:id="13" w:name="bookmark15"/>
      <w:r>
        <w:t>Článek 3.</w:t>
      </w:r>
      <w:bookmarkEnd w:id="13"/>
    </w:p>
    <w:p w14:paraId="570BE6FD" w14:textId="77777777" w:rsidR="009D14EC" w:rsidRDefault="00112F6C">
      <w:pPr>
        <w:pStyle w:val="Nadpis10"/>
        <w:keepNext/>
        <w:keepLines/>
        <w:spacing w:after="60"/>
      </w:pPr>
      <w:bookmarkStart w:id="14" w:name="bookmark13"/>
      <w:bookmarkStart w:id="15" w:name="bookmark14"/>
      <w:bookmarkStart w:id="16" w:name="bookmark16"/>
      <w:r>
        <w:t>Závěrečná ustanovení dodatku</w:t>
      </w:r>
      <w:bookmarkEnd w:id="14"/>
      <w:bookmarkEnd w:id="15"/>
      <w:bookmarkEnd w:id="16"/>
    </w:p>
    <w:p w14:paraId="7EA9672D" w14:textId="77777777" w:rsidR="009D14EC" w:rsidRDefault="00112F6C">
      <w:pPr>
        <w:pStyle w:val="Zkladntext1"/>
        <w:numPr>
          <w:ilvl w:val="0"/>
          <w:numId w:val="2"/>
        </w:numPr>
        <w:tabs>
          <w:tab w:val="left" w:pos="564"/>
        </w:tabs>
        <w:jc w:val="both"/>
      </w:pPr>
      <w:bookmarkStart w:id="17" w:name="bookmark17"/>
      <w:bookmarkEnd w:id="17"/>
      <w:r>
        <w:t xml:space="preserve">Ostatní ustanovení Smlouvy nedotčená tímto Dodatkem č. 1 </w:t>
      </w:r>
      <w:r>
        <w:t>zůstávají beze změn.</w:t>
      </w:r>
    </w:p>
    <w:p w14:paraId="43E81F6F" w14:textId="77777777" w:rsidR="009D14EC" w:rsidRDefault="00112F6C">
      <w:pPr>
        <w:pStyle w:val="Zkladntext1"/>
        <w:numPr>
          <w:ilvl w:val="0"/>
          <w:numId w:val="2"/>
        </w:numPr>
        <w:tabs>
          <w:tab w:val="left" w:pos="564"/>
        </w:tabs>
        <w:ind w:left="560" w:hanging="560"/>
        <w:jc w:val="both"/>
      </w:pPr>
      <w:bookmarkStart w:id="18" w:name="bookmark18"/>
      <w:bookmarkEnd w:id="18"/>
      <w:r>
        <w:t>Každá ze smluvních stran prohlašuje, že tento dodatek č. 1 ke Smlouvě uzavírá svobodně a vážně, že považuje obsah tohoto dodatku č. 1 ke Smlouvě za určitý a srozumitelný a že jsou jí známy všechny skutečnosti, jež jsou pro uzavření toh</w:t>
      </w:r>
      <w:r>
        <w:t>oto dodatku č. 1 ke Smlouvě rozhodující. Na uzavření tohoto dodatku č. 1 se Smluvní strany shodly a byly s ním srozuměny.</w:t>
      </w:r>
    </w:p>
    <w:p w14:paraId="3B0AC95B" w14:textId="27C166A6" w:rsidR="009D14EC" w:rsidRDefault="00112F6C">
      <w:pPr>
        <w:pStyle w:val="Zkladntext1"/>
        <w:numPr>
          <w:ilvl w:val="0"/>
          <w:numId w:val="2"/>
        </w:numPr>
        <w:tabs>
          <w:tab w:val="left" w:pos="564"/>
        </w:tabs>
        <w:jc w:val="both"/>
      </w:pPr>
      <w:bookmarkStart w:id="19" w:name="bookmark19"/>
      <w:bookmarkEnd w:id="19"/>
      <w:r>
        <w:t>Tento dodatek č.</w:t>
      </w:r>
      <w:r w:rsidR="00A557DE">
        <w:t>1</w:t>
      </w:r>
      <w:r>
        <w:t xml:space="preserve"> se vyhotovuje ve 2 vyhotoveních s platností originálu.</w:t>
      </w:r>
    </w:p>
    <w:p w14:paraId="27DB6E58" w14:textId="77777777" w:rsidR="009D14EC" w:rsidRDefault="00112F6C">
      <w:pPr>
        <w:pStyle w:val="Zkladntext1"/>
        <w:numPr>
          <w:ilvl w:val="0"/>
          <w:numId w:val="2"/>
        </w:numPr>
        <w:tabs>
          <w:tab w:val="left" w:pos="564"/>
        </w:tabs>
        <w:spacing w:after="0"/>
        <w:jc w:val="both"/>
        <w:sectPr w:rsidR="009D14EC">
          <w:pgSz w:w="11900" w:h="16840"/>
          <w:pgMar w:top="1426" w:right="1425" w:bottom="1192" w:left="1316" w:header="998" w:footer="764" w:gutter="0"/>
          <w:pgNumType w:start="1"/>
          <w:cols w:space="720"/>
          <w:noEndnote/>
          <w:docGrid w:linePitch="360"/>
        </w:sectPr>
      </w:pPr>
      <w:bookmarkStart w:id="20" w:name="bookmark20"/>
      <w:bookmarkEnd w:id="20"/>
      <w:r>
        <w:t xml:space="preserve">Tento dodatek ke Smlouvě nabývá </w:t>
      </w:r>
      <w:r>
        <w:t>účinnosti dnem uveřejnění v registru smluv.</w:t>
      </w:r>
    </w:p>
    <w:p w14:paraId="2824E7FB" w14:textId="77777777" w:rsidR="009D14EC" w:rsidRDefault="009D14EC">
      <w:pPr>
        <w:spacing w:line="240" w:lineRule="exact"/>
        <w:rPr>
          <w:sz w:val="19"/>
          <w:szCs w:val="19"/>
        </w:rPr>
      </w:pPr>
    </w:p>
    <w:p w14:paraId="2AE46300" w14:textId="77777777" w:rsidR="009D14EC" w:rsidRDefault="009D14EC">
      <w:pPr>
        <w:spacing w:before="99" w:after="99" w:line="240" w:lineRule="exact"/>
        <w:rPr>
          <w:sz w:val="19"/>
          <w:szCs w:val="19"/>
        </w:rPr>
      </w:pPr>
    </w:p>
    <w:p w14:paraId="16B6B02C" w14:textId="77777777" w:rsidR="009D14EC" w:rsidRPr="00691F01" w:rsidRDefault="009D14EC">
      <w:pPr>
        <w:spacing w:line="1" w:lineRule="exact"/>
        <w:rPr>
          <w:rFonts w:ascii="Calibri" w:eastAsia="Calibri" w:hAnsi="Calibri" w:cs="Calibri"/>
          <w:sz w:val="20"/>
          <w:szCs w:val="20"/>
        </w:rPr>
        <w:sectPr w:rsidR="009D14EC" w:rsidRPr="00691F01">
          <w:type w:val="continuous"/>
          <w:pgSz w:w="11900" w:h="16840"/>
          <w:pgMar w:top="1436" w:right="0" w:bottom="1183" w:left="0" w:header="0" w:footer="3" w:gutter="0"/>
          <w:cols w:space="720"/>
          <w:noEndnote/>
          <w:docGrid w:linePitch="360"/>
        </w:sectPr>
      </w:pPr>
    </w:p>
    <w:p w14:paraId="79915229" w14:textId="611600BC" w:rsidR="009D14EC" w:rsidRDefault="00112F6C">
      <w:pPr>
        <w:pStyle w:val="Zkladntext1"/>
        <w:framePr w:w="3590" w:h="451" w:wrap="none" w:vAnchor="text" w:hAnchor="page" w:x="1404" w:y="21"/>
        <w:spacing w:after="0" w:line="240" w:lineRule="auto"/>
      </w:pPr>
      <w:r>
        <w:t xml:space="preserve">V </w:t>
      </w:r>
      <w:r w:rsidR="00A557DE" w:rsidRPr="00691F01">
        <w:t>Brně dne 1.4.2022</w:t>
      </w:r>
    </w:p>
    <w:p w14:paraId="5709E85A" w14:textId="13C8316E" w:rsidR="009D14EC" w:rsidRDefault="00112F6C">
      <w:pPr>
        <w:pStyle w:val="Zkladntext1"/>
        <w:framePr w:w="3072" w:h="413" w:wrap="none" w:vAnchor="text" w:hAnchor="page" w:x="6429" w:y="44"/>
        <w:spacing w:after="0" w:line="240" w:lineRule="auto"/>
      </w:pPr>
      <w:r>
        <w:t>V</w:t>
      </w:r>
      <w:r w:rsidR="00A557DE">
        <w:t> </w:t>
      </w:r>
      <w:r w:rsidR="00A557DE" w:rsidRPr="00691F01">
        <w:t>Brně dne 1.4.2022</w:t>
      </w:r>
    </w:p>
    <w:p w14:paraId="3223AF78" w14:textId="77777777" w:rsidR="009D14EC" w:rsidRDefault="009D14EC">
      <w:pPr>
        <w:spacing w:after="455" w:line="1" w:lineRule="exact"/>
      </w:pPr>
    </w:p>
    <w:p w14:paraId="1E0F6237" w14:textId="77777777" w:rsidR="009D14EC" w:rsidRDefault="009D14EC">
      <w:pPr>
        <w:spacing w:line="1" w:lineRule="exact"/>
        <w:sectPr w:rsidR="009D14EC">
          <w:type w:val="continuous"/>
          <w:pgSz w:w="11900" w:h="16840"/>
          <w:pgMar w:top="1436" w:right="1414" w:bottom="1183" w:left="1328" w:header="0" w:footer="3" w:gutter="0"/>
          <w:cols w:space="720"/>
          <w:noEndnote/>
          <w:docGrid w:linePitch="360"/>
        </w:sectPr>
      </w:pPr>
    </w:p>
    <w:p w14:paraId="4F37A6BB" w14:textId="490F7132" w:rsidR="009D14EC" w:rsidRDefault="009D14EC">
      <w:pPr>
        <w:spacing w:before="79" w:after="79" w:line="240" w:lineRule="exact"/>
        <w:rPr>
          <w:sz w:val="19"/>
          <w:szCs w:val="19"/>
        </w:rPr>
      </w:pPr>
    </w:p>
    <w:p w14:paraId="25042A1A" w14:textId="77777777" w:rsidR="009D14EC" w:rsidRDefault="009D14EC">
      <w:pPr>
        <w:spacing w:line="1" w:lineRule="exact"/>
        <w:sectPr w:rsidR="009D14EC">
          <w:type w:val="continuous"/>
          <w:pgSz w:w="11900" w:h="16840"/>
          <w:pgMar w:top="1436" w:right="0" w:bottom="1183" w:left="0" w:header="0" w:footer="3" w:gutter="0"/>
          <w:cols w:space="720"/>
          <w:noEndnote/>
          <w:docGrid w:linePitch="360"/>
        </w:sectPr>
      </w:pPr>
    </w:p>
    <w:p w14:paraId="2BCFFCF1" w14:textId="4CE0041A" w:rsidR="009D14EC" w:rsidRDefault="00112F6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F483555" wp14:editId="4AF90A74">
                <wp:simplePos x="0" y="0"/>
                <wp:positionH relativeFrom="page">
                  <wp:posOffset>899795</wp:posOffset>
                </wp:positionH>
                <wp:positionV relativeFrom="paragraph">
                  <wp:posOffset>1295400</wp:posOffset>
                </wp:positionV>
                <wp:extent cx="621665" cy="16764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274FE9" w14:textId="77777777" w:rsidR="009D14EC" w:rsidRDefault="00112F6C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Ing. Daniel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F48355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70.85pt;margin-top:102pt;width:48.95pt;height:13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" filled="f" stroked="f">
                <v:textbox inset="0,0,0,0">
                  <w:txbxContent>
                    <w:p w14:paraId="55274FE9" w14:textId="77777777" w:rsidR="009D14EC" w:rsidRDefault="00112F6C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Ing. Daniel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EFC05DF" wp14:editId="568B9CE6">
                <wp:simplePos x="0" y="0"/>
                <wp:positionH relativeFrom="page">
                  <wp:posOffset>4090670</wp:posOffset>
                </wp:positionH>
                <wp:positionV relativeFrom="paragraph">
                  <wp:posOffset>12700</wp:posOffset>
                </wp:positionV>
                <wp:extent cx="2407920" cy="64643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EC089A" w14:textId="41393E45" w:rsidR="009D14EC" w:rsidRDefault="00112F6C">
                            <w:pPr>
                              <w:pStyle w:val="Titulekobrzku0"/>
                              <w:tabs>
                                <w:tab w:val="left" w:pos="1022"/>
                              </w:tabs>
                              <w:spacing w:after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Kupující: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centrum dopravního výzkumu</w:t>
                            </w:r>
                            <w:r w:rsidR="00A557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A557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v.v.i</w:t>
                            </w:r>
                            <w:proofErr w:type="spellEnd"/>
                            <w:r w:rsidR="00A557DE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12B832" w14:textId="7334FEC3" w:rsidR="009D14EC" w:rsidRDefault="00112F6C">
                            <w:pPr>
                              <w:pStyle w:val="Titulekobrzku0"/>
                              <w:tabs>
                                <w:tab w:val="left" w:pos="1962"/>
                              </w:tabs>
                              <w:ind w:left="1040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Líšeňská 33a,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636 00 </w:t>
                            </w:r>
                            <w:r w:rsidR="00A557DE">
                              <w:rPr>
                                <w:rFonts w:ascii="Arial" w:eastAsia="Arial" w:hAnsi="Arial" w:cs="Arial"/>
                              </w:rPr>
                              <w:t>Brno</w:t>
                            </w:r>
                          </w:p>
                          <w:p w14:paraId="4630FBC7" w14:textId="20837DC6" w:rsidR="009D14EC" w:rsidRDefault="00112F6C">
                            <w:pPr>
                              <w:pStyle w:val="Titulekobrzku0"/>
                              <w:tabs>
                                <w:tab w:val="left" w:pos="1981"/>
                                <w:tab w:val="left" w:pos="3118"/>
                              </w:tabs>
                              <w:ind w:left="1040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A557DE">
                              <w:t>xxxx</w:t>
                            </w:r>
                            <w:proofErr w:type="spellEnd"/>
                          </w:p>
                          <w:p w14:paraId="6037E22D" w14:textId="11FFADD2" w:rsidR="009D14EC" w:rsidRDefault="00112F6C">
                            <w:pPr>
                              <w:pStyle w:val="Titulekobrzku0"/>
                              <w:tabs>
                                <w:tab w:val="left" w:pos="1738"/>
                              </w:tabs>
                              <w:jc w:val="right"/>
                            </w:pPr>
                            <w:r>
                              <w:tab/>
                              <w:t>IČ: 44 99 45 75</w:t>
                            </w:r>
                          </w:p>
                          <w:p w14:paraId="5AECB854" w14:textId="59AD1F2A" w:rsidR="009D14EC" w:rsidRDefault="00112F6C">
                            <w:pPr>
                              <w:pStyle w:val="Titulekobrzku0"/>
                              <w:spacing w:after="40" w:line="206" w:lineRule="auto"/>
                              <w:jc w:val="right"/>
                            </w:pPr>
                            <w:proofErr w:type="spellStart"/>
                            <w:r>
                              <w:t>Dl</w:t>
                            </w:r>
                            <w:r w:rsidR="00A557DE">
                              <w:t>Č</w:t>
                            </w:r>
                            <w:proofErr w:type="spellEnd"/>
                            <w:r>
                              <w:t>: CZ44994575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FC05DF" id="Shape 13" o:spid="_x0000_s1027" type="#_x0000_t202" style="position:absolute;margin-left:322.1pt;margin-top:1pt;width:189.6pt;height:50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" filled="f" stroked="f">
                <v:textbox inset="0,0,0,0">
                  <w:txbxContent>
                    <w:p w14:paraId="33EC089A" w14:textId="41393E45" w:rsidR="009D14EC" w:rsidRDefault="00112F6C">
                      <w:pPr>
                        <w:pStyle w:val="Titulekobrzku0"/>
                        <w:tabs>
                          <w:tab w:val="left" w:pos="1022"/>
                        </w:tabs>
                        <w:spacing w:after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Kupující: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centrum dopravního výzkumu</w:t>
                      </w:r>
                      <w:r w:rsidR="00A557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A557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v.v.i</w:t>
                      </w:r>
                      <w:proofErr w:type="spellEnd"/>
                      <w:r w:rsidR="00A557DE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112B832" w14:textId="7334FEC3" w:rsidR="009D14EC" w:rsidRDefault="00112F6C">
                      <w:pPr>
                        <w:pStyle w:val="Titulekobrzku0"/>
                        <w:tabs>
                          <w:tab w:val="left" w:pos="1962"/>
                        </w:tabs>
                        <w:ind w:left="1040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</w:rPr>
                        <w:t xml:space="preserve">Líšeňská 33a,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636 00 </w:t>
                      </w:r>
                      <w:r w:rsidR="00A557DE">
                        <w:rPr>
                          <w:rFonts w:ascii="Arial" w:eastAsia="Arial" w:hAnsi="Arial" w:cs="Arial"/>
                        </w:rPr>
                        <w:t>Brno</w:t>
                      </w:r>
                    </w:p>
                    <w:p w14:paraId="4630FBC7" w14:textId="20837DC6" w:rsidR="009D14EC" w:rsidRDefault="00112F6C">
                      <w:pPr>
                        <w:pStyle w:val="Titulekobrzku0"/>
                        <w:tabs>
                          <w:tab w:val="left" w:pos="1981"/>
                          <w:tab w:val="left" w:pos="3118"/>
                        </w:tabs>
                        <w:ind w:left="1040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A557DE">
                        <w:t>xxxx</w:t>
                      </w:r>
                      <w:proofErr w:type="spellEnd"/>
                    </w:p>
                    <w:p w14:paraId="6037E22D" w14:textId="11FFADD2" w:rsidR="009D14EC" w:rsidRDefault="00112F6C">
                      <w:pPr>
                        <w:pStyle w:val="Titulekobrzku0"/>
                        <w:tabs>
                          <w:tab w:val="left" w:pos="1738"/>
                        </w:tabs>
                        <w:jc w:val="right"/>
                      </w:pPr>
                      <w:r>
                        <w:tab/>
                        <w:t>IČ: 44 99 45 75</w:t>
                      </w:r>
                    </w:p>
                    <w:p w14:paraId="5AECB854" w14:textId="59AD1F2A" w:rsidR="009D14EC" w:rsidRDefault="00112F6C">
                      <w:pPr>
                        <w:pStyle w:val="Titulekobrzku0"/>
                        <w:spacing w:after="40" w:line="206" w:lineRule="auto"/>
                        <w:jc w:val="right"/>
                      </w:pPr>
                      <w:proofErr w:type="spellStart"/>
                      <w:r>
                        <w:t>Dl</w:t>
                      </w:r>
                      <w:r w:rsidR="00A557DE">
                        <w:t>Č</w:t>
                      </w:r>
                      <w:proofErr w:type="spellEnd"/>
                      <w:r>
                        <w:t>: CZ44994575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2766B1" w14:textId="77777777" w:rsidR="009D14EC" w:rsidRDefault="00112F6C">
      <w:pPr>
        <w:pStyle w:val="Zkladntext1"/>
        <w:spacing w:after="260" w:line="240" w:lineRule="auto"/>
      </w:pPr>
      <w:r>
        <w:t>Prodávající:</w:t>
      </w:r>
    </w:p>
    <w:p w14:paraId="339B7688" w14:textId="77777777" w:rsidR="009D14EC" w:rsidRDefault="00112F6C">
      <w:pPr>
        <w:pStyle w:val="Zkladntext30"/>
      </w:pPr>
      <w:proofErr w:type="spellStart"/>
      <w:r>
        <w:t>KaPO</w:t>
      </w:r>
      <w:proofErr w:type="spellEnd"/>
      <w:r>
        <w:t xml:space="preserve"> - plus s.r.o.</w:t>
      </w:r>
    </w:p>
    <w:p w14:paraId="6E1F1E43" w14:textId="490A3E26" w:rsidR="009D14EC" w:rsidRDefault="00A557DE" w:rsidP="00691F01">
      <w:pPr>
        <w:pStyle w:val="Zkladntext2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D64137" wp14:editId="75907182">
                <wp:simplePos x="0" y="0"/>
                <wp:positionH relativeFrom="page">
                  <wp:posOffset>1706880</wp:posOffset>
                </wp:positionH>
                <wp:positionV relativeFrom="paragraph">
                  <wp:posOffset>875665</wp:posOffset>
                </wp:positionV>
                <wp:extent cx="1013460" cy="45720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B85411" w14:textId="742C3E50" w:rsidR="009D14EC" w:rsidRDefault="00A557DE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Ma</w:t>
                            </w:r>
                            <w:r w:rsidR="00112F6C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yer,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jednatel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64137" id="Shape 9" o:spid="_x0000_s1028" type="#_x0000_t202" style="position:absolute;margin-left:134.4pt;margin-top:68.95pt;width:79.8pt;height:3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" filled="f" stroked="f">
                <v:textbox inset="0,0,0,0">
                  <w:txbxContent>
                    <w:p w14:paraId="68B85411" w14:textId="742C3E50" w:rsidR="009D14EC" w:rsidRDefault="00A557DE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Ma</w:t>
                      </w:r>
                      <w:r w:rsidR="00112F6C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yer,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jednatel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F9282A3" wp14:editId="6E063743">
                <wp:simplePos x="0" y="0"/>
                <wp:positionH relativeFrom="page">
                  <wp:posOffset>4732020</wp:posOffset>
                </wp:positionH>
                <wp:positionV relativeFrom="paragraph">
                  <wp:posOffset>738505</wp:posOffset>
                </wp:positionV>
                <wp:extent cx="1449070" cy="61722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617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1937BE" w14:textId="77777777" w:rsidR="0052233C" w:rsidRDefault="00A557DE">
                            <w:pPr>
                              <w:pStyle w:val="Titulekobrzku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Ing. Jindřich Frič, Ph.D.</w:t>
                            </w:r>
                          </w:p>
                          <w:p w14:paraId="2D97CF99" w14:textId="009173EF" w:rsidR="009D14EC" w:rsidRDefault="00112F6C">
                            <w:pPr>
                              <w:pStyle w:val="Titulekobrzku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ředitel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82A3" id="Shape 15" o:spid="_x0000_s1029" type="#_x0000_t202" style="position:absolute;margin-left:372.6pt;margin-top:58.15pt;width:114.1pt;height:48.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" filled="f" stroked="f">
                <v:textbox inset="0,0,0,0">
                  <w:txbxContent>
                    <w:p w14:paraId="671937BE" w14:textId="77777777" w:rsidR="0052233C" w:rsidRDefault="00A557DE">
                      <w:pPr>
                        <w:pStyle w:val="Titulekobrzku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Ing. Jindřich Frič, Ph.D.</w:t>
                      </w:r>
                    </w:p>
                    <w:p w14:paraId="2D97CF99" w14:textId="009173EF" w:rsidR="009D14EC" w:rsidRDefault="00112F6C">
                      <w:pPr>
                        <w:pStyle w:val="Titulekobrzku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ředitel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2F6C">
        <w:t>IČ: 28312767</w:t>
      </w:r>
      <w:r w:rsidR="00112F6C">
        <w:br/>
        <w:t>DIČ: CZ28312767</w:t>
      </w:r>
      <w:r w:rsidR="00112F6C">
        <w:br/>
        <w:t>www.kapo-odevy.</w:t>
      </w:r>
      <w:r>
        <w:t>xxxxxxxx</w:t>
      </w:r>
      <w:r w:rsidR="00112F6C">
        <w:t xml:space="preserve">, GSM: </w:t>
      </w:r>
      <w:proofErr w:type="spellStart"/>
      <w:r>
        <w:t>xxxxxx</w:t>
      </w:r>
      <w:proofErr w:type="spellEnd"/>
    </w:p>
    <w:sectPr w:rsidR="009D14EC">
      <w:type w:val="continuous"/>
      <w:pgSz w:w="11900" w:h="16840"/>
      <w:pgMar w:top="1436" w:right="5820" w:bottom="1183" w:left="13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2626" w14:textId="77777777" w:rsidR="00112F6C" w:rsidRDefault="00112F6C">
      <w:r>
        <w:separator/>
      </w:r>
    </w:p>
  </w:endnote>
  <w:endnote w:type="continuationSeparator" w:id="0">
    <w:p w14:paraId="5149E390" w14:textId="77777777" w:rsidR="00112F6C" w:rsidRDefault="0011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E943" w14:textId="77777777" w:rsidR="00112F6C" w:rsidRDefault="00112F6C"/>
  </w:footnote>
  <w:footnote w:type="continuationSeparator" w:id="0">
    <w:p w14:paraId="5A68C43D" w14:textId="77777777" w:rsidR="00112F6C" w:rsidRDefault="00112F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877D0"/>
    <w:multiLevelType w:val="multilevel"/>
    <w:tmpl w:val="5170A024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855828"/>
    <w:multiLevelType w:val="multilevel"/>
    <w:tmpl w:val="A212240C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EC"/>
    <w:rsid w:val="00112F6C"/>
    <w:rsid w:val="0052233C"/>
    <w:rsid w:val="006224D1"/>
    <w:rsid w:val="00691F01"/>
    <w:rsid w:val="008A5AF5"/>
    <w:rsid w:val="009D14EC"/>
    <w:rsid w:val="00A5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FB9A"/>
  <w15:docId w15:val="{63A0008A-DC46-4AEF-94A5-CA82B426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Nadpis10">
    <w:name w:val="Nadpis #1"/>
    <w:basedOn w:val="Normln"/>
    <w:link w:val="Nadpis1"/>
    <w:pPr>
      <w:spacing w:after="90" w:line="300" w:lineRule="auto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after="60" w:line="300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60" w:line="300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pacing w:line="206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line="276" w:lineRule="auto"/>
      <w:jc w:val="center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zalesak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mayer@kap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ap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p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2022-04-04T12:16:00Z</dcterms:created>
  <dcterms:modified xsi:type="dcterms:W3CDTF">2022-04-04T12:27:00Z</dcterms:modified>
</cp:coreProperties>
</file>