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93E" w:rsidRPr="004625AC" w:rsidRDefault="003A3A8F" w:rsidP="000D6821">
      <w:pPr>
        <w:pStyle w:val="Bezmezer"/>
        <w:jc w:val="center"/>
        <w:rPr>
          <w:rFonts w:asciiTheme="minorHAnsi" w:hAnsiTheme="minorHAnsi" w:cstheme="minorHAnsi"/>
          <w:b/>
          <w:szCs w:val="24"/>
        </w:rPr>
      </w:pPr>
      <w:r w:rsidRPr="004625AC">
        <w:rPr>
          <w:rFonts w:asciiTheme="minorHAnsi" w:hAnsiTheme="minorHAnsi" w:cstheme="minorHAnsi"/>
          <w:b/>
          <w:szCs w:val="24"/>
        </w:rPr>
        <w:t>Smlouva o reklamě a propagaci</w:t>
      </w:r>
    </w:p>
    <w:p w:rsidR="000D6821" w:rsidRDefault="00CF7647" w:rsidP="000D6821">
      <w:pPr>
        <w:spacing w:line="312" w:lineRule="auto"/>
        <w:jc w:val="center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>uzavřená podle § 1746 odst. 2 zákona č. 89/2012 Sb., občanského zákoníku</w:t>
      </w:r>
      <w:r w:rsidR="001663C4">
        <w:rPr>
          <w:rFonts w:asciiTheme="minorHAnsi" w:hAnsiTheme="minorHAnsi" w:cstheme="minorHAnsi"/>
          <w:szCs w:val="24"/>
        </w:rPr>
        <w:t>, ve znění pozdějších předpisů</w:t>
      </w:r>
    </w:p>
    <w:p w:rsidR="00CF7647" w:rsidRPr="004625AC" w:rsidRDefault="00CF7647" w:rsidP="000D6821">
      <w:pPr>
        <w:spacing w:line="312" w:lineRule="auto"/>
        <w:jc w:val="center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 xml:space="preserve">(dále jen </w:t>
      </w:r>
      <w:r w:rsidRPr="003C3FF8">
        <w:rPr>
          <w:rFonts w:asciiTheme="minorHAnsi" w:hAnsiTheme="minorHAnsi" w:cstheme="minorHAnsi"/>
          <w:szCs w:val="24"/>
        </w:rPr>
        <w:t>„</w:t>
      </w:r>
      <w:r w:rsidR="003A3A8F" w:rsidRPr="004625AC">
        <w:rPr>
          <w:rFonts w:asciiTheme="minorHAnsi" w:hAnsiTheme="minorHAnsi" w:cstheme="minorHAnsi"/>
          <w:b/>
          <w:szCs w:val="24"/>
        </w:rPr>
        <w:t>Smlouva</w:t>
      </w:r>
      <w:r w:rsidRPr="003C3FF8">
        <w:rPr>
          <w:rFonts w:asciiTheme="minorHAnsi" w:hAnsiTheme="minorHAnsi" w:cstheme="minorHAnsi"/>
          <w:szCs w:val="24"/>
        </w:rPr>
        <w:t>“</w:t>
      </w:r>
      <w:r w:rsidRPr="004625AC">
        <w:rPr>
          <w:rFonts w:asciiTheme="minorHAnsi" w:hAnsiTheme="minorHAnsi" w:cstheme="minorHAnsi"/>
          <w:szCs w:val="24"/>
        </w:rPr>
        <w:t>)</w:t>
      </w:r>
    </w:p>
    <w:p w:rsidR="00CF7647" w:rsidRPr="004625AC" w:rsidRDefault="00CF7647" w:rsidP="003C3FF8">
      <w:pPr>
        <w:pStyle w:val="Bezmezer"/>
      </w:pPr>
    </w:p>
    <w:p w:rsidR="003D293E" w:rsidRPr="004625AC" w:rsidRDefault="00517F94" w:rsidP="003D293E">
      <w:pPr>
        <w:spacing w:line="312" w:lineRule="auto"/>
        <w:jc w:val="center"/>
        <w:rPr>
          <w:rFonts w:asciiTheme="minorHAnsi" w:hAnsiTheme="minorHAnsi" w:cstheme="minorHAnsi"/>
          <w:b/>
          <w:szCs w:val="24"/>
        </w:rPr>
      </w:pPr>
      <w:r w:rsidRPr="004625AC">
        <w:rPr>
          <w:rFonts w:asciiTheme="minorHAnsi" w:hAnsiTheme="minorHAnsi" w:cstheme="minorHAnsi"/>
          <w:b/>
          <w:szCs w:val="24"/>
        </w:rPr>
        <w:t>Smluvní strany</w:t>
      </w:r>
      <w:r w:rsidR="003D293E" w:rsidRPr="004625AC">
        <w:rPr>
          <w:rFonts w:asciiTheme="minorHAnsi" w:hAnsiTheme="minorHAnsi" w:cstheme="minorHAnsi"/>
          <w:b/>
          <w:szCs w:val="24"/>
        </w:rPr>
        <w:t>:</w:t>
      </w:r>
    </w:p>
    <w:p w:rsidR="003D293E" w:rsidRPr="004625AC" w:rsidRDefault="003D293E" w:rsidP="003D293E">
      <w:pPr>
        <w:pStyle w:val="Bezmezer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 xml:space="preserve">1. </w:t>
      </w:r>
      <w:r w:rsidR="003A3A8F" w:rsidRPr="004625AC">
        <w:rPr>
          <w:rFonts w:asciiTheme="minorHAnsi" w:hAnsiTheme="minorHAnsi" w:cstheme="minorHAnsi"/>
          <w:b/>
          <w:szCs w:val="24"/>
        </w:rPr>
        <w:t>VÍTKOVICE STEEL, a.s.</w:t>
      </w:r>
      <w:r w:rsidR="003A3A8F" w:rsidRPr="004625AC">
        <w:rPr>
          <w:rFonts w:asciiTheme="minorHAnsi" w:hAnsiTheme="minorHAnsi" w:cstheme="minorHAnsi"/>
          <w:b/>
          <w:szCs w:val="24"/>
        </w:rPr>
        <w:tab/>
      </w:r>
      <w:r w:rsidR="003A3A8F" w:rsidRPr="004625AC">
        <w:rPr>
          <w:rFonts w:asciiTheme="minorHAnsi" w:hAnsiTheme="minorHAnsi" w:cstheme="minorHAnsi"/>
          <w:szCs w:val="24"/>
        </w:rPr>
        <w:tab/>
      </w:r>
    </w:p>
    <w:p w:rsidR="003D293E" w:rsidRPr="004625AC" w:rsidRDefault="003D293E" w:rsidP="003D293E">
      <w:pPr>
        <w:pStyle w:val="Bezmezer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 xml:space="preserve">sídlo: </w:t>
      </w:r>
      <w:r w:rsidR="003A3A8F" w:rsidRPr="004625AC">
        <w:rPr>
          <w:rFonts w:asciiTheme="minorHAnsi" w:hAnsiTheme="minorHAnsi" w:cstheme="minorHAnsi"/>
          <w:szCs w:val="24"/>
        </w:rPr>
        <w:t>Českobratrská 3321/46, Moravská Ostrava, 702 00 Ostrava</w:t>
      </w:r>
    </w:p>
    <w:p w:rsidR="003D293E" w:rsidRPr="004625AC" w:rsidRDefault="003D293E" w:rsidP="003D293E">
      <w:pPr>
        <w:pStyle w:val="Bezmezer"/>
        <w:rPr>
          <w:rStyle w:val="Siln"/>
          <w:rFonts w:asciiTheme="minorHAnsi" w:hAnsiTheme="minorHAnsi" w:cstheme="minorHAnsi"/>
          <w:b w:val="0"/>
          <w:szCs w:val="24"/>
        </w:rPr>
      </w:pPr>
      <w:r w:rsidRPr="004625AC">
        <w:rPr>
          <w:rFonts w:asciiTheme="minorHAnsi" w:hAnsiTheme="minorHAnsi" w:cstheme="minorHAnsi"/>
          <w:szCs w:val="24"/>
        </w:rPr>
        <w:t>IČ</w:t>
      </w:r>
      <w:r w:rsidR="003A3A8F" w:rsidRPr="004625AC">
        <w:rPr>
          <w:rFonts w:asciiTheme="minorHAnsi" w:hAnsiTheme="minorHAnsi" w:cstheme="minorHAnsi"/>
          <w:szCs w:val="24"/>
        </w:rPr>
        <w:t>O</w:t>
      </w:r>
      <w:r w:rsidRPr="004625AC">
        <w:rPr>
          <w:rFonts w:asciiTheme="minorHAnsi" w:hAnsiTheme="minorHAnsi" w:cstheme="minorHAnsi"/>
          <w:szCs w:val="24"/>
        </w:rPr>
        <w:t xml:space="preserve">: </w:t>
      </w:r>
      <w:r w:rsidR="003A3A8F" w:rsidRPr="004625AC">
        <w:rPr>
          <w:rStyle w:val="Siln"/>
          <w:rFonts w:asciiTheme="minorHAnsi" w:hAnsiTheme="minorHAnsi" w:cstheme="minorHAnsi"/>
          <w:b w:val="0"/>
          <w:szCs w:val="24"/>
        </w:rPr>
        <w:t>27801454</w:t>
      </w:r>
    </w:p>
    <w:p w:rsidR="003A3A8F" w:rsidRPr="004625AC" w:rsidRDefault="003A3A8F" w:rsidP="003D293E">
      <w:pPr>
        <w:pStyle w:val="Bezmezer"/>
        <w:rPr>
          <w:rFonts w:asciiTheme="minorHAnsi" w:hAnsiTheme="minorHAnsi" w:cstheme="minorHAnsi"/>
          <w:szCs w:val="24"/>
        </w:rPr>
      </w:pPr>
      <w:r w:rsidRPr="004625AC">
        <w:rPr>
          <w:rStyle w:val="Siln"/>
          <w:rFonts w:asciiTheme="minorHAnsi" w:hAnsiTheme="minorHAnsi" w:cstheme="minorHAnsi"/>
          <w:b w:val="0"/>
          <w:szCs w:val="24"/>
        </w:rPr>
        <w:t>DIČ: CZ27801454</w:t>
      </w:r>
    </w:p>
    <w:p w:rsidR="003D293E" w:rsidRPr="004625AC" w:rsidRDefault="003D293E" w:rsidP="003D293E">
      <w:pPr>
        <w:pStyle w:val="Bezmezer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 xml:space="preserve">zastoupená: </w:t>
      </w:r>
      <w:r w:rsidR="004D1A6E">
        <w:rPr>
          <w:rFonts w:asciiTheme="minorHAnsi" w:hAnsiTheme="minorHAnsi" w:cstheme="minorHAnsi"/>
          <w:szCs w:val="24"/>
        </w:rPr>
        <w:t>xxxxxxxxxxxxxxxxxxxxxxxxxx</w:t>
      </w:r>
    </w:p>
    <w:p w:rsidR="003A3A8F" w:rsidRPr="004625AC" w:rsidRDefault="003A3A8F" w:rsidP="00556FB2">
      <w:pPr>
        <w:pStyle w:val="Zkladntext2"/>
        <w:tabs>
          <w:tab w:val="clear" w:pos="851"/>
          <w:tab w:val="clear" w:pos="8364"/>
          <w:tab w:val="left" w:pos="0"/>
        </w:tabs>
        <w:suppressAutoHyphens w:val="0"/>
        <w:jc w:val="both"/>
        <w:rPr>
          <w:rFonts w:asciiTheme="minorHAnsi" w:hAnsiTheme="minorHAnsi" w:cstheme="minorHAnsi"/>
          <w:sz w:val="24"/>
          <w:szCs w:val="24"/>
        </w:rPr>
      </w:pPr>
      <w:r w:rsidRPr="004625AC">
        <w:rPr>
          <w:rFonts w:asciiTheme="minorHAnsi" w:hAnsiTheme="minorHAnsi" w:cstheme="minorHAnsi"/>
          <w:sz w:val="24"/>
          <w:szCs w:val="24"/>
        </w:rPr>
        <w:t>Společnost je zapsána v obchodním rejstříku u Krajského soudu v Ostravě v oddílu B, vložce 3234</w:t>
      </w:r>
    </w:p>
    <w:p w:rsidR="003D293E" w:rsidRPr="004625AC" w:rsidRDefault="003D293E" w:rsidP="003A3A8F">
      <w:pPr>
        <w:pStyle w:val="Bezmezer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>(dále jen „</w:t>
      </w:r>
      <w:r w:rsidR="003A3A8F" w:rsidRPr="004625AC">
        <w:rPr>
          <w:rFonts w:asciiTheme="minorHAnsi" w:hAnsiTheme="minorHAnsi" w:cstheme="minorHAnsi"/>
          <w:b/>
          <w:szCs w:val="24"/>
        </w:rPr>
        <w:t>objednatel</w:t>
      </w:r>
      <w:r w:rsidRPr="004625AC">
        <w:rPr>
          <w:rFonts w:asciiTheme="minorHAnsi" w:hAnsiTheme="minorHAnsi" w:cstheme="minorHAnsi"/>
          <w:szCs w:val="24"/>
        </w:rPr>
        <w:t>“)</w:t>
      </w:r>
    </w:p>
    <w:p w:rsidR="00D729A0" w:rsidRPr="003C3FF8" w:rsidRDefault="00D729A0" w:rsidP="003C3FF8">
      <w:pPr>
        <w:pStyle w:val="Bezmezer"/>
      </w:pPr>
    </w:p>
    <w:p w:rsidR="003D293E" w:rsidRPr="004625AC" w:rsidRDefault="003D293E" w:rsidP="003C3FF8">
      <w:pPr>
        <w:pStyle w:val="Bezmezer"/>
        <w:jc w:val="center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>a</w:t>
      </w:r>
    </w:p>
    <w:p w:rsidR="003D293E" w:rsidRPr="003C3FF8" w:rsidRDefault="003D293E" w:rsidP="003C3FF8">
      <w:pPr>
        <w:pStyle w:val="Bezmezer"/>
      </w:pPr>
    </w:p>
    <w:p w:rsidR="00326EB9" w:rsidRPr="00326EB9" w:rsidRDefault="003D293E" w:rsidP="003D293E">
      <w:pPr>
        <w:pStyle w:val="Bezmezer"/>
        <w:rPr>
          <w:rFonts w:asciiTheme="minorHAnsi" w:hAnsiTheme="minorHAnsi" w:cstheme="minorHAnsi"/>
          <w:b/>
          <w:szCs w:val="24"/>
          <w:highlight w:val="yellow"/>
        </w:rPr>
      </w:pPr>
      <w:r w:rsidRPr="004625AC">
        <w:rPr>
          <w:rFonts w:asciiTheme="minorHAnsi" w:hAnsiTheme="minorHAnsi" w:cstheme="minorHAnsi"/>
          <w:szCs w:val="24"/>
        </w:rPr>
        <w:t xml:space="preserve">2. </w:t>
      </w:r>
      <w:r w:rsidR="00CD666C" w:rsidRPr="00CD666C">
        <w:rPr>
          <w:rFonts w:asciiTheme="minorHAnsi" w:hAnsiTheme="minorHAnsi" w:cstheme="minorHAnsi"/>
          <w:b/>
          <w:szCs w:val="24"/>
        </w:rPr>
        <w:t>Janáčkova filharmonie Ostrava, příspěvková organizace</w:t>
      </w:r>
      <w:r w:rsidR="003A3A8F" w:rsidRPr="00326EB9">
        <w:rPr>
          <w:rFonts w:asciiTheme="minorHAnsi" w:hAnsiTheme="minorHAnsi" w:cstheme="minorHAnsi"/>
          <w:szCs w:val="24"/>
          <w:highlight w:val="yellow"/>
        </w:rPr>
        <w:t xml:space="preserve"> </w:t>
      </w:r>
    </w:p>
    <w:p w:rsidR="003D293E" w:rsidRPr="000170A9" w:rsidRDefault="003A3A8F" w:rsidP="003D293E">
      <w:pPr>
        <w:pStyle w:val="Bezmezer"/>
        <w:rPr>
          <w:rFonts w:asciiTheme="minorHAnsi" w:hAnsiTheme="minorHAnsi" w:cstheme="minorHAnsi"/>
          <w:szCs w:val="24"/>
        </w:rPr>
      </w:pPr>
      <w:r w:rsidRPr="000170A9">
        <w:rPr>
          <w:rFonts w:asciiTheme="minorHAnsi" w:hAnsiTheme="minorHAnsi" w:cstheme="minorHAnsi"/>
          <w:szCs w:val="24"/>
        </w:rPr>
        <w:t>sídlo</w:t>
      </w:r>
      <w:r w:rsidR="003D293E" w:rsidRPr="000170A9">
        <w:rPr>
          <w:rFonts w:asciiTheme="minorHAnsi" w:hAnsiTheme="minorHAnsi" w:cstheme="minorHAnsi"/>
          <w:szCs w:val="24"/>
        </w:rPr>
        <w:t>:</w:t>
      </w:r>
      <w:r w:rsidR="0074512B" w:rsidRPr="000170A9">
        <w:rPr>
          <w:rFonts w:asciiTheme="minorHAnsi" w:hAnsiTheme="minorHAnsi" w:cstheme="minorHAnsi"/>
          <w:szCs w:val="24"/>
        </w:rPr>
        <w:t xml:space="preserve"> </w:t>
      </w:r>
      <w:r w:rsidR="00533331" w:rsidRPr="00533331">
        <w:rPr>
          <w:rFonts w:asciiTheme="minorHAnsi" w:hAnsiTheme="minorHAnsi" w:cstheme="minorHAnsi"/>
          <w:szCs w:val="24"/>
        </w:rPr>
        <w:t>28. října 2556/124, Moravská Ostrava</w:t>
      </w:r>
      <w:r w:rsidR="00533331">
        <w:rPr>
          <w:rFonts w:asciiTheme="minorHAnsi" w:hAnsiTheme="minorHAnsi" w:cstheme="minorHAnsi"/>
          <w:szCs w:val="24"/>
        </w:rPr>
        <w:t>,</w:t>
      </w:r>
      <w:r w:rsidR="00533331" w:rsidRPr="000170A9">
        <w:rPr>
          <w:rFonts w:asciiTheme="minorHAnsi" w:hAnsiTheme="minorHAnsi" w:cstheme="minorHAnsi"/>
          <w:szCs w:val="24"/>
        </w:rPr>
        <w:t xml:space="preserve"> </w:t>
      </w:r>
      <w:r w:rsidR="00533331" w:rsidRPr="00533331">
        <w:rPr>
          <w:rFonts w:asciiTheme="minorHAnsi" w:hAnsiTheme="minorHAnsi" w:cstheme="minorHAnsi"/>
          <w:szCs w:val="24"/>
        </w:rPr>
        <w:t>702 00</w:t>
      </w:r>
      <w:r w:rsidR="00533331">
        <w:rPr>
          <w:rFonts w:asciiTheme="minorHAnsi" w:hAnsiTheme="minorHAnsi" w:cstheme="minorHAnsi"/>
          <w:szCs w:val="24"/>
        </w:rPr>
        <w:t xml:space="preserve"> </w:t>
      </w:r>
      <w:r w:rsidR="00533331" w:rsidRPr="00533331">
        <w:rPr>
          <w:rFonts w:asciiTheme="minorHAnsi" w:hAnsiTheme="minorHAnsi" w:cstheme="minorHAnsi"/>
          <w:szCs w:val="24"/>
        </w:rPr>
        <w:t xml:space="preserve">Ostrava </w:t>
      </w:r>
    </w:p>
    <w:p w:rsidR="00533331" w:rsidRDefault="003D293E" w:rsidP="003D293E">
      <w:pPr>
        <w:pStyle w:val="Bezmezer"/>
        <w:rPr>
          <w:rFonts w:asciiTheme="minorHAnsi" w:hAnsiTheme="minorHAnsi" w:cstheme="minorHAnsi"/>
          <w:szCs w:val="24"/>
        </w:rPr>
      </w:pPr>
      <w:r w:rsidRPr="000170A9">
        <w:rPr>
          <w:rFonts w:asciiTheme="minorHAnsi" w:hAnsiTheme="minorHAnsi" w:cstheme="minorHAnsi"/>
          <w:szCs w:val="24"/>
        </w:rPr>
        <w:t>IČ</w:t>
      </w:r>
      <w:r w:rsidR="003A3A8F" w:rsidRPr="000170A9">
        <w:rPr>
          <w:rFonts w:asciiTheme="minorHAnsi" w:hAnsiTheme="minorHAnsi" w:cstheme="minorHAnsi"/>
          <w:szCs w:val="24"/>
        </w:rPr>
        <w:t>O</w:t>
      </w:r>
      <w:r w:rsidRPr="000170A9">
        <w:rPr>
          <w:rFonts w:asciiTheme="minorHAnsi" w:hAnsiTheme="minorHAnsi" w:cstheme="minorHAnsi"/>
          <w:szCs w:val="24"/>
        </w:rPr>
        <w:t>:</w:t>
      </w:r>
      <w:r w:rsidR="00533331">
        <w:rPr>
          <w:rFonts w:asciiTheme="minorHAnsi" w:hAnsiTheme="minorHAnsi" w:cstheme="minorHAnsi"/>
          <w:szCs w:val="24"/>
        </w:rPr>
        <w:t xml:space="preserve"> </w:t>
      </w:r>
      <w:r w:rsidR="00533331" w:rsidRPr="00533331">
        <w:rPr>
          <w:rFonts w:asciiTheme="minorHAnsi" w:hAnsiTheme="minorHAnsi" w:cstheme="minorHAnsi"/>
          <w:szCs w:val="24"/>
        </w:rPr>
        <w:t>00373222</w:t>
      </w:r>
    </w:p>
    <w:p w:rsidR="00533331" w:rsidRDefault="00533331" w:rsidP="003D293E">
      <w:pPr>
        <w:pStyle w:val="Bezmez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DIČ: </w:t>
      </w:r>
      <w:r w:rsidRPr="00533331">
        <w:rPr>
          <w:rFonts w:asciiTheme="minorHAnsi" w:hAnsiTheme="minorHAnsi" w:cstheme="minorHAnsi"/>
          <w:szCs w:val="24"/>
        </w:rPr>
        <w:t>CZ00373222</w:t>
      </w:r>
    </w:p>
    <w:p w:rsidR="004B0CD7" w:rsidRPr="000170A9" w:rsidRDefault="003B3302" w:rsidP="003D293E">
      <w:pPr>
        <w:pStyle w:val="Bezmez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</w:t>
      </w:r>
      <w:r w:rsidR="004B0CD7" w:rsidRPr="000170A9">
        <w:rPr>
          <w:rFonts w:asciiTheme="minorHAnsi" w:hAnsiTheme="minorHAnsi" w:cstheme="minorHAnsi"/>
          <w:szCs w:val="24"/>
        </w:rPr>
        <w:t>astoupen</w:t>
      </w:r>
      <w:r w:rsidR="00533331">
        <w:rPr>
          <w:rFonts w:asciiTheme="minorHAnsi" w:hAnsiTheme="minorHAnsi" w:cstheme="minorHAnsi"/>
          <w:szCs w:val="24"/>
        </w:rPr>
        <w:t>á</w:t>
      </w:r>
      <w:r w:rsidR="004B0CD7" w:rsidRPr="000170A9">
        <w:rPr>
          <w:rFonts w:asciiTheme="minorHAnsi" w:hAnsiTheme="minorHAnsi" w:cstheme="minorHAnsi"/>
          <w:szCs w:val="24"/>
        </w:rPr>
        <w:t xml:space="preserve">: </w:t>
      </w:r>
      <w:r w:rsidR="004D1A6E">
        <w:rPr>
          <w:rFonts w:asciiTheme="minorHAnsi" w:hAnsiTheme="minorHAnsi" w:cstheme="minorHAnsi"/>
          <w:szCs w:val="24"/>
        </w:rPr>
        <w:t>xxxxxxxxxxxxxxxxxxxxxxxxx</w:t>
      </w:r>
    </w:p>
    <w:p w:rsidR="008D0A39" w:rsidRPr="000170A9" w:rsidRDefault="00D729A0" w:rsidP="008D0A39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Cs/>
          <w:szCs w:val="24"/>
        </w:rPr>
        <w:t>b</w:t>
      </w:r>
      <w:r w:rsidR="008D0A39" w:rsidRPr="000170A9">
        <w:rPr>
          <w:rFonts w:asciiTheme="minorHAnsi" w:hAnsiTheme="minorHAnsi" w:cstheme="minorHAnsi"/>
          <w:bCs/>
          <w:szCs w:val="24"/>
        </w:rPr>
        <w:t>ankovní spojení:</w:t>
      </w:r>
      <w:r w:rsidR="008D0A39" w:rsidRPr="000170A9">
        <w:rPr>
          <w:rFonts w:asciiTheme="minorHAnsi" w:hAnsiTheme="minorHAnsi" w:cstheme="minorHAnsi"/>
          <w:szCs w:val="24"/>
        </w:rPr>
        <w:t>  </w:t>
      </w:r>
      <w:r w:rsidR="00533331" w:rsidRPr="00533331">
        <w:rPr>
          <w:rFonts w:asciiTheme="minorHAnsi" w:hAnsiTheme="minorHAnsi" w:cstheme="minorHAnsi"/>
          <w:szCs w:val="24"/>
        </w:rPr>
        <w:t>Komerční banka, a.s.</w:t>
      </w:r>
      <w:r w:rsidR="008D0A39" w:rsidRPr="000170A9">
        <w:rPr>
          <w:rFonts w:asciiTheme="minorHAnsi" w:hAnsiTheme="minorHAnsi" w:cstheme="minorHAnsi"/>
          <w:szCs w:val="24"/>
        </w:rPr>
        <w:t xml:space="preserve">   </w:t>
      </w:r>
      <w:r w:rsidR="00326EB9" w:rsidRPr="000170A9">
        <w:rPr>
          <w:rFonts w:asciiTheme="minorHAnsi" w:hAnsiTheme="minorHAnsi" w:cstheme="minorHAnsi"/>
          <w:szCs w:val="24"/>
        </w:rPr>
        <w:t xml:space="preserve"> </w:t>
      </w:r>
    </w:p>
    <w:p w:rsidR="008D0A39" w:rsidRPr="00326EB9" w:rsidRDefault="00D729A0" w:rsidP="008D0A39">
      <w:pPr>
        <w:rPr>
          <w:rFonts w:asciiTheme="minorHAnsi" w:hAnsiTheme="minorHAnsi" w:cstheme="minorHAnsi"/>
          <w:szCs w:val="24"/>
          <w:highlight w:val="yellow"/>
        </w:rPr>
      </w:pPr>
      <w:r>
        <w:rPr>
          <w:rFonts w:asciiTheme="minorHAnsi" w:hAnsiTheme="minorHAnsi" w:cstheme="minorHAnsi"/>
          <w:bCs/>
          <w:szCs w:val="24"/>
        </w:rPr>
        <w:t>č</w:t>
      </w:r>
      <w:r w:rsidR="008D0A39" w:rsidRPr="000170A9">
        <w:rPr>
          <w:rFonts w:asciiTheme="minorHAnsi" w:hAnsiTheme="minorHAnsi" w:cstheme="minorHAnsi"/>
          <w:bCs/>
          <w:szCs w:val="24"/>
        </w:rPr>
        <w:t>íslo účtu:</w:t>
      </w:r>
      <w:r w:rsidR="0074512B" w:rsidRPr="000170A9">
        <w:rPr>
          <w:rFonts w:asciiTheme="minorHAnsi" w:hAnsiTheme="minorHAnsi" w:cstheme="minorHAnsi"/>
          <w:szCs w:val="24"/>
        </w:rPr>
        <w:t>   </w:t>
      </w:r>
      <w:r w:rsidR="00533331" w:rsidRPr="00533331">
        <w:rPr>
          <w:rFonts w:asciiTheme="minorHAnsi" w:hAnsiTheme="minorHAnsi" w:cstheme="minorHAnsi"/>
          <w:szCs w:val="24"/>
        </w:rPr>
        <w:t>3139761/0100</w:t>
      </w:r>
    </w:p>
    <w:p w:rsidR="003A3A8F" w:rsidRPr="004625AC" w:rsidRDefault="00533331" w:rsidP="003D293E">
      <w:pPr>
        <w:pStyle w:val="Bezmez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Příspěvková organizace </w:t>
      </w:r>
      <w:r w:rsidR="000D6821">
        <w:rPr>
          <w:rFonts w:asciiTheme="minorHAnsi" w:hAnsiTheme="minorHAnsi" w:cstheme="minorHAnsi"/>
          <w:szCs w:val="24"/>
        </w:rPr>
        <w:t xml:space="preserve">je </w:t>
      </w:r>
      <w:r w:rsidR="00ED1055" w:rsidRPr="003C3FF8">
        <w:rPr>
          <w:rFonts w:asciiTheme="minorHAnsi" w:hAnsiTheme="minorHAnsi" w:cstheme="minorHAnsi"/>
          <w:szCs w:val="24"/>
        </w:rPr>
        <w:t>zaps</w:t>
      </w:r>
      <w:r w:rsidR="000D6821">
        <w:rPr>
          <w:rFonts w:asciiTheme="minorHAnsi" w:hAnsiTheme="minorHAnsi" w:cstheme="minorHAnsi"/>
          <w:szCs w:val="24"/>
        </w:rPr>
        <w:t>á</w:t>
      </w:r>
      <w:r w:rsidR="00ED1055" w:rsidRPr="003C3FF8">
        <w:rPr>
          <w:rFonts w:asciiTheme="minorHAnsi" w:hAnsiTheme="minorHAnsi" w:cstheme="minorHAnsi"/>
          <w:szCs w:val="24"/>
        </w:rPr>
        <w:t>n</w:t>
      </w:r>
      <w:r>
        <w:rPr>
          <w:rFonts w:asciiTheme="minorHAnsi" w:hAnsiTheme="minorHAnsi" w:cstheme="minorHAnsi"/>
          <w:szCs w:val="24"/>
        </w:rPr>
        <w:t>a</w:t>
      </w:r>
      <w:r w:rsidR="00ED1055" w:rsidRPr="003C3FF8">
        <w:rPr>
          <w:rFonts w:asciiTheme="minorHAnsi" w:hAnsiTheme="minorHAnsi" w:cstheme="minorHAnsi"/>
          <w:szCs w:val="24"/>
        </w:rPr>
        <w:t xml:space="preserve"> v </w:t>
      </w:r>
      <w:r>
        <w:rPr>
          <w:rFonts w:asciiTheme="minorHAnsi" w:hAnsiTheme="minorHAnsi" w:cstheme="minorHAnsi"/>
          <w:szCs w:val="24"/>
        </w:rPr>
        <w:t>živnostenském</w:t>
      </w:r>
      <w:r w:rsidR="00ED1055" w:rsidRPr="003C3FF8">
        <w:rPr>
          <w:rFonts w:asciiTheme="minorHAnsi" w:hAnsiTheme="minorHAnsi" w:cstheme="minorHAnsi"/>
          <w:szCs w:val="24"/>
        </w:rPr>
        <w:t xml:space="preserve"> rejstříku </w:t>
      </w:r>
      <w:r w:rsidR="000D6821">
        <w:rPr>
          <w:rFonts w:asciiTheme="minorHAnsi" w:hAnsiTheme="minorHAnsi" w:cstheme="minorHAnsi"/>
          <w:szCs w:val="24"/>
        </w:rPr>
        <w:t>u</w:t>
      </w:r>
      <w:r w:rsidR="000D6821" w:rsidRPr="00D729A0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Magistrátu města Ostravy</w:t>
      </w:r>
    </w:p>
    <w:p w:rsidR="003D293E" w:rsidRPr="004625AC" w:rsidRDefault="003D293E" w:rsidP="003D293E">
      <w:pPr>
        <w:pStyle w:val="Bezmezer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>(dále jen „</w:t>
      </w:r>
      <w:r w:rsidR="003A3A8F" w:rsidRPr="004625AC">
        <w:rPr>
          <w:rFonts w:asciiTheme="minorHAnsi" w:hAnsiTheme="minorHAnsi" w:cstheme="minorHAnsi"/>
          <w:b/>
          <w:szCs w:val="24"/>
        </w:rPr>
        <w:t>poskytovatel</w:t>
      </w:r>
      <w:r w:rsidRPr="004625AC">
        <w:rPr>
          <w:rFonts w:asciiTheme="minorHAnsi" w:hAnsiTheme="minorHAnsi" w:cstheme="minorHAnsi"/>
          <w:szCs w:val="24"/>
        </w:rPr>
        <w:t>“)</w:t>
      </w:r>
    </w:p>
    <w:p w:rsidR="003A3A8F" w:rsidRPr="004625AC" w:rsidRDefault="003A3A8F" w:rsidP="003C3FF8">
      <w:pPr>
        <w:pStyle w:val="Bezmezer"/>
      </w:pPr>
    </w:p>
    <w:p w:rsidR="003D293E" w:rsidRPr="004625AC" w:rsidRDefault="003D293E" w:rsidP="003D293E">
      <w:pPr>
        <w:spacing w:line="312" w:lineRule="auto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>(</w:t>
      </w:r>
      <w:r w:rsidR="00E47CA0" w:rsidRPr="004625AC">
        <w:rPr>
          <w:rFonts w:asciiTheme="minorHAnsi" w:hAnsiTheme="minorHAnsi" w:cstheme="minorHAnsi"/>
          <w:szCs w:val="24"/>
        </w:rPr>
        <w:t>objednatel a poskytovatel</w:t>
      </w:r>
      <w:r w:rsidRPr="004625AC">
        <w:rPr>
          <w:rFonts w:asciiTheme="minorHAnsi" w:hAnsiTheme="minorHAnsi" w:cstheme="minorHAnsi"/>
          <w:szCs w:val="24"/>
        </w:rPr>
        <w:t xml:space="preserve"> také dohromady jako „</w:t>
      </w:r>
      <w:r w:rsidRPr="004625AC">
        <w:rPr>
          <w:rFonts w:asciiTheme="minorHAnsi" w:hAnsiTheme="minorHAnsi" w:cstheme="minorHAnsi"/>
          <w:b/>
          <w:szCs w:val="24"/>
        </w:rPr>
        <w:t>Smluvní strany</w:t>
      </w:r>
      <w:r w:rsidRPr="004625AC">
        <w:rPr>
          <w:rFonts w:asciiTheme="minorHAnsi" w:hAnsiTheme="minorHAnsi" w:cstheme="minorHAnsi"/>
          <w:szCs w:val="24"/>
        </w:rPr>
        <w:t>“)</w:t>
      </w:r>
    </w:p>
    <w:p w:rsidR="003D293E" w:rsidRPr="004625AC" w:rsidRDefault="003D293E" w:rsidP="003C3FF8">
      <w:pPr>
        <w:pStyle w:val="Bezmezer"/>
      </w:pPr>
    </w:p>
    <w:p w:rsidR="003D293E" w:rsidRPr="004625AC" w:rsidRDefault="003D293E" w:rsidP="00B93339">
      <w:pPr>
        <w:spacing w:line="312" w:lineRule="auto"/>
        <w:jc w:val="center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 xml:space="preserve">Výše uvedené </w:t>
      </w:r>
      <w:r w:rsidR="0049363A">
        <w:rPr>
          <w:rFonts w:asciiTheme="minorHAnsi" w:hAnsiTheme="minorHAnsi" w:cstheme="minorHAnsi"/>
          <w:szCs w:val="24"/>
        </w:rPr>
        <w:t>S</w:t>
      </w:r>
      <w:r w:rsidRPr="004625AC">
        <w:rPr>
          <w:rFonts w:asciiTheme="minorHAnsi" w:hAnsiTheme="minorHAnsi" w:cstheme="minorHAnsi"/>
          <w:szCs w:val="24"/>
        </w:rPr>
        <w:t xml:space="preserve">mluvní strany uzavírají </w:t>
      </w:r>
      <w:r w:rsidR="00E47CA0" w:rsidRPr="004625AC">
        <w:rPr>
          <w:rFonts w:asciiTheme="minorHAnsi" w:hAnsiTheme="minorHAnsi" w:cstheme="minorHAnsi"/>
          <w:szCs w:val="24"/>
        </w:rPr>
        <w:t>Smlouvu</w:t>
      </w:r>
      <w:r w:rsidRPr="004625AC">
        <w:rPr>
          <w:rFonts w:asciiTheme="minorHAnsi" w:hAnsiTheme="minorHAnsi" w:cstheme="minorHAnsi"/>
          <w:szCs w:val="24"/>
        </w:rPr>
        <w:t xml:space="preserve"> v následujícím znění:</w:t>
      </w:r>
    </w:p>
    <w:p w:rsidR="00D729A0" w:rsidRDefault="00D729A0" w:rsidP="003C3FF8">
      <w:pPr>
        <w:pStyle w:val="Bezmezer"/>
        <w:rPr>
          <w:b/>
        </w:rPr>
      </w:pPr>
    </w:p>
    <w:p w:rsidR="003D293E" w:rsidRPr="004625AC" w:rsidRDefault="003D293E" w:rsidP="00DD6C35">
      <w:pPr>
        <w:pStyle w:val="Bezmezer"/>
        <w:jc w:val="center"/>
        <w:rPr>
          <w:rFonts w:asciiTheme="minorHAnsi" w:hAnsiTheme="minorHAnsi" w:cstheme="minorHAnsi"/>
          <w:b/>
          <w:szCs w:val="24"/>
        </w:rPr>
      </w:pPr>
      <w:r w:rsidRPr="004625AC">
        <w:rPr>
          <w:rFonts w:asciiTheme="minorHAnsi" w:hAnsiTheme="minorHAnsi" w:cstheme="minorHAnsi"/>
          <w:b/>
          <w:szCs w:val="24"/>
        </w:rPr>
        <w:t>I.</w:t>
      </w:r>
    </w:p>
    <w:p w:rsidR="003D293E" w:rsidRPr="004625AC" w:rsidRDefault="003D293E" w:rsidP="00DD6C35">
      <w:pPr>
        <w:pStyle w:val="Bezmezer"/>
        <w:jc w:val="center"/>
        <w:rPr>
          <w:rFonts w:asciiTheme="minorHAnsi" w:hAnsiTheme="minorHAnsi" w:cstheme="minorHAnsi"/>
          <w:b/>
          <w:szCs w:val="24"/>
        </w:rPr>
      </w:pPr>
      <w:r w:rsidRPr="004625AC">
        <w:rPr>
          <w:rFonts w:asciiTheme="minorHAnsi" w:hAnsiTheme="minorHAnsi" w:cstheme="minorHAnsi"/>
          <w:b/>
          <w:szCs w:val="24"/>
        </w:rPr>
        <w:t xml:space="preserve">Předmět </w:t>
      </w:r>
      <w:r w:rsidR="00E47CA0" w:rsidRPr="004625AC">
        <w:rPr>
          <w:rFonts w:asciiTheme="minorHAnsi" w:hAnsiTheme="minorHAnsi" w:cstheme="minorHAnsi"/>
          <w:b/>
          <w:szCs w:val="24"/>
        </w:rPr>
        <w:t>Smlouvy</w:t>
      </w:r>
    </w:p>
    <w:p w:rsidR="00EF397F" w:rsidRPr="004625AC" w:rsidRDefault="00EF397F" w:rsidP="003C3FF8">
      <w:pPr>
        <w:pStyle w:val="Bezmezer"/>
      </w:pPr>
    </w:p>
    <w:p w:rsidR="00C6103D" w:rsidRPr="00614704" w:rsidRDefault="00EF397F" w:rsidP="005117D9">
      <w:pPr>
        <w:pStyle w:val="Odstavecseseznamem"/>
        <w:numPr>
          <w:ilvl w:val="0"/>
          <w:numId w:val="16"/>
        </w:numPr>
        <w:ind w:left="284" w:hanging="284"/>
      </w:pPr>
      <w:r w:rsidRPr="00614704">
        <w:rPr>
          <w:rFonts w:asciiTheme="minorHAnsi" w:hAnsiTheme="minorHAnsi" w:cstheme="minorHAnsi"/>
          <w:szCs w:val="24"/>
        </w:rPr>
        <w:t>Poskytovatel se zavazuje zabezpečit reklamu a propagaci objednatele</w:t>
      </w:r>
      <w:r w:rsidR="00FB698A" w:rsidRPr="00614704">
        <w:rPr>
          <w:rFonts w:asciiTheme="minorHAnsi" w:hAnsiTheme="minorHAnsi" w:cstheme="minorHAnsi"/>
          <w:szCs w:val="24"/>
        </w:rPr>
        <w:t xml:space="preserve"> (dále jen „</w:t>
      </w:r>
      <w:r w:rsidR="00FB698A" w:rsidRPr="00614704">
        <w:rPr>
          <w:rFonts w:asciiTheme="minorHAnsi" w:hAnsiTheme="minorHAnsi" w:cstheme="minorHAnsi"/>
          <w:b/>
          <w:szCs w:val="24"/>
        </w:rPr>
        <w:t>reklamní služby</w:t>
      </w:r>
      <w:r w:rsidR="00FB698A" w:rsidRPr="00614704">
        <w:rPr>
          <w:rFonts w:asciiTheme="minorHAnsi" w:hAnsiTheme="minorHAnsi" w:cstheme="minorHAnsi"/>
          <w:szCs w:val="24"/>
        </w:rPr>
        <w:t xml:space="preserve">“) </w:t>
      </w:r>
      <w:r w:rsidR="00697437" w:rsidRPr="00614704">
        <w:rPr>
          <w:rFonts w:asciiTheme="minorHAnsi" w:hAnsiTheme="minorHAnsi" w:cstheme="minorHAnsi"/>
          <w:szCs w:val="24"/>
        </w:rPr>
        <w:t>v</w:t>
      </w:r>
      <w:r w:rsidR="000B384C" w:rsidRPr="00614704">
        <w:rPr>
          <w:rFonts w:asciiTheme="minorHAnsi" w:hAnsiTheme="minorHAnsi" w:cstheme="minorHAnsi"/>
          <w:szCs w:val="24"/>
        </w:rPr>
        <w:t>e své</w:t>
      </w:r>
      <w:r w:rsidR="00697437" w:rsidRPr="00614704">
        <w:rPr>
          <w:rFonts w:asciiTheme="minorHAnsi" w:hAnsiTheme="minorHAnsi" w:cstheme="minorHAnsi"/>
          <w:szCs w:val="24"/>
        </w:rPr>
        <w:t> 6</w:t>
      </w:r>
      <w:r w:rsidR="00235E79">
        <w:rPr>
          <w:rFonts w:asciiTheme="minorHAnsi" w:hAnsiTheme="minorHAnsi" w:cstheme="minorHAnsi"/>
          <w:szCs w:val="24"/>
        </w:rPr>
        <w:t>9</w:t>
      </w:r>
      <w:r w:rsidR="001522C7" w:rsidRPr="00614704">
        <w:rPr>
          <w:rFonts w:asciiTheme="minorHAnsi" w:hAnsiTheme="minorHAnsi" w:cstheme="minorHAnsi"/>
          <w:szCs w:val="24"/>
        </w:rPr>
        <w:t>. koncertní sezóně (202</w:t>
      </w:r>
      <w:r w:rsidR="00235E79">
        <w:rPr>
          <w:rFonts w:asciiTheme="minorHAnsi" w:hAnsiTheme="minorHAnsi" w:cstheme="minorHAnsi"/>
          <w:szCs w:val="24"/>
        </w:rPr>
        <w:t>2</w:t>
      </w:r>
      <w:r w:rsidR="00697437" w:rsidRPr="00614704">
        <w:rPr>
          <w:rFonts w:asciiTheme="minorHAnsi" w:hAnsiTheme="minorHAnsi" w:cstheme="minorHAnsi"/>
          <w:szCs w:val="24"/>
        </w:rPr>
        <w:t xml:space="preserve"> – 20</w:t>
      </w:r>
      <w:r w:rsidR="001522C7" w:rsidRPr="00614704">
        <w:rPr>
          <w:rFonts w:asciiTheme="minorHAnsi" w:hAnsiTheme="minorHAnsi" w:cstheme="minorHAnsi"/>
          <w:szCs w:val="24"/>
        </w:rPr>
        <w:t>2</w:t>
      </w:r>
      <w:r w:rsidR="00235E79">
        <w:rPr>
          <w:rFonts w:asciiTheme="minorHAnsi" w:hAnsiTheme="minorHAnsi" w:cstheme="minorHAnsi"/>
          <w:szCs w:val="24"/>
        </w:rPr>
        <w:t>3</w:t>
      </w:r>
      <w:r w:rsidR="00614704" w:rsidRPr="00614704">
        <w:rPr>
          <w:rFonts w:asciiTheme="minorHAnsi" w:hAnsiTheme="minorHAnsi" w:cstheme="minorHAnsi"/>
          <w:szCs w:val="24"/>
        </w:rPr>
        <w:t xml:space="preserve">). </w:t>
      </w:r>
      <w:r w:rsidR="00C6103D" w:rsidRPr="00614704">
        <w:rPr>
          <w:rFonts w:asciiTheme="minorHAnsi" w:hAnsiTheme="minorHAnsi" w:cstheme="minorHAnsi"/>
          <w:szCs w:val="24"/>
        </w:rPr>
        <w:t>Objednatel se zavazuje zaplatit poskytovateli za reklamní služby sjednanou úplatu.</w:t>
      </w:r>
      <w:r w:rsidR="003B3302" w:rsidRPr="00614704">
        <w:rPr>
          <w:rFonts w:asciiTheme="minorHAnsi" w:hAnsiTheme="minorHAnsi" w:cstheme="minorHAnsi"/>
          <w:szCs w:val="24"/>
        </w:rPr>
        <w:t xml:space="preserve"> </w:t>
      </w:r>
    </w:p>
    <w:p w:rsidR="00614704" w:rsidRPr="004625AC" w:rsidRDefault="00614704" w:rsidP="00614704"/>
    <w:p w:rsidR="00C6103D" w:rsidRPr="00614704" w:rsidRDefault="00C6103D" w:rsidP="00C6103D">
      <w:pPr>
        <w:pStyle w:val="Odstavecseseznamem"/>
        <w:numPr>
          <w:ilvl w:val="0"/>
          <w:numId w:val="16"/>
        </w:numPr>
        <w:ind w:left="284" w:hanging="284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>V rámci reklamních služeb je poskytovatel povinen zejména:</w:t>
      </w:r>
    </w:p>
    <w:p w:rsidR="00C6103D" w:rsidRDefault="000F577F" w:rsidP="003C3FF8">
      <w:pPr>
        <w:numPr>
          <w:ilvl w:val="0"/>
          <w:numId w:val="12"/>
        </w:numPr>
        <w:tabs>
          <w:tab w:val="clear" w:pos="720"/>
        </w:tabs>
        <w:ind w:left="284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</w:t>
      </w:r>
      <w:r w:rsidR="00B70EF9">
        <w:rPr>
          <w:rFonts w:asciiTheme="minorHAnsi" w:hAnsiTheme="minorHAnsi" w:cstheme="minorHAnsi"/>
          <w:szCs w:val="24"/>
        </w:rPr>
        <w:t> katalogu 6</w:t>
      </w:r>
      <w:r w:rsidR="00235E79">
        <w:rPr>
          <w:rFonts w:asciiTheme="minorHAnsi" w:hAnsiTheme="minorHAnsi" w:cstheme="minorHAnsi"/>
          <w:szCs w:val="24"/>
        </w:rPr>
        <w:t>9</w:t>
      </w:r>
      <w:r w:rsidR="00614704">
        <w:rPr>
          <w:rFonts w:asciiTheme="minorHAnsi" w:hAnsiTheme="minorHAnsi" w:cstheme="minorHAnsi"/>
          <w:szCs w:val="24"/>
        </w:rPr>
        <w:t>. koncertní sezóny</w:t>
      </w:r>
      <w:r w:rsidR="009B110F">
        <w:rPr>
          <w:rFonts w:asciiTheme="minorHAnsi" w:hAnsiTheme="minorHAnsi" w:cstheme="minorHAnsi"/>
          <w:szCs w:val="24"/>
        </w:rPr>
        <w:t>, v programu koncertů</w:t>
      </w:r>
      <w:r w:rsidR="00A62600">
        <w:rPr>
          <w:rFonts w:asciiTheme="minorHAnsi" w:hAnsiTheme="minorHAnsi" w:cstheme="minorHAnsi"/>
          <w:szCs w:val="24"/>
        </w:rPr>
        <w:t xml:space="preserve"> </w:t>
      </w:r>
      <w:r w:rsidR="004B0CD7" w:rsidRPr="003C3FF8">
        <w:rPr>
          <w:rFonts w:asciiTheme="minorHAnsi" w:hAnsiTheme="minorHAnsi" w:cstheme="minorHAnsi"/>
          <w:szCs w:val="24"/>
        </w:rPr>
        <w:t>a podobných nosičích reklamy použ</w:t>
      </w:r>
      <w:r w:rsidR="00931DB9" w:rsidRPr="003C3FF8">
        <w:rPr>
          <w:rFonts w:asciiTheme="minorHAnsi" w:hAnsiTheme="minorHAnsi" w:cstheme="minorHAnsi"/>
          <w:szCs w:val="24"/>
        </w:rPr>
        <w:t>ít logo</w:t>
      </w:r>
      <w:r w:rsidR="00D729A0" w:rsidRPr="003C3FF8">
        <w:rPr>
          <w:rFonts w:asciiTheme="minorHAnsi" w:hAnsiTheme="minorHAnsi" w:cstheme="minorHAnsi"/>
          <w:szCs w:val="24"/>
        </w:rPr>
        <w:t xml:space="preserve"> </w:t>
      </w:r>
      <w:r w:rsidR="00931DB9" w:rsidRPr="003C3FF8">
        <w:rPr>
          <w:rFonts w:asciiTheme="minorHAnsi" w:hAnsiTheme="minorHAnsi" w:cstheme="minorHAnsi"/>
          <w:szCs w:val="24"/>
        </w:rPr>
        <w:t>objednatele</w:t>
      </w:r>
      <w:r w:rsidR="0063095F" w:rsidRPr="003C3FF8">
        <w:rPr>
          <w:rFonts w:asciiTheme="minorHAnsi" w:hAnsiTheme="minorHAnsi" w:cstheme="minorHAnsi"/>
          <w:szCs w:val="24"/>
        </w:rPr>
        <w:t xml:space="preserve"> a bude stejných rozměrů, jako loga dalších partnerů akcí</w:t>
      </w:r>
      <w:r w:rsidR="00614704">
        <w:rPr>
          <w:rFonts w:asciiTheme="minorHAnsi" w:hAnsiTheme="minorHAnsi" w:cstheme="minorHAnsi"/>
          <w:szCs w:val="24"/>
        </w:rPr>
        <w:t>,</w:t>
      </w:r>
    </w:p>
    <w:p w:rsidR="00614704" w:rsidRDefault="00235E79" w:rsidP="003C3FF8">
      <w:pPr>
        <w:numPr>
          <w:ilvl w:val="0"/>
          <w:numId w:val="12"/>
        </w:numPr>
        <w:tabs>
          <w:tab w:val="clear" w:pos="720"/>
        </w:tabs>
        <w:ind w:left="284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umístit logo objednatele na logoboardu partnerů, který bude umístěn ve společenských prostorách před koncerty JFO </w:t>
      </w:r>
      <w:r w:rsidR="00C833AA">
        <w:rPr>
          <w:rFonts w:asciiTheme="minorHAnsi" w:hAnsiTheme="minorHAnsi" w:cstheme="minorHAnsi"/>
          <w:szCs w:val="24"/>
        </w:rPr>
        <w:t>po dobu trvání této smlouvy</w:t>
      </w:r>
    </w:p>
    <w:p w:rsidR="00614704" w:rsidRDefault="00614704" w:rsidP="002B3921">
      <w:pPr>
        <w:numPr>
          <w:ilvl w:val="0"/>
          <w:numId w:val="12"/>
        </w:numPr>
        <w:tabs>
          <w:tab w:val="clear" w:pos="720"/>
        </w:tabs>
        <w:ind w:left="284" w:hanging="284"/>
        <w:rPr>
          <w:rFonts w:asciiTheme="minorHAnsi" w:hAnsiTheme="minorHAnsi" w:cstheme="minorHAnsi"/>
          <w:szCs w:val="24"/>
        </w:rPr>
      </w:pPr>
      <w:r w:rsidRPr="00614704">
        <w:rPr>
          <w:rFonts w:asciiTheme="minorHAnsi" w:hAnsiTheme="minorHAnsi" w:cstheme="minorHAnsi"/>
          <w:szCs w:val="24"/>
        </w:rPr>
        <w:t xml:space="preserve">umístění logotypu objednatele na webu www. jfo.cz v sekci </w:t>
      </w:r>
      <w:r>
        <w:rPr>
          <w:rFonts w:asciiTheme="minorHAnsi" w:hAnsiTheme="minorHAnsi" w:cstheme="minorHAnsi"/>
          <w:szCs w:val="24"/>
        </w:rPr>
        <w:t>partneři</w:t>
      </w:r>
    </w:p>
    <w:p w:rsidR="00235E79" w:rsidRDefault="00235E79" w:rsidP="002B3921">
      <w:pPr>
        <w:numPr>
          <w:ilvl w:val="0"/>
          <w:numId w:val="12"/>
        </w:numPr>
        <w:tabs>
          <w:tab w:val="clear" w:pos="720"/>
        </w:tabs>
        <w:ind w:left="284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označení objednatele na sociálních sítích JFO u podporovaných koncertů</w:t>
      </w:r>
      <w:r w:rsidR="00B9526B">
        <w:rPr>
          <w:rFonts w:asciiTheme="minorHAnsi" w:hAnsiTheme="minorHAnsi" w:cstheme="minorHAnsi"/>
          <w:szCs w:val="24"/>
        </w:rPr>
        <w:t xml:space="preserve"> (G1 dne 25. 10. 2022, G2 dne 9. 12. 2022 a G3 dne 10. 1. 2023)</w:t>
      </w:r>
    </w:p>
    <w:p w:rsidR="00564D3E" w:rsidRPr="00614704" w:rsidRDefault="00556FB2" w:rsidP="002B3921">
      <w:pPr>
        <w:numPr>
          <w:ilvl w:val="0"/>
          <w:numId w:val="12"/>
        </w:numPr>
        <w:tabs>
          <w:tab w:val="clear" w:pos="720"/>
        </w:tabs>
        <w:ind w:left="284" w:hanging="284"/>
        <w:rPr>
          <w:rFonts w:asciiTheme="minorHAnsi" w:hAnsiTheme="minorHAnsi" w:cstheme="minorHAnsi"/>
          <w:szCs w:val="24"/>
        </w:rPr>
      </w:pPr>
      <w:r w:rsidRPr="00A10B21">
        <w:rPr>
          <w:rFonts w:asciiTheme="minorHAnsi" w:hAnsiTheme="minorHAnsi" w:cstheme="minorHAnsi"/>
          <w:szCs w:val="24"/>
        </w:rPr>
        <w:lastRenderedPageBreak/>
        <w:t xml:space="preserve">dodat objednateli </w:t>
      </w:r>
      <w:r w:rsidR="00614704" w:rsidRPr="00A10B21">
        <w:rPr>
          <w:rFonts w:asciiTheme="minorHAnsi" w:hAnsiTheme="minorHAnsi" w:cstheme="minorHAnsi"/>
          <w:szCs w:val="24"/>
        </w:rPr>
        <w:t xml:space="preserve"> </w:t>
      </w:r>
      <w:r w:rsidR="00E96059" w:rsidRPr="00A10B21">
        <w:rPr>
          <w:rFonts w:asciiTheme="minorHAnsi" w:hAnsiTheme="minorHAnsi" w:cstheme="minorHAnsi"/>
          <w:szCs w:val="24"/>
        </w:rPr>
        <w:t>30 vstupenek</w:t>
      </w:r>
      <w:r w:rsidR="00614704" w:rsidRPr="00A10B21">
        <w:rPr>
          <w:rFonts w:asciiTheme="minorHAnsi" w:hAnsiTheme="minorHAnsi" w:cstheme="minorHAnsi"/>
          <w:szCs w:val="24"/>
        </w:rPr>
        <w:t xml:space="preserve"> na vybrané akce</w:t>
      </w:r>
      <w:r w:rsidR="00E96059" w:rsidRPr="00A10B21">
        <w:rPr>
          <w:rFonts w:asciiTheme="minorHAnsi" w:hAnsiTheme="minorHAnsi" w:cstheme="minorHAnsi"/>
          <w:szCs w:val="24"/>
        </w:rPr>
        <w:t xml:space="preserve"> cyklu G, které se uskuteční v multifunkční aule GONG</w:t>
      </w:r>
      <w:r w:rsidRPr="00A10B21">
        <w:rPr>
          <w:rFonts w:asciiTheme="minorHAnsi" w:hAnsiTheme="minorHAnsi" w:cstheme="minorHAnsi"/>
          <w:szCs w:val="24"/>
        </w:rPr>
        <w:t xml:space="preserve">, a to nejméně </w:t>
      </w:r>
      <w:r w:rsidR="00DB3A35" w:rsidRPr="00A10B21">
        <w:rPr>
          <w:rFonts w:asciiTheme="minorHAnsi" w:hAnsiTheme="minorHAnsi" w:cstheme="minorHAnsi"/>
          <w:szCs w:val="24"/>
        </w:rPr>
        <w:t>30</w:t>
      </w:r>
      <w:r w:rsidRPr="00A10B21">
        <w:rPr>
          <w:rFonts w:asciiTheme="minorHAnsi" w:hAnsiTheme="minorHAnsi" w:cstheme="minorHAnsi"/>
          <w:szCs w:val="24"/>
        </w:rPr>
        <w:t xml:space="preserve"> dnů před konáním příslušné a</w:t>
      </w:r>
      <w:r w:rsidR="001C2F89" w:rsidRPr="00A10B21">
        <w:rPr>
          <w:rFonts w:asciiTheme="minorHAnsi" w:hAnsiTheme="minorHAnsi" w:cstheme="minorHAnsi"/>
          <w:szCs w:val="24"/>
        </w:rPr>
        <w:t>kce</w:t>
      </w:r>
      <w:r w:rsidR="00E96059" w:rsidRPr="00A10B21">
        <w:rPr>
          <w:rFonts w:asciiTheme="minorHAnsi" w:hAnsiTheme="minorHAnsi" w:cstheme="minorHAnsi"/>
          <w:szCs w:val="24"/>
        </w:rPr>
        <w:t xml:space="preserve">. Vstupenky budou poskytnuty na následující koncerty: </w:t>
      </w:r>
      <w:r w:rsidR="00E96059" w:rsidRPr="006D1BFF">
        <w:rPr>
          <w:rFonts w:asciiTheme="minorHAnsi" w:hAnsiTheme="minorHAnsi" w:cstheme="minorHAnsi"/>
          <w:szCs w:val="24"/>
        </w:rPr>
        <w:t>Koncert G</w:t>
      </w:r>
      <w:r w:rsidR="006D1BFF" w:rsidRPr="006D1BFF">
        <w:rPr>
          <w:rFonts w:asciiTheme="minorHAnsi" w:hAnsiTheme="minorHAnsi" w:cstheme="minorHAnsi"/>
          <w:szCs w:val="24"/>
        </w:rPr>
        <w:t>1</w:t>
      </w:r>
      <w:r w:rsidR="00E96059" w:rsidRPr="006D1BFF">
        <w:rPr>
          <w:rFonts w:asciiTheme="minorHAnsi" w:hAnsiTheme="minorHAnsi" w:cstheme="minorHAnsi"/>
          <w:szCs w:val="24"/>
        </w:rPr>
        <w:t xml:space="preserve"> </w:t>
      </w:r>
      <w:r w:rsidR="006D1BFF" w:rsidRPr="006D1BFF">
        <w:rPr>
          <w:rFonts w:asciiTheme="minorHAnsi" w:hAnsiTheme="minorHAnsi" w:cstheme="minorHAnsi"/>
          <w:szCs w:val="24"/>
        </w:rPr>
        <w:t>Up End Down Symphony</w:t>
      </w:r>
      <w:r w:rsidR="00C833AA" w:rsidRPr="006D1BFF">
        <w:rPr>
          <w:rFonts w:asciiTheme="minorHAnsi" w:hAnsiTheme="minorHAnsi" w:cstheme="minorHAnsi"/>
          <w:szCs w:val="24"/>
        </w:rPr>
        <w:t xml:space="preserve"> dne </w:t>
      </w:r>
      <w:r w:rsidR="006D1BFF" w:rsidRPr="006D1BFF">
        <w:rPr>
          <w:rFonts w:asciiTheme="minorHAnsi" w:hAnsiTheme="minorHAnsi" w:cstheme="minorHAnsi"/>
          <w:szCs w:val="24"/>
        </w:rPr>
        <w:t>25. 10. 2022</w:t>
      </w:r>
      <w:r w:rsidR="00C833AA" w:rsidRPr="006D1BFF">
        <w:rPr>
          <w:rFonts w:asciiTheme="minorHAnsi" w:hAnsiTheme="minorHAnsi" w:cstheme="minorHAnsi"/>
          <w:szCs w:val="24"/>
        </w:rPr>
        <w:t xml:space="preserve"> v 1</w:t>
      </w:r>
      <w:r w:rsidR="006D1BFF" w:rsidRPr="006D1BFF">
        <w:rPr>
          <w:rFonts w:asciiTheme="minorHAnsi" w:hAnsiTheme="minorHAnsi" w:cstheme="minorHAnsi"/>
          <w:szCs w:val="24"/>
        </w:rPr>
        <w:t>8</w:t>
      </w:r>
      <w:r w:rsidR="00C833AA" w:rsidRPr="006D1BFF">
        <w:rPr>
          <w:rFonts w:asciiTheme="minorHAnsi" w:hAnsiTheme="minorHAnsi" w:cstheme="minorHAnsi"/>
          <w:szCs w:val="24"/>
        </w:rPr>
        <w:t xml:space="preserve"> hod., koncert G</w:t>
      </w:r>
      <w:r w:rsidR="006D1BFF" w:rsidRPr="006D1BFF">
        <w:rPr>
          <w:rFonts w:asciiTheme="minorHAnsi" w:hAnsiTheme="minorHAnsi" w:cstheme="minorHAnsi"/>
          <w:szCs w:val="24"/>
        </w:rPr>
        <w:t>2</w:t>
      </w:r>
      <w:r w:rsidR="00C833AA" w:rsidRPr="006D1BFF">
        <w:rPr>
          <w:rFonts w:asciiTheme="minorHAnsi" w:hAnsiTheme="minorHAnsi" w:cstheme="minorHAnsi"/>
          <w:szCs w:val="24"/>
        </w:rPr>
        <w:t xml:space="preserve"> </w:t>
      </w:r>
      <w:r w:rsidR="006D1BFF" w:rsidRPr="006D1BFF">
        <w:rPr>
          <w:rFonts w:asciiTheme="minorHAnsi" w:hAnsiTheme="minorHAnsi" w:cstheme="minorHAnsi"/>
          <w:szCs w:val="24"/>
        </w:rPr>
        <w:t>Tata Bojs &amp; JFO</w:t>
      </w:r>
      <w:r w:rsidR="00C833AA" w:rsidRPr="006D1BFF">
        <w:rPr>
          <w:rFonts w:asciiTheme="minorHAnsi" w:hAnsiTheme="minorHAnsi" w:cstheme="minorHAnsi"/>
          <w:szCs w:val="24"/>
        </w:rPr>
        <w:t xml:space="preserve"> 2</w:t>
      </w:r>
      <w:r w:rsidR="00DB3A35" w:rsidRPr="006D1BFF">
        <w:rPr>
          <w:rFonts w:asciiTheme="minorHAnsi" w:hAnsiTheme="minorHAnsi" w:cstheme="minorHAnsi"/>
          <w:szCs w:val="24"/>
        </w:rPr>
        <w:t xml:space="preserve"> </w:t>
      </w:r>
      <w:r w:rsidR="00C833AA" w:rsidRPr="006D1BFF">
        <w:rPr>
          <w:rFonts w:asciiTheme="minorHAnsi" w:hAnsiTheme="minorHAnsi" w:cstheme="minorHAnsi"/>
          <w:szCs w:val="24"/>
        </w:rPr>
        <w:t xml:space="preserve">dne </w:t>
      </w:r>
      <w:r w:rsidR="006D1BFF" w:rsidRPr="006D1BFF">
        <w:rPr>
          <w:rFonts w:asciiTheme="minorHAnsi" w:hAnsiTheme="minorHAnsi" w:cstheme="minorHAnsi"/>
          <w:szCs w:val="24"/>
        </w:rPr>
        <w:t>9. 12. 2022</w:t>
      </w:r>
      <w:r w:rsidR="00C833AA" w:rsidRPr="006D1BFF">
        <w:rPr>
          <w:rFonts w:asciiTheme="minorHAnsi" w:hAnsiTheme="minorHAnsi" w:cstheme="minorHAnsi"/>
          <w:szCs w:val="24"/>
        </w:rPr>
        <w:t xml:space="preserve"> v 1</w:t>
      </w:r>
      <w:r w:rsidR="006D1BFF" w:rsidRPr="006D1BFF">
        <w:rPr>
          <w:rFonts w:asciiTheme="minorHAnsi" w:hAnsiTheme="minorHAnsi" w:cstheme="minorHAnsi"/>
          <w:szCs w:val="24"/>
        </w:rPr>
        <w:t>8</w:t>
      </w:r>
      <w:r w:rsidR="00C833AA" w:rsidRPr="006D1BFF">
        <w:rPr>
          <w:rFonts w:asciiTheme="minorHAnsi" w:hAnsiTheme="minorHAnsi" w:cstheme="minorHAnsi"/>
          <w:szCs w:val="24"/>
        </w:rPr>
        <w:t xml:space="preserve"> hod. a koncert G</w:t>
      </w:r>
      <w:r w:rsidR="006D1BFF" w:rsidRPr="006D1BFF">
        <w:rPr>
          <w:rFonts w:asciiTheme="minorHAnsi" w:hAnsiTheme="minorHAnsi" w:cstheme="minorHAnsi"/>
          <w:szCs w:val="24"/>
        </w:rPr>
        <w:t>3</w:t>
      </w:r>
      <w:r w:rsidR="00C833AA" w:rsidRPr="006D1BFF">
        <w:rPr>
          <w:rFonts w:asciiTheme="minorHAnsi" w:hAnsiTheme="minorHAnsi" w:cstheme="minorHAnsi"/>
          <w:szCs w:val="24"/>
        </w:rPr>
        <w:t xml:space="preserve"> </w:t>
      </w:r>
      <w:r w:rsidR="006D1BFF" w:rsidRPr="006D1BFF">
        <w:rPr>
          <w:rFonts w:asciiTheme="minorHAnsi" w:hAnsiTheme="minorHAnsi" w:cstheme="minorHAnsi"/>
          <w:szCs w:val="24"/>
        </w:rPr>
        <w:t>K poctě Davida Stypky</w:t>
      </w:r>
      <w:r w:rsidR="00C833AA" w:rsidRPr="006D1BFF">
        <w:rPr>
          <w:rFonts w:asciiTheme="minorHAnsi" w:hAnsiTheme="minorHAnsi" w:cstheme="minorHAnsi"/>
          <w:szCs w:val="24"/>
        </w:rPr>
        <w:t xml:space="preserve"> dne </w:t>
      </w:r>
      <w:r w:rsidR="006D1BFF">
        <w:rPr>
          <w:rFonts w:asciiTheme="minorHAnsi" w:hAnsiTheme="minorHAnsi" w:cstheme="minorHAnsi"/>
          <w:szCs w:val="24"/>
        </w:rPr>
        <w:t>10. 1. 2023 v 18 hod.</w:t>
      </w:r>
      <w:r w:rsidR="00C833AA" w:rsidRPr="00A10B21">
        <w:rPr>
          <w:rFonts w:asciiTheme="minorHAnsi" w:hAnsiTheme="minorHAnsi" w:cstheme="minorHAnsi"/>
          <w:szCs w:val="24"/>
        </w:rPr>
        <w:t>, c</w:t>
      </w:r>
      <w:r w:rsidR="00DB3A35" w:rsidRPr="00A10B21">
        <w:rPr>
          <w:rFonts w:asciiTheme="minorHAnsi" w:hAnsiTheme="minorHAnsi" w:cstheme="minorHAnsi"/>
          <w:szCs w:val="24"/>
        </w:rPr>
        <w:t xml:space="preserve">elková hodnota vstupenek je </w:t>
      </w:r>
      <w:r w:rsidR="004D1A6E">
        <w:rPr>
          <w:rFonts w:asciiTheme="minorHAnsi" w:hAnsiTheme="minorHAnsi" w:cstheme="minorHAnsi"/>
          <w:szCs w:val="24"/>
        </w:rPr>
        <w:t>xxxxxxxxxxxxx</w:t>
      </w:r>
      <w:r w:rsidR="00DB3A35" w:rsidRPr="00A10B21">
        <w:rPr>
          <w:rFonts w:asciiTheme="minorHAnsi" w:hAnsiTheme="minorHAnsi" w:cstheme="minorHAnsi"/>
          <w:szCs w:val="24"/>
        </w:rPr>
        <w:t xml:space="preserve"> Kč</w:t>
      </w:r>
      <w:r w:rsidR="000F577F" w:rsidRPr="00614704">
        <w:rPr>
          <w:rFonts w:asciiTheme="minorHAnsi" w:hAnsiTheme="minorHAnsi" w:cstheme="minorHAnsi"/>
          <w:szCs w:val="24"/>
        </w:rPr>
        <w:t>;</w:t>
      </w:r>
    </w:p>
    <w:p w:rsidR="00C6103D" w:rsidRPr="004625AC" w:rsidRDefault="00C6103D" w:rsidP="00C6103D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 xml:space="preserve">zpracovat a předat příslušnou dokumentaci o provedení reklamy a po jednom vyhotovení tištěných materiálů (katalogy, plakáty, letáky atd.) a tyto dodat objednateli do 14 dnů od ukončení </w:t>
      </w:r>
      <w:r w:rsidR="007E6D2C">
        <w:rPr>
          <w:rFonts w:asciiTheme="minorHAnsi" w:hAnsiTheme="minorHAnsi" w:cstheme="minorHAnsi"/>
          <w:szCs w:val="24"/>
        </w:rPr>
        <w:t>všech akcí</w:t>
      </w:r>
      <w:r w:rsidRPr="004625AC">
        <w:rPr>
          <w:rFonts w:asciiTheme="minorHAnsi" w:hAnsiTheme="minorHAnsi" w:cstheme="minorHAnsi"/>
          <w:szCs w:val="24"/>
        </w:rPr>
        <w:t>.</w:t>
      </w:r>
    </w:p>
    <w:p w:rsidR="00C6103D" w:rsidRPr="00D729A0" w:rsidRDefault="00C6103D" w:rsidP="003C3FF8">
      <w:pPr>
        <w:pStyle w:val="Bezmezer"/>
      </w:pPr>
    </w:p>
    <w:p w:rsidR="00EF397F" w:rsidRPr="004625AC" w:rsidRDefault="00EF397F" w:rsidP="00127069">
      <w:pPr>
        <w:pStyle w:val="Odstavecseseznamem"/>
        <w:numPr>
          <w:ilvl w:val="0"/>
          <w:numId w:val="16"/>
        </w:numPr>
        <w:ind w:left="284" w:hanging="284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 xml:space="preserve">Všechny reklamní materiály z akce obsahující obchodní firmu nebo logo objednatele mohou být zhotoveny a distribuovány </w:t>
      </w:r>
      <w:r w:rsidR="00127069" w:rsidRPr="004625AC">
        <w:rPr>
          <w:rFonts w:asciiTheme="minorHAnsi" w:hAnsiTheme="minorHAnsi" w:cstheme="minorHAnsi"/>
          <w:szCs w:val="24"/>
        </w:rPr>
        <w:t>poskytovatelem</w:t>
      </w:r>
      <w:r w:rsidRPr="004625AC">
        <w:rPr>
          <w:rFonts w:asciiTheme="minorHAnsi" w:hAnsiTheme="minorHAnsi" w:cstheme="minorHAnsi"/>
          <w:szCs w:val="24"/>
        </w:rPr>
        <w:t xml:space="preserve"> až po předchozím souhlasu objednatele.</w:t>
      </w:r>
      <w:r w:rsidR="00A5067C">
        <w:rPr>
          <w:rFonts w:asciiTheme="minorHAnsi" w:hAnsiTheme="minorHAnsi" w:cstheme="minorHAnsi"/>
          <w:szCs w:val="24"/>
        </w:rPr>
        <w:t xml:space="preserve"> V této souvislosti Smluvní strany sjednávají, že poskytovatel </w:t>
      </w:r>
      <w:r w:rsidR="00A5067C" w:rsidRPr="004625AC">
        <w:rPr>
          <w:rFonts w:asciiTheme="minorHAnsi" w:hAnsiTheme="minorHAnsi" w:cstheme="minorHAnsi"/>
          <w:szCs w:val="24"/>
        </w:rPr>
        <w:t xml:space="preserve">se zavazuje předat </w:t>
      </w:r>
      <w:r w:rsidR="00A5067C">
        <w:rPr>
          <w:rFonts w:asciiTheme="minorHAnsi" w:hAnsiTheme="minorHAnsi" w:cstheme="minorHAnsi"/>
          <w:szCs w:val="24"/>
        </w:rPr>
        <w:t xml:space="preserve">objednateli návrh každého z reklamních materiálů podle předcházející věty v elektronické podobě, a to nejpozději </w:t>
      </w:r>
      <w:r w:rsidR="0093011D">
        <w:rPr>
          <w:rFonts w:asciiTheme="minorHAnsi" w:hAnsiTheme="minorHAnsi" w:cstheme="minorHAnsi"/>
          <w:szCs w:val="24"/>
        </w:rPr>
        <w:t>5</w:t>
      </w:r>
      <w:r w:rsidR="00A5067C">
        <w:rPr>
          <w:rFonts w:asciiTheme="minorHAnsi" w:hAnsiTheme="minorHAnsi" w:cstheme="minorHAnsi"/>
          <w:szCs w:val="24"/>
        </w:rPr>
        <w:t xml:space="preserve"> dnů před konáním každé jednotlivé akce, jak jsou specifikovány shora v odst. 1.</w:t>
      </w:r>
    </w:p>
    <w:p w:rsidR="00127069" w:rsidRPr="004625AC" w:rsidRDefault="00127069" w:rsidP="003C3FF8">
      <w:pPr>
        <w:pStyle w:val="Bezmezer"/>
      </w:pPr>
    </w:p>
    <w:p w:rsidR="00EF397F" w:rsidRPr="004625AC" w:rsidRDefault="00EF397F" w:rsidP="00127069">
      <w:pPr>
        <w:pStyle w:val="Odstavecseseznamem"/>
        <w:numPr>
          <w:ilvl w:val="0"/>
          <w:numId w:val="16"/>
        </w:numPr>
        <w:ind w:left="284" w:hanging="284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>Objednatel se zavazuje</w:t>
      </w:r>
      <w:r w:rsidR="00127069" w:rsidRPr="004625AC">
        <w:rPr>
          <w:rFonts w:asciiTheme="minorHAnsi" w:hAnsiTheme="minorHAnsi" w:cstheme="minorHAnsi"/>
          <w:szCs w:val="24"/>
        </w:rPr>
        <w:t xml:space="preserve"> </w:t>
      </w:r>
      <w:r w:rsidRPr="004625AC">
        <w:rPr>
          <w:rFonts w:asciiTheme="minorHAnsi" w:hAnsiTheme="minorHAnsi" w:cstheme="minorHAnsi"/>
          <w:szCs w:val="24"/>
        </w:rPr>
        <w:t xml:space="preserve">předat </w:t>
      </w:r>
      <w:r w:rsidR="000F577F" w:rsidRPr="004625AC">
        <w:rPr>
          <w:rFonts w:asciiTheme="minorHAnsi" w:hAnsiTheme="minorHAnsi" w:cstheme="minorHAnsi"/>
          <w:szCs w:val="24"/>
        </w:rPr>
        <w:t>poskytovatel</w:t>
      </w:r>
      <w:r w:rsidR="000F577F">
        <w:rPr>
          <w:rFonts w:asciiTheme="minorHAnsi" w:hAnsiTheme="minorHAnsi" w:cstheme="minorHAnsi"/>
          <w:szCs w:val="24"/>
        </w:rPr>
        <w:t>i</w:t>
      </w:r>
      <w:r w:rsidR="000F577F" w:rsidRPr="004625AC">
        <w:rPr>
          <w:rFonts w:asciiTheme="minorHAnsi" w:hAnsiTheme="minorHAnsi" w:cstheme="minorHAnsi"/>
          <w:szCs w:val="24"/>
        </w:rPr>
        <w:t xml:space="preserve"> </w:t>
      </w:r>
      <w:r w:rsidRPr="004625AC">
        <w:rPr>
          <w:rFonts w:asciiTheme="minorHAnsi" w:hAnsiTheme="minorHAnsi" w:cstheme="minorHAnsi"/>
          <w:szCs w:val="24"/>
        </w:rPr>
        <w:t>1 ks reklamního panelu se svým logem, popř. samotné logo</w:t>
      </w:r>
      <w:r w:rsidR="000F577F">
        <w:rPr>
          <w:rFonts w:asciiTheme="minorHAnsi" w:hAnsiTheme="minorHAnsi" w:cstheme="minorHAnsi"/>
          <w:szCs w:val="24"/>
        </w:rPr>
        <w:t xml:space="preserve">, a to nejpozději </w:t>
      </w:r>
      <w:r w:rsidR="00993FC4">
        <w:rPr>
          <w:rFonts w:asciiTheme="minorHAnsi" w:hAnsiTheme="minorHAnsi" w:cstheme="minorHAnsi"/>
          <w:szCs w:val="24"/>
        </w:rPr>
        <w:t xml:space="preserve">do </w:t>
      </w:r>
      <w:r w:rsidR="00546F72">
        <w:rPr>
          <w:rFonts w:asciiTheme="minorHAnsi" w:hAnsiTheme="minorHAnsi" w:cstheme="minorHAnsi"/>
          <w:szCs w:val="24"/>
        </w:rPr>
        <w:t>2</w:t>
      </w:r>
      <w:r w:rsidR="000F577F">
        <w:rPr>
          <w:rFonts w:asciiTheme="minorHAnsi" w:hAnsiTheme="minorHAnsi" w:cstheme="minorHAnsi"/>
          <w:szCs w:val="24"/>
        </w:rPr>
        <w:t xml:space="preserve"> dnů před konáním každé jednotlivé akce, jak jsou specifikovány shora v odst. 1.</w:t>
      </w:r>
    </w:p>
    <w:p w:rsidR="00127069" w:rsidRPr="00D729A0" w:rsidRDefault="00127069" w:rsidP="003C3FF8">
      <w:pPr>
        <w:pStyle w:val="Bezmezer"/>
      </w:pPr>
    </w:p>
    <w:p w:rsidR="00EF397F" w:rsidRPr="004625AC" w:rsidRDefault="00127069" w:rsidP="00127069">
      <w:pPr>
        <w:pStyle w:val="Odstavecseseznamem"/>
        <w:numPr>
          <w:ilvl w:val="0"/>
          <w:numId w:val="16"/>
        </w:numPr>
        <w:ind w:left="284" w:hanging="284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 xml:space="preserve">Poskytovatel </w:t>
      </w:r>
      <w:r w:rsidR="00EF397F" w:rsidRPr="004625AC">
        <w:rPr>
          <w:rFonts w:asciiTheme="minorHAnsi" w:hAnsiTheme="minorHAnsi" w:cstheme="minorHAnsi"/>
          <w:szCs w:val="24"/>
        </w:rPr>
        <w:t xml:space="preserve">i objednatel se zavazují zdržet se po dobu účinnosti této </w:t>
      </w:r>
      <w:r w:rsidR="003502FE">
        <w:rPr>
          <w:rFonts w:asciiTheme="minorHAnsi" w:hAnsiTheme="minorHAnsi" w:cstheme="minorHAnsi"/>
          <w:szCs w:val="24"/>
        </w:rPr>
        <w:t>S</w:t>
      </w:r>
      <w:r w:rsidR="00EF397F" w:rsidRPr="004625AC">
        <w:rPr>
          <w:rFonts w:asciiTheme="minorHAnsi" w:hAnsiTheme="minorHAnsi" w:cstheme="minorHAnsi"/>
          <w:szCs w:val="24"/>
        </w:rPr>
        <w:t>mlouvy jakýchkoliv jednání, která by mohla poškodit dobrou pověst obou stran.</w:t>
      </w:r>
    </w:p>
    <w:p w:rsidR="00127069" w:rsidRPr="004625AC" w:rsidRDefault="00127069" w:rsidP="003C3FF8">
      <w:pPr>
        <w:pStyle w:val="Bezmezer"/>
      </w:pPr>
    </w:p>
    <w:p w:rsidR="00EF397F" w:rsidRDefault="00EF397F" w:rsidP="00127069">
      <w:pPr>
        <w:pStyle w:val="Odstavecseseznamem"/>
        <w:numPr>
          <w:ilvl w:val="0"/>
          <w:numId w:val="16"/>
        </w:numPr>
        <w:ind w:left="284" w:hanging="284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 xml:space="preserve">Při práci s logem objednatele je </w:t>
      </w:r>
      <w:r w:rsidR="000E30B5" w:rsidRPr="004625AC">
        <w:rPr>
          <w:rFonts w:asciiTheme="minorHAnsi" w:hAnsiTheme="minorHAnsi" w:cstheme="minorHAnsi"/>
          <w:szCs w:val="24"/>
        </w:rPr>
        <w:t xml:space="preserve">poskytovatel </w:t>
      </w:r>
      <w:r w:rsidRPr="004625AC">
        <w:rPr>
          <w:rFonts w:asciiTheme="minorHAnsi" w:hAnsiTheme="minorHAnsi" w:cstheme="minorHAnsi"/>
          <w:szCs w:val="24"/>
        </w:rPr>
        <w:t>povinen dodržet jeho barevné dispozice dodané objednatelem (odstíny barev, typy písma apod.).</w:t>
      </w:r>
    </w:p>
    <w:p w:rsidR="00B70EF9" w:rsidRPr="00B70EF9" w:rsidRDefault="00B70EF9" w:rsidP="00B70EF9">
      <w:pPr>
        <w:pStyle w:val="Odstavecseseznamem"/>
        <w:rPr>
          <w:rFonts w:asciiTheme="minorHAnsi" w:hAnsiTheme="minorHAnsi" w:cstheme="minorHAnsi"/>
          <w:szCs w:val="24"/>
        </w:rPr>
      </w:pPr>
    </w:p>
    <w:p w:rsidR="00B70EF9" w:rsidRPr="003A2A91" w:rsidRDefault="00B70EF9" w:rsidP="00127069">
      <w:pPr>
        <w:pStyle w:val="Odstavecseseznamem"/>
        <w:numPr>
          <w:ilvl w:val="0"/>
          <w:numId w:val="16"/>
        </w:numPr>
        <w:ind w:left="284" w:hanging="284"/>
        <w:rPr>
          <w:rFonts w:asciiTheme="minorHAnsi" w:hAnsiTheme="minorHAnsi" w:cstheme="minorHAnsi"/>
          <w:szCs w:val="24"/>
        </w:rPr>
      </w:pPr>
      <w:r w:rsidRPr="003A2A91">
        <w:rPr>
          <w:rFonts w:asciiTheme="minorHAnsi" w:hAnsiTheme="minorHAnsi" w:cstheme="minorHAnsi"/>
          <w:szCs w:val="24"/>
        </w:rPr>
        <w:t xml:space="preserve">Poskytovatel se dále zavazuje poskytnout zaměstnancům objednatele slevu na vybrané koncerty </w:t>
      </w:r>
      <w:r w:rsidR="000C711F">
        <w:rPr>
          <w:rFonts w:asciiTheme="minorHAnsi" w:hAnsiTheme="minorHAnsi" w:cstheme="minorHAnsi"/>
          <w:szCs w:val="24"/>
        </w:rPr>
        <w:t xml:space="preserve">poskytovatele </w:t>
      </w:r>
      <w:r w:rsidRPr="003A2A91">
        <w:rPr>
          <w:rFonts w:asciiTheme="minorHAnsi" w:hAnsiTheme="minorHAnsi" w:cstheme="minorHAnsi"/>
          <w:szCs w:val="24"/>
        </w:rPr>
        <w:t>ve výši 30</w:t>
      </w:r>
      <w:r w:rsidR="00706EF3">
        <w:rPr>
          <w:rFonts w:asciiTheme="minorHAnsi" w:hAnsiTheme="minorHAnsi" w:cstheme="minorHAnsi"/>
          <w:szCs w:val="24"/>
        </w:rPr>
        <w:t xml:space="preserve"> </w:t>
      </w:r>
      <w:r w:rsidRPr="003A2A91">
        <w:rPr>
          <w:rFonts w:asciiTheme="minorHAnsi" w:hAnsiTheme="minorHAnsi" w:cstheme="minorHAnsi"/>
          <w:szCs w:val="24"/>
        </w:rPr>
        <w:t>%</w:t>
      </w:r>
      <w:r w:rsidR="006F2258">
        <w:rPr>
          <w:rFonts w:asciiTheme="minorHAnsi" w:hAnsiTheme="minorHAnsi" w:cstheme="minorHAnsi"/>
          <w:szCs w:val="24"/>
        </w:rPr>
        <w:t xml:space="preserve"> z běžné ceny vstupného</w:t>
      </w:r>
      <w:r w:rsidR="000C711F">
        <w:rPr>
          <w:rFonts w:asciiTheme="minorHAnsi" w:hAnsiTheme="minorHAnsi" w:cstheme="minorHAnsi"/>
          <w:szCs w:val="24"/>
        </w:rPr>
        <w:t xml:space="preserve"> (dále jen „</w:t>
      </w:r>
      <w:r w:rsidR="000C711F" w:rsidRPr="003A2A91">
        <w:rPr>
          <w:rFonts w:asciiTheme="minorHAnsi" w:hAnsiTheme="minorHAnsi" w:cstheme="minorHAnsi"/>
          <w:b/>
          <w:szCs w:val="24"/>
        </w:rPr>
        <w:t>sleva</w:t>
      </w:r>
      <w:r w:rsidR="000C711F">
        <w:rPr>
          <w:rFonts w:asciiTheme="minorHAnsi" w:hAnsiTheme="minorHAnsi" w:cstheme="minorHAnsi"/>
          <w:szCs w:val="24"/>
        </w:rPr>
        <w:t>“)</w:t>
      </w:r>
      <w:r w:rsidRPr="003A2A91">
        <w:rPr>
          <w:rFonts w:asciiTheme="minorHAnsi" w:hAnsiTheme="minorHAnsi" w:cstheme="minorHAnsi"/>
          <w:szCs w:val="24"/>
        </w:rPr>
        <w:t xml:space="preserve">. Sleva bude poskytována </w:t>
      </w:r>
      <w:r w:rsidR="00706EF3">
        <w:rPr>
          <w:rFonts w:asciiTheme="minorHAnsi" w:hAnsiTheme="minorHAnsi" w:cstheme="minorHAnsi"/>
          <w:szCs w:val="24"/>
        </w:rPr>
        <w:t xml:space="preserve">na dobu </w:t>
      </w:r>
      <w:r w:rsidRPr="003A2A91">
        <w:rPr>
          <w:rFonts w:asciiTheme="minorHAnsi" w:hAnsiTheme="minorHAnsi" w:cstheme="minorHAnsi"/>
          <w:szCs w:val="24"/>
        </w:rPr>
        <w:t>od data podpisu smlouvy</w:t>
      </w:r>
      <w:r w:rsidR="00706EF3">
        <w:rPr>
          <w:rFonts w:asciiTheme="minorHAnsi" w:hAnsiTheme="minorHAnsi" w:cstheme="minorHAnsi"/>
          <w:szCs w:val="24"/>
        </w:rPr>
        <w:t xml:space="preserve"> po dobu její účinnosti</w:t>
      </w:r>
      <w:r w:rsidR="000C711F">
        <w:rPr>
          <w:rFonts w:asciiTheme="minorHAnsi" w:hAnsiTheme="minorHAnsi" w:cstheme="minorHAnsi"/>
          <w:szCs w:val="24"/>
        </w:rPr>
        <w:t>,</w:t>
      </w:r>
      <w:r w:rsidR="00706EF3">
        <w:rPr>
          <w:rFonts w:asciiTheme="minorHAnsi" w:hAnsiTheme="minorHAnsi" w:cstheme="minorHAnsi"/>
          <w:szCs w:val="24"/>
        </w:rPr>
        <w:t xml:space="preserve"> </w:t>
      </w:r>
      <w:r w:rsidRPr="003A2A91">
        <w:rPr>
          <w:rFonts w:asciiTheme="minorHAnsi" w:hAnsiTheme="minorHAnsi" w:cstheme="minorHAnsi"/>
          <w:szCs w:val="24"/>
        </w:rPr>
        <w:t xml:space="preserve">a </w:t>
      </w:r>
      <w:r w:rsidR="000C711F">
        <w:rPr>
          <w:rFonts w:asciiTheme="minorHAnsi" w:hAnsiTheme="minorHAnsi" w:cstheme="minorHAnsi"/>
          <w:szCs w:val="24"/>
        </w:rPr>
        <w:t xml:space="preserve">to </w:t>
      </w:r>
      <w:r w:rsidRPr="003A2A91">
        <w:rPr>
          <w:rFonts w:asciiTheme="minorHAnsi" w:hAnsiTheme="minorHAnsi" w:cstheme="minorHAnsi"/>
          <w:szCs w:val="24"/>
        </w:rPr>
        <w:t xml:space="preserve">na koncerty </w:t>
      </w:r>
      <w:r w:rsidR="00706EF3">
        <w:rPr>
          <w:rFonts w:asciiTheme="minorHAnsi" w:hAnsiTheme="minorHAnsi" w:cstheme="minorHAnsi"/>
          <w:szCs w:val="24"/>
        </w:rPr>
        <w:t xml:space="preserve">poskytovatele </w:t>
      </w:r>
      <w:r w:rsidRPr="003A2A91">
        <w:rPr>
          <w:rFonts w:asciiTheme="minorHAnsi" w:hAnsiTheme="minorHAnsi" w:cstheme="minorHAnsi"/>
          <w:szCs w:val="24"/>
        </w:rPr>
        <w:t xml:space="preserve">cyklu </w:t>
      </w:r>
      <w:r w:rsidRPr="00E435FE">
        <w:rPr>
          <w:rFonts w:asciiTheme="minorHAnsi" w:hAnsiTheme="minorHAnsi" w:cstheme="minorHAnsi"/>
          <w:szCs w:val="24"/>
        </w:rPr>
        <w:t>A, B, C, D</w:t>
      </w:r>
      <w:r w:rsidR="00E435FE" w:rsidRPr="00E435FE">
        <w:rPr>
          <w:rFonts w:asciiTheme="minorHAnsi" w:hAnsiTheme="minorHAnsi" w:cstheme="minorHAnsi"/>
          <w:szCs w:val="24"/>
        </w:rPr>
        <w:t xml:space="preserve">, </w:t>
      </w:r>
      <w:r w:rsidRPr="00E435FE">
        <w:rPr>
          <w:rFonts w:asciiTheme="minorHAnsi" w:hAnsiTheme="minorHAnsi" w:cstheme="minorHAnsi"/>
          <w:szCs w:val="24"/>
        </w:rPr>
        <w:t>E</w:t>
      </w:r>
      <w:r w:rsidR="00E435FE">
        <w:rPr>
          <w:rFonts w:asciiTheme="minorHAnsi" w:hAnsiTheme="minorHAnsi" w:cstheme="minorHAnsi"/>
          <w:szCs w:val="24"/>
        </w:rPr>
        <w:t xml:space="preserve"> a M</w:t>
      </w:r>
      <w:r w:rsidRPr="003A2A91">
        <w:rPr>
          <w:rFonts w:asciiTheme="minorHAnsi" w:hAnsiTheme="minorHAnsi" w:cstheme="minorHAnsi"/>
          <w:szCs w:val="24"/>
        </w:rPr>
        <w:t xml:space="preserve">. Sleva se vztahuje pouze na jednotlivé vstupenky. Maximální počet vstupenek zakoupených na </w:t>
      </w:r>
      <w:r w:rsidR="00706EF3">
        <w:rPr>
          <w:rFonts w:asciiTheme="minorHAnsi" w:hAnsiTheme="minorHAnsi" w:cstheme="minorHAnsi"/>
          <w:szCs w:val="24"/>
        </w:rPr>
        <w:t xml:space="preserve">každou z </w:t>
      </w:r>
      <w:r w:rsidRPr="003A2A91">
        <w:rPr>
          <w:rFonts w:asciiTheme="minorHAnsi" w:hAnsiTheme="minorHAnsi" w:cstheme="minorHAnsi"/>
          <w:szCs w:val="24"/>
        </w:rPr>
        <w:t>akc</w:t>
      </w:r>
      <w:r w:rsidR="00706EF3">
        <w:rPr>
          <w:rFonts w:asciiTheme="minorHAnsi" w:hAnsiTheme="minorHAnsi" w:cstheme="minorHAnsi"/>
          <w:szCs w:val="24"/>
        </w:rPr>
        <w:t>í</w:t>
      </w:r>
      <w:r w:rsidRPr="003A2A91">
        <w:rPr>
          <w:rFonts w:asciiTheme="minorHAnsi" w:hAnsiTheme="minorHAnsi" w:cstheme="minorHAnsi"/>
          <w:szCs w:val="24"/>
        </w:rPr>
        <w:t xml:space="preserve"> a 1 kartu je stanoven na 4 ks. Slevu lze uplatnit </w:t>
      </w:r>
      <w:r w:rsidR="00706EF3">
        <w:rPr>
          <w:rFonts w:asciiTheme="minorHAnsi" w:hAnsiTheme="minorHAnsi" w:cstheme="minorHAnsi"/>
          <w:szCs w:val="24"/>
        </w:rPr>
        <w:t xml:space="preserve">u poskytovatele </w:t>
      </w:r>
      <w:r w:rsidRPr="003A2A91">
        <w:rPr>
          <w:rFonts w:asciiTheme="minorHAnsi" w:hAnsiTheme="minorHAnsi" w:cstheme="minorHAnsi"/>
          <w:szCs w:val="24"/>
        </w:rPr>
        <w:t>v</w:t>
      </w:r>
      <w:r w:rsidR="00706EF3">
        <w:rPr>
          <w:rFonts w:asciiTheme="minorHAnsi" w:hAnsiTheme="minorHAnsi" w:cstheme="minorHAnsi"/>
          <w:szCs w:val="24"/>
        </w:rPr>
        <w:t xml:space="preserve"> kontaktním a zákaznickém centru, tzv. </w:t>
      </w:r>
      <w:r w:rsidRPr="003A2A91">
        <w:rPr>
          <w:rFonts w:asciiTheme="minorHAnsi" w:hAnsiTheme="minorHAnsi" w:cstheme="minorHAnsi"/>
          <w:szCs w:val="24"/>
        </w:rPr>
        <w:t xml:space="preserve">Janáček pointu. </w:t>
      </w:r>
      <w:r w:rsidR="00706EF3">
        <w:rPr>
          <w:rFonts w:asciiTheme="minorHAnsi" w:hAnsiTheme="minorHAnsi" w:cstheme="minorHAnsi"/>
          <w:szCs w:val="24"/>
        </w:rPr>
        <w:t>Vzor k</w:t>
      </w:r>
      <w:r w:rsidR="00325CD4" w:rsidRPr="003A2A91">
        <w:rPr>
          <w:rFonts w:asciiTheme="minorHAnsi" w:hAnsiTheme="minorHAnsi" w:cstheme="minorHAnsi"/>
          <w:szCs w:val="24"/>
        </w:rPr>
        <w:t>art</w:t>
      </w:r>
      <w:r w:rsidR="00706EF3">
        <w:rPr>
          <w:rFonts w:asciiTheme="minorHAnsi" w:hAnsiTheme="minorHAnsi" w:cstheme="minorHAnsi"/>
          <w:szCs w:val="24"/>
        </w:rPr>
        <w:t>y</w:t>
      </w:r>
      <w:r w:rsidR="00325CD4" w:rsidRPr="003A2A91">
        <w:rPr>
          <w:rFonts w:asciiTheme="minorHAnsi" w:hAnsiTheme="minorHAnsi" w:cstheme="minorHAnsi"/>
          <w:szCs w:val="24"/>
        </w:rPr>
        <w:t xml:space="preserve"> zaměstnance</w:t>
      </w:r>
      <w:r w:rsidR="00706EF3">
        <w:rPr>
          <w:rFonts w:asciiTheme="minorHAnsi" w:hAnsiTheme="minorHAnsi" w:cstheme="minorHAnsi"/>
          <w:szCs w:val="24"/>
        </w:rPr>
        <w:t xml:space="preserve"> objednatele</w:t>
      </w:r>
      <w:r w:rsidR="00325CD4" w:rsidRPr="003A2A91">
        <w:rPr>
          <w:rFonts w:asciiTheme="minorHAnsi" w:hAnsiTheme="minorHAnsi" w:cstheme="minorHAnsi"/>
          <w:szCs w:val="24"/>
        </w:rPr>
        <w:t>, kterou se prokáž</w:t>
      </w:r>
      <w:r w:rsidR="00706EF3">
        <w:rPr>
          <w:rFonts w:asciiTheme="minorHAnsi" w:hAnsiTheme="minorHAnsi" w:cstheme="minorHAnsi"/>
          <w:szCs w:val="24"/>
        </w:rPr>
        <w:t>e</w:t>
      </w:r>
      <w:r w:rsidR="00325CD4" w:rsidRPr="003A2A91">
        <w:rPr>
          <w:rFonts w:asciiTheme="minorHAnsi" w:hAnsiTheme="minorHAnsi" w:cstheme="minorHAnsi"/>
          <w:szCs w:val="24"/>
        </w:rPr>
        <w:t xml:space="preserve"> pro udělení </w:t>
      </w:r>
      <w:r w:rsidR="00706EF3" w:rsidRPr="003A2A91">
        <w:rPr>
          <w:rFonts w:asciiTheme="minorHAnsi" w:hAnsiTheme="minorHAnsi" w:cstheme="minorHAnsi"/>
          <w:szCs w:val="24"/>
        </w:rPr>
        <w:t>s</w:t>
      </w:r>
      <w:r w:rsidR="00706EF3">
        <w:rPr>
          <w:rFonts w:asciiTheme="minorHAnsi" w:hAnsiTheme="minorHAnsi" w:cstheme="minorHAnsi"/>
          <w:szCs w:val="24"/>
        </w:rPr>
        <w:t>levy</w:t>
      </w:r>
      <w:r w:rsidR="00706EF3" w:rsidRPr="003A2A91">
        <w:rPr>
          <w:rFonts w:asciiTheme="minorHAnsi" w:hAnsiTheme="minorHAnsi" w:cstheme="minorHAnsi"/>
          <w:szCs w:val="24"/>
        </w:rPr>
        <w:t>,</w:t>
      </w:r>
      <w:r w:rsidR="00325CD4" w:rsidRPr="003A2A91">
        <w:rPr>
          <w:rFonts w:asciiTheme="minorHAnsi" w:hAnsiTheme="minorHAnsi" w:cstheme="minorHAnsi"/>
          <w:szCs w:val="24"/>
        </w:rPr>
        <w:t xml:space="preserve"> </w:t>
      </w:r>
      <w:r w:rsidR="00706EF3">
        <w:rPr>
          <w:rFonts w:asciiTheme="minorHAnsi" w:hAnsiTheme="minorHAnsi" w:cstheme="minorHAnsi"/>
          <w:szCs w:val="24"/>
        </w:rPr>
        <w:t xml:space="preserve">tvoří </w:t>
      </w:r>
      <w:r w:rsidR="00325CD4" w:rsidRPr="003A2A91">
        <w:rPr>
          <w:rFonts w:asciiTheme="minorHAnsi" w:hAnsiTheme="minorHAnsi" w:cstheme="minorHAnsi"/>
          <w:szCs w:val="24"/>
        </w:rPr>
        <w:t xml:space="preserve">přílohu </w:t>
      </w:r>
      <w:r w:rsidR="00706EF3">
        <w:rPr>
          <w:rFonts w:asciiTheme="minorHAnsi" w:hAnsiTheme="minorHAnsi" w:cstheme="minorHAnsi"/>
          <w:szCs w:val="24"/>
        </w:rPr>
        <w:t xml:space="preserve">č. 1 </w:t>
      </w:r>
      <w:r w:rsidR="00325CD4" w:rsidRPr="003A2A91">
        <w:rPr>
          <w:rFonts w:asciiTheme="minorHAnsi" w:hAnsiTheme="minorHAnsi" w:cstheme="minorHAnsi"/>
          <w:szCs w:val="24"/>
        </w:rPr>
        <w:t>této smlouvy.</w:t>
      </w:r>
    </w:p>
    <w:p w:rsidR="00EF397F" w:rsidRPr="004625AC" w:rsidRDefault="00EF397F" w:rsidP="003C3FF8">
      <w:pPr>
        <w:pStyle w:val="Bezmezer"/>
      </w:pPr>
    </w:p>
    <w:p w:rsidR="00EF397F" w:rsidRPr="004625AC" w:rsidRDefault="00EF397F" w:rsidP="00EF397F">
      <w:pPr>
        <w:jc w:val="center"/>
        <w:rPr>
          <w:rFonts w:asciiTheme="minorHAnsi" w:hAnsiTheme="minorHAnsi" w:cstheme="minorHAnsi"/>
          <w:b/>
          <w:szCs w:val="24"/>
        </w:rPr>
      </w:pPr>
      <w:r w:rsidRPr="004625AC">
        <w:rPr>
          <w:rFonts w:asciiTheme="minorHAnsi" w:hAnsiTheme="minorHAnsi" w:cstheme="minorHAnsi"/>
          <w:b/>
          <w:szCs w:val="24"/>
        </w:rPr>
        <w:t>II.</w:t>
      </w:r>
    </w:p>
    <w:p w:rsidR="00EF397F" w:rsidRPr="004625AC" w:rsidRDefault="00EF397F" w:rsidP="00EF397F">
      <w:pPr>
        <w:pStyle w:val="Nzev"/>
        <w:rPr>
          <w:rFonts w:asciiTheme="minorHAnsi" w:hAnsiTheme="minorHAnsi" w:cstheme="minorHAnsi"/>
          <w:sz w:val="24"/>
          <w:szCs w:val="24"/>
        </w:rPr>
      </w:pPr>
      <w:r w:rsidRPr="004625AC">
        <w:rPr>
          <w:rFonts w:asciiTheme="minorHAnsi" w:hAnsiTheme="minorHAnsi" w:cstheme="minorHAnsi"/>
          <w:sz w:val="24"/>
          <w:szCs w:val="24"/>
        </w:rPr>
        <w:t>Cena a platební podmínky</w:t>
      </w:r>
    </w:p>
    <w:p w:rsidR="000E30B5" w:rsidRPr="004625AC" w:rsidRDefault="000E30B5" w:rsidP="003C3FF8">
      <w:pPr>
        <w:pStyle w:val="Bezmezer"/>
      </w:pPr>
    </w:p>
    <w:p w:rsidR="00EF397F" w:rsidRPr="004625AC" w:rsidRDefault="00EF397F" w:rsidP="000E30B5">
      <w:pPr>
        <w:pStyle w:val="Odstavecseseznamem"/>
        <w:numPr>
          <w:ilvl w:val="0"/>
          <w:numId w:val="18"/>
        </w:numPr>
        <w:ind w:left="284" w:hanging="284"/>
        <w:rPr>
          <w:rFonts w:asciiTheme="minorHAnsi" w:hAnsiTheme="minorHAnsi" w:cstheme="minorHAnsi"/>
          <w:b/>
          <w:szCs w:val="24"/>
        </w:rPr>
      </w:pPr>
      <w:r w:rsidRPr="004625AC">
        <w:rPr>
          <w:rFonts w:asciiTheme="minorHAnsi" w:hAnsiTheme="minorHAnsi" w:cstheme="minorHAnsi"/>
          <w:szCs w:val="24"/>
        </w:rPr>
        <w:t xml:space="preserve">Objednatel se zavazuje </w:t>
      </w:r>
      <w:r w:rsidR="002B33CC" w:rsidRPr="004625AC">
        <w:rPr>
          <w:rFonts w:asciiTheme="minorHAnsi" w:hAnsiTheme="minorHAnsi" w:cstheme="minorHAnsi"/>
          <w:szCs w:val="24"/>
        </w:rPr>
        <w:t>zaplatit poskytovateli sjednanou</w:t>
      </w:r>
      <w:r w:rsidRPr="004625AC">
        <w:rPr>
          <w:rFonts w:asciiTheme="minorHAnsi" w:hAnsiTheme="minorHAnsi" w:cstheme="minorHAnsi"/>
          <w:szCs w:val="24"/>
        </w:rPr>
        <w:t xml:space="preserve"> úplatu za </w:t>
      </w:r>
      <w:r w:rsidR="002B33CC" w:rsidRPr="004625AC">
        <w:rPr>
          <w:rFonts w:asciiTheme="minorHAnsi" w:hAnsiTheme="minorHAnsi" w:cstheme="minorHAnsi"/>
          <w:szCs w:val="24"/>
        </w:rPr>
        <w:t>reklamní služby</w:t>
      </w:r>
      <w:r w:rsidR="00BD0A97">
        <w:rPr>
          <w:rFonts w:asciiTheme="minorHAnsi" w:hAnsiTheme="minorHAnsi" w:cstheme="minorHAnsi"/>
          <w:szCs w:val="24"/>
        </w:rPr>
        <w:t>,</w:t>
      </w:r>
      <w:r w:rsidR="00DB3A35">
        <w:rPr>
          <w:rFonts w:asciiTheme="minorHAnsi" w:hAnsiTheme="minorHAnsi" w:cstheme="minorHAnsi"/>
          <w:szCs w:val="24"/>
        </w:rPr>
        <w:t xml:space="preserve"> včetně </w:t>
      </w:r>
      <w:r w:rsidR="00DB3A35" w:rsidRPr="00546F72">
        <w:rPr>
          <w:rFonts w:asciiTheme="minorHAnsi" w:hAnsiTheme="minorHAnsi" w:cstheme="minorHAnsi"/>
          <w:szCs w:val="24"/>
        </w:rPr>
        <w:t>vstupenek</w:t>
      </w:r>
      <w:r w:rsidR="002B33CC" w:rsidRPr="00546F72">
        <w:rPr>
          <w:rFonts w:asciiTheme="minorHAnsi" w:hAnsiTheme="minorHAnsi" w:cstheme="minorHAnsi"/>
          <w:szCs w:val="24"/>
        </w:rPr>
        <w:t xml:space="preserve"> </w:t>
      </w:r>
      <w:r w:rsidRPr="00546F72">
        <w:rPr>
          <w:rFonts w:asciiTheme="minorHAnsi" w:hAnsiTheme="minorHAnsi" w:cstheme="minorHAnsi"/>
          <w:szCs w:val="24"/>
        </w:rPr>
        <w:t xml:space="preserve">ve výši </w:t>
      </w:r>
      <w:r w:rsidR="00923DFD" w:rsidRPr="00A10B21">
        <w:rPr>
          <w:rFonts w:asciiTheme="minorHAnsi" w:hAnsiTheme="minorHAnsi" w:cstheme="minorHAnsi"/>
          <w:szCs w:val="24"/>
        </w:rPr>
        <w:t>10</w:t>
      </w:r>
      <w:r w:rsidRPr="00A10B21">
        <w:rPr>
          <w:rFonts w:asciiTheme="minorHAnsi" w:hAnsiTheme="minorHAnsi" w:cstheme="minorHAnsi"/>
          <w:szCs w:val="24"/>
        </w:rPr>
        <w:t>0 000</w:t>
      </w:r>
      <w:r w:rsidRPr="00546F72">
        <w:rPr>
          <w:rFonts w:asciiTheme="minorHAnsi" w:hAnsiTheme="minorHAnsi" w:cstheme="minorHAnsi"/>
          <w:szCs w:val="24"/>
        </w:rPr>
        <w:t>,- Kč</w:t>
      </w:r>
      <w:r w:rsidR="000C6103" w:rsidRPr="00546F72">
        <w:rPr>
          <w:rFonts w:asciiTheme="minorHAnsi" w:hAnsiTheme="minorHAnsi" w:cstheme="minorHAnsi"/>
          <w:szCs w:val="24"/>
        </w:rPr>
        <w:t xml:space="preserve"> bez DPH, na základě faktury vystavené p</w:t>
      </w:r>
      <w:r w:rsidR="00DB3A35" w:rsidRPr="00546F72">
        <w:rPr>
          <w:rFonts w:asciiTheme="minorHAnsi" w:hAnsiTheme="minorHAnsi" w:cstheme="minorHAnsi"/>
          <w:szCs w:val="24"/>
        </w:rPr>
        <w:t>oskytovatel</w:t>
      </w:r>
      <w:r w:rsidR="000C6103" w:rsidRPr="00546F72">
        <w:rPr>
          <w:rFonts w:asciiTheme="minorHAnsi" w:hAnsiTheme="minorHAnsi" w:cstheme="minorHAnsi"/>
          <w:szCs w:val="24"/>
        </w:rPr>
        <w:t>em</w:t>
      </w:r>
      <w:r w:rsidR="00DB3A35" w:rsidRPr="00546F72">
        <w:rPr>
          <w:rFonts w:asciiTheme="minorHAnsi" w:hAnsiTheme="minorHAnsi" w:cstheme="minorHAnsi"/>
          <w:szCs w:val="24"/>
        </w:rPr>
        <w:t xml:space="preserve"> </w:t>
      </w:r>
      <w:r w:rsidR="00BD0A97" w:rsidRPr="00546F72">
        <w:rPr>
          <w:rFonts w:asciiTheme="minorHAnsi" w:hAnsiTheme="minorHAnsi" w:cstheme="minorHAnsi"/>
          <w:szCs w:val="24"/>
        </w:rPr>
        <w:t xml:space="preserve">objednateli </w:t>
      </w:r>
      <w:r w:rsidR="0093011D" w:rsidRPr="00546F72">
        <w:rPr>
          <w:rFonts w:asciiTheme="minorHAnsi" w:hAnsiTheme="minorHAnsi" w:cstheme="minorHAnsi"/>
          <w:szCs w:val="24"/>
        </w:rPr>
        <w:t>do 30 dní od uzavření</w:t>
      </w:r>
      <w:r w:rsidR="00BD0A97" w:rsidRPr="00546F72">
        <w:rPr>
          <w:rFonts w:asciiTheme="minorHAnsi" w:hAnsiTheme="minorHAnsi" w:cstheme="minorHAnsi"/>
          <w:szCs w:val="24"/>
        </w:rPr>
        <w:t xml:space="preserve"> </w:t>
      </w:r>
      <w:r w:rsidR="00DB3A35" w:rsidRPr="00546F72">
        <w:rPr>
          <w:rFonts w:asciiTheme="minorHAnsi" w:hAnsiTheme="minorHAnsi" w:cstheme="minorHAnsi"/>
          <w:szCs w:val="24"/>
        </w:rPr>
        <w:t xml:space="preserve">této </w:t>
      </w:r>
      <w:r w:rsidR="00BD0A97" w:rsidRPr="00546F72">
        <w:rPr>
          <w:rFonts w:asciiTheme="minorHAnsi" w:hAnsiTheme="minorHAnsi" w:cstheme="minorHAnsi"/>
          <w:szCs w:val="24"/>
        </w:rPr>
        <w:t>S</w:t>
      </w:r>
      <w:r w:rsidR="00DB3A35" w:rsidRPr="00546F72">
        <w:rPr>
          <w:rFonts w:asciiTheme="minorHAnsi" w:hAnsiTheme="minorHAnsi" w:cstheme="minorHAnsi"/>
          <w:szCs w:val="24"/>
        </w:rPr>
        <w:t>mlouvy</w:t>
      </w:r>
      <w:r w:rsidR="00BD0A97" w:rsidRPr="00546F72">
        <w:rPr>
          <w:rFonts w:asciiTheme="minorHAnsi" w:hAnsiTheme="minorHAnsi" w:cstheme="minorHAnsi"/>
          <w:szCs w:val="24"/>
        </w:rPr>
        <w:t xml:space="preserve">, jejíž </w:t>
      </w:r>
      <w:r w:rsidR="00DB3A35" w:rsidRPr="00546F72">
        <w:rPr>
          <w:rFonts w:asciiTheme="minorHAnsi" w:hAnsiTheme="minorHAnsi" w:cstheme="minorHAnsi"/>
          <w:szCs w:val="24"/>
        </w:rPr>
        <w:t>splatn</w:t>
      </w:r>
      <w:r w:rsidR="00BD0A97" w:rsidRPr="00546F72">
        <w:rPr>
          <w:rFonts w:asciiTheme="minorHAnsi" w:hAnsiTheme="minorHAnsi" w:cstheme="minorHAnsi"/>
          <w:szCs w:val="24"/>
        </w:rPr>
        <w:t>ost bude</w:t>
      </w:r>
      <w:r w:rsidR="00DB3A35" w:rsidRPr="00546F72">
        <w:rPr>
          <w:rFonts w:asciiTheme="minorHAnsi" w:hAnsiTheme="minorHAnsi" w:cstheme="minorHAnsi"/>
          <w:szCs w:val="24"/>
        </w:rPr>
        <w:t xml:space="preserve"> do 15 kalendářních dnů od doručení objednateli.</w:t>
      </w:r>
      <w:r w:rsidR="00DB3A35">
        <w:rPr>
          <w:rFonts w:asciiTheme="minorHAnsi" w:hAnsiTheme="minorHAnsi" w:cstheme="minorHAnsi"/>
          <w:szCs w:val="24"/>
        </w:rPr>
        <w:t xml:space="preserve"> </w:t>
      </w:r>
      <w:r w:rsidR="000C6103">
        <w:rPr>
          <w:rFonts w:asciiTheme="minorHAnsi" w:hAnsiTheme="minorHAnsi" w:cstheme="minorHAnsi"/>
          <w:szCs w:val="24"/>
        </w:rPr>
        <w:t xml:space="preserve">Poskytovatel je oprávněn ve faktuře vyúčtovat </w:t>
      </w:r>
      <w:r w:rsidR="00BD0A97">
        <w:rPr>
          <w:rFonts w:asciiTheme="minorHAnsi" w:hAnsiTheme="minorHAnsi" w:cstheme="minorHAnsi"/>
          <w:szCs w:val="24"/>
        </w:rPr>
        <w:t xml:space="preserve">ke sjednané úplatě </w:t>
      </w:r>
      <w:r w:rsidR="000C6103">
        <w:rPr>
          <w:rFonts w:asciiTheme="minorHAnsi" w:hAnsiTheme="minorHAnsi" w:cstheme="minorHAnsi"/>
          <w:szCs w:val="24"/>
        </w:rPr>
        <w:t>DPH v zákonem stanovené výši.</w:t>
      </w:r>
    </w:p>
    <w:p w:rsidR="000E30B5" w:rsidRPr="004625AC" w:rsidRDefault="000E30B5" w:rsidP="003C3FF8">
      <w:pPr>
        <w:pStyle w:val="Bezmezer"/>
      </w:pPr>
    </w:p>
    <w:p w:rsidR="00EF397F" w:rsidRPr="004625AC" w:rsidRDefault="000E30B5" w:rsidP="000E30B5">
      <w:pPr>
        <w:pStyle w:val="Odstavecseseznamem"/>
        <w:numPr>
          <w:ilvl w:val="0"/>
          <w:numId w:val="18"/>
        </w:numPr>
        <w:ind w:left="284" w:hanging="284"/>
        <w:rPr>
          <w:rFonts w:asciiTheme="minorHAnsi" w:hAnsiTheme="minorHAnsi" w:cstheme="minorHAnsi"/>
          <w:b/>
          <w:szCs w:val="24"/>
        </w:rPr>
      </w:pPr>
      <w:r w:rsidRPr="004625AC">
        <w:rPr>
          <w:rFonts w:asciiTheme="minorHAnsi" w:hAnsiTheme="minorHAnsi" w:cstheme="minorHAnsi"/>
          <w:szCs w:val="24"/>
        </w:rPr>
        <w:t>Poskytovatel</w:t>
      </w:r>
      <w:r w:rsidR="00EF397F" w:rsidRPr="004625AC">
        <w:rPr>
          <w:rFonts w:asciiTheme="minorHAnsi" w:hAnsiTheme="minorHAnsi" w:cstheme="minorHAnsi"/>
          <w:szCs w:val="24"/>
        </w:rPr>
        <w:t xml:space="preserve"> se zavazuje zaplatit objednateli při porušení jakékoliv své povinnosti uvedené v článku I. </w:t>
      </w:r>
      <w:r w:rsidRPr="004625AC">
        <w:rPr>
          <w:rFonts w:asciiTheme="minorHAnsi" w:hAnsiTheme="minorHAnsi" w:cstheme="minorHAnsi"/>
          <w:szCs w:val="24"/>
        </w:rPr>
        <w:t xml:space="preserve">odst. 2 až 6 </w:t>
      </w:r>
      <w:r w:rsidR="00EF397F" w:rsidRPr="004625AC">
        <w:rPr>
          <w:rFonts w:asciiTheme="minorHAnsi" w:hAnsiTheme="minorHAnsi" w:cstheme="minorHAnsi"/>
          <w:szCs w:val="24"/>
        </w:rPr>
        <w:t xml:space="preserve">této </w:t>
      </w:r>
      <w:r w:rsidR="003502FE">
        <w:rPr>
          <w:rFonts w:asciiTheme="minorHAnsi" w:hAnsiTheme="minorHAnsi" w:cstheme="minorHAnsi"/>
          <w:szCs w:val="24"/>
        </w:rPr>
        <w:t>S</w:t>
      </w:r>
      <w:r w:rsidR="00EF397F" w:rsidRPr="004625AC">
        <w:rPr>
          <w:rFonts w:asciiTheme="minorHAnsi" w:hAnsiTheme="minorHAnsi" w:cstheme="minorHAnsi"/>
          <w:szCs w:val="24"/>
        </w:rPr>
        <w:t xml:space="preserve">mlouvy smluvní pokutu ve výši </w:t>
      </w:r>
      <w:r w:rsidR="00556FB2">
        <w:rPr>
          <w:rFonts w:asciiTheme="minorHAnsi" w:hAnsiTheme="minorHAnsi" w:cstheme="minorHAnsi"/>
          <w:szCs w:val="24"/>
        </w:rPr>
        <w:t>5</w:t>
      </w:r>
      <w:r w:rsidR="00EF397F" w:rsidRPr="004625AC">
        <w:rPr>
          <w:rFonts w:asciiTheme="minorHAnsi" w:hAnsiTheme="minorHAnsi" w:cstheme="minorHAnsi"/>
          <w:szCs w:val="24"/>
        </w:rPr>
        <w:t>.000,- Kč za každý případ takového porušení. Ujednáním o smluvní pokutě není dotčeno právo objednatele na náhradu škody</w:t>
      </w:r>
      <w:r w:rsidRPr="004625AC">
        <w:rPr>
          <w:rFonts w:asciiTheme="minorHAnsi" w:hAnsiTheme="minorHAnsi" w:cstheme="minorHAnsi"/>
          <w:szCs w:val="24"/>
        </w:rPr>
        <w:t xml:space="preserve"> v plné výši</w:t>
      </w:r>
      <w:r w:rsidR="00EF397F" w:rsidRPr="004625AC">
        <w:rPr>
          <w:rFonts w:asciiTheme="minorHAnsi" w:hAnsiTheme="minorHAnsi" w:cstheme="minorHAnsi"/>
          <w:szCs w:val="24"/>
        </w:rPr>
        <w:t>.</w:t>
      </w:r>
    </w:p>
    <w:p w:rsidR="00D729A0" w:rsidRPr="003C3FF8" w:rsidRDefault="00D729A0" w:rsidP="003C3FF8">
      <w:pPr>
        <w:pStyle w:val="Bezmezer"/>
      </w:pPr>
    </w:p>
    <w:p w:rsidR="00F53142" w:rsidRDefault="00F53142" w:rsidP="00DD6C35">
      <w:pPr>
        <w:pStyle w:val="Bezmezer"/>
        <w:jc w:val="center"/>
        <w:rPr>
          <w:rFonts w:asciiTheme="minorHAnsi" w:hAnsiTheme="minorHAnsi" w:cstheme="minorHAnsi"/>
          <w:b/>
          <w:szCs w:val="24"/>
        </w:rPr>
      </w:pPr>
    </w:p>
    <w:p w:rsidR="00DD6C35" w:rsidRPr="004625AC" w:rsidRDefault="00B26934" w:rsidP="00DD6C35">
      <w:pPr>
        <w:pStyle w:val="Bezmezer"/>
        <w:jc w:val="center"/>
        <w:rPr>
          <w:rFonts w:asciiTheme="minorHAnsi" w:hAnsiTheme="minorHAnsi" w:cstheme="minorHAnsi"/>
          <w:b/>
          <w:szCs w:val="24"/>
        </w:rPr>
      </w:pPr>
      <w:r w:rsidRPr="004625AC">
        <w:rPr>
          <w:rFonts w:asciiTheme="minorHAnsi" w:hAnsiTheme="minorHAnsi" w:cstheme="minorHAnsi"/>
          <w:b/>
          <w:szCs w:val="24"/>
        </w:rPr>
        <w:t>I</w:t>
      </w:r>
      <w:r w:rsidR="00DD6C35" w:rsidRPr="004625AC">
        <w:rPr>
          <w:rFonts w:asciiTheme="minorHAnsi" w:hAnsiTheme="minorHAnsi" w:cstheme="minorHAnsi"/>
          <w:b/>
          <w:szCs w:val="24"/>
        </w:rPr>
        <w:t>I</w:t>
      </w:r>
      <w:r w:rsidR="00C77D4B" w:rsidRPr="004625AC">
        <w:rPr>
          <w:rFonts w:asciiTheme="minorHAnsi" w:hAnsiTheme="minorHAnsi" w:cstheme="minorHAnsi"/>
          <w:b/>
          <w:szCs w:val="24"/>
        </w:rPr>
        <w:t>I</w:t>
      </w:r>
      <w:r w:rsidR="00DD6C35" w:rsidRPr="004625AC">
        <w:rPr>
          <w:rFonts w:asciiTheme="minorHAnsi" w:hAnsiTheme="minorHAnsi" w:cstheme="minorHAnsi"/>
          <w:b/>
          <w:szCs w:val="24"/>
        </w:rPr>
        <w:t>.</w:t>
      </w:r>
    </w:p>
    <w:p w:rsidR="00DD6C35" w:rsidRPr="004625AC" w:rsidRDefault="00DD6C35" w:rsidP="00DD6C35">
      <w:pPr>
        <w:pStyle w:val="Bezmezer"/>
        <w:jc w:val="center"/>
        <w:rPr>
          <w:rFonts w:asciiTheme="minorHAnsi" w:hAnsiTheme="minorHAnsi" w:cstheme="minorHAnsi"/>
          <w:b/>
          <w:szCs w:val="24"/>
        </w:rPr>
      </w:pPr>
      <w:r w:rsidRPr="004625AC">
        <w:rPr>
          <w:rFonts w:asciiTheme="minorHAnsi" w:hAnsiTheme="minorHAnsi" w:cstheme="minorHAnsi"/>
          <w:b/>
          <w:szCs w:val="24"/>
        </w:rPr>
        <w:t>Závěrečná ustanovení</w:t>
      </w:r>
    </w:p>
    <w:p w:rsidR="006F546D" w:rsidRPr="004625AC" w:rsidRDefault="006F546D" w:rsidP="003C3FF8">
      <w:pPr>
        <w:pStyle w:val="Bezmezer"/>
      </w:pPr>
    </w:p>
    <w:p w:rsidR="006F546D" w:rsidRPr="004625AC" w:rsidRDefault="006F546D" w:rsidP="001A77C7">
      <w:pPr>
        <w:pStyle w:val="Bezmezer"/>
        <w:numPr>
          <w:ilvl w:val="0"/>
          <w:numId w:val="5"/>
        </w:numPr>
        <w:ind w:left="284" w:hanging="284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 xml:space="preserve">Smluvní strany se dohodly, že </w:t>
      </w:r>
      <w:r w:rsidR="00E47CA0" w:rsidRPr="004625AC">
        <w:rPr>
          <w:rFonts w:asciiTheme="minorHAnsi" w:hAnsiTheme="minorHAnsi" w:cstheme="minorHAnsi"/>
          <w:szCs w:val="24"/>
        </w:rPr>
        <w:t>Smlouva</w:t>
      </w:r>
      <w:r w:rsidRPr="004625AC">
        <w:rPr>
          <w:rFonts w:asciiTheme="minorHAnsi" w:hAnsiTheme="minorHAnsi" w:cstheme="minorHAnsi"/>
          <w:szCs w:val="24"/>
        </w:rPr>
        <w:t xml:space="preserve"> nabývá účinnosti dnem jejího uzavření.</w:t>
      </w:r>
      <w:r w:rsidR="0083041C" w:rsidRPr="004625AC">
        <w:rPr>
          <w:rFonts w:asciiTheme="minorHAnsi" w:hAnsiTheme="minorHAnsi" w:cstheme="minorHAnsi"/>
          <w:szCs w:val="24"/>
        </w:rPr>
        <w:t xml:space="preserve"> </w:t>
      </w:r>
    </w:p>
    <w:p w:rsidR="003B0FCE" w:rsidRPr="003C3FF8" w:rsidRDefault="003B0FCE" w:rsidP="003C3FF8">
      <w:pPr>
        <w:pStyle w:val="Bezmezer"/>
      </w:pPr>
    </w:p>
    <w:p w:rsidR="006F546D" w:rsidRPr="004625AC" w:rsidRDefault="006F546D" w:rsidP="001A77C7">
      <w:pPr>
        <w:pStyle w:val="Bezmezer"/>
        <w:numPr>
          <w:ilvl w:val="0"/>
          <w:numId w:val="5"/>
        </w:numPr>
        <w:ind w:left="284" w:hanging="284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 xml:space="preserve">Tato </w:t>
      </w:r>
      <w:r w:rsidR="00E47CA0" w:rsidRPr="004625AC">
        <w:rPr>
          <w:rFonts w:asciiTheme="minorHAnsi" w:hAnsiTheme="minorHAnsi" w:cstheme="minorHAnsi"/>
          <w:szCs w:val="24"/>
        </w:rPr>
        <w:t>Smlouva</w:t>
      </w:r>
      <w:r w:rsidRPr="004625AC">
        <w:rPr>
          <w:rFonts w:asciiTheme="minorHAnsi" w:hAnsiTheme="minorHAnsi" w:cstheme="minorHAnsi"/>
          <w:szCs w:val="24"/>
        </w:rPr>
        <w:t xml:space="preserve"> může být doplněna nebo měněna pouze formou číslovaných písemných dodatků podepsaných oběma Smluvními stranami. Smluvní strany výslovně vylučují, aby za změnu </w:t>
      </w:r>
      <w:r w:rsidR="00E47CA0" w:rsidRPr="004625AC">
        <w:rPr>
          <w:rFonts w:asciiTheme="minorHAnsi" w:hAnsiTheme="minorHAnsi" w:cstheme="minorHAnsi"/>
          <w:szCs w:val="24"/>
        </w:rPr>
        <w:t>Smlouvy</w:t>
      </w:r>
      <w:r w:rsidRPr="004625AC">
        <w:rPr>
          <w:rFonts w:asciiTheme="minorHAnsi" w:hAnsiTheme="minorHAnsi" w:cstheme="minorHAnsi"/>
          <w:szCs w:val="24"/>
        </w:rPr>
        <w:t xml:space="preserve"> byla považována odpověď jedné strany na návrh druhé strany s dodatkem nebo odchylkou, byť podstatně neměnící podmínky návr</w:t>
      </w:r>
      <w:r w:rsidR="009E2602">
        <w:rPr>
          <w:rFonts w:asciiTheme="minorHAnsi" w:hAnsiTheme="minorHAnsi" w:cstheme="minorHAnsi"/>
          <w:szCs w:val="24"/>
        </w:rPr>
        <w:t xml:space="preserve">hu a stejně tak případ, kdy se </w:t>
      </w:r>
      <w:r w:rsidRPr="004625AC">
        <w:rPr>
          <w:rFonts w:asciiTheme="minorHAnsi" w:hAnsiTheme="minorHAnsi" w:cstheme="minorHAnsi"/>
          <w:szCs w:val="24"/>
        </w:rPr>
        <w:t>adresát návrhu podle takového návrhu zachová, aniž by návrh podepsal.</w:t>
      </w:r>
    </w:p>
    <w:p w:rsidR="006F546D" w:rsidRPr="004625AC" w:rsidRDefault="006F546D" w:rsidP="003C3FF8">
      <w:pPr>
        <w:pStyle w:val="Bezmezer"/>
      </w:pPr>
    </w:p>
    <w:p w:rsidR="006F546D" w:rsidRPr="004625AC" w:rsidRDefault="006F546D" w:rsidP="001A77C7">
      <w:pPr>
        <w:pStyle w:val="Bezmezer"/>
        <w:numPr>
          <w:ilvl w:val="0"/>
          <w:numId w:val="5"/>
        </w:numPr>
        <w:ind w:left="284" w:hanging="284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 xml:space="preserve">Smluvní strana není oprávněna bez předchozího písemného souhlasu druhé </w:t>
      </w:r>
      <w:r w:rsidR="0049363A">
        <w:rPr>
          <w:rFonts w:asciiTheme="minorHAnsi" w:hAnsiTheme="minorHAnsi" w:cstheme="minorHAnsi"/>
          <w:szCs w:val="24"/>
        </w:rPr>
        <w:t>S</w:t>
      </w:r>
      <w:r w:rsidRPr="004625AC">
        <w:rPr>
          <w:rFonts w:asciiTheme="minorHAnsi" w:hAnsiTheme="minorHAnsi" w:cstheme="minorHAnsi"/>
          <w:szCs w:val="24"/>
        </w:rPr>
        <w:t xml:space="preserve">mluvní strany postoupit (byť i jen zčásti) práva a povinnosti z této </w:t>
      </w:r>
      <w:r w:rsidR="00E47CA0" w:rsidRPr="004625AC">
        <w:rPr>
          <w:rFonts w:asciiTheme="minorHAnsi" w:hAnsiTheme="minorHAnsi" w:cstheme="minorHAnsi"/>
          <w:szCs w:val="24"/>
        </w:rPr>
        <w:t>Smlouvy</w:t>
      </w:r>
      <w:r w:rsidRPr="004625AC">
        <w:rPr>
          <w:rFonts w:asciiTheme="minorHAnsi" w:hAnsiTheme="minorHAnsi" w:cstheme="minorHAnsi"/>
          <w:szCs w:val="24"/>
        </w:rPr>
        <w:t xml:space="preserve"> třetí osobě.</w:t>
      </w:r>
    </w:p>
    <w:p w:rsidR="006F546D" w:rsidRPr="004625AC" w:rsidRDefault="006F546D" w:rsidP="001A77C7">
      <w:pPr>
        <w:pStyle w:val="Odstavecseseznamem"/>
        <w:ind w:left="284" w:hanging="284"/>
        <w:rPr>
          <w:rFonts w:asciiTheme="minorHAnsi" w:hAnsiTheme="minorHAnsi" w:cstheme="minorHAnsi"/>
          <w:szCs w:val="24"/>
        </w:rPr>
      </w:pPr>
    </w:p>
    <w:p w:rsidR="006F546D" w:rsidRPr="004625AC" w:rsidRDefault="006F546D" w:rsidP="001A77C7">
      <w:pPr>
        <w:pStyle w:val="Bezmezer"/>
        <w:numPr>
          <w:ilvl w:val="0"/>
          <w:numId w:val="5"/>
        </w:numPr>
        <w:ind w:left="284" w:hanging="284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 xml:space="preserve">Práva a povinnosti touto </w:t>
      </w:r>
      <w:r w:rsidR="00E47CA0" w:rsidRPr="004625AC">
        <w:rPr>
          <w:rFonts w:asciiTheme="minorHAnsi" w:hAnsiTheme="minorHAnsi" w:cstheme="minorHAnsi"/>
          <w:szCs w:val="24"/>
        </w:rPr>
        <w:t>Smlouvou</w:t>
      </w:r>
      <w:r w:rsidRPr="004625AC">
        <w:rPr>
          <w:rFonts w:asciiTheme="minorHAnsi" w:hAnsiTheme="minorHAnsi" w:cstheme="minorHAnsi"/>
          <w:szCs w:val="24"/>
        </w:rPr>
        <w:t xml:space="preserve"> neupravená se řídí příslušnými ustanoveními občanského zákoníku. Případné spory z této </w:t>
      </w:r>
      <w:r w:rsidR="00E47CA0" w:rsidRPr="004625AC">
        <w:rPr>
          <w:rFonts w:asciiTheme="minorHAnsi" w:hAnsiTheme="minorHAnsi" w:cstheme="minorHAnsi"/>
          <w:szCs w:val="24"/>
        </w:rPr>
        <w:t>Smlouvy</w:t>
      </w:r>
      <w:r w:rsidRPr="004625AC">
        <w:rPr>
          <w:rFonts w:asciiTheme="minorHAnsi" w:hAnsiTheme="minorHAnsi" w:cstheme="minorHAnsi"/>
          <w:szCs w:val="24"/>
        </w:rPr>
        <w:t xml:space="preserve"> či v souvislosti s ní budou řešeny obecnými soudy v České republice.</w:t>
      </w:r>
    </w:p>
    <w:p w:rsidR="006F546D" w:rsidRPr="004625AC" w:rsidRDefault="006F546D" w:rsidP="001A77C7">
      <w:pPr>
        <w:pStyle w:val="Odstavecseseznamem"/>
        <w:ind w:left="284" w:hanging="284"/>
        <w:rPr>
          <w:rFonts w:asciiTheme="minorHAnsi" w:hAnsiTheme="minorHAnsi" w:cstheme="minorHAnsi"/>
          <w:szCs w:val="24"/>
        </w:rPr>
      </w:pPr>
    </w:p>
    <w:p w:rsidR="006F546D" w:rsidRPr="004625AC" w:rsidRDefault="006F546D" w:rsidP="001A77C7">
      <w:pPr>
        <w:pStyle w:val="Bezmezer"/>
        <w:numPr>
          <w:ilvl w:val="0"/>
          <w:numId w:val="5"/>
        </w:numPr>
        <w:ind w:left="284" w:hanging="284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 xml:space="preserve">Tato </w:t>
      </w:r>
      <w:r w:rsidR="00E47CA0" w:rsidRPr="004625AC">
        <w:rPr>
          <w:rFonts w:asciiTheme="minorHAnsi" w:hAnsiTheme="minorHAnsi" w:cstheme="minorHAnsi"/>
          <w:szCs w:val="24"/>
        </w:rPr>
        <w:t>Smlouva</w:t>
      </w:r>
      <w:r w:rsidRPr="004625AC">
        <w:rPr>
          <w:rFonts w:asciiTheme="minorHAnsi" w:hAnsiTheme="minorHAnsi" w:cstheme="minorHAnsi"/>
          <w:szCs w:val="24"/>
        </w:rPr>
        <w:t xml:space="preserve"> je vyhotovena ve </w:t>
      </w:r>
      <w:r w:rsidR="00E47CA0" w:rsidRPr="004625AC">
        <w:rPr>
          <w:rFonts w:asciiTheme="minorHAnsi" w:hAnsiTheme="minorHAnsi" w:cstheme="minorHAnsi"/>
          <w:szCs w:val="24"/>
        </w:rPr>
        <w:t>dvou</w:t>
      </w:r>
      <w:r w:rsidRPr="004625AC">
        <w:rPr>
          <w:rFonts w:asciiTheme="minorHAnsi" w:hAnsiTheme="minorHAnsi" w:cstheme="minorHAnsi"/>
          <w:szCs w:val="24"/>
        </w:rPr>
        <w:t xml:space="preserve"> vyhotoveních s platností originálu, z nichž každá Smluvní strana obdrží po jednom vyhotovení.</w:t>
      </w:r>
    </w:p>
    <w:p w:rsidR="003D293E" w:rsidRPr="004625AC" w:rsidRDefault="003D293E" w:rsidP="003C3FF8">
      <w:pPr>
        <w:pStyle w:val="Bezmezer"/>
      </w:pPr>
    </w:p>
    <w:p w:rsidR="00706EF3" w:rsidRDefault="00706EF3" w:rsidP="003A2A91">
      <w:pPr>
        <w:pStyle w:val="Bezmezer"/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Nedílnou část této smlouvy tvoří</w:t>
      </w:r>
      <w:r w:rsidR="00A34770">
        <w:rPr>
          <w:rFonts w:asciiTheme="minorHAnsi" w:hAnsiTheme="minorHAnsi" w:cstheme="minorHAnsi"/>
        </w:rPr>
        <w:t>:</w:t>
      </w:r>
    </w:p>
    <w:p w:rsidR="00706EF3" w:rsidRDefault="00706EF3" w:rsidP="003A2A91">
      <w:pPr>
        <w:pStyle w:val="Odstavecseseznamem"/>
        <w:rPr>
          <w:rFonts w:asciiTheme="minorHAnsi" w:hAnsiTheme="minorHAnsi" w:cstheme="minorHAnsi"/>
        </w:rPr>
      </w:pPr>
    </w:p>
    <w:p w:rsidR="00706EF3" w:rsidRPr="003A2A91" w:rsidRDefault="00706EF3" w:rsidP="003A2A91">
      <w:pPr>
        <w:pStyle w:val="Bezmezer"/>
        <w:ind w:firstLine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Příloha č</w:t>
      </w:r>
      <w:r w:rsidRPr="003A2A91">
        <w:rPr>
          <w:rFonts w:asciiTheme="minorHAnsi" w:hAnsiTheme="minorHAnsi" w:cstheme="minorHAnsi"/>
        </w:rPr>
        <w:t>. 1: Vzor karty za</w:t>
      </w:r>
      <w:r>
        <w:rPr>
          <w:rFonts w:asciiTheme="minorHAnsi" w:hAnsiTheme="minorHAnsi" w:cstheme="minorHAnsi"/>
        </w:rPr>
        <w:t>m</w:t>
      </w:r>
      <w:r w:rsidRPr="003A2A91">
        <w:rPr>
          <w:rFonts w:asciiTheme="minorHAnsi" w:hAnsiTheme="minorHAnsi" w:cstheme="minorHAnsi"/>
        </w:rPr>
        <w:t>ěstnance</w:t>
      </w:r>
      <w:r w:rsidR="00A34770">
        <w:rPr>
          <w:rFonts w:asciiTheme="minorHAnsi" w:hAnsiTheme="minorHAnsi" w:cstheme="minorHAnsi"/>
        </w:rPr>
        <w:t xml:space="preserve"> objednatele</w:t>
      </w:r>
    </w:p>
    <w:p w:rsidR="003502FE" w:rsidRPr="004625AC" w:rsidRDefault="003502FE" w:rsidP="003C3FF8">
      <w:pPr>
        <w:pStyle w:val="Bezmezer"/>
      </w:pPr>
    </w:p>
    <w:p w:rsidR="003502FE" w:rsidRDefault="00517F94" w:rsidP="003D293E">
      <w:pPr>
        <w:tabs>
          <w:tab w:val="left" w:pos="426"/>
        </w:tabs>
        <w:spacing w:line="312" w:lineRule="auto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 xml:space="preserve">V </w:t>
      </w:r>
      <w:r w:rsidR="003502FE">
        <w:rPr>
          <w:rFonts w:asciiTheme="minorHAnsi" w:hAnsiTheme="minorHAnsi" w:cstheme="minorHAnsi"/>
          <w:szCs w:val="24"/>
        </w:rPr>
        <w:t>Ostravě</w:t>
      </w:r>
      <w:r w:rsidR="003502FE" w:rsidRPr="004625AC">
        <w:rPr>
          <w:rFonts w:asciiTheme="minorHAnsi" w:hAnsiTheme="minorHAnsi" w:cstheme="minorHAnsi"/>
          <w:szCs w:val="24"/>
        </w:rPr>
        <w:t xml:space="preserve"> </w:t>
      </w:r>
      <w:r w:rsidRPr="004625AC">
        <w:rPr>
          <w:rFonts w:asciiTheme="minorHAnsi" w:hAnsiTheme="minorHAnsi" w:cstheme="minorHAnsi"/>
          <w:szCs w:val="24"/>
        </w:rPr>
        <w:t xml:space="preserve">dne </w:t>
      </w:r>
      <w:r w:rsidR="0080715D" w:rsidRPr="0080715D">
        <w:rPr>
          <w:rFonts w:asciiTheme="minorHAnsi" w:hAnsiTheme="minorHAnsi" w:cstheme="minorHAnsi"/>
          <w:szCs w:val="24"/>
        </w:rPr>
        <w:t>30</w:t>
      </w:r>
      <w:r w:rsidR="006C7A35" w:rsidRPr="0080715D">
        <w:rPr>
          <w:rFonts w:asciiTheme="minorHAnsi" w:hAnsiTheme="minorHAnsi" w:cstheme="minorHAnsi"/>
          <w:szCs w:val="24"/>
        </w:rPr>
        <w:t xml:space="preserve">. </w:t>
      </w:r>
      <w:r w:rsidR="0080715D" w:rsidRPr="0080715D">
        <w:rPr>
          <w:rFonts w:asciiTheme="minorHAnsi" w:hAnsiTheme="minorHAnsi" w:cstheme="minorHAnsi"/>
          <w:szCs w:val="24"/>
        </w:rPr>
        <w:t>3</w:t>
      </w:r>
      <w:r w:rsidR="00F53142" w:rsidRPr="0080715D">
        <w:rPr>
          <w:rFonts w:asciiTheme="minorHAnsi" w:hAnsiTheme="minorHAnsi" w:cstheme="minorHAnsi"/>
          <w:szCs w:val="24"/>
        </w:rPr>
        <w:t>. 202</w:t>
      </w:r>
      <w:r w:rsidR="00027FF5" w:rsidRPr="0080715D">
        <w:rPr>
          <w:rFonts w:asciiTheme="minorHAnsi" w:hAnsiTheme="minorHAnsi" w:cstheme="minorHAnsi"/>
          <w:szCs w:val="24"/>
        </w:rPr>
        <w:t>2</w:t>
      </w:r>
    </w:p>
    <w:p w:rsidR="003D293E" w:rsidRPr="004625AC" w:rsidRDefault="003D293E" w:rsidP="003C3FF8">
      <w:pPr>
        <w:pStyle w:val="Bezmezer"/>
      </w:pPr>
    </w:p>
    <w:p w:rsidR="004B1AEB" w:rsidRPr="004625AC" w:rsidRDefault="003D293E" w:rsidP="003D293E">
      <w:pPr>
        <w:tabs>
          <w:tab w:val="left" w:pos="426"/>
        </w:tabs>
        <w:spacing w:line="312" w:lineRule="auto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 xml:space="preserve">Za </w:t>
      </w:r>
      <w:r w:rsidR="00E47CA0" w:rsidRPr="004625AC">
        <w:rPr>
          <w:rFonts w:asciiTheme="minorHAnsi" w:hAnsiTheme="minorHAnsi" w:cstheme="minorHAnsi"/>
          <w:szCs w:val="24"/>
        </w:rPr>
        <w:t>objednatele</w:t>
      </w:r>
      <w:r w:rsidRPr="004625AC">
        <w:rPr>
          <w:rFonts w:asciiTheme="minorHAnsi" w:hAnsiTheme="minorHAnsi" w:cstheme="minorHAnsi"/>
          <w:szCs w:val="24"/>
        </w:rPr>
        <w:t>:</w:t>
      </w:r>
      <w:r w:rsidRPr="004625AC">
        <w:rPr>
          <w:rFonts w:asciiTheme="minorHAnsi" w:hAnsiTheme="minorHAnsi" w:cstheme="minorHAnsi"/>
          <w:szCs w:val="24"/>
        </w:rPr>
        <w:tab/>
      </w:r>
      <w:r w:rsidR="00E47CA0" w:rsidRPr="004625AC">
        <w:rPr>
          <w:rFonts w:asciiTheme="minorHAnsi" w:hAnsiTheme="minorHAnsi" w:cstheme="minorHAnsi"/>
          <w:szCs w:val="24"/>
        </w:rPr>
        <w:tab/>
      </w:r>
      <w:r w:rsidR="00E47CA0" w:rsidRPr="004625AC">
        <w:rPr>
          <w:rFonts w:asciiTheme="minorHAnsi" w:hAnsiTheme="minorHAnsi" w:cstheme="minorHAnsi"/>
          <w:szCs w:val="24"/>
        </w:rPr>
        <w:tab/>
      </w:r>
      <w:r w:rsidR="00E47CA0" w:rsidRPr="004625AC">
        <w:rPr>
          <w:rFonts w:asciiTheme="minorHAnsi" w:hAnsiTheme="minorHAnsi" w:cstheme="minorHAnsi"/>
          <w:szCs w:val="24"/>
        </w:rPr>
        <w:tab/>
      </w:r>
      <w:r w:rsidR="00E47CA0" w:rsidRPr="004625AC">
        <w:rPr>
          <w:rFonts w:asciiTheme="minorHAnsi" w:hAnsiTheme="minorHAnsi" w:cstheme="minorHAnsi"/>
          <w:szCs w:val="24"/>
        </w:rPr>
        <w:tab/>
      </w:r>
      <w:r w:rsidR="00E47CA0" w:rsidRPr="004625AC">
        <w:rPr>
          <w:rFonts w:asciiTheme="minorHAnsi" w:hAnsiTheme="minorHAnsi" w:cstheme="minorHAnsi"/>
          <w:szCs w:val="24"/>
        </w:rPr>
        <w:tab/>
        <w:t xml:space="preserve">              </w:t>
      </w:r>
      <w:r w:rsidR="005E3EBB">
        <w:rPr>
          <w:rFonts w:asciiTheme="minorHAnsi" w:hAnsiTheme="minorHAnsi" w:cstheme="minorHAnsi"/>
          <w:szCs w:val="24"/>
        </w:rPr>
        <w:t>Za</w:t>
      </w:r>
      <w:r w:rsidR="00E47CA0" w:rsidRPr="004625AC">
        <w:rPr>
          <w:rFonts w:asciiTheme="minorHAnsi" w:hAnsiTheme="minorHAnsi" w:cstheme="minorHAnsi"/>
          <w:szCs w:val="24"/>
        </w:rPr>
        <w:t xml:space="preserve"> </w:t>
      </w:r>
      <w:r w:rsidR="005E3EBB">
        <w:rPr>
          <w:rFonts w:asciiTheme="minorHAnsi" w:hAnsiTheme="minorHAnsi" w:cstheme="minorHAnsi"/>
          <w:szCs w:val="24"/>
        </w:rPr>
        <w:t>p</w:t>
      </w:r>
      <w:r w:rsidR="005E3EBB" w:rsidRPr="004625AC">
        <w:rPr>
          <w:rFonts w:asciiTheme="minorHAnsi" w:hAnsiTheme="minorHAnsi" w:cstheme="minorHAnsi"/>
          <w:szCs w:val="24"/>
        </w:rPr>
        <w:t>oskytovatel</w:t>
      </w:r>
      <w:r w:rsidR="005E3EBB">
        <w:rPr>
          <w:rFonts w:asciiTheme="minorHAnsi" w:hAnsiTheme="minorHAnsi" w:cstheme="minorHAnsi"/>
          <w:szCs w:val="24"/>
        </w:rPr>
        <w:t>e</w:t>
      </w:r>
      <w:r w:rsidR="00E47CA0" w:rsidRPr="004625AC">
        <w:rPr>
          <w:rFonts w:asciiTheme="minorHAnsi" w:hAnsiTheme="minorHAnsi" w:cstheme="minorHAnsi"/>
          <w:szCs w:val="24"/>
        </w:rPr>
        <w:t>:</w:t>
      </w:r>
      <w:r w:rsidRPr="004625AC">
        <w:rPr>
          <w:rFonts w:asciiTheme="minorHAnsi" w:hAnsiTheme="minorHAnsi" w:cstheme="minorHAnsi"/>
          <w:szCs w:val="24"/>
        </w:rPr>
        <w:tab/>
      </w:r>
    </w:p>
    <w:p w:rsidR="003D293E" w:rsidRPr="004625AC" w:rsidRDefault="003D293E" w:rsidP="003D293E">
      <w:pPr>
        <w:tabs>
          <w:tab w:val="left" w:pos="426"/>
        </w:tabs>
        <w:spacing w:line="312" w:lineRule="auto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ab/>
      </w:r>
      <w:r w:rsidRPr="004625AC">
        <w:rPr>
          <w:rFonts w:asciiTheme="minorHAnsi" w:hAnsiTheme="minorHAnsi" w:cstheme="minorHAnsi"/>
          <w:szCs w:val="24"/>
        </w:rPr>
        <w:tab/>
      </w:r>
      <w:r w:rsidRPr="004625AC">
        <w:rPr>
          <w:rFonts w:asciiTheme="minorHAnsi" w:hAnsiTheme="minorHAnsi" w:cstheme="minorHAnsi"/>
          <w:szCs w:val="24"/>
        </w:rPr>
        <w:tab/>
      </w:r>
      <w:r w:rsidRPr="004625AC">
        <w:rPr>
          <w:rFonts w:asciiTheme="minorHAnsi" w:hAnsiTheme="minorHAnsi" w:cstheme="minorHAnsi"/>
          <w:szCs w:val="24"/>
        </w:rPr>
        <w:tab/>
      </w:r>
      <w:r w:rsidRPr="004625AC">
        <w:rPr>
          <w:rFonts w:asciiTheme="minorHAnsi" w:hAnsiTheme="minorHAnsi" w:cstheme="minorHAnsi"/>
          <w:szCs w:val="24"/>
        </w:rPr>
        <w:tab/>
      </w:r>
      <w:r w:rsidR="00517F94" w:rsidRPr="004625AC">
        <w:rPr>
          <w:rFonts w:asciiTheme="minorHAnsi" w:hAnsiTheme="minorHAnsi" w:cstheme="minorHAnsi"/>
          <w:szCs w:val="24"/>
        </w:rPr>
        <w:tab/>
      </w:r>
    </w:p>
    <w:p w:rsidR="003D293E" w:rsidRPr="004625AC" w:rsidRDefault="003D293E" w:rsidP="003D293E">
      <w:pPr>
        <w:pStyle w:val="Bezmezer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>……………………………………</w:t>
      </w:r>
      <w:r w:rsidRPr="004625AC">
        <w:rPr>
          <w:rFonts w:asciiTheme="minorHAnsi" w:hAnsiTheme="minorHAnsi" w:cstheme="minorHAnsi"/>
          <w:szCs w:val="24"/>
        </w:rPr>
        <w:tab/>
      </w:r>
      <w:r w:rsidRPr="004625AC">
        <w:rPr>
          <w:rFonts w:asciiTheme="minorHAnsi" w:hAnsiTheme="minorHAnsi" w:cstheme="minorHAnsi"/>
          <w:szCs w:val="24"/>
        </w:rPr>
        <w:tab/>
      </w:r>
      <w:r w:rsidRPr="004625AC">
        <w:rPr>
          <w:rFonts w:asciiTheme="minorHAnsi" w:hAnsiTheme="minorHAnsi" w:cstheme="minorHAnsi"/>
          <w:szCs w:val="24"/>
        </w:rPr>
        <w:tab/>
      </w:r>
      <w:r w:rsidR="00E47CA0" w:rsidRPr="004625AC">
        <w:rPr>
          <w:rFonts w:asciiTheme="minorHAnsi" w:hAnsiTheme="minorHAnsi" w:cstheme="minorHAnsi"/>
          <w:szCs w:val="24"/>
        </w:rPr>
        <w:tab/>
      </w:r>
      <w:r w:rsidR="00E47CA0" w:rsidRPr="004625AC">
        <w:rPr>
          <w:rFonts w:asciiTheme="minorHAnsi" w:hAnsiTheme="minorHAnsi" w:cstheme="minorHAnsi"/>
          <w:szCs w:val="24"/>
        </w:rPr>
        <w:tab/>
      </w:r>
      <w:r w:rsidR="00E47CA0" w:rsidRPr="004625AC">
        <w:rPr>
          <w:rFonts w:asciiTheme="minorHAnsi" w:hAnsiTheme="minorHAnsi" w:cstheme="minorHAnsi"/>
          <w:szCs w:val="24"/>
        </w:rPr>
        <w:tab/>
        <w:t>……………………………………</w:t>
      </w:r>
    </w:p>
    <w:p w:rsidR="00E47CA0" w:rsidRPr="004625AC" w:rsidRDefault="00517F94" w:rsidP="00E47CA0">
      <w:pPr>
        <w:pStyle w:val="Bezmezer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 xml:space="preserve">     </w:t>
      </w:r>
      <w:r w:rsidR="004D1A6E">
        <w:rPr>
          <w:rFonts w:asciiTheme="minorHAnsi" w:hAnsiTheme="minorHAnsi" w:cstheme="minorHAnsi"/>
          <w:szCs w:val="24"/>
        </w:rPr>
        <w:t>xxxxxxxxxxxxxxx</w:t>
      </w:r>
      <w:r w:rsidR="00931DB9">
        <w:rPr>
          <w:rFonts w:asciiTheme="minorHAnsi" w:hAnsiTheme="minorHAnsi" w:cstheme="minorHAnsi"/>
          <w:szCs w:val="24"/>
        </w:rPr>
        <w:tab/>
      </w:r>
      <w:r w:rsidR="00931DB9">
        <w:rPr>
          <w:rFonts w:asciiTheme="minorHAnsi" w:hAnsiTheme="minorHAnsi" w:cstheme="minorHAnsi"/>
          <w:szCs w:val="24"/>
        </w:rPr>
        <w:tab/>
      </w:r>
      <w:r w:rsidR="00931DB9">
        <w:rPr>
          <w:rFonts w:asciiTheme="minorHAnsi" w:hAnsiTheme="minorHAnsi" w:cstheme="minorHAnsi"/>
          <w:szCs w:val="24"/>
        </w:rPr>
        <w:tab/>
      </w:r>
      <w:r w:rsidR="00931DB9">
        <w:rPr>
          <w:rFonts w:asciiTheme="minorHAnsi" w:hAnsiTheme="minorHAnsi" w:cstheme="minorHAnsi"/>
          <w:szCs w:val="24"/>
        </w:rPr>
        <w:tab/>
      </w:r>
      <w:r w:rsidR="00931DB9">
        <w:rPr>
          <w:rFonts w:asciiTheme="minorHAnsi" w:hAnsiTheme="minorHAnsi" w:cstheme="minorHAnsi"/>
          <w:szCs w:val="24"/>
        </w:rPr>
        <w:tab/>
      </w:r>
      <w:r w:rsidR="00931DB9">
        <w:rPr>
          <w:rFonts w:asciiTheme="minorHAnsi" w:hAnsiTheme="minorHAnsi" w:cstheme="minorHAnsi"/>
          <w:szCs w:val="24"/>
        </w:rPr>
        <w:tab/>
      </w:r>
      <w:r w:rsidR="00931DB9">
        <w:rPr>
          <w:rFonts w:asciiTheme="minorHAnsi" w:hAnsiTheme="minorHAnsi" w:cstheme="minorHAnsi"/>
          <w:szCs w:val="24"/>
        </w:rPr>
        <w:tab/>
      </w:r>
      <w:r w:rsidR="003C3FF8">
        <w:rPr>
          <w:rFonts w:asciiTheme="minorHAnsi" w:hAnsiTheme="minorHAnsi" w:cstheme="minorHAnsi"/>
          <w:szCs w:val="24"/>
        </w:rPr>
        <w:t xml:space="preserve">    </w:t>
      </w:r>
      <w:r w:rsidR="00336FB7">
        <w:rPr>
          <w:rFonts w:asciiTheme="minorHAnsi" w:hAnsiTheme="minorHAnsi" w:cstheme="minorHAnsi"/>
          <w:szCs w:val="24"/>
        </w:rPr>
        <w:t xml:space="preserve">   </w:t>
      </w:r>
      <w:r w:rsidR="004D1A6E">
        <w:rPr>
          <w:rFonts w:asciiTheme="minorHAnsi" w:hAnsiTheme="minorHAnsi" w:cstheme="minorHAnsi"/>
          <w:szCs w:val="24"/>
        </w:rPr>
        <w:t>xxxxxxxxxxxxxxxx</w:t>
      </w:r>
      <w:bookmarkStart w:id="0" w:name="_GoBack"/>
      <w:bookmarkEnd w:id="0"/>
    </w:p>
    <w:p w:rsidR="006318B8" w:rsidRPr="004625AC" w:rsidRDefault="00E47CA0" w:rsidP="00E47CA0">
      <w:pPr>
        <w:pStyle w:val="Bezmezer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>předseda představenstva</w:t>
      </w:r>
      <w:r w:rsidR="00517F94" w:rsidRPr="004625AC">
        <w:rPr>
          <w:rFonts w:asciiTheme="minorHAnsi" w:hAnsiTheme="minorHAnsi" w:cstheme="minorHAnsi"/>
          <w:szCs w:val="24"/>
        </w:rPr>
        <w:tab/>
      </w:r>
      <w:r w:rsidR="00517F94" w:rsidRPr="004625AC">
        <w:rPr>
          <w:rFonts w:asciiTheme="minorHAnsi" w:hAnsiTheme="minorHAnsi" w:cstheme="minorHAnsi"/>
          <w:szCs w:val="24"/>
        </w:rPr>
        <w:tab/>
      </w:r>
      <w:r w:rsidR="00517F94" w:rsidRPr="004625AC">
        <w:rPr>
          <w:rFonts w:asciiTheme="minorHAnsi" w:hAnsiTheme="minorHAnsi" w:cstheme="minorHAnsi"/>
          <w:szCs w:val="24"/>
        </w:rPr>
        <w:tab/>
      </w:r>
      <w:r w:rsidR="00517F94" w:rsidRPr="004625AC">
        <w:rPr>
          <w:rFonts w:asciiTheme="minorHAnsi" w:hAnsiTheme="minorHAnsi" w:cstheme="minorHAnsi"/>
          <w:szCs w:val="24"/>
        </w:rPr>
        <w:tab/>
      </w:r>
      <w:r w:rsidR="00517F94" w:rsidRPr="004625AC">
        <w:rPr>
          <w:rFonts w:asciiTheme="minorHAnsi" w:hAnsiTheme="minorHAnsi" w:cstheme="minorHAnsi"/>
          <w:szCs w:val="24"/>
        </w:rPr>
        <w:tab/>
      </w:r>
      <w:r w:rsidR="00517F94" w:rsidRPr="004625AC">
        <w:rPr>
          <w:rFonts w:asciiTheme="minorHAnsi" w:hAnsiTheme="minorHAnsi" w:cstheme="minorHAnsi"/>
          <w:szCs w:val="24"/>
        </w:rPr>
        <w:tab/>
      </w:r>
      <w:r w:rsidR="003C3FF8">
        <w:rPr>
          <w:rFonts w:asciiTheme="minorHAnsi" w:hAnsiTheme="minorHAnsi" w:cstheme="minorHAnsi"/>
          <w:szCs w:val="24"/>
        </w:rPr>
        <w:t xml:space="preserve">       </w:t>
      </w:r>
      <w:r w:rsidR="00336FB7">
        <w:rPr>
          <w:rFonts w:asciiTheme="minorHAnsi" w:hAnsiTheme="minorHAnsi" w:cstheme="minorHAnsi"/>
          <w:szCs w:val="24"/>
        </w:rPr>
        <w:t xml:space="preserve"> </w:t>
      </w:r>
      <w:r w:rsidR="003C3FF8">
        <w:rPr>
          <w:rFonts w:asciiTheme="minorHAnsi" w:hAnsiTheme="minorHAnsi" w:cstheme="minorHAnsi"/>
          <w:szCs w:val="24"/>
        </w:rPr>
        <w:t xml:space="preserve"> </w:t>
      </w:r>
      <w:r w:rsidR="00336FB7">
        <w:rPr>
          <w:rFonts w:asciiTheme="minorHAnsi" w:hAnsiTheme="minorHAnsi" w:cstheme="minorHAnsi"/>
          <w:szCs w:val="24"/>
        </w:rPr>
        <w:t xml:space="preserve">     ředitel</w:t>
      </w:r>
    </w:p>
    <w:p w:rsidR="00517F94" w:rsidRPr="004625AC" w:rsidRDefault="00517F94">
      <w:pPr>
        <w:rPr>
          <w:rFonts w:asciiTheme="minorHAnsi" w:hAnsiTheme="minorHAnsi" w:cstheme="minorHAnsi"/>
          <w:szCs w:val="24"/>
        </w:rPr>
      </w:pPr>
    </w:p>
    <w:p w:rsidR="00A7609F" w:rsidRPr="004625AC" w:rsidRDefault="00A7609F">
      <w:pPr>
        <w:rPr>
          <w:rFonts w:asciiTheme="minorHAnsi" w:hAnsiTheme="minorHAnsi" w:cstheme="minorHAnsi"/>
          <w:szCs w:val="24"/>
        </w:rPr>
      </w:pPr>
    </w:p>
    <w:sectPr w:rsidR="00A7609F" w:rsidRPr="004625AC" w:rsidSect="00CC37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52F" w:rsidRDefault="0034252F">
      <w:r>
        <w:separator/>
      </w:r>
    </w:p>
  </w:endnote>
  <w:endnote w:type="continuationSeparator" w:id="0">
    <w:p w:rsidR="0034252F" w:rsidRDefault="0034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279" w:rsidRDefault="005F07D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D1A6E">
      <w:rPr>
        <w:noProof/>
      </w:rPr>
      <w:t>3</w:t>
    </w:r>
    <w:r>
      <w:fldChar w:fldCharType="end"/>
    </w:r>
  </w:p>
  <w:p w:rsidR="009E6279" w:rsidRDefault="003425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52F" w:rsidRDefault="0034252F">
      <w:r>
        <w:separator/>
      </w:r>
    </w:p>
  </w:footnote>
  <w:footnote w:type="continuationSeparator" w:id="0">
    <w:p w:rsidR="0034252F" w:rsidRDefault="00342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F543188"/>
    <w:lvl w:ilvl="0">
      <w:start w:val="1"/>
      <w:numFmt w:val="decimal"/>
      <w:pStyle w:val="slovanseznam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6B5805"/>
    <w:multiLevelType w:val="hybridMultilevel"/>
    <w:tmpl w:val="790089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639AA"/>
    <w:multiLevelType w:val="hybridMultilevel"/>
    <w:tmpl w:val="70C6B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888"/>
    <w:multiLevelType w:val="hybridMultilevel"/>
    <w:tmpl w:val="2654B1E2"/>
    <w:lvl w:ilvl="0" w:tplc="DAFCA9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B605FE"/>
    <w:multiLevelType w:val="hybridMultilevel"/>
    <w:tmpl w:val="16260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165A1"/>
    <w:multiLevelType w:val="hybridMultilevel"/>
    <w:tmpl w:val="ABF42AB8"/>
    <w:lvl w:ilvl="0" w:tplc="4554258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0E1024"/>
    <w:multiLevelType w:val="hybridMultilevel"/>
    <w:tmpl w:val="DDFA8342"/>
    <w:lvl w:ilvl="0" w:tplc="2D0C91C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8950EE"/>
    <w:multiLevelType w:val="hybridMultilevel"/>
    <w:tmpl w:val="DE0AD0EE"/>
    <w:lvl w:ilvl="0" w:tplc="25DA9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55314A"/>
    <w:multiLevelType w:val="hybridMultilevel"/>
    <w:tmpl w:val="55D0A498"/>
    <w:lvl w:ilvl="0" w:tplc="CC3837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C3FE1"/>
    <w:multiLevelType w:val="hybridMultilevel"/>
    <w:tmpl w:val="72F6D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F2408"/>
    <w:multiLevelType w:val="hybridMultilevel"/>
    <w:tmpl w:val="E86862D2"/>
    <w:lvl w:ilvl="0" w:tplc="0D28F84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33C4B"/>
    <w:multiLevelType w:val="hybridMultilevel"/>
    <w:tmpl w:val="250EF1E2"/>
    <w:lvl w:ilvl="0" w:tplc="440CFC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578FA"/>
    <w:multiLevelType w:val="hybridMultilevel"/>
    <w:tmpl w:val="C43470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B147C"/>
    <w:multiLevelType w:val="hybridMultilevel"/>
    <w:tmpl w:val="0DD2A1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9E1464F"/>
    <w:multiLevelType w:val="hybridMultilevel"/>
    <w:tmpl w:val="595EBF3A"/>
    <w:lvl w:ilvl="0" w:tplc="352A130E">
      <w:start w:val="1"/>
      <w:numFmt w:val="lowerRoman"/>
      <w:lvlText w:val="(%1)"/>
      <w:lvlJc w:val="left"/>
      <w:pPr>
        <w:ind w:left="1500" w:hanging="72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5A326F90"/>
    <w:multiLevelType w:val="multilevel"/>
    <w:tmpl w:val="67FC9232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235EF8"/>
    <w:multiLevelType w:val="hybridMultilevel"/>
    <w:tmpl w:val="7876DE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45511"/>
    <w:multiLevelType w:val="hybridMultilevel"/>
    <w:tmpl w:val="E59C4D64"/>
    <w:lvl w:ilvl="0" w:tplc="0D28F84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14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15"/>
  </w:num>
  <w:num w:numId="10">
    <w:abstractNumId w:val="0"/>
  </w:num>
  <w:num w:numId="11">
    <w:abstractNumId w:val="6"/>
  </w:num>
  <w:num w:numId="12">
    <w:abstractNumId w:val="11"/>
  </w:num>
  <w:num w:numId="13">
    <w:abstractNumId w:val="13"/>
  </w:num>
  <w:num w:numId="14">
    <w:abstractNumId w:val="3"/>
  </w:num>
  <w:num w:numId="15">
    <w:abstractNumId w:val="2"/>
  </w:num>
  <w:num w:numId="16">
    <w:abstractNumId w:val="12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3E"/>
    <w:rsid w:val="00006BB0"/>
    <w:rsid w:val="000170A9"/>
    <w:rsid w:val="00027FF5"/>
    <w:rsid w:val="00031925"/>
    <w:rsid w:val="00062BE7"/>
    <w:rsid w:val="000673E3"/>
    <w:rsid w:val="00073936"/>
    <w:rsid w:val="00080390"/>
    <w:rsid w:val="00083284"/>
    <w:rsid w:val="000B384C"/>
    <w:rsid w:val="000C6103"/>
    <w:rsid w:val="000C711F"/>
    <w:rsid w:val="000D6821"/>
    <w:rsid w:val="000E1429"/>
    <w:rsid w:val="000E30B5"/>
    <w:rsid w:val="000F0B71"/>
    <w:rsid w:val="000F5700"/>
    <w:rsid w:val="000F577F"/>
    <w:rsid w:val="00127069"/>
    <w:rsid w:val="00131B55"/>
    <w:rsid w:val="00140D4A"/>
    <w:rsid w:val="001522C7"/>
    <w:rsid w:val="001663C4"/>
    <w:rsid w:val="001A77C7"/>
    <w:rsid w:val="001C2F89"/>
    <w:rsid w:val="001F0E60"/>
    <w:rsid w:val="00205D80"/>
    <w:rsid w:val="00206766"/>
    <w:rsid w:val="00235E79"/>
    <w:rsid w:val="0027411C"/>
    <w:rsid w:val="002B33CC"/>
    <w:rsid w:val="002B6F02"/>
    <w:rsid w:val="002C57B7"/>
    <w:rsid w:val="002E2194"/>
    <w:rsid w:val="0030718B"/>
    <w:rsid w:val="00325CD4"/>
    <w:rsid w:val="00326EB9"/>
    <w:rsid w:val="00336FB7"/>
    <w:rsid w:val="0034252F"/>
    <w:rsid w:val="00343489"/>
    <w:rsid w:val="003502FE"/>
    <w:rsid w:val="00365EAF"/>
    <w:rsid w:val="00395783"/>
    <w:rsid w:val="003A06A1"/>
    <w:rsid w:val="003A2A91"/>
    <w:rsid w:val="003A3A8F"/>
    <w:rsid w:val="003B0FCE"/>
    <w:rsid w:val="003B3302"/>
    <w:rsid w:val="003C084F"/>
    <w:rsid w:val="003C3FF8"/>
    <w:rsid w:val="003D293E"/>
    <w:rsid w:val="003D594E"/>
    <w:rsid w:val="003F47D0"/>
    <w:rsid w:val="00423795"/>
    <w:rsid w:val="00442CF0"/>
    <w:rsid w:val="004625AC"/>
    <w:rsid w:val="004702A5"/>
    <w:rsid w:val="0049363A"/>
    <w:rsid w:val="004A04BD"/>
    <w:rsid w:val="004B0CD7"/>
    <w:rsid w:val="004B1AEB"/>
    <w:rsid w:val="004C35CE"/>
    <w:rsid w:val="004D1A6E"/>
    <w:rsid w:val="004E5501"/>
    <w:rsid w:val="004F5D23"/>
    <w:rsid w:val="00517F94"/>
    <w:rsid w:val="00533331"/>
    <w:rsid w:val="00546F72"/>
    <w:rsid w:val="00556FB2"/>
    <w:rsid w:val="00564D3E"/>
    <w:rsid w:val="005E3EBB"/>
    <w:rsid w:val="005F07D4"/>
    <w:rsid w:val="006040B4"/>
    <w:rsid w:val="00614704"/>
    <w:rsid w:val="00625FB0"/>
    <w:rsid w:val="0063095F"/>
    <w:rsid w:val="006318B8"/>
    <w:rsid w:val="00697437"/>
    <w:rsid w:val="006A2637"/>
    <w:rsid w:val="006C7A35"/>
    <w:rsid w:val="006D1BFF"/>
    <w:rsid w:val="006E05D4"/>
    <w:rsid w:val="006F2258"/>
    <w:rsid w:val="006F546D"/>
    <w:rsid w:val="00706EF3"/>
    <w:rsid w:val="007169D8"/>
    <w:rsid w:val="00741733"/>
    <w:rsid w:val="0074512B"/>
    <w:rsid w:val="00760F30"/>
    <w:rsid w:val="00783C98"/>
    <w:rsid w:val="007951D7"/>
    <w:rsid w:val="007C23FB"/>
    <w:rsid w:val="007D2732"/>
    <w:rsid w:val="007E6D2C"/>
    <w:rsid w:val="007F0C1A"/>
    <w:rsid w:val="0080715D"/>
    <w:rsid w:val="0083041C"/>
    <w:rsid w:val="008911A8"/>
    <w:rsid w:val="00895BE5"/>
    <w:rsid w:val="008D0A39"/>
    <w:rsid w:val="008D4412"/>
    <w:rsid w:val="0091756B"/>
    <w:rsid w:val="00923DFD"/>
    <w:rsid w:val="0093011D"/>
    <w:rsid w:val="00931DB9"/>
    <w:rsid w:val="00932398"/>
    <w:rsid w:val="00935986"/>
    <w:rsid w:val="00971C04"/>
    <w:rsid w:val="00993FC4"/>
    <w:rsid w:val="009B110F"/>
    <w:rsid w:val="009B4E15"/>
    <w:rsid w:val="009C0D47"/>
    <w:rsid w:val="009E2602"/>
    <w:rsid w:val="00A10B21"/>
    <w:rsid w:val="00A13685"/>
    <w:rsid w:val="00A324CA"/>
    <w:rsid w:val="00A34770"/>
    <w:rsid w:val="00A5067C"/>
    <w:rsid w:val="00A62600"/>
    <w:rsid w:val="00A66733"/>
    <w:rsid w:val="00A7609F"/>
    <w:rsid w:val="00A97A4E"/>
    <w:rsid w:val="00AB2950"/>
    <w:rsid w:val="00AD7ED8"/>
    <w:rsid w:val="00B0311D"/>
    <w:rsid w:val="00B055A5"/>
    <w:rsid w:val="00B2366A"/>
    <w:rsid w:val="00B26934"/>
    <w:rsid w:val="00B3340A"/>
    <w:rsid w:val="00B5498D"/>
    <w:rsid w:val="00B70EF9"/>
    <w:rsid w:val="00B81556"/>
    <w:rsid w:val="00B93339"/>
    <w:rsid w:val="00B9526B"/>
    <w:rsid w:val="00BC5E71"/>
    <w:rsid w:val="00BD0A97"/>
    <w:rsid w:val="00C41872"/>
    <w:rsid w:val="00C6103D"/>
    <w:rsid w:val="00C77D4B"/>
    <w:rsid w:val="00C833AA"/>
    <w:rsid w:val="00CA7923"/>
    <w:rsid w:val="00CB7C8A"/>
    <w:rsid w:val="00CD2E1D"/>
    <w:rsid w:val="00CD666C"/>
    <w:rsid w:val="00CF7647"/>
    <w:rsid w:val="00D319D9"/>
    <w:rsid w:val="00D441EF"/>
    <w:rsid w:val="00D61DDB"/>
    <w:rsid w:val="00D729A0"/>
    <w:rsid w:val="00DA520C"/>
    <w:rsid w:val="00DB3A35"/>
    <w:rsid w:val="00DB42E1"/>
    <w:rsid w:val="00DC18FA"/>
    <w:rsid w:val="00DC709A"/>
    <w:rsid w:val="00DD6C35"/>
    <w:rsid w:val="00DE0566"/>
    <w:rsid w:val="00E42C83"/>
    <w:rsid w:val="00E435FE"/>
    <w:rsid w:val="00E47CA0"/>
    <w:rsid w:val="00E506CF"/>
    <w:rsid w:val="00E52F4D"/>
    <w:rsid w:val="00E53F56"/>
    <w:rsid w:val="00E80B64"/>
    <w:rsid w:val="00E96059"/>
    <w:rsid w:val="00EA530B"/>
    <w:rsid w:val="00ED1055"/>
    <w:rsid w:val="00EE2807"/>
    <w:rsid w:val="00EF0672"/>
    <w:rsid w:val="00EF397F"/>
    <w:rsid w:val="00F53142"/>
    <w:rsid w:val="00F6548C"/>
    <w:rsid w:val="00FB41CC"/>
    <w:rsid w:val="00FB698A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8004A-1FE9-4A68-9CB4-9AECA82D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9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qFormat/>
    <w:rsid w:val="00EA530B"/>
    <w:pPr>
      <w:keepNext/>
      <w:keepLines/>
      <w:numPr>
        <w:numId w:val="9"/>
      </w:numPr>
      <w:tabs>
        <w:tab w:val="clear" w:pos="425"/>
        <w:tab w:val="num" w:pos="567"/>
      </w:tabs>
      <w:spacing w:before="720" w:after="120"/>
      <w:ind w:left="567" w:hanging="567"/>
      <w:outlineLvl w:val="0"/>
    </w:pPr>
    <w:rPr>
      <w:rFonts w:ascii="Garamond" w:hAnsi="Garamond"/>
      <w:b/>
      <w:caps/>
      <w:kern w:val="28"/>
    </w:rPr>
  </w:style>
  <w:style w:type="paragraph" w:styleId="Nadpis2">
    <w:name w:val="heading 2"/>
    <w:basedOn w:val="Normln"/>
    <w:next w:val="Normln"/>
    <w:link w:val="Nadpis2Char"/>
    <w:qFormat/>
    <w:rsid w:val="00EA530B"/>
    <w:pPr>
      <w:keepNext/>
      <w:widowControl w:val="0"/>
      <w:numPr>
        <w:ilvl w:val="1"/>
        <w:numId w:val="9"/>
      </w:numPr>
      <w:spacing w:before="120"/>
      <w:outlineLvl w:val="1"/>
    </w:pPr>
    <w:rPr>
      <w:rFonts w:ascii="Garamond" w:hAnsi="Garamond"/>
    </w:rPr>
  </w:style>
  <w:style w:type="paragraph" w:styleId="Nadpis3">
    <w:name w:val="heading 3"/>
    <w:basedOn w:val="Normln"/>
    <w:next w:val="Normln"/>
    <w:link w:val="Nadpis3Char"/>
    <w:qFormat/>
    <w:rsid w:val="00EA530B"/>
    <w:pPr>
      <w:keepNext/>
      <w:keepLines/>
      <w:numPr>
        <w:ilvl w:val="2"/>
        <w:numId w:val="9"/>
      </w:numPr>
      <w:spacing w:before="120"/>
      <w:outlineLvl w:val="2"/>
    </w:pPr>
    <w:rPr>
      <w:rFonts w:ascii="Garamond" w:hAnsi="Garamond"/>
    </w:rPr>
  </w:style>
  <w:style w:type="paragraph" w:styleId="Nadpis4">
    <w:name w:val="heading 4"/>
    <w:basedOn w:val="Normln"/>
    <w:next w:val="Normln"/>
    <w:link w:val="Nadpis4Char"/>
    <w:qFormat/>
    <w:rsid w:val="00EA530B"/>
    <w:pPr>
      <w:keepNext/>
      <w:keepLines/>
      <w:numPr>
        <w:ilvl w:val="3"/>
        <w:numId w:val="9"/>
      </w:numPr>
      <w:spacing w:before="120"/>
      <w:outlineLvl w:val="3"/>
    </w:pPr>
    <w:rPr>
      <w:rFonts w:ascii="Garamond" w:hAnsi="Garamond"/>
    </w:rPr>
  </w:style>
  <w:style w:type="paragraph" w:styleId="Nadpis5">
    <w:name w:val="heading 5"/>
    <w:basedOn w:val="Normln"/>
    <w:link w:val="Nadpis5Char"/>
    <w:qFormat/>
    <w:rsid w:val="00EA530B"/>
    <w:pPr>
      <w:keepNext/>
      <w:keepLines/>
      <w:numPr>
        <w:ilvl w:val="4"/>
        <w:numId w:val="9"/>
      </w:numPr>
      <w:tabs>
        <w:tab w:val="left" w:pos="1985"/>
      </w:tabs>
      <w:spacing w:before="120"/>
      <w:outlineLvl w:val="4"/>
    </w:pPr>
    <w:rPr>
      <w:rFonts w:ascii="Garamond" w:hAnsi="Garamond"/>
    </w:rPr>
  </w:style>
  <w:style w:type="paragraph" w:styleId="Nadpis6">
    <w:name w:val="heading 6"/>
    <w:basedOn w:val="Normln"/>
    <w:link w:val="Nadpis6Char"/>
    <w:qFormat/>
    <w:rsid w:val="00EA530B"/>
    <w:pPr>
      <w:keepNext/>
      <w:keepLines/>
      <w:numPr>
        <w:ilvl w:val="5"/>
        <w:numId w:val="9"/>
      </w:numPr>
      <w:spacing w:before="120"/>
      <w:outlineLvl w:val="5"/>
    </w:pPr>
    <w:rPr>
      <w:rFonts w:ascii="Garamond" w:hAnsi="Garamon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D293E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3D293E"/>
    <w:rPr>
      <w:rFonts w:ascii="Times New Roman" w:eastAsia="Times New Roman" w:hAnsi="Times New Roman" w:cs="Times New Roman"/>
      <w:sz w:val="24"/>
      <w:szCs w:val="20"/>
      <w:lang w:val="x-none"/>
    </w:rPr>
  </w:style>
  <w:style w:type="character" w:styleId="Siln">
    <w:name w:val="Strong"/>
    <w:uiPriority w:val="22"/>
    <w:qFormat/>
    <w:rsid w:val="003D293E"/>
    <w:rPr>
      <w:b/>
      <w:bCs/>
    </w:rPr>
  </w:style>
  <w:style w:type="paragraph" w:styleId="Bezmezer">
    <w:name w:val="No Spacing"/>
    <w:uiPriority w:val="1"/>
    <w:qFormat/>
    <w:rsid w:val="003D29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3D293E"/>
    <w:pPr>
      <w:ind w:left="708"/>
    </w:pPr>
  </w:style>
  <w:style w:type="character" w:customStyle="1" w:styleId="Nadpis1Char">
    <w:name w:val="Nadpis 1 Char"/>
    <w:basedOn w:val="Standardnpsmoodstavce"/>
    <w:link w:val="Nadpis1"/>
    <w:rsid w:val="00EA530B"/>
    <w:rPr>
      <w:rFonts w:ascii="Garamond" w:eastAsia="Times New Roman" w:hAnsi="Garamond" w:cs="Times New Roman"/>
      <w:b/>
      <w:caps/>
      <w:kern w:val="28"/>
      <w:sz w:val="24"/>
      <w:szCs w:val="20"/>
    </w:rPr>
  </w:style>
  <w:style w:type="character" w:customStyle="1" w:styleId="Nadpis2Char">
    <w:name w:val="Nadpis 2 Char"/>
    <w:basedOn w:val="Standardnpsmoodstavce"/>
    <w:link w:val="Nadpis2"/>
    <w:rsid w:val="00EA530B"/>
    <w:rPr>
      <w:rFonts w:ascii="Garamond" w:eastAsia="Times New Roman" w:hAnsi="Garamond" w:cs="Times New Roman"/>
      <w:sz w:val="24"/>
      <w:szCs w:val="20"/>
    </w:rPr>
  </w:style>
  <w:style w:type="character" w:customStyle="1" w:styleId="Nadpis3Char">
    <w:name w:val="Nadpis 3 Char"/>
    <w:basedOn w:val="Standardnpsmoodstavce"/>
    <w:link w:val="Nadpis3"/>
    <w:rsid w:val="00EA530B"/>
    <w:rPr>
      <w:rFonts w:ascii="Garamond" w:eastAsia="Times New Roman" w:hAnsi="Garamond" w:cs="Times New Roman"/>
      <w:sz w:val="24"/>
      <w:szCs w:val="20"/>
    </w:rPr>
  </w:style>
  <w:style w:type="character" w:customStyle="1" w:styleId="Nadpis4Char">
    <w:name w:val="Nadpis 4 Char"/>
    <w:basedOn w:val="Standardnpsmoodstavce"/>
    <w:link w:val="Nadpis4"/>
    <w:rsid w:val="00EA530B"/>
    <w:rPr>
      <w:rFonts w:ascii="Garamond" w:eastAsia="Times New Roman" w:hAnsi="Garamond" w:cs="Times New Roman"/>
      <w:sz w:val="24"/>
      <w:szCs w:val="20"/>
    </w:rPr>
  </w:style>
  <w:style w:type="character" w:customStyle="1" w:styleId="Nadpis5Char">
    <w:name w:val="Nadpis 5 Char"/>
    <w:basedOn w:val="Standardnpsmoodstavce"/>
    <w:link w:val="Nadpis5"/>
    <w:rsid w:val="00EA530B"/>
    <w:rPr>
      <w:rFonts w:ascii="Garamond" w:eastAsia="Times New Roman" w:hAnsi="Garamond" w:cs="Times New Roman"/>
      <w:sz w:val="24"/>
      <w:szCs w:val="20"/>
    </w:rPr>
  </w:style>
  <w:style w:type="character" w:customStyle="1" w:styleId="Nadpis6Char">
    <w:name w:val="Nadpis 6 Char"/>
    <w:basedOn w:val="Standardnpsmoodstavce"/>
    <w:link w:val="Nadpis6"/>
    <w:rsid w:val="00EA530B"/>
    <w:rPr>
      <w:rFonts w:ascii="Garamond" w:eastAsia="Times New Roman" w:hAnsi="Garamond" w:cs="Times New Roman"/>
      <w:sz w:val="24"/>
      <w:szCs w:val="20"/>
    </w:rPr>
  </w:style>
  <w:style w:type="paragraph" w:styleId="slovanseznam">
    <w:name w:val="List Number"/>
    <w:basedOn w:val="Normln"/>
    <w:semiHidden/>
    <w:rsid w:val="00E506CF"/>
    <w:pPr>
      <w:keepNext/>
      <w:keepLines/>
      <w:numPr>
        <w:numId w:val="10"/>
      </w:numPr>
      <w:spacing w:before="120"/>
      <w:jc w:val="center"/>
    </w:pPr>
    <w:rPr>
      <w:rFonts w:ascii="Garamond" w:hAnsi="Garamond"/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0B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B64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83041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3041C"/>
    <w:pPr>
      <w:keepNext/>
      <w:keepLines/>
    </w:pPr>
    <w:rPr>
      <w:rFonts w:ascii="Garamond" w:hAnsi="Garamond"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3041C"/>
    <w:rPr>
      <w:rFonts w:ascii="Garamond" w:eastAsia="Times New Roman" w:hAnsi="Garamond" w:cs="Times New Roman"/>
      <w:sz w:val="20"/>
      <w:szCs w:val="20"/>
    </w:rPr>
  </w:style>
  <w:style w:type="paragraph" w:styleId="Obsah4">
    <w:name w:val="toc 4"/>
    <w:basedOn w:val="Normln"/>
    <w:next w:val="Normln"/>
    <w:semiHidden/>
    <w:rsid w:val="003A3A8F"/>
    <w:pPr>
      <w:tabs>
        <w:tab w:val="left" w:leader="dot" w:pos="9000"/>
        <w:tab w:val="right" w:pos="9360"/>
      </w:tabs>
      <w:suppressAutoHyphens/>
      <w:ind w:left="2880" w:right="720" w:hanging="720"/>
      <w:jc w:val="left"/>
    </w:pPr>
    <w:rPr>
      <w:rFonts w:ascii="Arial" w:hAnsi="Arial"/>
      <w:sz w:val="20"/>
      <w:lang w:val="en-US" w:eastAsia="cs-CZ"/>
    </w:rPr>
  </w:style>
  <w:style w:type="paragraph" w:styleId="Zkladntext2">
    <w:name w:val="Body Text 2"/>
    <w:basedOn w:val="Normln"/>
    <w:link w:val="Zkladntext2Char"/>
    <w:rsid w:val="003A3A8F"/>
    <w:pPr>
      <w:tabs>
        <w:tab w:val="left" w:pos="567"/>
        <w:tab w:val="left" w:pos="851"/>
        <w:tab w:val="right" w:pos="8364"/>
      </w:tabs>
      <w:suppressAutoHyphens/>
      <w:jc w:val="left"/>
    </w:pPr>
    <w:rPr>
      <w:rFonts w:ascii="Arial" w:hAnsi="Arial"/>
      <w:sz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A3A8F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F397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F397F"/>
    <w:rPr>
      <w:rFonts w:ascii="Times New Roman" w:eastAsia="Times New Roman" w:hAnsi="Times New Roman" w:cs="Times New Roman"/>
      <w:sz w:val="24"/>
      <w:szCs w:val="20"/>
    </w:rPr>
  </w:style>
  <w:style w:type="paragraph" w:styleId="Nzev">
    <w:name w:val="Title"/>
    <w:basedOn w:val="Normln"/>
    <w:link w:val="NzevChar"/>
    <w:qFormat/>
    <w:rsid w:val="00EF397F"/>
    <w:pPr>
      <w:jc w:val="center"/>
    </w:pPr>
    <w:rPr>
      <w:b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EF397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1055"/>
    <w:pPr>
      <w:keepNext w:val="0"/>
      <w:keepLines w:val="0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105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2C57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F1EA4-3A45-4C5C-A4A9-32873806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Markéta Szabová</cp:lastModifiedBy>
  <cp:revision>2</cp:revision>
  <dcterms:created xsi:type="dcterms:W3CDTF">2022-04-04T12:17:00Z</dcterms:created>
  <dcterms:modified xsi:type="dcterms:W3CDTF">2022-04-04T12:17:00Z</dcterms:modified>
</cp:coreProperties>
</file>