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2AB3" w14:textId="25F38736" w:rsidR="00000FD9" w:rsidRPr="00CF6A59" w:rsidRDefault="00CF6A59" w:rsidP="00CF6A59">
      <w:pPr>
        <w:framePr w:w="9139" w:h="981" w:hRule="exact" w:wrap="none" w:vAnchor="page" w:hAnchor="page" w:x="1384" w:y="1101"/>
        <w:rPr>
          <w:rFonts w:ascii="Verdana" w:hAnsi="Verdana"/>
          <w:b/>
          <w:bCs/>
          <w:color w:val="auto"/>
          <w:lang w:bidi="ar-SA"/>
        </w:rPr>
      </w:pPr>
      <w:r w:rsidRPr="00CF6A59">
        <w:rPr>
          <w:rFonts w:ascii="Verdana" w:hAnsi="Verdana"/>
          <w:b/>
          <w:bCs/>
        </w:rPr>
        <w:t xml:space="preserve">Dodatek č. </w:t>
      </w:r>
      <w:r w:rsidR="00E71ACF">
        <w:rPr>
          <w:rFonts w:ascii="Verdana" w:hAnsi="Verdana"/>
          <w:b/>
          <w:bCs/>
        </w:rPr>
        <w:t>2</w:t>
      </w:r>
      <w:r w:rsidRPr="00CF6A59">
        <w:rPr>
          <w:rFonts w:ascii="Verdana" w:hAnsi="Verdana"/>
          <w:b/>
          <w:bCs/>
        </w:rPr>
        <w:t xml:space="preserve"> ke Smlouvě na pronájem multifunkčních zařízení ze dne 17. 7. 2017 o </w:t>
      </w:r>
      <w:r w:rsidR="00E71ACF">
        <w:rPr>
          <w:rFonts w:ascii="Verdana" w:hAnsi="Verdana"/>
          <w:b/>
          <w:bCs/>
        </w:rPr>
        <w:t>optimalizaci ceny za tisk</w:t>
      </w:r>
    </w:p>
    <w:p w14:paraId="637AD2B1" w14:textId="77777777" w:rsidR="00000FD9" w:rsidRDefault="00000FD9" w:rsidP="00000FD9">
      <w:pPr>
        <w:pStyle w:val="Heading210"/>
        <w:framePr w:w="9139" w:h="12257" w:hRule="exact" w:wrap="none" w:vAnchor="page" w:hAnchor="page" w:x="1384" w:y="260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46"/>
      </w:pPr>
      <w:bookmarkStart w:id="0" w:name="bookmark2"/>
      <w:r>
        <w:rPr>
          <w:color w:val="000000"/>
          <w:lang w:eastAsia="cs-CZ" w:bidi="cs-CZ"/>
        </w:rPr>
        <w:t>Smluvní strany</w:t>
      </w:r>
      <w:bookmarkEnd w:id="0"/>
    </w:p>
    <w:p w14:paraId="79F1BCF2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numPr>
          <w:ilvl w:val="0"/>
          <w:numId w:val="2"/>
        </w:numPr>
        <w:shd w:val="clear" w:color="auto" w:fill="auto"/>
        <w:tabs>
          <w:tab w:val="left" w:pos="339"/>
          <w:tab w:val="left" w:pos="1849"/>
        </w:tabs>
        <w:spacing w:before="0"/>
        <w:ind w:firstLine="0"/>
      </w:pPr>
      <w:r>
        <w:rPr>
          <w:color w:val="000000"/>
          <w:lang w:eastAsia="cs-CZ" w:bidi="cs-CZ"/>
        </w:rPr>
        <w:t>Nájemce:</w:t>
      </w:r>
      <w:r>
        <w:rPr>
          <w:color w:val="000000"/>
          <w:lang w:eastAsia="cs-CZ" w:bidi="cs-CZ"/>
        </w:rPr>
        <w:tab/>
        <w:t>Město Litomyšl</w:t>
      </w:r>
    </w:p>
    <w:p w14:paraId="49EA784A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/>
        <w:ind w:left="1740" w:right="5580" w:firstLine="0"/>
        <w:jc w:val="left"/>
      </w:pPr>
      <w:r>
        <w:rPr>
          <w:color w:val="000000"/>
          <w:lang w:eastAsia="cs-CZ" w:bidi="cs-CZ"/>
        </w:rPr>
        <w:t>Bří Šťastných 1000 570 20 Litomyšl</w:t>
      </w:r>
    </w:p>
    <w:p w14:paraId="431589C5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4514"/>
        </w:tabs>
        <w:spacing w:before="0" w:line="538" w:lineRule="exact"/>
        <w:ind w:left="1740" w:firstLine="0"/>
      </w:pPr>
      <w:r>
        <w:rPr>
          <w:color w:val="000000"/>
          <w:lang w:eastAsia="cs-CZ" w:bidi="cs-CZ"/>
        </w:rPr>
        <w:t>IČ: 00276944</w:t>
      </w:r>
      <w:r>
        <w:rPr>
          <w:color w:val="000000"/>
          <w:lang w:eastAsia="cs-CZ" w:bidi="cs-CZ"/>
        </w:rPr>
        <w:tab/>
        <w:t>DIČ: CZ00276944</w:t>
      </w:r>
    </w:p>
    <w:p w14:paraId="2C533112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line="538" w:lineRule="exact"/>
        <w:ind w:left="1740" w:firstLine="0"/>
      </w:pPr>
      <w:r>
        <w:rPr>
          <w:color w:val="000000"/>
          <w:lang w:eastAsia="cs-CZ" w:bidi="cs-CZ"/>
        </w:rPr>
        <w:t>Zástupce nájemce:</w:t>
      </w:r>
    </w:p>
    <w:p w14:paraId="0E8E459A" w14:textId="74B2F61A" w:rsidR="00000FD9" w:rsidRDefault="00000FD9" w:rsidP="00000FD9">
      <w:pPr>
        <w:pStyle w:val="Bodytext20"/>
        <w:framePr w:w="9139" w:h="12257" w:hRule="exact" w:wrap="none" w:vAnchor="page" w:hAnchor="page" w:x="1384" w:y="2603"/>
        <w:numPr>
          <w:ilvl w:val="0"/>
          <w:numId w:val="3"/>
        </w:numPr>
        <w:shd w:val="clear" w:color="auto" w:fill="auto"/>
        <w:tabs>
          <w:tab w:val="left" w:pos="2002"/>
        </w:tabs>
        <w:spacing w:before="0"/>
        <w:ind w:left="1740" w:firstLine="0"/>
      </w:pPr>
      <w:r>
        <w:rPr>
          <w:color w:val="000000"/>
          <w:lang w:eastAsia="cs-CZ" w:bidi="cs-CZ"/>
        </w:rPr>
        <w:t xml:space="preserve">ve věcech smluvních: </w:t>
      </w:r>
      <w:r w:rsidR="00C44A21">
        <w:rPr>
          <w:rFonts w:ascii="Verdana" w:eastAsia="Times New Roman" w:hAnsi="Verdana"/>
          <w:sz w:val="20"/>
          <w:szCs w:val="20"/>
        </w:rPr>
        <w:t xml:space="preserve">Mgr. Daniel </w:t>
      </w:r>
      <w:proofErr w:type="spellStart"/>
      <w:r w:rsidR="00C44A21">
        <w:rPr>
          <w:rFonts w:ascii="Verdana" w:eastAsia="Times New Roman" w:hAnsi="Verdana"/>
          <w:sz w:val="20"/>
          <w:szCs w:val="20"/>
        </w:rPr>
        <w:t>Brýdl</w:t>
      </w:r>
      <w:proofErr w:type="spellEnd"/>
      <w:r w:rsidR="00C44A21">
        <w:rPr>
          <w:rFonts w:ascii="Verdana" w:eastAsia="Times New Roman" w:hAnsi="Verdana"/>
          <w:sz w:val="20"/>
          <w:szCs w:val="20"/>
        </w:rPr>
        <w:t>, LL.M.</w:t>
      </w:r>
      <w:r>
        <w:rPr>
          <w:color w:val="000000"/>
          <w:lang w:eastAsia="cs-CZ" w:bidi="cs-CZ"/>
        </w:rPr>
        <w:t>, starosta města</w:t>
      </w:r>
    </w:p>
    <w:p w14:paraId="0310D20E" w14:textId="44CF016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4514"/>
        </w:tabs>
        <w:spacing w:before="0"/>
        <w:ind w:left="1740" w:firstLine="0"/>
      </w:pPr>
      <w:r>
        <w:rPr>
          <w:color w:val="000000"/>
          <w:lang w:eastAsia="cs-CZ" w:bidi="cs-CZ"/>
        </w:rPr>
        <w:t>tel.: 461 653 333</w:t>
      </w:r>
      <w:r>
        <w:rPr>
          <w:color w:val="000000"/>
          <w:lang w:eastAsia="cs-CZ" w:bidi="cs-CZ"/>
        </w:rPr>
        <w:tab/>
        <w:t xml:space="preserve">mail: </w:t>
      </w:r>
    </w:p>
    <w:p w14:paraId="375723E6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numPr>
          <w:ilvl w:val="0"/>
          <w:numId w:val="3"/>
        </w:numPr>
        <w:shd w:val="clear" w:color="auto" w:fill="auto"/>
        <w:tabs>
          <w:tab w:val="left" w:pos="2002"/>
        </w:tabs>
        <w:spacing w:before="0"/>
        <w:ind w:left="1740" w:firstLine="0"/>
      </w:pPr>
      <w:r>
        <w:rPr>
          <w:color w:val="000000"/>
          <w:lang w:eastAsia="cs-CZ" w:bidi="cs-CZ"/>
        </w:rPr>
        <w:t>kontaktní osoby ve věcech technických:</w:t>
      </w:r>
    </w:p>
    <w:p w14:paraId="25090CF8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after="260"/>
        <w:ind w:left="1740" w:right="2200" w:firstLine="0"/>
        <w:jc w:val="left"/>
      </w:pPr>
      <w:r>
        <w:rPr>
          <w:color w:val="000000"/>
          <w:lang w:eastAsia="cs-CZ" w:bidi="cs-CZ"/>
        </w:rPr>
        <w:t xml:space="preserve">Ing. Pavel Sodomka, vedoucí oddělení informatiky Libor Janko, administrátor ICT Jiří </w:t>
      </w:r>
      <w:proofErr w:type="spellStart"/>
      <w:r>
        <w:rPr>
          <w:color w:val="000000"/>
          <w:lang w:eastAsia="cs-CZ" w:bidi="cs-CZ"/>
        </w:rPr>
        <w:t>Frajdl</w:t>
      </w:r>
      <w:proofErr w:type="spellEnd"/>
      <w:r>
        <w:rPr>
          <w:color w:val="000000"/>
          <w:lang w:eastAsia="cs-CZ" w:bidi="cs-CZ"/>
        </w:rPr>
        <w:t>, administrátor ICT</w:t>
      </w:r>
    </w:p>
    <w:p w14:paraId="67434B7A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/>
        <w:ind w:left="1740" w:firstLine="0"/>
      </w:pPr>
      <w:r>
        <w:rPr>
          <w:color w:val="000000"/>
          <w:lang w:eastAsia="cs-CZ" w:bidi="cs-CZ"/>
        </w:rPr>
        <w:t>Bankovní spojení:</w:t>
      </w:r>
    </w:p>
    <w:p w14:paraId="1BB368CE" w14:textId="5962189F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after="256"/>
        <w:ind w:left="1740" w:right="2560" w:firstLine="0"/>
        <w:jc w:val="left"/>
      </w:pPr>
      <w:r>
        <w:rPr>
          <w:color w:val="000000"/>
          <w:lang w:eastAsia="cs-CZ" w:bidi="cs-CZ"/>
        </w:rPr>
        <w:t xml:space="preserve">číslo výdajového účtu: </w:t>
      </w:r>
    </w:p>
    <w:p w14:paraId="4CC86660" w14:textId="77777777" w:rsidR="00000FD9" w:rsidRDefault="00000FD9" w:rsidP="00000FD9">
      <w:pPr>
        <w:pStyle w:val="Heading210"/>
        <w:framePr w:w="9139" w:h="12257" w:hRule="exact" w:wrap="none" w:vAnchor="page" w:hAnchor="page" w:x="1384" w:y="2603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69" w:lineRule="exact"/>
      </w:pPr>
      <w:bookmarkStart w:id="1" w:name="bookmark3"/>
      <w:r>
        <w:rPr>
          <w:rStyle w:val="Heading21105ptNotBold"/>
        </w:rPr>
        <w:t xml:space="preserve">Pronajímatel: </w:t>
      </w:r>
      <w:r>
        <w:rPr>
          <w:color w:val="000000"/>
          <w:lang w:eastAsia="cs-CZ" w:bidi="cs-CZ"/>
        </w:rPr>
        <w:t xml:space="preserve">Konica Minolta Business Solutions </w:t>
      </w:r>
      <w:r>
        <w:rPr>
          <w:color w:val="000000"/>
          <w:lang w:val="en-US" w:bidi="en-US"/>
        </w:rPr>
        <w:t xml:space="preserve">Czech, </w:t>
      </w:r>
      <w:r>
        <w:rPr>
          <w:color w:val="000000"/>
          <w:lang w:eastAsia="cs-CZ" w:bidi="cs-CZ"/>
        </w:rPr>
        <w:t>spol. s r.o.</w:t>
      </w:r>
      <w:bookmarkEnd w:id="1"/>
    </w:p>
    <w:p w14:paraId="3F0C4BEA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after="288" w:line="269" w:lineRule="exact"/>
        <w:ind w:left="1740" w:right="6180" w:firstLine="0"/>
        <w:jc w:val="left"/>
      </w:pPr>
      <w:r>
        <w:rPr>
          <w:color w:val="000000"/>
          <w:lang w:eastAsia="cs-CZ" w:bidi="cs-CZ"/>
        </w:rPr>
        <w:t>Žarošická 13 628 00 Brno</w:t>
      </w:r>
    </w:p>
    <w:p w14:paraId="55C91E15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line="234" w:lineRule="exact"/>
        <w:ind w:left="1740" w:firstLine="0"/>
      </w:pPr>
      <w:r>
        <w:rPr>
          <w:color w:val="000000"/>
          <w:lang w:eastAsia="cs-CZ" w:bidi="cs-CZ"/>
        </w:rPr>
        <w:t>ŽL vydaný: Živnostenský úřad města Brna</w:t>
      </w:r>
    </w:p>
    <w:p w14:paraId="1F93EFCF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2410"/>
          <w:tab w:val="left" w:pos="5069"/>
        </w:tabs>
        <w:spacing w:before="0" w:line="269" w:lineRule="exact"/>
        <w:ind w:left="1740" w:firstLine="0"/>
      </w:pPr>
      <w:r>
        <w:rPr>
          <w:color w:val="000000"/>
          <w:lang w:eastAsia="cs-CZ" w:bidi="cs-CZ"/>
        </w:rPr>
        <w:t>ČJ.:</w:t>
      </w:r>
      <w:r>
        <w:rPr>
          <w:color w:val="000000"/>
          <w:lang w:eastAsia="cs-CZ" w:bidi="cs-CZ"/>
        </w:rPr>
        <w:tab/>
        <w:t>77253/03</w:t>
      </w:r>
      <w:r>
        <w:rPr>
          <w:color w:val="000000"/>
          <w:lang w:eastAsia="cs-CZ" w:bidi="cs-CZ"/>
        </w:rPr>
        <w:tab/>
      </w:r>
      <w:proofErr w:type="spellStart"/>
      <w:r>
        <w:rPr>
          <w:color w:val="000000"/>
          <w:lang w:eastAsia="cs-CZ" w:bidi="cs-CZ"/>
        </w:rPr>
        <w:t>ev.č</w:t>
      </w:r>
      <w:proofErr w:type="spellEnd"/>
      <w:r>
        <w:rPr>
          <w:color w:val="000000"/>
          <w:lang w:eastAsia="cs-CZ" w:bidi="cs-CZ"/>
        </w:rPr>
        <w:t>: 370202-95-03</w:t>
      </w:r>
    </w:p>
    <w:p w14:paraId="0963AC6C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2410"/>
          <w:tab w:val="left" w:pos="5069"/>
        </w:tabs>
        <w:spacing w:before="0" w:after="278" w:line="269" w:lineRule="exact"/>
        <w:ind w:left="1740" w:firstLine="0"/>
      </w:pPr>
      <w:r>
        <w:rPr>
          <w:color w:val="000000"/>
          <w:lang w:eastAsia="cs-CZ" w:bidi="cs-CZ"/>
        </w:rPr>
        <w:t>IC:</w:t>
      </w:r>
      <w:r>
        <w:rPr>
          <w:color w:val="000000"/>
          <w:lang w:eastAsia="cs-CZ" w:bidi="cs-CZ"/>
        </w:rPr>
        <w:tab/>
        <w:t>00176150</w:t>
      </w:r>
      <w:r>
        <w:rPr>
          <w:color w:val="000000"/>
          <w:lang w:eastAsia="cs-CZ" w:bidi="cs-CZ"/>
        </w:rPr>
        <w:tab/>
        <w:t>DIČ: CZ00176150</w:t>
      </w:r>
    </w:p>
    <w:p w14:paraId="4FDA6501" w14:textId="77777777" w:rsidR="00000FD9" w:rsidRDefault="00000FD9" w:rsidP="00000FD9">
      <w:pPr>
        <w:pStyle w:val="Heading210"/>
        <w:framePr w:w="9139" w:h="12257" w:hRule="exact" w:wrap="none" w:vAnchor="page" w:hAnchor="page" w:x="1384" w:y="2603"/>
        <w:shd w:val="clear" w:color="auto" w:fill="auto"/>
        <w:spacing w:before="0" w:after="0"/>
        <w:ind w:left="1740"/>
      </w:pPr>
      <w:bookmarkStart w:id="2" w:name="bookmark4"/>
      <w:r>
        <w:rPr>
          <w:color w:val="000000"/>
          <w:lang w:eastAsia="cs-CZ" w:bidi="cs-CZ"/>
        </w:rPr>
        <w:t>Obchodní rejstřík:</w:t>
      </w:r>
      <w:bookmarkEnd w:id="2"/>
    </w:p>
    <w:p w14:paraId="0861B2EE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line="528" w:lineRule="exact"/>
        <w:ind w:left="1740" w:right="2200" w:firstLine="0"/>
        <w:jc w:val="left"/>
      </w:pPr>
      <w:r>
        <w:rPr>
          <w:color w:val="000000"/>
          <w:lang w:eastAsia="cs-CZ" w:bidi="cs-CZ"/>
        </w:rPr>
        <w:t xml:space="preserve">oddíl </w:t>
      </w:r>
      <w:proofErr w:type="spellStart"/>
      <w:r>
        <w:rPr>
          <w:color w:val="000000"/>
          <w:lang w:eastAsia="cs-CZ" w:bidi="cs-CZ"/>
        </w:rPr>
        <w:t>oddíl</w:t>
      </w:r>
      <w:proofErr w:type="spellEnd"/>
      <w:r>
        <w:rPr>
          <w:color w:val="000000"/>
          <w:lang w:eastAsia="cs-CZ" w:bidi="cs-CZ"/>
        </w:rPr>
        <w:t xml:space="preserve"> C u Krajského soudu v Brně vložka 21999 Zástupce statutárního orgánu:</w:t>
      </w:r>
    </w:p>
    <w:p w14:paraId="271A0697" w14:textId="36683877" w:rsidR="00000FD9" w:rsidRDefault="00000FD9" w:rsidP="00000FD9">
      <w:pPr>
        <w:pStyle w:val="Bodytext20"/>
        <w:framePr w:w="9139" w:h="12257" w:hRule="exact" w:wrap="none" w:vAnchor="page" w:hAnchor="page" w:x="1384" w:y="2603"/>
        <w:numPr>
          <w:ilvl w:val="0"/>
          <w:numId w:val="3"/>
        </w:numPr>
        <w:shd w:val="clear" w:color="auto" w:fill="auto"/>
        <w:tabs>
          <w:tab w:val="left" w:pos="2012"/>
        </w:tabs>
        <w:spacing w:before="0" w:line="259" w:lineRule="exact"/>
        <w:ind w:left="1740" w:right="940" w:firstLine="0"/>
        <w:jc w:val="left"/>
      </w:pPr>
      <w:r>
        <w:rPr>
          <w:color w:val="000000"/>
          <w:lang w:eastAsia="cs-CZ" w:bidi="cs-CZ"/>
        </w:rPr>
        <w:t xml:space="preserve">ve věcech smluvních: Michal Vyjídák, obchodní ředitel oblasti tel.: e-mail: </w:t>
      </w:r>
    </w:p>
    <w:p w14:paraId="2C7B9630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numPr>
          <w:ilvl w:val="0"/>
          <w:numId w:val="3"/>
        </w:numPr>
        <w:shd w:val="clear" w:color="auto" w:fill="auto"/>
        <w:tabs>
          <w:tab w:val="left" w:pos="2002"/>
        </w:tabs>
        <w:spacing w:before="0" w:line="259" w:lineRule="exact"/>
        <w:ind w:left="1740" w:firstLine="0"/>
      </w:pPr>
      <w:r>
        <w:rPr>
          <w:color w:val="000000"/>
          <w:lang w:eastAsia="cs-CZ" w:bidi="cs-CZ"/>
        </w:rPr>
        <w:t>kontaktní osoba ve věcech technických: Vilém Zadrobílek</w:t>
      </w:r>
    </w:p>
    <w:p w14:paraId="1C3D8648" w14:textId="70BC08F4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after="280" w:line="259" w:lineRule="exact"/>
        <w:ind w:left="1740" w:firstLine="0"/>
      </w:pPr>
      <w:r>
        <w:rPr>
          <w:color w:val="000000"/>
          <w:lang w:eastAsia="cs-CZ" w:bidi="cs-CZ"/>
        </w:rPr>
        <w:t xml:space="preserve">tel.: e-mail: </w:t>
      </w:r>
    </w:p>
    <w:p w14:paraId="7F553FA2" w14:textId="17B709F1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3790"/>
        </w:tabs>
        <w:spacing w:before="0" w:line="234" w:lineRule="exact"/>
        <w:ind w:left="1740" w:firstLine="0"/>
      </w:pPr>
      <w:r>
        <w:rPr>
          <w:color w:val="000000"/>
          <w:lang w:eastAsia="cs-CZ" w:bidi="cs-CZ"/>
        </w:rPr>
        <w:t>Bankovní spojení:</w:t>
      </w:r>
      <w:r>
        <w:rPr>
          <w:color w:val="000000"/>
          <w:lang w:eastAsia="cs-CZ" w:bidi="cs-CZ"/>
        </w:rPr>
        <w:tab/>
      </w:r>
      <w:bookmarkStart w:id="3" w:name="_GoBack"/>
      <w:bookmarkEnd w:id="3"/>
    </w:p>
    <w:p w14:paraId="047734FF" w14:textId="78B06E33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3790"/>
        </w:tabs>
        <w:spacing w:before="0" w:after="232" w:line="234" w:lineRule="exact"/>
        <w:ind w:left="1740" w:firstLine="0"/>
      </w:pPr>
      <w:r>
        <w:rPr>
          <w:color w:val="000000"/>
          <w:lang w:eastAsia="cs-CZ" w:bidi="cs-CZ"/>
        </w:rPr>
        <w:t xml:space="preserve">Č. </w:t>
      </w:r>
      <w:proofErr w:type="gramStart"/>
      <w:r>
        <w:rPr>
          <w:color w:val="000000"/>
          <w:lang w:eastAsia="cs-CZ" w:bidi="cs-CZ"/>
        </w:rPr>
        <w:t>Účtu :</w:t>
      </w:r>
      <w:proofErr w:type="gramEnd"/>
      <w:r>
        <w:rPr>
          <w:color w:val="000000"/>
          <w:lang w:eastAsia="cs-CZ" w:bidi="cs-CZ"/>
        </w:rPr>
        <w:tab/>
      </w:r>
    </w:p>
    <w:p w14:paraId="6C38D9F3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spacing w:before="0" w:after="278" w:line="269" w:lineRule="exact"/>
        <w:ind w:firstLine="0"/>
      </w:pPr>
      <w:r>
        <w:rPr>
          <w:color w:val="000000"/>
          <w:lang w:eastAsia="cs-CZ" w:bidi="cs-CZ"/>
        </w:rPr>
        <w:t xml:space="preserve">Výše uvedené smluvní strany uzavřely ve smyslu </w:t>
      </w:r>
      <w:proofErr w:type="spellStart"/>
      <w:r>
        <w:rPr>
          <w:color w:val="000000"/>
          <w:lang w:eastAsia="cs-CZ" w:bidi="cs-CZ"/>
        </w:rPr>
        <w:t>ust</w:t>
      </w:r>
      <w:proofErr w:type="spellEnd"/>
      <w:r>
        <w:rPr>
          <w:color w:val="000000"/>
          <w:lang w:eastAsia="cs-CZ" w:bidi="cs-CZ"/>
        </w:rPr>
        <w:t xml:space="preserve">. § 2316 a násl. zákona č. 89/2012 Sb., občanský zákoník </w:t>
      </w:r>
      <w:r>
        <w:rPr>
          <w:rStyle w:val="Bodytext211ptBold"/>
        </w:rPr>
        <w:t>Smlouvu o nájmu movité věci.</w:t>
      </w:r>
    </w:p>
    <w:p w14:paraId="5C0E2BC6" w14:textId="77777777" w:rsidR="00000FD9" w:rsidRDefault="00000FD9" w:rsidP="00000FD9">
      <w:pPr>
        <w:pStyle w:val="Bodytext20"/>
        <w:framePr w:w="9139" w:h="12257" w:hRule="exact" w:wrap="none" w:vAnchor="page" w:hAnchor="page" w:x="1384" w:y="2603"/>
        <w:shd w:val="clear" w:color="auto" w:fill="auto"/>
        <w:tabs>
          <w:tab w:val="left" w:pos="770"/>
        </w:tabs>
        <w:spacing w:before="0" w:line="234" w:lineRule="exact"/>
        <w:ind w:firstLine="0"/>
        <w:jc w:val="left"/>
      </w:pPr>
    </w:p>
    <w:p w14:paraId="26B2255F" w14:textId="77777777" w:rsidR="00000FD9" w:rsidRDefault="00000FD9" w:rsidP="00000FD9">
      <w:pPr>
        <w:pStyle w:val="Bodytext30"/>
        <w:framePr w:w="9139" w:h="12257" w:hRule="exact" w:wrap="none" w:vAnchor="page" w:hAnchor="page" w:x="1384" w:y="2603"/>
        <w:shd w:val="clear" w:color="auto" w:fill="auto"/>
      </w:pPr>
      <w:r>
        <w:rPr>
          <w:color w:val="000000"/>
          <w:lang w:eastAsia="cs-CZ" w:bidi="cs-CZ"/>
        </w:rPr>
        <w:t>1</w:t>
      </w:r>
    </w:p>
    <w:p w14:paraId="1B506A35" w14:textId="77777777" w:rsidR="00000FD9" w:rsidRDefault="00000FD9" w:rsidP="00000FD9">
      <w:pPr>
        <w:rPr>
          <w:sz w:val="2"/>
          <w:szCs w:val="2"/>
        </w:rPr>
        <w:sectPr w:rsidR="00000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072BAC" w14:textId="77777777" w:rsidR="00000FD9" w:rsidRDefault="00000FD9" w:rsidP="00000FD9">
      <w:pPr>
        <w:rPr>
          <w:sz w:val="2"/>
          <w:szCs w:val="2"/>
        </w:rPr>
      </w:pPr>
    </w:p>
    <w:p w14:paraId="69235D11" w14:textId="3411872F" w:rsidR="00000FD9" w:rsidRDefault="00000FD9" w:rsidP="00BC3356">
      <w:pPr>
        <w:pStyle w:val="Heading210"/>
        <w:framePr w:w="9139" w:h="14381" w:hRule="exact" w:wrap="none" w:vAnchor="page" w:hAnchor="page" w:x="1001" w:y="631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270"/>
      </w:pPr>
      <w:r>
        <w:t>Změny smlouvy platné od 1.</w:t>
      </w:r>
      <w:r w:rsidR="00930608">
        <w:t>4</w:t>
      </w:r>
      <w:r>
        <w:t>.202</w:t>
      </w:r>
      <w:r w:rsidR="00930608">
        <w:t>2</w:t>
      </w:r>
    </w:p>
    <w:p w14:paraId="0CB6517C" w14:textId="662B9538" w:rsidR="00000FD9" w:rsidRDefault="00930608" w:rsidP="00BC3356">
      <w:pPr>
        <w:pStyle w:val="Bodytext20"/>
        <w:framePr w:w="9139" w:h="14381" w:hRule="exact" w:wrap="none" w:vAnchor="page" w:hAnchor="page" w:x="1001" w:y="631"/>
        <w:numPr>
          <w:ilvl w:val="0"/>
          <w:numId w:val="4"/>
        </w:numPr>
        <w:shd w:val="clear" w:color="auto" w:fill="auto"/>
        <w:tabs>
          <w:tab w:val="left" w:pos="770"/>
        </w:tabs>
        <w:spacing w:before="0" w:line="234" w:lineRule="exact"/>
        <w:ind w:left="420" w:firstLine="0"/>
        <w:jc w:val="left"/>
      </w:pPr>
      <w:r>
        <w:t>Zdražení cen tisku o 10%</w:t>
      </w:r>
    </w:p>
    <w:p w14:paraId="797E4AB3" w14:textId="77777777" w:rsidR="00000FD9" w:rsidRDefault="00000FD9" w:rsidP="00BC3356">
      <w:pPr>
        <w:pStyle w:val="Bodytext20"/>
        <w:framePr w:w="9139" w:h="14381" w:hRule="exact" w:wrap="none" w:vAnchor="page" w:hAnchor="page" w:x="1001" w:y="631"/>
        <w:shd w:val="clear" w:color="auto" w:fill="auto"/>
        <w:tabs>
          <w:tab w:val="left" w:pos="761"/>
        </w:tabs>
        <w:spacing w:before="0" w:after="298" w:line="269" w:lineRule="exact"/>
        <w:ind w:right="300" w:firstLine="0"/>
      </w:pPr>
      <w:r w:rsidRPr="00DF742E">
        <w:tab/>
      </w:r>
    </w:p>
    <w:tbl>
      <w:tblPr>
        <w:tblW w:w="76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08"/>
        <w:gridCol w:w="960"/>
        <w:gridCol w:w="960"/>
        <w:gridCol w:w="960"/>
        <w:gridCol w:w="960"/>
      </w:tblGrid>
      <w:tr w:rsidR="00BC3356" w:rsidRPr="00BC3356" w14:paraId="704D2B75" w14:textId="77777777" w:rsidTr="00BC3356">
        <w:trPr>
          <w:trHeight w:val="6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098A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typ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D75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měsíční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pronájem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FAAB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cena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za A4 čb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4D76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cena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za A4 barevná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6B74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cena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za A3 čb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14D7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cena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za A3 barevná</w:t>
            </w:r>
          </w:p>
        </w:tc>
      </w:tr>
      <w:tr w:rsidR="00BC3356" w:rsidRPr="00BC3356" w14:paraId="317C2BC4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B891FEA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300i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9A29F4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48363A" w14:textId="3133E693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3EF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5C5E4C" w14:textId="7994C6BA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4CAB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67B67535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A7CA69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4020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70CC734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43046A" w14:textId="54B76E10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FE6607">
              <w:rPr>
                <w:rFonts w:ascii="Calibri" w:hAnsi="Calibri" w:cs="Calibri"/>
                <w:sz w:val="22"/>
                <w:szCs w:val="22"/>
                <w:lang w:bidi="ar-SA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6E9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FF85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7A38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42E315B0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BB5B4D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4020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AA8C22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CEFB85" w14:textId="6CDE7446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FE6607">
              <w:rPr>
                <w:rFonts w:ascii="Calibri" w:hAnsi="Calibri" w:cs="Calibri"/>
                <w:sz w:val="22"/>
                <w:szCs w:val="22"/>
                <w:lang w:bidi="ar-SA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13A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E33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56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0A356BFB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C3C68C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C658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A4B8E3" w14:textId="27071DEC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  <w:r w:rsidR="00AE54E2">
              <w:rPr>
                <w:rFonts w:ascii="Calibri" w:hAnsi="Calibri" w:cs="Calibri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558FA4" w14:textId="2F215099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462BE" w14:textId="6174AB81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EA0430">
              <w:rPr>
                <w:rFonts w:ascii="Calibri" w:hAnsi="Calibri" w:cs="Calibri"/>
                <w:sz w:val="22"/>
                <w:szCs w:val="22"/>
                <w:lang w:bidi="ar-SA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FCD688" w14:textId="5B98D963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BF127F" w14:textId="07339129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B83500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BC3356" w:rsidRPr="00BC3356" w14:paraId="21EA98CE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7C277E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C658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C03E62A" w14:textId="0A421462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  <w:r w:rsidR="00AE54E2">
              <w:rPr>
                <w:rFonts w:ascii="Calibri" w:hAnsi="Calibri" w:cs="Calibri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A1A77B" w14:textId="2C1DC41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A30BCC" w14:textId="1E84C57A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EA0430">
              <w:rPr>
                <w:rFonts w:ascii="Calibri" w:hAnsi="Calibri" w:cs="Calibri"/>
                <w:sz w:val="22"/>
                <w:szCs w:val="22"/>
                <w:lang w:bidi="ar-SA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088386" w14:textId="11D882B6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AA9387" w14:textId="60548A3D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B83500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BC3356" w:rsidRPr="00BC3356" w14:paraId="4F09D143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FF4ECDB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300i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2F551E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E12548" w14:textId="0CF87D4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CA3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377F1E" w14:textId="3A1B2821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7CF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7AD76B0D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ADDB85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C258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CB518A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03D4E8" w14:textId="33EAB4E1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0B7D7B" w14:textId="7E6A4985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EA0430">
              <w:rPr>
                <w:rFonts w:ascii="Calibri" w:hAnsi="Calibri" w:cs="Calibri"/>
                <w:sz w:val="22"/>
                <w:szCs w:val="22"/>
                <w:lang w:bidi="ar-SA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D9B02C" w14:textId="3EDF53AE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4875AE" w14:textId="264836C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B83500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BC3356" w:rsidRPr="00BC3356" w14:paraId="610A1882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32BF92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C3351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6EC029A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2CC17C" w14:textId="79BD9D78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FE6607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078F7B" w14:textId="09DEBCC5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EEE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40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40D30003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B5B0DAA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300i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2815D0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D9AB59" w14:textId="4E29FC65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68D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B87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A112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5DFD71FA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9B45013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C658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70D2B4" w14:textId="45E6C69F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  <w:r w:rsidR="00AE54E2">
              <w:rPr>
                <w:rFonts w:ascii="Calibri" w:hAnsi="Calibri" w:cs="Calibri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500927" w14:textId="3BC494AB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7BD4C4" w14:textId="4198ADBD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EA0430">
              <w:rPr>
                <w:rFonts w:ascii="Calibri" w:hAnsi="Calibri" w:cs="Calibri"/>
                <w:sz w:val="22"/>
                <w:szCs w:val="22"/>
                <w:lang w:bidi="ar-SA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9E3481" w14:textId="1899FDF3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50EF6A" w14:textId="3B6A4A5B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B83500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BC3356" w:rsidRPr="00BC3356" w14:paraId="1BD21B29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0A64B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C458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CC5C5E6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45DC1A" w14:textId="7F884620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19993B" w14:textId="4F766160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</w:t>
            </w:r>
            <w:r w:rsidR="00EA0430">
              <w:rPr>
                <w:rFonts w:ascii="Calibri" w:hAnsi="Calibri" w:cs="Calibri"/>
                <w:sz w:val="22"/>
                <w:szCs w:val="22"/>
                <w:lang w:bidi="ar-SA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18205B" w14:textId="66B00E8B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9E3E8A" w14:textId="77B36BA2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B83500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BC3356" w:rsidRPr="00BC3356" w14:paraId="5B0B560F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68C45E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300i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422722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E42D26" w14:textId="29F729F2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0,1</w:t>
            </w:r>
            <w:r w:rsidR="00295972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6EC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A1C022" w14:textId="0B2ADE5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8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0B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4F6F3949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CF15C88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C3351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77BA81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3AAC53" w14:textId="7A4F101B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FE6607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F1AE3E" w14:textId="40FC89B0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3BF0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7F7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C3356" w:rsidRPr="00BC3356" w14:paraId="19E58AA5" w14:textId="77777777" w:rsidTr="00BC3356">
        <w:trPr>
          <w:trHeight w:val="3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8F57517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Konica Minolta Bizhub C3351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99EFCF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91CD29" w14:textId="4629E46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0,2</w:t>
            </w:r>
            <w:r w:rsidR="00FE6607">
              <w:rPr>
                <w:rFonts w:ascii="Calibri" w:hAnsi="Calibri" w:cs="Calibri"/>
                <w:sz w:val="22"/>
                <w:szCs w:val="22"/>
                <w:lang w:bidi="ar-SA"/>
              </w:rPr>
              <w:t>6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788C91" w14:textId="333B00A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1,</w:t>
            </w:r>
            <w:r w:rsidR="00810615">
              <w:rPr>
                <w:rFonts w:ascii="Calibri" w:hAnsi="Calibri" w:cs="Calibri"/>
                <w:sz w:val="22"/>
                <w:szCs w:val="22"/>
                <w:lang w:bidi="ar-SA"/>
              </w:rPr>
              <w:t>2</w:t>
            </w: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5504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916" w14:textId="77777777" w:rsidR="00BC3356" w:rsidRPr="00BC3356" w:rsidRDefault="00BC3356" w:rsidP="00BC3356">
            <w:pPr>
              <w:framePr w:w="9139" w:h="14381" w:hRule="exact" w:wrap="none" w:vAnchor="page" w:hAnchor="page" w:x="1001" w:y="631"/>
              <w:widowControl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BC3356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14:paraId="7D04A4AB" w14:textId="77777777" w:rsidR="00000FD9" w:rsidRDefault="00000FD9" w:rsidP="00BC3356">
      <w:pPr>
        <w:pStyle w:val="Bodytext20"/>
        <w:framePr w:w="9139" w:h="14381" w:hRule="exact" w:wrap="none" w:vAnchor="page" w:hAnchor="page" w:x="1001" w:y="631"/>
        <w:shd w:val="clear" w:color="auto" w:fill="auto"/>
        <w:tabs>
          <w:tab w:val="left" w:pos="761"/>
        </w:tabs>
        <w:spacing w:before="0" w:after="298" w:line="269" w:lineRule="exact"/>
        <w:ind w:right="300" w:firstLine="0"/>
      </w:pPr>
    </w:p>
    <w:p w14:paraId="362E26D6" w14:textId="381A2520" w:rsidR="00000FD9" w:rsidRDefault="00714DF7" w:rsidP="00BC3356">
      <w:pPr>
        <w:pStyle w:val="Bodytext20"/>
        <w:framePr w:w="9139" w:h="14381" w:hRule="exact" w:wrap="none" w:vAnchor="page" w:hAnchor="page" w:x="1001" w:y="631"/>
        <w:shd w:val="clear" w:color="auto" w:fill="auto"/>
        <w:tabs>
          <w:tab w:val="left" w:pos="761"/>
        </w:tabs>
        <w:spacing w:before="0" w:after="298" w:line="269" w:lineRule="exact"/>
        <w:ind w:right="300" w:firstLine="0"/>
      </w:pPr>
      <w:r>
        <w:t>Veškeré uvedené ceny jsou bez DPH.</w:t>
      </w:r>
    </w:p>
    <w:p w14:paraId="2394BD2E" w14:textId="77777777" w:rsidR="00000FD9" w:rsidRDefault="00000FD9" w:rsidP="00BC3356">
      <w:pPr>
        <w:pStyle w:val="Bodytext20"/>
        <w:framePr w:w="9139" w:h="14381" w:hRule="exact" w:wrap="none" w:vAnchor="page" w:hAnchor="page" w:x="1001" w:y="631"/>
        <w:shd w:val="clear" w:color="auto" w:fill="auto"/>
        <w:tabs>
          <w:tab w:val="left" w:pos="761"/>
        </w:tabs>
        <w:spacing w:before="0" w:after="298" w:line="269" w:lineRule="exact"/>
        <w:ind w:right="300" w:firstLine="0"/>
      </w:pPr>
    </w:p>
    <w:p w14:paraId="1C2A5498" w14:textId="77777777" w:rsidR="00000FD9" w:rsidRDefault="00000FD9" w:rsidP="00000FD9">
      <w:pPr>
        <w:pStyle w:val="Headerorfooter10"/>
        <w:framePr w:wrap="none" w:vAnchor="page" w:hAnchor="page" w:x="10381" w:y="14575"/>
        <w:shd w:val="clear" w:color="auto" w:fill="auto"/>
      </w:pPr>
      <w:r>
        <w:t>2</w:t>
      </w:r>
    </w:p>
    <w:p w14:paraId="1EFC1E9E" w14:textId="77777777" w:rsidR="00000FD9" w:rsidRDefault="00000FD9" w:rsidP="006B5CDF">
      <w:pPr>
        <w:pStyle w:val="Heading210"/>
        <w:framePr w:w="3271" w:h="1635" w:hRule="exact" w:wrap="none" w:vAnchor="page" w:hAnchor="page" w:x="1621" w:y="11561"/>
        <w:shd w:val="clear" w:color="auto" w:fill="auto"/>
        <w:spacing w:before="0" w:after="290"/>
        <w:jc w:val="left"/>
      </w:pPr>
      <w:bookmarkStart w:id="4" w:name="bookmark14"/>
      <w:r>
        <w:rPr>
          <w:color w:val="000000"/>
          <w:lang w:eastAsia="cs-CZ" w:bidi="cs-CZ"/>
        </w:rPr>
        <w:t>V Litomyšli, dne:</w:t>
      </w:r>
      <w:bookmarkEnd w:id="4"/>
    </w:p>
    <w:p w14:paraId="492F4D3E" w14:textId="77777777" w:rsidR="00000FD9" w:rsidRDefault="00000FD9" w:rsidP="006B5CDF">
      <w:pPr>
        <w:pStyle w:val="Bodytext20"/>
        <w:framePr w:w="3271" w:h="1635" w:hRule="exact" w:wrap="none" w:vAnchor="page" w:hAnchor="page" w:x="1621" w:y="11561"/>
        <w:shd w:val="clear" w:color="auto" w:fill="auto"/>
        <w:spacing w:before="0" w:after="248" w:line="234" w:lineRule="exact"/>
        <w:ind w:firstLine="0"/>
        <w:jc w:val="left"/>
      </w:pPr>
      <w:r>
        <w:rPr>
          <w:color w:val="000000"/>
          <w:lang w:eastAsia="cs-CZ" w:bidi="cs-CZ"/>
        </w:rPr>
        <w:t>nájemce</w:t>
      </w:r>
    </w:p>
    <w:p w14:paraId="36B3260E" w14:textId="3C9839CC" w:rsidR="00000FD9" w:rsidRDefault="006B5CDF" w:rsidP="006B5CDF">
      <w:pPr>
        <w:pStyle w:val="Bodytext20"/>
        <w:framePr w:w="3271" w:h="1635" w:hRule="exact" w:wrap="none" w:vAnchor="page" w:hAnchor="page" w:x="1621" w:y="11561"/>
        <w:shd w:val="clear" w:color="auto" w:fill="auto"/>
        <w:spacing w:before="0" w:line="274" w:lineRule="exact"/>
        <w:ind w:firstLine="0"/>
        <w:jc w:val="left"/>
      </w:pPr>
      <w:r>
        <w:rPr>
          <w:rFonts w:ascii="Verdana" w:eastAsia="Times New Roman" w:hAnsi="Verdana"/>
          <w:sz w:val="20"/>
          <w:szCs w:val="20"/>
        </w:rPr>
        <w:t xml:space="preserve">Mgr. Daniel </w:t>
      </w:r>
      <w:proofErr w:type="spellStart"/>
      <w:r>
        <w:rPr>
          <w:rFonts w:ascii="Verdana" w:eastAsia="Times New Roman" w:hAnsi="Verdana"/>
          <w:sz w:val="20"/>
          <w:szCs w:val="20"/>
        </w:rPr>
        <w:t>Brýdl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gramStart"/>
      <w:r>
        <w:rPr>
          <w:rFonts w:ascii="Verdana" w:eastAsia="Times New Roman" w:hAnsi="Verdana"/>
          <w:sz w:val="20"/>
          <w:szCs w:val="20"/>
        </w:rPr>
        <w:t>LL.M.</w:t>
      </w:r>
      <w:proofErr w:type="gramEnd"/>
      <w:r>
        <w:rPr>
          <w:color w:val="000000"/>
          <w:lang w:eastAsia="cs-CZ" w:bidi="cs-CZ"/>
        </w:rPr>
        <w:t xml:space="preserve">, </w:t>
      </w:r>
      <w:r w:rsidR="00000FD9">
        <w:rPr>
          <w:color w:val="000000"/>
          <w:lang w:eastAsia="cs-CZ" w:bidi="cs-CZ"/>
        </w:rPr>
        <w:t xml:space="preserve"> starosta Města Litomyšl</w:t>
      </w:r>
    </w:p>
    <w:p w14:paraId="11C7BB75" w14:textId="77777777" w:rsidR="00000FD9" w:rsidRDefault="00000FD9" w:rsidP="00166A9E">
      <w:pPr>
        <w:pStyle w:val="Bodytext20"/>
        <w:framePr w:w="2290" w:h="1261" w:hRule="exact" w:wrap="none" w:vAnchor="page" w:hAnchor="page" w:x="7371" w:y="12211"/>
        <w:shd w:val="clear" w:color="auto" w:fill="auto"/>
        <w:spacing w:before="0" w:after="248" w:line="234" w:lineRule="exact"/>
        <w:ind w:firstLine="0"/>
        <w:jc w:val="left"/>
      </w:pPr>
      <w:r>
        <w:rPr>
          <w:color w:val="000000"/>
          <w:lang w:eastAsia="cs-CZ" w:bidi="cs-CZ"/>
        </w:rPr>
        <w:t>pronajímatel</w:t>
      </w:r>
    </w:p>
    <w:p w14:paraId="366F3F36" w14:textId="64B4F997" w:rsidR="00000FD9" w:rsidRDefault="00000FD9" w:rsidP="00166A9E">
      <w:pPr>
        <w:pStyle w:val="Bodytext20"/>
        <w:framePr w:w="2290" w:h="1261" w:hRule="exact" w:wrap="none" w:vAnchor="page" w:hAnchor="page" w:x="7371" w:y="12211"/>
        <w:shd w:val="clear" w:color="auto" w:fill="auto"/>
        <w:spacing w:before="0" w:line="274" w:lineRule="exact"/>
        <w:ind w:firstLine="0"/>
        <w:jc w:val="left"/>
      </w:pPr>
      <w:r>
        <w:rPr>
          <w:color w:val="000000"/>
          <w:lang w:eastAsia="cs-CZ" w:bidi="cs-CZ"/>
        </w:rPr>
        <w:t>Michal Vyjídák</w:t>
      </w:r>
      <w:r w:rsidR="00C45F4A">
        <w:rPr>
          <w:color w:val="000000"/>
          <w:lang w:eastAsia="cs-CZ" w:bidi="cs-CZ"/>
        </w:rPr>
        <w:t>,</w:t>
      </w:r>
      <w:r>
        <w:rPr>
          <w:color w:val="000000"/>
          <w:lang w:eastAsia="cs-CZ" w:bidi="cs-CZ"/>
        </w:rPr>
        <w:t xml:space="preserve"> obchodní ředitel oblasti</w:t>
      </w:r>
    </w:p>
    <w:p w14:paraId="1FB39DB9" w14:textId="77777777" w:rsidR="006C35F7" w:rsidRDefault="006C35F7"/>
    <w:sectPr w:rsidR="006C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658"/>
    <w:multiLevelType w:val="multilevel"/>
    <w:tmpl w:val="BCFE0B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75EA7"/>
    <w:multiLevelType w:val="multilevel"/>
    <w:tmpl w:val="0BDC60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56792"/>
    <w:multiLevelType w:val="multilevel"/>
    <w:tmpl w:val="235289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004CC"/>
    <w:multiLevelType w:val="multilevel"/>
    <w:tmpl w:val="4D1A502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D9"/>
    <w:rsid w:val="00000FD9"/>
    <w:rsid w:val="00144CCA"/>
    <w:rsid w:val="00166A9E"/>
    <w:rsid w:val="00295972"/>
    <w:rsid w:val="002A30B5"/>
    <w:rsid w:val="004474F7"/>
    <w:rsid w:val="006B5CDF"/>
    <w:rsid w:val="006C35F7"/>
    <w:rsid w:val="00714DF7"/>
    <w:rsid w:val="00810615"/>
    <w:rsid w:val="00930608"/>
    <w:rsid w:val="00AE54E2"/>
    <w:rsid w:val="00B83500"/>
    <w:rsid w:val="00BC3356"/>
    <w:rsid w:val="00C44A21"/>
    <w:rsid w:val="00C45F4A"/>
    <w:rsid w:val="00CA0790"/>
    <w:rsid w:val="00CF6A59"/>
    <w:rsid w:val="00E71ACF"/>
    <w:rsid w:val="00EA0430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0068"/>
  <w15:chartTrackingRefBased/>
  <w15:docId w15:val="{79817B2D-D9F3-4F74-B8F1-7AD8ECAB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F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|2_"/>
    <w:basedOn w:val="Standardnpsmoodstavce"/>
    <w:link w:val="Heading120"/>
    <w:rsid w:val="00000FD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Heading11">
    <w:name w:val="Heading #1|1_"/>
    <w:basedOn w:val="Standardnpsmoodstavce"/>
    <w:link w:val="Heading110"/>
    <w:rsid w:val="00000FD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000FD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000FD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21105ptNotBold">
    <w:name w:val="Heading #2|1 + 10.5 pt;Not Bold"/>
    <w:basedOn w:val="Heading21"/>
    <w:semiHidden/>
    <w:unhideWhenUsed/>
    <w:rsid w:val="00000FD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211ptBold">
    <w:name w:val="Body text|2 + 11 pt;Bold"/>
    <w:basedOn w:val="Bodytext2"/>
    <w:semiHidden/>
    <w:unhideWhenUsed/>
    <w:rsid w:val="00000FD9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000FD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erorfooter1">
    <w:name w:val="Header or footer|1_"/>
    <w:basedOn w:val="Standardnpsmoodstavce"/>
    <w:link w:val="Headerorfooter10"/>
    <w:rsid w:val="00000FD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20">
    <w:name w:val="Heading #1|2"/>
    <w:basedOn w:val="Normln"/>
    <w:link w:val="Heading12"/>
    <w:rsid w:val="00000FD9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Heading110">
    <w:name w:val="Heading #1|1"/>
    <w:basedOn w:val="Normln"/>
    <w:link w:val="Heading11"/>
    <w:qFormat/>
    <w:rsid w:val="00000FD9"/>
    <w:pPr>
      <w:shd w:val="clear" w:color="auto" w:fill="FFFFFF"/>
      <w:spacing w:after="500" w:line="31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Heading210">
    <w:name w:val="Heading #2|1"/>
    <w:basedOn w:val="Normln"/>
    <w:link w:val="Heading21"/>
    <w:qFormat/>
    <w:rsid w:val="00000FD9"/>
    <w:pPr>
      <w:shd w:val="clear" w:color="auto" w:fill="FFFFFF"/>
      <w:spacing w:before="500" w:after="260" w:line="246" w:lineRule="exact"/>
      <w:jc w:val="both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|2"/>
    <w:basedOn w:val="Normln"/>
    <w:link w:val="Bodytext2"/>
    <w:qFormat/>
    <w:rsid w:val="00000FD9"/>
    <w:pPr>
      <w:shd w:val="clear" w:color="auto" w:fill="FFFFFF"/>
      <w:spacing w:before="260" w:line="264" w:lineRule="exact"/>
      <w:ind w:hanging="360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Bodytext30">
    <w:name w:val="Body text|3"/>
    <w:basedOn w:val="Normln"/>
    <w:link w:val="Bodytext3"/>
    <w:rsid w:val="00000FD9"/>
    <w:pPr>
      <w:shd w:val="clear" w:color="auto" w:fill="FFFFFF"/>
      <w:spacing w:line="224" w:lineRule="exac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Headerorfooter10">
    <w:name w:val="Header or footer|1"/>
    <w:basedOn w:val="Normln"/>
    <w:link w:val="Headerorfooter1"/>
    <w:qFormat/>
    <w:rsid w:val="00000FD9"/>
    <w:pPr>
      <w:shd w:val="clear" w:color="auto" w:fill="FFFFFF"/>
      <w:spacing w:line="224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C44A2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Zadrobilek, Vilem</dc:creator>
  <cp:keywords/>
  <dc:description/>
  <cp:lastModifiedBy>Sodomka Pavel, Mesto Litomysl</cp:lastModifiedBy>
  <cp:revision>4</cp:revision>
  <cp:lastPrinted>2021-05-17T09:19:00Z</cp:lastPrinted>
  <dcterms:created xsi:type="dcterms:W3CDTF">2022-03-09T07:45:00Z</dcterms:created>
  <dcterms:modified xsi:type="dcterms:W3CDTF">2022-04-04T07:34:00Z</dcterms:modified>
</cp:coreProperties>
</file>