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A8" w:rsidRDefault="008928A8">
      <w:pPr>
        <w:spacing w:before="63" w:after="63" w:line="240" w:lineRule="exact"/>
        <w:rPr>
          <w:sz w:val="19"/>
          <w:szCs w:val="19"/>
        </w:rPr>
      </w:pPr>
    </w:p>
    <w:p w:rsidR="008928A8" w:rsidRDefault="008928A8">
      <w:pPr>
        <w:rPr>
          <w:sz w:val="2"/>
          <w:szCs w:val="2"/>
        </w:rPr>
        <w:sectPr w:rsidR="008928A8">
          <w:pgSz w:w="11900" w:h="16840"/>
          <w:pgMar w:top="1246" w:right="0" w:bottom="486" w:left="0" w:header="0" w:footer="3" w:gutter="0"/>
          <w:cols w:space="720"/>
          <w:noEndnote/>
          <w:docGrid w:linePitch="360"/>
        </w:sectPr>
      </w:pPr>
    </w:p>
    <w:p w:rsidR="008928A8" w:rsidRDefault="005561C4">
      <w:pPr>
        <w:pStyle w:val="Nadpis20"/>
        <w:keepNext/>
        <w:keepLines/>
        <w:shd w:val="clear" w:color="auto" w:fill="auto"/>
        <w:spacing w:after="405" w:line="280" w:lineRule="exact"/>
        <w:ind w:left="3920"/>
      </w:pPr>
      <w:bookmarkStart w:id="0" w:name="bookmark1"/>
      <w:r>
        <w:lastRenderedPageBreak/>
        <w:t>SMLOUVA O DÍLO</w:t>
      </w:r>
      <w:bookmarkEnd w:id="0"/>
    </w:p>
    <w:p w:rsidR="008928A8" w:rsidRDefault="005561C4">
      <w:pPr>
        <w:pStyle w:val="Zkladntext30"/>
        <w:shd w:val="clear" w:color="auto" w:fill="auto"/>
        <w:spacing w:before="0" w:after="729"/>
        <w:ind w:left="3920" w:right="3500"/>
      </w:pPr>
      <w:r>
        <w:t>realizace webového řešení dle níže uvedené specifikace</w:t>
      </w:r>
    </w:p>
    <w:p w:rsidR="008928A8" w:rsidRDefault="005561C4">
      <w:pPr>
        <w:pStyle w:val="Zkladntext30"/>
        <w:shd w:val="clear" w:color="auto" w:fill="auto"/>
        <w:spacing w:before="0" w:after="136" w:line="170" w:lineRule="exact"/>
        <w:ind w:left="4600"/>
      </w:pPr>
      <w:r>
        <w:t>Článek I.</w:t>
      </w:r>
    </w:p>
    <w:p w:rsidR="008928A8" w:rsidRDefault="005561C4">
      <w:pPr>
        <w:pStyle w:val="Zkladntext30"/>
        <w:shd w:val="clear" w:color="auto" w:fill="auto"/>
        <w:spacing w:before="0" w:after="311" w:line="170" w:lineRule="exact"/>
        <w:ind w:left="4380"/>
      </w:pPr>
      <w:r>
        <w:t>Smluvní strany</w:t>
      </w:r>
    </w:p>
    <w:p w:rsidR="008928A8" w:rsidRDefault="005561C4">
      <w:pPr>
        <w:pStyle w:val="Zkladntext20"/>
        <w:shd w:val="clear" w:color="auto" w:fill="auto"/>
        <w:spacing w:before="0"/>
        <w:ind w:left="440" w:firstLine="0"/>
      </w:pPr>
      <w:r>
        <w:rPr>
          <w:rStyle w:val="Zkladntext2Tun"/>
        </w:rPr>
        <w:t xml:space="preserve">Klient: </w:t>
      </w:r>
      <w:r>
        <w:t>Nemocnice ve Frýdku-Místku, příspěvková organizace, se sídlem El. Krásnohorské 321, Frýdek, 738 01 Frýdek- Místek, IČ: 00534188, DIČ: CZ00534188</w:t>
      </w:r>
    </w:p>
    <w:p w:rsidR="008928A8" w:rsidRDefault="005561C4">
      <w:pPr>
        <w:pStyle w:val="Zkladntext20"/>
        <w:shd w:val="clear" w:color="auto" w:fill="auto"/>
        <w:spacing w:before="0" w:line="659" w:lineRule="exact"/>
        <w:ind w:left="440" w:right="560" w:firstLine="0"/>
      </w:pPr>
      <w:r>
        <w:rPr>
          <w:rStyle w:val="Zkladntext2Tun"/>
        </w:rPr>
        <w:t xml:space="preserve">Zástupce: </w:t>
      </w:r>
      <w:r>
        <w:t xml:space="preserve">ředitel, Ing. Tomáš Stejskal, </w:t>
      </w:r>
      <w:hyperlink r:id="rId7" w:history="1">
        <w:r>
          <w:rPr>
            <w:rStyle w:val="Hypertextovodkaz"/>
            <w:lang w:val="en-US" w:eastAsia="en-US" w:bidi="en-US"/>
          </w:rPr>
          <w:t>i</w:t>
        </w:r>
        <w:bookmarkStart w:id="1" w:name="_GoBack"/>
        <w:bookmarkEnd w:id="1"/>
        <w:r>
          <w:rPr>
            <w:rStyle w:val="Hypertextovodkaz"/>
            <w:lang w:val="en-US" w:eastAsia="en-US" w:bidi="en-US"/>
          </w:rPr>
          <w:t>nfo@nemfm.cz</w:t>
        </w:r>
      </w:hyperlink>
      <w:r>
        <w:rPr>
          <w:lang w:val="en-US" w:eastAsia="en-US" w:bidi="en-US"/>
        </w:rPr>
        <w:t xml:space="preserve">, </w:t>
      </w:r>
      <w:r>
        <w:t xml:space="preserve">tel. 558415111 (dále jen </w:t>
      </w:r>
      <w:r>
        <w:rPr>
          <w:rStyle w:val="Zkladntext2Tun"/>
        </w:rPr>
        <w:t>„Klient")</w:t>
      </w:r>
    </w:p>
    <w:p w:rsidR="008928A8" w:rsidRDefault="005561C4">
      <w:pPr>
        <w:pStyle w:val="Zkladntext20"/>
        <w:shd w:val="clear" w:color="auto" w:fill="auto"/>
        <w:spacing w:before="0" w:after="429"/>
        <w:ind w:left="440" w:firstLine="0"/>
      </w:pPr>
      <w:r>
        <w:rPr>
          <w:rStyle w:val="Zkladntext2Tun"/>
        </w:rPr>
        <w:t xml:space="preserve">Dodavatel: </w:t>
      </w:r>
      <w:r>
        <w:t xml:space="preserve">ESMEDIA Interactive s.r.o., se sídlem Krapkova 1159/3, Olomouc, PSČ: 77900, IČ: 24251828, DIČ: CZ24251828 </w:t>
      </w:r>
      <w:r>
        <w:rPr>
          <w:rStyle w:val="Zkladntext2Tun"/>
        </w:rPr>
        <w:t xml:space="preserve">Zástupce: </w:t>
      </w:r>
      <w:r>
        <w:t>jednatel, Ing. Pavel Sedláček</w:t>
      </w:r>
      <w:r w:rsidR="00E22D6F">
        <w:t>……………….</w:t>
      </w:r>
      <w:r>
        <w:rPr>
          <w:lang w:val="en-US" w:eastAsia="en-US" w:bidi="en-US"/>
        </w:rPr>
        <w:t xml:space="preserve">, </w:t>
      </w:r>
      <w:r>
        <w:t xml:space="preserve">tel. </w:t>
      </w:r>
      <w:r w:rsidR="00E22D6F">
        <w:t>…………………..</w:t>
      </w:r>
    </w:p>
    <w:p w:rsidR="008928A8" w:rsidRDefault="005561C4">
      <w:pPr>
        <w:pStyle w:val="Zkladntext30"/>
        <w:shd w:val="clear" w:color="auto" w:fill="auto"/>
        <w:spacing w:before="0" w:after="458" w:line="170" w:lineRule="exact"/>
        <w:ind w:left="440"/>
      </w:pPr>
      <w:r>
        <w:rPr>
          <w:rStyle w:val="Zkladntext3Netun"/>
        </w:rPr>
        <w:t xml:space="preserve">(dále jen </w:t>
      </w:r>
      <w:r>
        <w:t>„Dodavatel")</w:t>
      </w:r>
    </w:p>
    <w:p w:rsidR="008928A8" w:rsidRDefault="005561C4">
      <w:pPr>
        <w:pStyle w:val="Zkladntext30"/>
        <w:shd w:val="clear" w:color="auto" w:fill="auto"/>
        <w:spacing w:before="0" w:after="136" w:line="170" w:lineRule="exact"/>
        <w:ind w:left="4600"/>
      </w:pPr>
      <w:r>
        <w:t>Článek II.</w:t>
      </w:r>
    </w:p>
    <w:p w:rsidR="008928A8" w:rsidRDefault="005561C4">
      <w:pPr>
        <w:pStyle w:val="Zkladntext30"/>
        <w:shd w:val="clear" w:color="auto" w:fill="auto"/>
        <w:spacing w:before="0" w:after="311" w:line="170" w:lineRule="exact"/>
        <w:ind w:left="4200"/>
      </w:pPr>
      <w:r>
        <w:t>Základní ustanovení</w:t>
      </w:r>
    </w:p>
    <w:p w:rsidR="008928A8" w:rsidRDefault="005561C4">
      <w:pPr>
        <w:pStyle w:val="Zkladntext20"/>
        <w:numPr>
          <w:ilvl w:val="0"/>
          <w:numId w:val="1"/>
        </w:numPr>
        <w:shd w:val="clear" w:color="auto" w:fill="auto"/>
        <w:tabs>
          <w:tab w:val="left" w:pos="1211"/>
        </w:tabs>
        <w:spacing w:before="0"/>
        <w:ind w:left="1140" w:hanging="360"/>
        <w:jc w:val="both"/>
      </w:pPr>
      <w:r>
        <w:t>Dodavatel se zavazuje provést dílo uvedené v této smlouvě na svůj náklad a na své nebezpečí a nejpozději v době sjednané touto smlouvou a toto Dílo Klientovi předat. Klient se zavazuje uvedené dílo převzít a zaplatit v souladu s dohodami obsaženými v této smlouvě.</w:t>
      </w:r>
    </w:p>
    <w:p w:rsidR="008928A8" w:rsidRDefault="005561C4">
      <w:pPr>
        <w:pStyle w:val="Zkladntext20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429"/>
        <w:ind w:left="1140" w:hanging="360"/>
        <w:jc w:val="both"/>
      </w:pPr>
      <w:r>
        <w:t>Smlouva se uzavírá v souladu s § 2586 odst. 1 zákona č. 89/2012 Sb., občanského zákoníku.</w:t>
      </w:r>
    </w:p>
    <w:p w:rsidR="008928A8" w:rsidRDefault="005561C4">
      <w:pPr>
        <w:pStyle w:val="Zkladntext30"/>
        <w:shd w:val="clear" w:color="auto" w:fill="auto"/>
        <w:spacing w:before="0" w:after="136" w:line="170" w:lineRule="exact"/>
        <w:ind w:left="4600"/>
      </w:pPr>
      <w:r>
        <w:t>Článek III.</w:t>
      </w:r>
    </w:p>
    <w:p w:rsidR="008928A8" w:rsidRDefault="005561C4">
      <w:pPr>
        <w:pStyle w:val="Zkladntext30"/>
        <w:shd w:val="clear" w:color="auto" w:fill="auto"/>
        <w:spacing w:before="0" w:after="311" w:line="170" w:lineRule="exact"/>
        <w:ind w:left="4380"/>
      </w:pPr>
      <w:r>
        <w:t>Bližší určení Díla</w:t>
      </w:r>
    </w:p>
    <w:p w:rsidR="008928A8" w:rsidRDefault="005561C4">
      <w:pPr>
        <w:pStyle w:val="Zkladntext20"/>
        <w:numPr>
          <w:ilvl w:val="0"/>
          <w:numId w:val="2"/>
        </w:numPr>
        <w:shd w:val="clear" w:color="auto" w:fill="auto"/>
        <w:tabs>
          <w:tab w:val="left" w:pos="1211"/>
        </w:tabs>
        <w:spacing w:before="0" w:after="432" w:line="335" w:lineRule="exact"/>
        <w:ind w:left="1140" w:right="400" w:hanging="360"/>
      </w:pPr>
      <w:r>
        <w:t xml:space="preserve">Dílem se rozumí komplexní služby a dodávky související s realizací webového řešení dle specifikací uvedených v </w:t>
      </w:r>
      <w:r>
        <w:rPr>
          <w:rStyle w:val="Zkladntext2Tun"/>
        </w:rPr>
        <w:t xml:space="preserve">Příloze A </w:t>
      </w:r>
      <w:r>
        <w:t xml:space="preserve">této smlouvy a podkladů předaných Klientem (dále jen </w:t>
      </w:r>
      <w:r>
        <w:rPr>
          <w:rStyle w:val="Zkladntext2Tun"/>
        </w:rPr>
        <w:t>„Dílo").</w:t>
      </w:r>
    </w:p>
    <w:p w:rsidR="008928A8" w:rsidRDefault="005561C4">
      <w:pPr>
        <w:pStyle w:val="Zkladntext30"/>
        <w:shd w:val="clear" w:color="auto" w:fill="auto"/>
        <w:spacing w:before="0" w:after="136" w:line="170" w:lineRule="exact"/>
        <w:ind w:left="4600"/>
      </w:pPr>
      <w:r>
        <w:t>Článek IV.</w:t>
      </w:r>
    </w:p>
    <w:p w:rsidR="008928A8" w:rsidRDefault="005561C4">
      <w:pPr>
        <w:pStyle w:val="Zkladntext30"/>
        <w:shd w:val="clear" w:color="auto" w:fill="auto"/>
        <w:spacing w:before="0" w:after="307" w:line="170" w:lineRule="exact"/>
        <w:ind w:left="4380"/>
      </w:pPr>
      <w:r>
        <w:t>Realizace Díla</w:t>
      </w:r>
    </w:p>
    <w:p w:rsidR="008928A8" w:rsidRDefault="005561C4">
      <w:pPr>
        <w:pStyle w:val="Zkladntext20"/>
        <w:numPr>
          <w:ilvl w:val="0"/>
          <w:numId w:val="3"/>
        </w:numPr>
        <w:shd w:val="clear" w:color="auto" w:fill="auto"/>
        <w:tabs>
          <w:tab w:val="left" w:pos="1218"/>
        </w:tabs>
        <w:spacing w:before="0"/>
        <w:ind w:left="1140" w:hanging="360"/>
        <w:jc w:val="both"/>
      </w:pPr>
      <w:r>
        <w:t xml:space="preserve">Dodavatel Dílo řádně provede a dokončí nejpozději v termínu dle </w:t>
      </w:r>
      <w:r>
        <w:rPr>
          <w:rStyle w:val="Zkladntext2Tun"/>
        </w:rPr>
        <w:t xml:space="preserve">Přílohy A </w:t>
      </w:r>
      <w:r>
        <w:t>této smlouvy a po dodání všech potřebných podkladů Klientem, přičemž do této lhůty nejsou započítány prodlevy vzniklé při čekání na vyjádření Klienta, popřípadě připomínky Klienta v rámci dílčích korektur, či prodlení při součinnosti s třetími stranami</w:t>
      </w:r>
    </w:p>
    <w:p w:rsidR="008928A8" w:rsidRDefault="00D52AF8">
      <w:pPr>
        <w:framePr w:h="136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3095" cy="871855"/>
            <wp:effectExtent l="0" t="0" r="0" b="0"/>
            <wp:docPr id="1" name="obrázek 1" descr="C:\Users\JADLOV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LOV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8" w:rsidRDefault="008928A8">
      <w:pPr>
        <w:rPr>
          <w:sz w:val="2"/>
          <w:szCs w:val="2"/>
        </w:rPr>
      </w:pPr>
    </w:p>
    <w:p w:rsidR="008928A8" w:rsidRDefault="005561C4">
      <w:pPr>
        <w:pStyle w:val="Zkladntext20"/>
        <w:numPr>
          <w:ilvl w:val="0"/>
          <w:numId w:val="3"/>
        </w:numPr>
        <w:shd w:val="clear" w:color="auto" w:fill="auto"/>
        <w:tabs>
          <w:tab w:val="left" w:pos="1159"/>
        </w:tabs>
        <w:spacing w:before="0"/>
        <w:ind w:left="1140" w:hanging="380"/>
        <w:jc w:val="both"/>
      </w:pPr>
      <w:r>
        <w:t>Za dokončené se považuje Dílo odpovídající rozsahu uvedeném v bodě 3.1. a zhotovené dle podkladů předaných Klientem.</w:t>
      </w:r>
    </w:p>
    <w:p w:rsidR="008928A8" w:rsidRDefault="005561C4">
      <w:pPr>
        <w:pStyle w:val="Zkladntext20"/>
        <w:numPr>
          <w:ilvl w:val="0"/>
          <w:numId w:val="3"/>
        </w:numPr>
        <w:shd w:val="clear" w:color="auto" w:fill="auto"/>
        <w:tabs>
          <w:tab w:val="left" w:pos="1159"/>
        </w:tabs>
        <w:spacing w:before="0"/>
        <w:ind w:left="1140" w:hanging="380"/>
        <w:jc w:val="both"/>
      </w:pPr>
      <w:r>
        <w:t xml:space="preserve">V případě prodlení Klienta s poskytnutím součinnosti, zejména pak dodání věcí nutných k provedení Díla nebo pokynů k provedení Díla, má Dodavatel právo přerušit provádění Díla až do poskytnutí součinnosti. Lhůta pro dokončení jednotlivé </w:t>
      </w:r>
      <w:r>
        <w:lastRenderedPageBreak/>
        <w:t>fáze Díla, ve které se provádění Díla nachází v okamžiku přerušení, se v případě přerušení prodlužuje o jeden celý den za každý započatý den trvání důvodu pro přerušení provádění Díla. V případě prodlení Klienta s poskytnutím součinnosti o více než 14 dní, může Dodavatel od této Smlouvy odstoupit. Odstoupením není dotčeno právo Dodavatele na zaplacení poměrné ceny Díla za doposud provedené práce.</w:t>
      </w:r>
    </w:p>
    <w:p w:rsidR="008928A8" w:rsidRDefault="005561C4">
      <w:pPr>
        <w:pStyle w:val="Zkladntext20"/>
        <w:numPr>
          <w:ilvl w:val="0"/>
          <w:numId w:val="3"/>
        </w:numPr>
        <w:shd w:val="clear" w:color="auto" w:fill="auto"/>
        <w:tabs>
          <w:tab w:val="left" w:pos="1159"/>
        </w:tabs>
        <w:spacing w:before="0" w:after="429"/>
        <w:ind w:left="1140" w:hanging="380"/>
        <w:jc w:val="both"/>
      </w:pPr>
      <w:r>
        <w:t>Dodavatel je povinen bez zbytečného odkladu o dokončení Díla Klienta informovat a umožnit mu jeho převzetí. Před převzetím Díla ze strany Klienta je Dodavatel povinen zajistit implementaci systému a zkušební provoz v délce dle dohody. O převzetí a předání díla bude sepsán stranami písemný protokol.</w:t>
      </w:r>
    </w:p>
    <w:p w:rsidR="008928A8" w:rsidRDefault="005561C4">
      <w:pPr>
        <w:pStyle w:val="Zkladntext30"/>
        <w:shd w:val="clear" w:color="auto" w:fill="auto"/>
        <w:spacing w:before="0" w:after="136" w:line="170" w:lineRule="exact"/>
        <w:ind w:left="4560"/>
      </w:pPr>
      <w:r>
        <w:t>Článek V.</w:t>
      </w:r>
    </w:p>
    <w:p w:rsidR="008928A8" w:rsidRDefault="005561C4">
      <w:pPr>
        <w:pStyle w:val="Zkladntext30"/>
        <w:shd w:val="clear" w:color="auto" w:fill="auto"/>
        <w:spacing w:before="0" w:after="318" w:line="170" w:lineRule="exact"/>
        <w:ind w:left="4340"/>
      </w:pPr>
      <w:r>
        <w:t>Odměna za Dílo</w:t>
      </w:r>
    </w:p>
    <w:p w:rsidR="008928A8" w:rsidRDefault="005561C4">
      <w:pPr>
        <w:pStyle w:val="Zkladntext20"/>
        <w:numPr>
          <w:ilvl w:val="0"/>
          <w:numId w:val="4"/>
        </w:numPr>
        <w:shd w:val="clear" w:color="auto" w:fill="auto"/>
        <w:tabs>
          <w:tab w:val="left" w:pos="1152"/>
        </w:tabs>
        <w:spacing w:before="0"/>
        <w:ind w:left="1140" w:hanging="380"/>
        <w:jc w:val="both"/>
      </w:pPr>
      <w:r>
        <w:t xml:space="preserve">Klient se zavazuje zaplatit Dodavateli odměnu v celkové výši </w:t>
      </w:r>
      <w:r>
        <w:rPr>
          <w:rStyle w:val="Zkladntext2Tun"/>
        </w:rPr>
        <w:t xml:space="preserve">195.700,- </w:t>
      </w:r>
      <w:r>
        <w:t xml:space="preserve">Kč bez DPH (slovy jednostodevadesátpěttisícsedumset) dle </w:t>
      </w:r>
      <w:r>
        <w:rPr>
          <w:rStyle w:val="Zkladntext2Tun"/>
        </w:rPr>
        <w:t xml:space="preserve">Přílohy A </w:t>
      </w:r>
      <w:r>
        <w:t xml:space="preserve">této smlouvy, přičemž záloha ve výši </w:t>
      </w:r>
      <w:r>
        <w:rPr>
          <w:rStyle w:val="Zkladntext2Tun"/>
        </w:rPr>
        <w:t xml:space="preserve">87.000,- </w:t>
      </w:r>
      <w:r>
        <w:t>Kč bez DPH bude uhrazena na základě zálohové faktury se splatností 5 dní od podpisu této smlouvy a zbývající část celkové ceny bude uhrazena klientem po dokončení díla na základě řádného daňového dokladu.</w:t>
      </w:r>
    </w:p>
    <w:p w:rsidR="008928A8" w:rsidRDefault="005561C4">
      <w:pPr>
        <w:pStyle w:val="Zkladntext20"/>
        <w:numPr>
          <w:ilvl w:val="0"/>
          <w:numId w:val="4"/>
        </w:numPr>
        <w:shd w:val="clear" w:color="auto" w:fill="auto"/>
        <w:tabs>
          <w:tab w:val="left" w:pos="1152"/>
        </w:tabs>
        <w:spacing w:before="0"/>
        <w:ind w:left="1140" w:hanging="380"/>
        <w:jc w:val="both"/>
      </w:pPr>
      <w:r>
        <w:t>Veškerá e-mailová komunikace je pro účely této smlouvy přípustná a právně závazná, s výjimkami stanovenými touto smlouvou.</w:t>
      </w:r>
    </w:p>
    <w:p w:rsidR="008928A8" w:rsidRDefault="005561C4">
      <w:pPr>
        <w:pStyle w:val="Zkladntext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429"/>
        <w:ind w:left="1140" w:hanging="380"/>
        <w:jc w:val="both"/>
      </w:pPr>
      <w:r>
        <w:t xml:space="preserve">Za další práce nad rámec specifikace Díla bude účtováno hodinovou sazbou dle </w:t>
      </w:r>
      <w:r>
        <w:rPr>
          <w:rStyle w:val="Zkladntext2Tun"/>
        </w:rPr>
        <w:t xml:space="preserve">přílohy B </w:t>
      </w:r>
      <w:r>
        <w:t>této smlouvy, budou-li klientem výslovně vyžádány.</w:t>
      </w:r>
    </w:p>
    <w:p w:rsidR="008928A8" w:rsidRDefault="005561C4">
      <w:pPr>
        <w:pStyle w:val="Zkladntext30"/>
        <w:shd w:val="clear" w:color="auto" w:fill="auto"/>
        <w:spacing w:before="0" w:after="136" w:line="170" w:lineRule="exact"/>
        <w:ind w:left="4560"/>
      </w:pPr>
      <w:r>
        <w:t>Článek VI.</w:t>
      </w:r>
    </w:p>
    <w:p w:rsidR="008928A8" w:rsidRDefault="005561C4">
      <w:pPr>
        <w:pStyle w:val="Zkladntext30"/>
        <w:shd w:val="clear" w:color="auto" w:fill="auto"/>
        <w:spacing w:before="0" w:after="314" w:line="170" w:lineRule="exact"/>
        <w:ind w:left="4100"/>
      </w:pPr>
      <w:r>
        <w:t>Povinnost mlčenlivosti</w:t>
      </w:r>
    </w:p>
    <w:p w:rsidR="008928A8" w:rsidRDefault="005561C4">
      <w:pPr>
        <w:pStyle w:val="Zkladntext20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429"/>
        <w:ind w:left="1140" w:hanging="380"/>
        <w:jc w:val="both"/>
      </w:pPr>
      <w:r>
        <w:t>Dodavatel se zavazuje, že bude zachovávat mlčenlivost o všech skutečnostech a informacích, o nichž se dozví v souvislosti s poskytováním odborných činností dle této smlouvy a se kterými přijde do styku během svého působení pro Klienta, dále zejména o všech skutečnostech a informacích týkajících se Klienta, jeho zaměstnanců, klientů, zaměstnanců klientů a spolupracujících či jinak propojených osob a dále o technických a organizačních skutečnostech Klienta či jeho klientů, obchodních vztazích a bilanční situaci Klienta či jeho klientů a zavazuje se tyto skutečnosti a informace nesdělit či nezpřístupnit třetím osobám a/nebo je nevyužít ve svůj prospěch nebo ve prospěch třetích osob.</w:t>
      </w:r>
    </w:p>
    <w:p w:rsidR="008928A8" w:rsidRDefault="005561C4">
      <w:pPr>
        <w:pStyle w:val="Zkladntext30"/>
        <w:shd w:val="clear" w:color="auto" w:fill="auto"/>
        <w:spacing w:before="0" w:after="132" w:line="170" w:lineRule="exact"/>
        <w:ind w:left="4560"/>
      </w:pPr>
      <w:r>
        <w:t>Článek VII.</w:t>
      </w:r>
    </w:p>
    <w:p w:rsidR="008928A8" w:rsidRDefault="005561C4">
      <w:pPr>
        <w:pStyle w:val="Zkladntext30"/>
        <w:shd w:val="clear" w:color="auto" w:fill="auto"/>
        <w:spacing w:before="0" w:after="415" w:line="170" w:lineRule="exact"/>
        <w:ind w:left="3660"/>
      </w:pPr>
      <w:r>
        <w:t>Další závazky Dodavatele a Klienta</w:t>
      </w:r>
    </w:p>
    <w:p w:rsidR="008928A8" w:rsidRDefault="005561C4">
      <w:pPr>
        <w:pStyle w:val="Zkladntext20"/>
        <w:numPr>
          <w:ilvl w:val="0"/>
          <w:numId w:val="6"/>
        </w:numPr>
        <w:shd w:val="clear" w:color="auto" w:fill="auto"/>
        <w:tabs>
          <w:tab w:val="left" w:pos="1286"/>
        </w:tabs>
        <w:spacing w:before="0" w:after="3" w:line="210" w:lineRule="exact"/>
        <w:ind w:left="840" w:firstLine="0"/>
        <w:jc w:val="both"/>
      </w:pPr>
      <w:r>
        <w:t>Dodavatel musí při zpracování Díla respektovat zájmy Klienta a předané instrukce.</w:t>
      </w:r>
    </w:p>
    <w:p w:rsidR="008928A8" w:rsidRDefault="005561C4">
      <w:pPr>
        <w:pStyle w:val="Zkladntext20"/>
        <w:numPr>
          <w:ilvl w:val="0"/>
          <w:numId w:val="6"/>
        </w:numPr>
        <w:shd w:val="clear" w:color="auto" w:fill="auto"/>
        <w:tabs>
          <w:tab w:val="left" w:pos="1286"/>
        </w:tabs>
        <w:spacing w:before="0" w:line="335" w:lineRule="exact"/>
        <w:ind w:left="1260" w:hanging="420"/>
      </w:pPr>
      <w:r>
        <w:t>Dokončené i nedokončené Dílo zůstává ve vlastnictví Dodavatele až do úplného uhrazení Klientem, dle bodu 5.1. této smlouvy.</w:t>
      </w:r>
    </w:p>
    <w:p w:rsidR="008928A8" w:rsidRDefault="005561C4">
      <w:pPr>
        <w:pStyle w:val="Zkladntext20"/>
        <w:numPr>
          <w:ilvl w:val="0"/>
          <w:numId w:val="6"/>
        </w:numPr>
        <w:shd w:val="clear" w:color="auto" w:fill="auto"/>
        <w:tabs>
          <w:tab w:val="left" w:pos="1286"/>
        </w:tabs>
        <w:spacing w:before="0" w:line="210" w:lineRule="exact"/>
        <w:ind w:left="840" w:firstLine="0"/>
        <w:jc w:val="both"/>
      </w:pPr>
      <w:r>
        <w:t>Dodavatel má právo označit dokončené Dílo viditelně vhodně zvolenou signaturou s prolinkem na svůj web.</w:t>
      </w:r>
      <w:r>
        <w:br w:type="page"/>
      </w:r>
    </w:p>
    <w:p w:rsidR="008928A8" w:rsidRDefault="005561C4">
      <w:pPr>
        <w:pStyle w:val="Zkladntext20"/>
        <w:numPr>
          <w:ilvl w:val="0"/>
          <w:numId w:val="6"/>
        </w:numPr>
        <w:shd w:val="clear" w:color="auto" w:fill="auto"/>
        <w:tabs>
          <w:tab w:val="left" w:pos="1290"/>
        </w:tabs>
        <w:spacing w:before="0" w:line="328" w:lineRule="exact"/>
        <w:ind w:left="1260" w:hanging="420"/>
        <w:jc w:val="both"/>
      </w:pPr>
      <w:r>
        <w:lastRenderedPageBreak/>
        <w:t>Je-li Dodavatel v prodlení s dodáním Díla, je Klient oprávněn požadovat zaplacení smluvní pokuty ve výši 0,05% z ceny Díla, za každý den prodlení oproti termínu uvedeném v článku 4.1. této smlouvy. V případě prodlení Klienta s úhradou ceny za Dílo na základě vystavené(ných) faktur(y) se sjednávají úroky z prodlení ve výši 0,05% z dlužné částky za každý započatý den prodlení.</w:t>
      </w:r>
    </w:p>
    <w:p w:rsidR="008928A8" w:rsidRDefault="005561C4">
      <w:pPr>
        <w:pStyle w:val="Zkladntext20"/>
        <w:numPr>
          <w:ilvl w:val="0"/>
          <w:numId w:val="6"/>
        </w:numPr>
        <w:shd w:val="clear" w:color="auto" w:fill="auto"/>
        <w:tabs>
          <w:tab w:val="left" w:pos="1290"/>
        </w:tabs>
        <w:spacing w:before="0" w:line="328" w:lineRule="exact"/>
        <w:ind w:left="1260" w:hanging="420"/>
        <w:jc w:val="both"/>
      </w:pPr>
      <w:r>
        <w:t>Klient, kterému bylo dodáno vadné Dílo, nebo se vada projeví v rámci zákonné šestiměsíční záruční lhůty, má právo na bezplatné a bezodkladné odstranění vad.</w:t>
      </w:r>
    </w:p>
    <w:p w:rsidR="008928A8" w:rsidRDefault="005561C4">
      <w:pPr>
        <w:pStyle w:val="Zkladntext20"/>
        <w:numPr>
          <w:ilvl w:val="0"/>
          <w:numId w:val="6"/>
        </w:numPr>
        <w:shd w:val="clear" w:color="auto" w:fill="auto"/>
        <w:tabs>
          <w:tab w:val="left" w:pos="1290"/>
        </w:tabs>
        <w:spacing w:before="0" w:line="328" w:lineRule="exact"/>
        <w:ind w:left="1260" w:hanging="420"/>
        <w:jc w:val="both"/>
      </w:pPr>
      <w:r>
        <w:t>V případě, že činností Dodavatele vznikne ve smyslu autorského zákona autorské dílo a není v této smlouvě stanoveno jinak, poskytuje tímto Dodavatel Klientovi oprávnění k výkonu práva takové Dílo užít v původní nebo zpracované či jinak změněné podobě a ke všem známým způsobům užití v době uzavření této Smlouvy. Pro případ dodávky programátorských prací se licence uděluje jako nevýhradní. Na dodávky grafických prací se poskytuje licence výhradní. Licence se poskytuje jako časově a místně neomezená. Odměna za poskytnutí licence je zahrnuta v ceně Díla včetně případné dodatečné odměny. Klient smí Dílo jakkoliv upravovat a měnit, spojit autorské dílo s jiným nebo zařadit do díla souborného. Ustanovení § 2378 občanského zákoníku (odstoupení pro nevyužití licence) a § 2382 občanského zákoníku (odstoupení pro změnu přesvědčení autora) se nepoužije. Pokud však upraví či změní Dílo Klient sám, či za pomoci jím zajištěných třetích stran, ruší se záruka Dodavatele s okamžitou platností.</w:t>
      </w:r>
    </w:p>
    <w:p w:rsidR="008928A8" w:rsidRDefault="005561C4">
      <w:pPr>
        <w:pStyle w:val="Zkladntext20"/>
        <w:numPr>
          <w:ilvl w:val="0"/>
          <w:numId w:val="6"/>
        </w:numPr>
        <w:shd w:val="clear" w:color="auto" w:fill="auto"/>
        <w:tabs>
          <w:tab w:val="left" w:pos="1290"/>
        </w:tabs>
        <w:spacing w:before="0" w:line="328" w:lineRule="exact"/>
        <w:ind w:left="1260" w:hanging="420"/>
        <w:jc w:val="both"/>
      </w:pPr>
      <w:r>
        <w:t>Každé ustanovení této smlouvy lze měnit, doplňovat nebo rušit jen písemnými dodatky, které musí být podepsány oběma smluvními stranami.</w:t>
      </w:r>
    </w:p>
    <w:p w:rsidR="008928A8" w:rsidRDefault="005561C4">
      <w:pPr>
        <w:pStyle w:val="Zkladntext20"/>
        <w:numPr>
          <w:ilvl w:val="0"/>
          <w:numId w:val="6"/>
        </w:numPr>
        <w:shd w:val="clear" w:color="auto" w:fill="auto"/>
        <w:tabs>
          <w:tab w:val="left" w:pos="1290"/>
        </w:tabs>
        <w:spacing w:before="0" w:line="328" w:lineRule="exact"/>
        <w:ind w:left="1260" w:hanging="42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:rsidR="008928A8" w:rsidRDefault="005561C4">
      <w:pPr>
        <w:pStyle w:val="Zkladntext20"/>
        <w:numPr>
          <w:ilvl w:val="0"/>
          <w:numId w:val="6"/>
        </w:numPr>
        <w:shd w:val="clear" w:color="auto" w:fill="auto"/>
        <w:tabs>
          <w:tab w:val="left" w:pos="1258"/>
        </w:tabs>
        <w:spacing w:before="0"/>
        <w:ind w:left="1260"/>
        <w:jc w:val="both"/>
      </w:pPr>
      <w:r>
        <w:t>Smluvní strany se dohodly, že v případě sporů týkajících se závazků z této smlouvy nebo týkajících se právních vztahů, které vznikly v souvislosti s touto smlouvou, vyvinou přiměřené úsilí řešit tyto spory vzájemnou dohodou.Tato Smlouva se vyhotovuje ve 2 stejnopisech. Každá smluvní strana obdrží po 1 vyhotovení.</w:t>
      </w:r>
    </w:p>
    <w:p w:rsidR="008928A8" w:rsidRDefault="00D52AF8">
      <w:pPr>
        <w:pStyle w:val="Zkladntext20"/>
        <w:numPr>
          <w:ilvl w:val="0"/>
          <w:numId w:val="6"/>
        </w:numPr>
        <w:shd w:val="clear" w:color="auto" w:fill="auto"/>
        <w:tabs>
          <w:tab w:val="left" w:pos="1258"/>
        </w:tabs>
        <w:spacing w:before="0" w:line="210" w:lineRule="exact"/>
        <w:ind w:left="6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231140" distR="1435735" simplePos="0" relativeHeight="377487104" behindDoc="1" locked="0" layoutInCell="1" allowOverlap="1">
                <wp:simplePos x="0" y="0"/>
                <wp:positionH relativeFrom="margin">
                  <wp:posOffset>231140</wp:posOffset>
                </wp:positionH>
                <wp:positionV relativeFrom="paragraph">
                  <wp:posOffset>1042670</wp:posOffset>
                </wp:positionV>
                <wp:extent cx="793115" cy="107950"/>
                <wp:effectExtent l="1905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8A8" w:rsidRDefault="005561C4">
                            <w:pPr>
                              <w:pStyle w:val="Titulekobrzku2"/>
                              <w:shd w:val="clear" w:color="auto" w:fill="auto"/>
                              <w:spacing w:line="170" w:lineRule="exact"/>
                            </w:pPr>
                            <w:r>
                              <w:t>V Olomouci,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2pt;margin-top:82.1pt;width:62.45pt;height:8.5pt;z-index:-125829376;visibility:visible;mso-wrap-style:square;mso-width-percent:0;mso-height-percent:0;mso-wrap-distance-left:18.2pt;mso-wrap-distance-top:0;mso-wrap-distance-right:113.0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BOrQIAAKk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" filled="f" stroked="f">
                <v:textbox style="mso-fit-shape-to-text:t" inset="0,0,0,0">
                  <w:txbxContent>
                    <w:p w:rsidR="008928A8" w:rsidRDefault="005561C4">
                      <w:pPr>
                        <w:pStyle w:val="Titulekobrzku2"/>
                        <w:shd w:val="clear" w:color="auto" w:fill="auto"/>
                        <w:spacing w:line="170" w:lineRule="exact"/>
                      </w:pPr>
                      <w:r>
                        <w:t>V Olomouci,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8270" distL="63500" distR="308610" simplePos="0" relativeHeight="377487106" behindDoc="1" locked="0" layoutInCell="1" allowOverlap="1">
                <wp:simplePos x="0" y="0"/>
                <wp:positionH relativeFrom="margin">
                  <wp:posOffset>3447415</wp:posOffset>
                </wp:positionH>
                <wp:positionV relativeFrom="paragraph">
                  <wp:posOffset>1310005</wp:posOffset>
                </wp:positionV>
                <wp:extent cx="1515745" cy="110998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8A8" w:rsidRDefault="008928A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928A8" w:rsidRDefault="005561C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>738 01 FRÝDE C-MÍ5TEK C;O0.534188 lC: 00534!?.-!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71.45pt;margin-top:103.15pt;width:119.35pt;height:87.4pt;z-index:-125829374;visibility:visible;mso-wrap-style:square;mso-width-percent:0;mso-height-percent:0;mso-wrap-distance-left:5pt;mso-wrap-distance-top:0;mso-wrap-distance-right:24.3pt;mso-wrap-distance-bottom:1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BIsQIAALE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" filled="f" stroked="f">
                <v:textbox style="mso-fit-shape-to-text:t" inset="0,0,0,0">
                  <w:txbxContent>
                    <w:p w:rsidR="008928A8" w:rsidRDefault="008928A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928A8" w:rsidRDefault="005561C4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>738 01 FRÝDE C-MÍ5TEK C;O0.534188 lC: 00534!?.-!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25855" distL="63500" distR="88900" simplePos="0" relativeHeight="377487107" behindDoc="1" locked="0" layoutInCell="1" allowOverlap="1">
                <wp:simplePos x="0" y="0"/>
                <wp:positionH relativeFrom="margin">
                  <wp:posOffset>5289550</wp:posOffset>
                </wp:positionH>
                <wp:positionV relativeFrom="paragraph">
                  <wp:posOffset>1143000</wp:posOffset>
                </wp:positionV>
                <wp:extent cx="393065" cy="177800"/>
                <wp:effectExtent l="2540" t="1905" r="4445" b="127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8A8" w:rsidRDefault="005561C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0"/>
                            <w:r>
                              <w:t>29</w:t>
                            </w:r>
                            <w:r>
                              <w:rPr>
                                <w:rStyle w:val="Nadpis14ptMtko100Exact"/>
                                <w:b/>
                                <w:bCs/>
                              </w:rPr>
                              <w:t>.</w:t>
                            </w:r>
                            <w:r>
                              <w:t>03</w:t>
                            </w:r>
                            <w:r>
                              <w:rPr>
                                <w:rStyle w:val="Nadpis14ptMtko100Exact"/>
                                <w:b/>
                                <w:bCs/>
                              </w:rPr>
                              <w:t>,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6.5pt;margin-top:90pt;width:30.95pt;height:14pt;z-index:-125829373;visibility:visible;mso-wrap-style:square;mso-width-percent:0;mso-height-percent:0;mso-wrap-distance-left:5pt;mso-wrap-distance-top:0;mso-wrap-distance-right:7pt;mso-wrap-distance-bottom:8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nbswIAAK8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" filled="f" stroked="f">
                <v:textbox style="mso-fit-shape-to-text:t" inset="0,0,0,0">
                  <w:txbxContent>
                    <w:p w:rsidR="008928A8" w:rsidRDefault="005561C4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0"/>
                      <w:r>
                        <w:t>29</w:t>
                      </w:r>
                      <w:r>
                        <w:rPr>
                          <w:rStyle w:val="Nadpis14ptMtko100Exact"/>
                          <w:b/>
                          <w:bCs/>
                        </w:rPr>
                        <w:t>.</w:t>
                      </w:r>
                      <w:r>
                        <w:t>03</w:t>
                      </w:r>
                      <w:r>
                        <w:rPr>
                          <w:rStyle w:val="Nadpis14ptMtko100Exact"/>
                          <w:b/>
                          <w:bCs/>
                        </w:rPr>
                        <w:t>,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888490" distL="63500" distR="63500" simplePos="0" relativeHeight="377487108" behindDoc="1" locked="0" layoutInCell="1" allowOverlap="1">
            <wp:simplePos x="0" y="0"/>
            <wp:positionH relativeFrom="margin">
              <wp:posOffset>5772150</wp:posOffset>
            </wp:positionH>
            <wp:positionV relativeFrom="paragraph">
              <wp:posOffset>1151890</wp:posOffset>
            </wp:positionV>
            <wp:extent cx="213360" cy="146050"/>
            <wp:effectExtent l="0" t="0" r="0" b="0"/>
            <wp:wrapTopAndBottom/>
            <wp:docPr id="8" name="obrázek 8" descr="C:\Users\JADLOV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DLOV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489585" distL="63500" distR="706120" simplePos="0" relativeHeight="377487109" behindDoc="1" locked="0" layoutInCell="1" allowOverlap="1">
                <wp:simplePos x="0" y="0"/>
                <wp:positionH relativeFrom="margin">
                  <wp:posOffset>3422015</wp:posOffset>
                </wp:positionH>
                <wp:positionV relativeFrom="paragraph">
                  <wp:posOffset>2480310</wp:posOffset>
                </wp:positionV>
                <wp:extent cx="1874520" cy="107950"/>
                <wp:effectExtent l="1905" t="0" r="0" b="635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8A8" w:rsidRDefault="005561C4">
                            <w:pPr>
                              <w:pStyle w:val="Zkladntext4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4Calibridkovn0ptExact"/>
                              </w:rPr>
                              <w:t xml:space="preserve">Klient </w:t>
                            </w:r>
                            <w:r>
                              <w:t>Ing. Tomáš Stejskal, MBA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69.45pt;margin-top:195.3pt;width:147.6pt;height:8.5pt;z-index:-125829371;visibility:visible;mso-wrap-style:square;mso-width-percent:0;mso-height-percent:0;mso-wrap-distance-left:5pt;mso-wrap-distance-top:0;mso-wrap-distance-right:55.6pt;mso-wrap-distance-bottom:3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iHsA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" filled="f" stroked="f">
                <v:textbox style="mso-fit-shape-to-text:t" inset="0,0,0,0">
                  <w:txbxContent>
                    <w:p w:rsidR="008928A8" w:rsidRDefault="005561C4">
                      <w:pPr>
                        <w:pStyle w:val="Zkladntext4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4Calibridkovn0ptExact"/>
                        </w:rPr>
                        <w:t xml:space="preserve">Klient </w:t>
                      </w:r>
                      <w:r>
                        <w:t>Ing. Tomáš Stejskal, MBA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61C4">
        <w:t xml:space="preserve">Nedílnou součástí smlouvy jsou i její přílohy: </w:t>
      </w:r>
      <w:r w:rsidR="005561C4">
        <w:rPr>
          <w:rStyle w:val="Zkladntext2Tun"/>
        </w:rPr>
        <w:t xml:space="preserve">Příloha A </w:t>
      </w:r>
      <w:r w:rsidR="005561C4">
        <w:t xml:space="preserve">- specifikace Díla, </w:t>
      </w:r>
      <w:r w:rsidR="005561C4">
        <w:rPr>
          <w:rStyle w:val="Zkladntext2Tun"/>
        </w:rPr>
        <w:t xml:space="preserve">Příloha B </w:t>
      </w:r>
      <w:r w:rsidR="005561C4">
        <w:t>- oficiální sazebník.</w:t>
      </w:r>
      <w:r w:rsidR="005561C4">
        <w:br w:type="page"/>
      </w:r>
    </w:p>
    <w:p w:rsidR="008928A8" w:rsidRDefault="005561C4">
      <w:pPr>
        <w:pStyle w:val="Nadpis20"/>
        <w:keepNext/>
        <w:keepLines/>
        <w:shd w:val="clear" w:color="auto" w:fill="auto"/>
        <w:spacing w:after="238" w:line="280" w:lineRule="exact"/>
        <w:ind w:right="40"/>
        <w:jc w:val="center"/>
      </w:pPr>
      <w:bookmarkStart w:id="3" w:name="bookmark2"/>
      <w:r>
        <w:lastRenderedPageBreak/>
        <w:t>PŘÍLOHA A</w:t>
      </w:r>
      <w:bookmarkEnd w:id="3"/>
    </w:p>
    <w:p w:rsidR="008928A8" w:rsidRDefault="005561C4">
      <w:pPr>
        <w:pStyle w:val="Zkladntext30"/>
        <w:shd w:val="clear" w:color="auto" w:fill="auto"/>
        <w:spacing w:before="0" w:after="311" w:line="170" w:lineRule="exact"/>
        <w:ind w:right="40"/>
        <w:jc w:val="center"/>
      </w:pPr>
      <w:r>
        <w:t>specifikace díla, cena a termín realizace</w:t>
      </w:r>
    </w:p>
    <w:p w:rsidR="008928A8" w:rsidRDefault="005561C4">
      <w:pPr>
        <w:pStyle w:val="Zkladntext20"/>
        <w:shd w:val="clear" w:color="auto" w:fill="auto"/>
        <w:spacing w:before="0" w:after="429"/>
        <w:ind w:firstLine="0"/>
      </w:pPr>
      <w:r>
        <w:t xml:space="preserve">Předmětem návrhu je </w:t>
      </w:r>
      <w:r>
        <w:rPr>
          <w:rStyle w:val="Zkladntext2Tun"/>
        </w:rPr>
        <w:t xml:space="preserve">příprava a realizace webového řešení zdravotnického zařízení Nemocnice ve Frýdku-Místku a nastavení jejich úspěšného provozu a rozvoje. </w:t>
      </w:r>
      <w:r>
        <w:t xml:space="preserve">Struktura a rozsah řešení by měly vycházet ze současné platformy </w:t>
      </w:r>
      <w:hyperlink r:id="rId10" w:history="1">
        <w:r>
          <w:rPr>
            <w:rStyle w:val="Hypertextovodkaz"/>
            <w:lang w:val="en-US" w:eastAsia="en-US" w:bidi="en-US"/>
          </w:rPr>
          <w:t>https://www.nemfm.cz</w:t>
        </w:r>
      </w:hyperlink>
      <w:r>
        <w:rPr>
          <w:lang w:val="en-US" w:eastAsia="en-US" w:bidi="en-US"/>
        </w:rPr>
        <w:t xml:space="preserve"> </w:t>
      </w:r>
      <w:r>
        <w:t>s rozšířením či modifikací obsahu a funkcionality dle závěrů z následně uvedené koncepční fáze.</w:t>
      </w:r>
    </w:p>
    <w:p w:rsidR="008928A8" w:rsidRDefault="005561C4">
      <w:pPr>
        <w:pStyle w:val="Zkladntext30"/>
        <w:shd w:val="clear" w:color="auto" w:fill="auto"/>
        <w:spacing w:before="0" w:after="454" w:line="170" w:lineRule="exact"/>
      </w:pPr>
      <w:r>
        <w:t>ROZSAH A POSTUP DODÁVKY</w:t>
      </w:r>
    </w:p>
    <w:p w:rsidR="008928A8" w:rsidRDefault="005561C4">
      <w:pPr>
        <w:pStyle w:val="Zkladntext3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317" w:line="170" w:lineRule="exact"/>
        <w:jc w:val="both"/>
      </w:pPr>
      <w:r>
        <w:t>KONCEPČNÍ FÁZE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 w:line="328" w:lineRule="exact"/>
        <w:ind w:left="1480" w:right="560" w:hanging="360"/>
      </w:pPr>
      <w:r>
        <w:t>vstupní osobní konzultace u klienta, zhodnocení dosavadního webového řešení a jeho výsledků a diskuze nad vybranými inspirativními weby z oboru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 w:line="328" w:lineRule="exact"/>
        <w:ind w:left="1480" w:hanging="360"/>
      </w:pPr>
      <w:r>
        <w:t>společná definice základních cílů projektu, tedy kdo budou jeho budoucí návštěvníci, z jakých zdrojů budou na web přicházet a jaké interakce u nich chceme dosáhnout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 w:line="328" w:lineRule="exact"/>
        <w:ind w:left="1120" w:firstLine="0"/>
        <w:jc w:val="both"/>
      </w:pPr>
      <w:r>
        <w:t>společná definice nejvhodnější funkcionality a struktury řešení s respektem k cílům a očekáváním klienta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 w:line="328" w:lineRule="exact"/>
        <w:ind w:left="1120" w:firstLine="0"/>
        <w:jc w:val="both"/>
      </w:pPr>
      <w:r>
        <w:t>návrh layoutu hlavních typových stran ve formě tzv. wireframe pro desktopové zobrazení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 w:line="328" w:lineRule="exact"/>
        <w:ind w:left="1120" w:firstLine="0"/>
        <w:jc w:val="both"/>
      </w:pPr>
      <w:r>
        <w:t>návrh layoutu hlavních typových stran ve formě wireframe pro mobilní zobrazení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 w:line="328" w:lineRule="exact"/>
        <w:ind w:left="1480" w:hanging="360"/>
      </w:pPr>
      <w:r>
        <w:t>příprava základní SEO strategie (klíčová slova, longtaily, nejvýznamnější konkurenti) jako podklad pro budoucí obsah webu a způsob jeho trvalého rozvoje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 w:line="328" w:lineRule="exact"/>
        <w:ind w:left="1120" w:firstLine="0"/>
        <w:jc w:val="both"/>
      </w:pPr>
      <w:r>
        <w:t>analýza všech potřebných napojení na externí datové zdroje a aplikace třetích stran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 w:after="426" w:line="328" w:lineRule="exact"/>
        <w:ind w:left="1120" w:firstLine="0"/>
        <w:jc w:val="both"/>
      </w:pPr>
      <w:r>
        <w:t>příprava na bezpečnou migraci stávajícího obsahu pro zachování SEO autority webu</w:t>
      </w:r>
    </w:p>
    <w:p w:rsidR="008928A8" w:rsidRDefault="005561C4">
      <w:pPr>
        <w:pStyle w:val="Zkladntext20"/>
        <w:shd w:val="clear" w:color="auto" w:fill="auto"/>
        <w:spacing w:before="0" w:after="758" w:line="170" w:lineRule="exact"/>
        <w:ind w:left="820" w:firstLine="0"/>
      </w:pPr>
      <w:r>
        <w:rPr>
          <w:rStyle w:val="Zkladntext2Tun"/>
        </w:rPr>
        <w:t xml:space="preserve">Termín: 15 pracovních dní </w:t>
      </w:r>
      <w:r>
        <w:t>od podpisu smlouvy, složení zálohy a dodání nezbytných podkladů</w:t>
      </w:r>
    </w:p>
    <w:p w:rsidR="008928A8" w:rsidRDefault="005561C4">
      <w:pPr>
        <w:pStyle w:val="Zkladntext30"/>
        <w:numPr>
          <w:ilvl w:val="0"/>
          <w:numId w:val="7"/>
        </w:numPr>
        <w:shd w:val="clear" w:color="auto" w:fill="auto"/>
        <w:tabs>
          <w:tab w:val="left" w:pos="330"/>
        </w:tabs>
        <w:spacing w:before="0" w:after="311" w:line="170" w:lineRule="exact"/>
        <w:jc w:val="both"/>
      </w:pPr>
      <w:r>
        <w:t>REALIZAČNÍ FÁZE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/>
        <w:ind w:left="1120" w:firstLine="0"/>
        <w:jc w:val="both"/>
      </w:pPr>
      <w:r>
        <w:t>programátorské práce na databázové aplikaci, která pod webem poběží, tzv. backend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/>
        <w:ind w:left="1480" w:hanging="360"/>
      </w:pPr>
      <w:r>
        <w:t>kreativa a webdesign s důrazem na UX a plnou responsibilitu i pro mobilní zařízení (smartphony, tablety, notebooky, standardní i velkoplošné monitory apod.)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/>
        <w:ind w:left="1120" w:firstLine="0"/>
        <w:jc w:val="both"/>
      </w:pPr>
      <w:r>
        <w:t>kodérské práce na webovém rozhraní s důrazem na responzivní chování webu</w:t>
      </w:r>
    </w:p>
    <w:p w:rsidR="008928A8" w:rsidRDefault="005561C4">
      <w:pPr>
        <w:pStyle w:val="Zkladntext20"/>
        <w:shd w:val="clear" w:color="auto" w:fill="auto"/>
        <w:tabs>
          <w:tab w:val="left" w:pos="1476"/>
        </w:tabs>
        <w:spacing w:before="0"/>
        <w:ind w:left="1120" w:firstLine="0"/>
        <w:jc w:val="both"/>
      </w:pPr>
      <w:r>
        <w:t>*</w:t>
      </w:r>
      <w:r>
        <w:tab/>
        <w:t>bezpečná migrace původního obsahu pro zachování SEO autority webu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/>
        <w:ind w:left="1120" w:firstLine="0"/>
        <w:jc w:val="both"/>
      </w:pPr>
      <w:r>
        <w:t>naplnění nových/rozdílových statických i dynamicky generovaných stránek dodaným obsahem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76"/>
        </w:tabs>
        <w:spacing w:before="0" w:after="429"/>
        <w:ind w:left="1480" w:hanging="360"/>
      </w:pPr>
      <w:r>
        <w:t>SEO nastavení hlavních parametrů a pravidel, strategie automatické tvorby správných URL (webových adres jednotlivých stránek)</w:t>
      </w:r>
    </w:p>
    <w:p w:rsidR="008928A8" w:rsidRDefault="005561C4">
      <w:pPr>
        <w:pStyle w:val="Zkladntext30"/>
        <w:shd w:val="clear" w:color="auto" w:fill="auto"/>
        <w:spacing w:before="0" w:after="307" w:line="170" w:lineRule="exact"/>
        <w:ind w:left="740"/>
        <w:jc w:val="both"/>
      </w:pPr>
      <w:r>
        <w:t>Další komponenty</w:t>
      </w:r>
    </w:p>
    <w:p w:rsidR="008928A8" w:rsidRDefault="005561C4">
      <w:pPr>
        <w:pStyle w:val="Zkladntext20"/>
        <w:shd w:val="clear" w:color="auto" w:fill="auto"/>
        <w:spacing w:before="0"/>
        <w:ind w:left="740" w:firstLine="0"/>
        <w:jc w:val="both"/>
      </w:pPr>
      <w:r>
        <w:t>+ soulad s novou normou WCAG 2.1. pro přístupnost webů</w:t>
      </w:r>
    </w:p>
    <w:p w:rsidR="008928A8" w:rsidRDefault="005561C4">
      <w:pPr>
        <w:pStyle w:val="Zkladntext20"/>
        <w:shd w:val="clear" w:color="auto" w:fill="auto"/>
        <w:spacing w:before="0"/>
        <w:ind w:left="740" w:right="160" w:firstLine="0"/>
        <w:jc w:val="both"/>
      </w:pPr>
      <w:r>
        <w:t>+ implementace vlastního Content Management Systému pro správu vybraných částí obsahu webu a jeho funkcí pověřenými administrátory</w:t>
      </w:r>
      <w:r>
        <w:br w:type="page"/>
      </w:r>
    </w:p>
    <w:p w:rsidR="008928A8" w:rsidRDefault="005561C4">
      <w:pPr>
        <w:pStyle w:val="Zkladntext20"/>
        <w:shd w:val="clear" w:color="auto" w:fill="auto"/>
        <w:spacing w:before="0" w:after="136" w:line="170" w:lineRule="exact"/>
        <w:ind w:left="720" w:firstLine="0"/>
        <w:jc w:val="both"/>
      </w:pPr>
      <w:r>
        <w:lastRenderedPageBreak/>
        <w:t>+ inteligentní našeptávač při vyhledávání (samoučící skript na principu neuronových sítí)</w:t>
      </w:r>
    </w:p>
    <w:p w:rsidR="008928A8" w:rsidRDefault="005561C4">
      <w:pPr>
        <w:pStyle w:val="Zkladntext20"/>
        <w:shd w:val="clear" w:color="auto" w:fill="auto"/>
        <w:spacing w:before="0" w:after="440" w:line="170" w:lineRule="exact"/>
        <w:ind w:left="720" w:firstLine="0"/>
        <w:jc w:val="both"/>
      </w:pPr>
      <w:r>
        <w:t>+ automatizovaná migrace vybraných dat z původního webu</w:t>
      </w:r>
    </w:p>
    <w:p w:rsidR="008928A8" w:rsidRDefault="005561C4">
      <w:pPr>
        <w:pStyle w:val="Zkladntext20"/>
        <w:shd w:val="clear" w:color="auto" w:fill="auto"/>
        <w:spacing w:before="0" w:after="758" w:line="170" w:lineRule="exact"/>
        <w:ind w:left="720" w:firstLine="0"/>
        <w:jc w:val="both"/>
      </w:pPr>
      <w:r>
        <w:rPr>
          <w:rStyle w:val="Zkladntext2Tun"/>
        </w:rPr>
        <w:t xml:space="preserve">Termín: 25 až 30 pracovních dní </w:t>
      </w:r>
      <w:r>
        <w:t>od ukončení a schválení Koncepční fáze a dodání všech podkladů</w:t>
      </w:r>
    </w:p>
    <w:p w:rsidR="008928A8" w:rsidRDefault="005561C4">
      <w:pPr>
        <w:pStyle w:val="Zkladntext30"/>
        <w:numPr>
          <w:ilvl w:val="0"/>
          <w:numId w:val="7"/>
        </w:numPr>
        <w:shd w:val="clear" w:color="auto" w:fill="auto"/>
        <w:tabs>
          <w:tab w:val="left" w:pos="330"/>
        </w:tabs>
        <w:spacing w:before="0" w:after="314" w:line="170" w:lineRule="exact"/>
        <w:jc w:val="both"/>
      </w:pPr>
      <w:r>
        <w:t>SPUŠTĚNÍ DO PROVOZU A AKCELERACE PRVOTNÍ NÁŠTĚVNOSTI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328" w:lineRule="exact"/>
        <w:ind w:left="1100" w:firstLine="0"/>
        <w:jc w:val="both"/>
      </w:pPr>
      <w:r>
        <w:t>uživatelské testování, ladění obsahu a konverzních schopností webového rozhraní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328" w:lineRule="exact"/>
        <w:ind w:left="1460" w:hanging="360"/>
      </w:pPr>
      <w:r>
        <w:t>odborné nastavení pokročilé webové analytiky Google Analytics, sledování konverzních cílů, nastavení pro budoucí remarketing a práci s publiky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328" w:lineRule="exact"/>
        <w:ind w:left="1100" w:firstLine="0"/>
        <w:jc w:val="both"/>
      </w:pPr>
      <w:r>
        <w:t>ošetření souvisejících domén projektu a případných 301 redirectů, případně i DNS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328" w:lineRule="exact"/>
        <w:ind w:left="1100" w:firstLine="0"/>
        <w:jc w:val="both"/>
      </w:pPr>
      <w:r>
        <w:t>nastavení přístupových práv v Content Management Systému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328" w:lineRule="exact"/>
        <w:ind w:left="1460" w:hanging="360"/>
      </w:pPr>
      <w:r>
        <w:t>SEO (Search Engine Optimization) checklist a návrh prvotní sady off-page opatření a inicializační sestavy zpětných odkazů pro akceleraci počáteční indexace vyhledávači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328" w:lineRule="exact"/>
        <w:ind w:left="1460" w:hanging="360"/>
      </w:pPr>
      <w:r>
        <w:t>napojení na sociální sítě (FB a další, pokud jsou k dispozici) pomocí pluginů vložených do vybraných stránek webu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328" w:lineRule="exact"/>
        <w:ind w:left="1460" w:hanging="360"/>
      </w:pPr>
      <w:r>
        <w:t>zajištění technického spuštění a provozu, bezpečný a trvale monitorovaný hosting, připojení k 24/7 monitoringu životních funkcí webu</w:t>
      </w:r>
    </w:p>
    <w:p w:rsidR="008928A8" w:rsidRDefault="005561C4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before="0" w:after="660" w:line="655" w:lineRule="exact"/>
        <w:ind w:left="720" w:right="2640" w:firstLine="380"/>
      </w:pPr>
      <w:r>
        <w:t xml:space="preserve">školení obsluhy redakčního systému pro libovolný počet pracovníků </w:t>
      </w:r>
      <w:r>
        <w:rPr>
          <w:rStyle w:val="Zkladntext2Tun"/>
        </w:rPr>
        <w:t xml:space="preserve">Termín 10 pracovních dní </w:t>
      </w:r>
      <w:r>
        <w:t>od dokončení fáze 2)</w:t>
      </w:r>
    </w:p>
    <w:p w:rsidR="008928A8" w:rsidRDefault="005561C4">
      <w:pPr>
        <w:pStyle w:val="Nadpis20"/>
        <w:keepNext/>
        <w:keepLines/>
        <w:shd w:val="clear" w:color="auto" w:fill="auto"/>
        <w:spacing w:after="174" w:line="280" w:lineRule="exact"/>
        <w:ind w:right="60"/>
        <w:jc w:val="center"/>
      </w:pPr>
      <w:bookmarkStart w:id="4" w:name="bookmark3"/>
      <w:r>
        <w:t>PŘÍLOHA B</w:t>
      </w:r>
      <w:bookmarkEnd w:id="4"/>
    </w:p>
    <w:p w:rsidR="008928A8" w:rsidRDefault="005561C4">
      <w:pPr>
        <w:pStyle w:val="Zkladntext20"/>
        <w:shd w:val="clear" w:color="auto" w:fill="auto"/>
        <w:spacing w:before="0" w:after="336" w:line="170" w:lineRule="exact"/>
        <w:ind w:right="60" w:firstLine="0"/>
        <w:jc w:val="center"/>
      </w:pPr>
      <w:r>
        <w:t>Základní sazebník služeb platný pro rok 2022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/>
        <w:ind w:left="720" w:firstLine="0"/>
        <w:jc w:val="both"/>
      </w:pPr>
      <w:r>
        <w:t>Úpravy textového obsahu webu, Migrace a Zpracování textových dat</w:t>
      </w:r>
      <w:r>
        <w:tab/>
        <w:t>550,-/hod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/>
        <w:ind w:left="720" w:firstLine="0"/>
        <w:jc w:val="both"/>
      </w:pPr>
      <w:r>
        <w:t>Frontendové programátorské práce a UX/UI</w:t>
      </w:r>
      <w:r>
        <w:tab/>
        <w:t>1200,-/hod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/>
        <w:ind w:left="720" w:firstLine="0"/>
        <w:jc w:val="both"/>
      </w:pPr>
      <w:r>
        <w:t>Programátorské práce JavaScript, ASP, PHP, .NET, SQL, XML</w:t>
      </w:r>
      <w:r>
        <w:tab/>
        <w:t>1200,-/hod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/>
        <w:ind w:left="720" w:firstLine="0"/>
        <w:jc w:val="both"/>
      </w:pPr>
      <w:r>
        <w:t>Grafické práce, Vizuální identita, Branding, Typografický design</w:t>
      </w:r>
      <w:r>
        <w:tab/>
        <w:t>850,-/hod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/>
        <w:ind w:left="720" w:firstLine="0"/>
        <w:jc w:val="both"/>
      </w:pPr>
      <w:r>
        <w:t>Foto/Video produkce, Výroba animací, Digitální audio/video postprodukce</w:t>
      </w:r>
      <w:r>
        <w:tab/>
        <w:t>1200,-/hod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/>
        <w:ind w:left="720" w:firstLine="0"/>
        <w:jc w:val="both"/>
      </w:pPr>
      <w:r>
        <w:t>Odborné konzultace, Webová analytika, Marketingová Strategie, Školení</w:t>
      </w:r>
      <w:r>
        <w:tab/>
        <w:t>1200,-/hod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/>
        <w:ind w:left="720" w:firstLine="0"/>
        <w:jc w:val="both"/>
      </w:pPr>
      <w:r>
        <w:t>Search Engine Optimization, Link building, Link prospecting, SEO Analýza</w:t>
      </w:r>
      <w:r>
        <w:tab/>
        <w:t>1200,-/hod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/>
        <w:ind w:left="720" w:firstLine="0"/>
        <w:jc w:val="both"/>
      </w:pPr>
      <w:r>
        <w:t>Koncepce, Správa a Optimalizace PPC kampaní, E-mailing</w:t>
      </w:r>
      <w:r>
        <w:tab/>
        <w:t>980,-/hod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/>
        <w:ind w:left="720" w:firstLine="0"/>
        <w:jc w:val="both"/>
      </w:pPr>
      <w:r>
        <w:t>Služby a Poradenství v oblasti Media relations a Public relations</w:t>
      </w:r>
      <w:r>
        <w:tab/>
        <w:t>1200,-/hod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/>
        <w:ind w:left="720" w:firstLine="0"/>
        <w:jc w:val="both"/>
      </w:pPr>
      <w:r>
        <w:t>Tvorba obsahu, Copywriting</w:t>
      </w:r>
      <w:r>
        <w:tab/>
        <w:t>980,-/hod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/>
        <w:ind w:left="720" w:firstLine="0"/>
        <w:jc w:val="both"/>
      </w:pPr>
      <w:r>
        <w:t>Marketing na sociálních sítích (Facebook, Instagram, Linkedin)</w:t>
      </w:r>
      <w:r>
        <w:tab/>
        <w:t>980,-/hod</w:t>
      </w:r>
    </w:p>
    <w:p w:rsidR="008928A8" w:rsidRDefault="005561C4">
      <w:pPr>
        <w:pStyle w:val="Zkladntext20"/>
        <w:shd w:val="clear" w:color="auto" w:fill="auto"/>
        <w:tabs>
          <w:tab w:val="left" w:pos="7154"/>
        </w:tabs>
        <w:spacing w:before="0" w:after="361"/>
        <w:ind w:left="720" w:firstLine="0"/>
        <w:jc w:val="both"/>
      </w:pPr>
      <w:r>
        <w:t>Account management, Asistenční a Konfigurační služby</w:t>
      </w:r>
      <w:r>
        <w:tab/>
        <w:t>980,-/hod</w:t>
      </w:r>
    </w:p>
    <w:p w:rsidR="008928A8" w:rsidRDefault="005561C4">
      <w:pPr>
        <w:pStyle w:val="Zkladntext50"/>
        <w:shd w:val="clear" w:color="auto" w:fill="auto"/>
        <w:spacing w:before="0" w:after="130" w:line="180" w:lineRule="exact"/>
      </w:pPr>
      <w:r>
        <w:t>Všechny ceny jsou uvedeny bez DPH 21%. Poskytovatel si vyhrazuje právo základní sazebník jednou meziročně aktualizovat</w:t>
      </w:r>
    </w:p>
    <w:p w:rsidR="008928A8" w:rsidRDefault="005561C4">
      <w:pPr>
        <w:pStyle w:val="Zkladntext50"/>
        <w:shd w:val="clear" w:color="auto" w:fill="auto"/>
        <w:spacing w:before="0" w:after="0" w:line="180" w:lineRule="exact"/>
        <w:sectPr w:rsidR="008928A8">
          <w:type w:val="continuous"/>
          <w:pgSz w:w="11900" w:h="16840"/>
          <w:pgMar w:top="1246" w:right="1398" w:bottom="486" w:left="1049" w:header="0" w:footer="3" w:gutter="0"/>
          <w:cols w:space="720"/>
          <w:noEndnote/>
          <w:docGrid w:linePitch="360"/>
        </w:sectPr>
      </w:pPr>
      <w:r>
        <w:t>dle aktuálního vývoje cen nákladů na realizovanou službu</w:t>
      </w:r>
    </w:p>
    <w:p w:rsidR="008928A8" w:rsidRDefault="00D52AF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2705" cy="177165"/>
                <wp:effectExtent l="0" t="4445" r="444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8A8" w:rsidRDefault="008928A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.05pt;margin-top:.1pt;width:4.15pt;height:13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wYrQ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" filled="f" stroked="f">
                <v:textbox style="mso-fit-shape-to-text:t" inset="0,0,0,0">
                  <w:txbxContent>
                    <w:p w:rsidR="008928A8" w:rsidRDefault="008928A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7962900</wp:posOffset>
                </wp:positionV>
                <wp:extent cx="77470" cy="177165"/>
                <wp:effectExtent l="0" t="3175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8A8" w:rsidRDefault="008928A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.05pt;margin-top:627pt;width:6.1pt;height:13.9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9KrQIAAK8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" filled="f" stroked="f">
                <v:textbox style="mso-fit-shape-to-text:t" inset="0,0,0,0">
                  <w:txbxContent>
                    <w:p w:rsidR="008928A8" w:rsidRDefault="008928A8"/>
                  </w:txbxContent>
                </v:textbox>
                <w10:wrap anchorx="margin"/>
              </v:shape>
            </w:pict>
          </mc:Fallback>
        </mc:AlternateContent>
      </w: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360" w:lineRule="exact"/>
      </w:pPr>
    </w:p>
    <w:p w:rsidR="008928A8" w:rsidRDefault="008928A8">
      <w:pPr>
        <w:spacing w:line="564" w:lineRule="exact"/>
      </w:pPr>
    </w:p>
    <w:p w:rsidR="008928A8" w:rsidRDefault="008928A8">
      <w:pPr>
        <w:rPr>
          <w:sz w:val="2"/>
          <w:szCs w:val="2"/>
        </w:rPr>
      </w:pPr>
    </w:p>
    <w:sectPr w:rsidR="008928A8">
      <w:pgSz w:w="11900" w:h="16840"/>
      <w:pgMar w:top="3290" w:right="4" w:bottom="687" w:left="11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FF" w:rsidRDefault="00483CFF">
      <w:r>
        <w:separator/>
      </w:r>
    </w:p>
  </w:endnote>
  <w:endnote w:type="continuationSeparator" w:id="0">
    <w:p w:rsidR="00483CFF" w:rsidRDefault="0048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FF" w:rsidRDefault="00483CFF"/>
  </w:footnote>
  <w:footnote w:type="continuationSeparator" w:id="0">
    <w:p w:rsidR="00483CFF" w:rsidRDefault="00483C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3534"/>
    <w:multiLevelType w:val="multilevel"/>
    <w:tmpl w:val="84A8AE7A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F52F3"/>
    <w:multiLevelType w:val="multilevel"/>
    <w:tmpl w:val="F46EC2B6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40E7F"/>
    <w:multiLevelType w:val="multilevel"/>
    <w:tmpl w:val="B17C7A1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57DB7"/>
    <w:multiLevelType w:val="multilevel"/>
    <w:tmpl w:val="5BFA0BE0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A16788"/>
    <w:multiLevelType w:val="multilevel"/>
    <w:tmpl w:val="0F2C851E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667313"/>
    <w:multiLevelType w:val="multilevel"/>
    <w:tmpl w:val="DB947E8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DF75DD"/>
    <w:multiLevelType w:val="multilevel"/>
    <w:tmpl w:val="CC68448E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DC6D1A"/>
    <w:multiLevelType w:val="multilevel"/>
    <w:tmpl w:val="8E16571E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A8"/>
    <w:rsid w:val="000355B9"/>
    <w:rsid w:val="00444D2B"/>
    <w:rsid w:val="00483CFF"/>
    <w:rsid w:val="005561C4"/>
    <w:rsid w:val="008928A8"/>
    <w:rsid w:val="00D52AF8"/>
    <w:rsid w:val="00E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320B"/>
  <w15:docId w15:val="{9C52C153-1AD1-4933-BFA5-48226155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w w:val="66"/>
      <w:sz w:val="28"/>
      <w:szCs w:val="28"/>
      <w:u w:val="none"/>
    </w:rPr>
  </w:style>
  <w:style w:type="character" w:customStyle="1" w:styleId="Nadpis14ptMtko100Exact">
    <w:name w:val="Nadpis #1 + 4 pt;Měřítko 100% Exact"/>
    <w:basedOn w:val="Nadpis1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4Calibridkovn0ptExact">
    <w:name w:val="Základní text (4) + Calibri;Řádkování 0 pt Exact"/>
    <w:basedOn w:val="Zkladntext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w w:val="66"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after="600" w:line="331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331" w:lineRule="exact"/>
      <w:ind w:hanging="500"/>
    </w:pPr>
    <w:rPr>
      <w:rFonts w:ascii="Calibri" w:eastAsia="Calibri" w:hAnsi="Calibri" w:cs="Calibri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180" w:line="0" w:lineRule="atLeas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nemf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emf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5</cp:revision>
  <dcterms:created xsi:type="dcterms:W3CDTF">2022-04-01T10:49:00Z</dcterms:created>
  <dcterms:modified xsi:type="dcterms:W3CDTF">2022-04-04T07:16:00Z</dcterms:modified>
</cp:coreProperties>
</file>