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3B834D13" w14:textId="66D78703"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37134D">
        <w:rPr>
          <w:rFonts w:cs="Arial"/>
          <w:b/>
          <w:szCs w:val="22"/>
        </w:rPr>
        <w:tab/>
      </w:r>
      <w:r w:rsidR="00A148F8">
        <w:rPr>
          <w:rFonts w:cs="Arial"/>
          <w:b/>
          <w:szCs w:val="22"/>
        </w:rPr>
        <w:t>/2022</w:t>
      </w:r>
      <w:r w:rsidR="0037134D">
        <w:rPr>
          <w:rFonts w:cs="Arial"/>
          <w:b/>
          <w:szCs w:val="22"/>
        </w:rPr>
        <w:tab/>
      </w:r>
    </w:p>
    <w:p w14:paraId="3730AF1D" w14:textId="4596E6AA"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F639F1">
        <w:rPr>
          <w:rFonts w:cs="Arial"/>
          <w:b/>
          <w:szCs w:val="22"/>
        </w:rPr>
        <w:tab/>
      </w:r>
      <w:r w:rsidR="00D51C4C">
        <w:rPr>
          <w:rFonts w:cs="Arial"/>
          <w:b/>
          <w:szCs w:val="22"/>
        </w:rPr>
        <w:t>294</w:t>
      </w:r>
      <w:r w:rsidR="009038A4">
        <w:rPr>
          <w:rFonts w:cs="Arial"/>
          <w:b/>
          <w:szCs w:val="22"/>
        </w:rPr>
        <w:t>/</w:t>
      </w:r>
      <w:r w:rsidR="00E436F4">
        <w:rPr>
          <w:rFonts w:cs="Arial"/>
          <w:b/>
          <w:szCs w:val="22"/>
        </w:rPr>
        <w:t>202</w:t>
      </w:r>
      <w:r w:rsidR="00A148F8">
        <w:rPr>
          <w:rFonts w:cs="Arial"/>
          <w:b/>
          <w:szCs w:val="22"/>
        </w:rPr>
        <w:t>2</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627C3BB8" w:rsidR="00032856" w:rsidRPr="00F01557" w:rsidRDefault="00D06992" w:rsidP="00032856">
      <w:pPr>
        <w:jc w:val="center"/>
        <w:rPr>
          <w:rFonts w:cs="Arial"/>
        </w:rPr>
      </w:pPr>
      <w:r w:rsidRPr="00D06992">
        <w:rPr>
          <w:rFonts w:cs="Arial"/>
          <w:b/>
        </w:rPr>
        <w:t xml:space="preserve">Zalužanský p., ř. km 5,8-6,8 (Nové Modlany) </w:t>
      </w:r>
      <w:r>
        <w:rPr>
          <w:rFonts w:cs="Arial"/>
          <w:b/>
        </w:rPr>
        <w:t>–</w:t>
      </w:r>
      <w:r w:rsidRPr="00D06992">
        <w:rPr>
          <w:rFonts w:cs="Arial"/>
          <w:b/>
        </w:rPr>
        <w:t xml:space="preserve"> </w:t>
      </w:r>
      <w:proofErr w:type="gramStart"/>
      <w:r w:rsidRPr="00D06992">
        <w:rPr>
          <w:rFonts w:cs="Arial"/>
          <w:b/>
        </w:rPr>
        <w:t>revitalizace</w:t>
      </w:r>
      <w:r>
        <w:rPr>
          <w:rFonts w:cs="Arial"/>
          <w:b/>
        </w:rPr>
        <w:t xml:space="preserve"> </w:t>
      </w:r>
      <w:r w:rsidR="006A2D43">
        <w:rPr>
          <w:rFonts w:cs="Arial"/>
          <w:b/>
        </w:rPr>
        <w:t>- studie</w:t>
      </w:r>
      <w:proofErr w:type="gramEnd"/>
      <w:r w:rsidR="006A2D43">
        <w:rPr>
          <w:rFonts w:cs="Arial"/>
          <w:b/>
        </w:rPr>
        <w:t xml:space="preserve"> proveditelnosti (SP)</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0F8F4A5F" w:rsidR="00A451E8" w:rsidRPr="00A451E8" w:rsidRDefault="0060753C"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B3A1FE2" w14:textId="771584A9"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r w:rsidRPr="009038A4">
        <w:rPr>
          <w:rFonts w:ascii="Arial CE" w:hAnsi="Arial CE" w:cs="Arial"/>
          <w:szCs w:val="22"/>
        </w:rPr>
        <w:tab/>
      </w:r>
    </w:p>
    <w:p w14:paraId="4FE5E25D" w14:textId="2A220B3A" w:rsidR="00335EC3"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0B7FC4B9" w14:textId="77777777" w:rsidR="00A62F99" w:rsidRPr="009038A4" w:rsidRDefault="00A62F99" w:rsidP="00002566">
      <w:pPr>
        <w:tabs>
          <w:tab w:val="left" w:pos="3960"/>
        </w:tabs>
        <w:ind w:left="3969" w:hanging="3969"/>
        <w:rPr>
          <w:rFonts w:cs="Arial"/>
          <w:szCs w:val="22"/>
        </w:rPr>
      </w:pPr>
    </w:p>
    <w:p w14:paraId="4E443FC8" w14:textId="0724E579" w:rsidR="00227E62" w:rsidRDefault="00227E62" w:rsidP="009008E8">
      <w:pPr>
        <w:tabs>
          <w:tab w:val="left" w:pos="3960"/>
        </w:tabs>
        <w:autoSpaceDE w:val="0"/>
        <w:autoSpaceDN w:val="0"/>
        <w:adjustRightInd w:val="0"/>
        <w:spacing w:line="300" w:lineRule="atLeast"/>
        <w:rPr>
          <w:rFonts w:cs="Arial"/>
          <w:szCs w:val="22"/>
        </w:rPr>
      </w:pPr>
      <w:r w:rsidRPr="00233816">
        <w:rPr>
          <w:rFonts w:cs="Arial"/>
          <w:color w:val="000000"/>
          <w:szCs w:val="22"/>
        </w:rPr>
        <w:t>Zástupce</w:t>
      </w:r>
      <w:r>
        <w:rPr>
          <w:rFonts w:cs="Arial"/>
          <w:color w:val="000000"/>
          <w:szCs w:val="22"/>
        </w:rPr>
        <w:t xml:space="preserve"> objednatele:</w:t>
      </w:r>
      <w:r w:rsidRPr="00233816">
        <w:rPr>
          <w:rFonts w:cs="Arial"/>
          <w:color w:val="000000"/>
          <w:szCs w:val="22"/>
        </w:rPr>
        <w:tab/>
      </w:r>
    </w:p>
    <w:p w14:paraId="615D2FEA" w14:textId="77777777" w:rsidR="006E7740" w:rsidRPr="009038A4" w:rsidRDefault="006E7740" w:rsidP="006E7740">
      <w:pPr>
        <w:tabs>
          <w:tab w:val="left" w:pos="3960"/>
        </w:tabs>
        <w:autoSpaceDE w:val="0"/>
        <w:autoSpaceDN w:val="0"/>
        <w:adjustRightInd w:val="0"/>
        <w:rPr>
          <w:rStyle w:val="Hypertextovodkaz"/>
          <w:rFonts w:cs="Arial"/>
          <w:szCs w:val="22"/>
        </w:rPr>
      </w:pPr>
    </w:p>
    <w:p w14:paraId="0FF5EE2A" w14:textId="77777777" w:rsidR="00F639F1" w:rsidRPr="009038A4" w:rsidRDefault="00F639F1" w:rsidP="00002566">
      <w:pPr>
        <w:tabs>
          <w:tab w:val="left" w:pos="1701"/>
          <w:tab w:val="left" w:pos="4253"/>
        </w:tabs>
        <w:autoSpaceDE w:val="0"/>
        <w:autoSpaceDN w:val="0"/>
        <w:adjustRightInd w:val="0"/>
        <w:ind w:left="3960"/>
        <w:rPr>
          <w:rStyle w:val="Hypertextovodkaz"/>
          <w:rFonts w:cs="Arial"/>
          <w:szCs w:val="22"/>
        </w:rPr>
      </w:pPr>
    </w:p>
    <w:p w14:paraId="68BE684B" w14:textId="3D0BC117"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6BB3F76F" w14:textId="2D8406F5"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09061B1" w14:textId="77777777" w:rsidR="008E3236" w:rsidRPr="00D74A50" w:rsidRDefault="008E3236" w:rsidP="008E3236">
      <w:pPr>
        <w:tabs>
          <w:tab w:val="left" w:pos="3960"/>
        </w:tabs>
        <w:rPr>
          <w:rFonts w:cs="Arial"/>
          <w:szCs w:val="22"/>
        </w:rPr>
      </w:pP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5E67655C" w14:textId="77777777" w:rsidR="00D06992" w:rsidRPr="00C810AB" w:rsidRDefault="00D06992" w:rsidP="00D06992">
      <w:pPr>
        <w:tabs>
          <w:tab w:val="left" w:pos="3960"/>
        </w:tabs>
        <w:autoSpaceDE w:val="0"/>
        <w:autoSpaceDN w:val="0"/>
        <w:adjustRightInd w:val="0"/>
        <w:spacing w:line="300" w:lineRule="atLeast"/>
        <w:rPr>
          <w:rFonts w:cs="Arial"/>
          <w:b/>
          <w:bCs/>
          <w:color w:val="000000"/>
          <w:szCs w:val="22"/>
        </w:rPr>
      </w:pPr>
      <w:r w:rsidRPr="00900C5D">
        <w:rPr>
          <w:rFonts w:ascii="Arial CE" w:hAnsi="Arial CE" w:cs="Arial"/>
          <w:b/>
          <w:szCs w:val="22"/>
        </w:rPr>
        <w:t>Zhotovitel:</w:t>
      </w:r>
      <w:r>
        <w:rPr>
          <w:rFonts w:ascii="Arial CE" w:hAnsi="Arial CE" w:cs="Arial"/>
          <w:b/>
          <w:szCs w:val="22"/>
        </w:rPr>
        <w:tab/>
        <w:t>Vodohospodářský rozvoj a výstavba a.s.</w:t>
      </w:r>
      <w:r w:rsidRPr="00C810AB">
        <w:rPr>
          <w:rFonts w:cs="Arial"/>
          <w:b/>
          <w:bCs/>
          <w:color w:val="000000"/>
          <w:szCs w:val="22"/>
        </w:rPr>
        <w:tab/>
      </w:r>
    </w:p>
    <w:p w14:paraId="3FA872C2" w14:textId="77777777" w:rsidR="00D06992" w:rsidRPr="006A270D" w:rsidRDefault="00D06992" w:rsidP="00D06992">
      <w:pPr>
        <w:tabs>
          <w:tab w:val="left" w:pos="3960"/>
        </w:tabs>
        <w:autoSpaceDE w:val="0"/>
        <w:autoSpaceDN w:val="0"/>
        <w:adjustRightInd w:val="0"/>
        <w:spacing w:line="300" w:lineRule="atLeast"/>
        <w:rPr>
          <w:rFonts w:cs="Arial"/>
          <w:szCs w:val="22"/>
        </w:rPr>
      </w:pPr>
      <w:r>
        <w:rPr>
          <w:rFonts w:ascii="Arial CE" w:hAnsi="Arial CE" w:cs="Arial"/>
          <w:szCs w:val="22"/>
        </w:rPr>
        <w:t>s</w:t>
      </w:r>
      <w:r w:rsidRPr="0083347B">
        <w:rPr>
          <w:rFonts w:ascii="Arial CE" w:hAnsi="Arial CE" w:cs="Arial"/>
          <w:szCs w:val="22"/>
        </w:rPr>
        <w:t>ídlo:</w:t>
      </w:r>
      <w:r w:rsidRPr="00C810AB">
        <w:rPr>
          <w:rFonts w:cs="Arial"/>
          <w:b/>
          <w:bCs/>
          <w:color w:val="000000"/>
          <w:szCs w:val="22"/>
        </w:rPr>
        <w:tab/>
      </w:r>
      <w:r w:rsidRPr="006A270D">
        <w:rPr>
          <w:rFonts w:cs="Arial"/>
          <w:szCs w:val="22"/>
        </w:rPr>
        <w:t>Nábřežní 90/4, 150 00 Praha 5</w:t>
      </w:r>
    </w:p>
    <w:p w14:paraId="38565458" w14:textId="77777777" w:rsidR="00307DB6" w:rsidRDefault="00307DB6" w:rsidP="00D06992">
      <w:pPr>
        <w:tabs>
          <w:tab w:val="left" w:pos="3960"/>
        </w:tabs>
        <w:ind w:left="3960" w:hanging="3960"/>
        <w:rPr>
          <w:rFonts w:ascii="Arial CE" w:hAnsi="Arial CE" w:cs="Arial"/>
          <w:szCs w:val="22"/>
        </w:rPr>
      </w:pPr>
    </w:p>
    <w:p w14:paraId="3C474B60" w14:textId="06FB7244" w:rsidR="00D06992" w:rsidRPr="006A270D" w:rsidRDefault="00D06992" w:rsidP="00D06992">
      <w:pPr>
        <w:tabs>
          <w:tab w:val="left" w:pos="3960"/>
        </w:tabs>
        <w:ind w:left="3960" w:hanging="3960"/>
        <w:rPr>
          <w:rFonts w:ascii="Arial CE" w:hAnsi="Arial CE" w:cs="Arial"/>
          <w:szCs w:val="22"/>
        </w:rPr>
      </w:pPr>
      <w:r w:rsidRPr="006A270D">
        <w:rPr>
          <w:rFonts w:ascii="Arial CE" w:hAnsi="Arial CE" w:cs="Arial"/>
          <w:szCs w:val="22"/>
        </w:rPr>
        <w:t>statutární orgán:</w:t>
      </w:r>
      <w:r w:rsidRPr="006A270D">
        <w:rPr>
          <w:rFonts w:ascii="Arial CE" w:hAnsi="Arial CE" w:cs="Arial"/>
          <w:szCs w:val="22"/>
        </w:rPr>
        <w:tab/>
        <w:t xml:space="preserve"> </w:t>
      </w:r>
    </w:p>
    <w:p w14:paraId="71679689" w14:textId="77777777" w:rsidR="00307DB6" w:rsidRDefault="00307DB6" w:rsidP="00D06992">
      <w:pPr>
        <w:tabs>
          <w:tab w:val="left" w:pos="3960"/>
        </w:tabs>
        <w:ind w:left="3969" w:hanging="3969"/>
        <w:rPr>
          <w:rFonts w:ascii="Arial CE" w:hAnsi="Arial CE" w:cs="Arial"/>
          <w:szCs w:val="22"/>
        </w:rPr>
      </w:pPr>
    </w:p>
    <w:p w14:paraId="162385FB" w14:textId="775B452F" w:rsidR="00D06992" w:rsidRPr="006A270D" w:rsidRDefault="00D06992" w:rsidP="00D06992">
      <w:pPr>
        <w:tabs>
          <w:tab w:val="left" w:pos="3960"/>
        </w:tabs>
        <w:ind w:left="3969" w:hanging="3969"/>
        <w:rPr>
          <w:rFonts w:ascii="Arial CE" w:hAnsi="Arial CE" w:cs="Arial"/>
          <w:szCs w:val="22"/>
        </w:rPr>
      </w:pPr>
      <w:r w:rsidRPr="006A270D">
        <w:rPr>
          <w:rFonts w:ascii="Arial CE" w:hAnsi="Arial CE" w:cs="Arial"/>
          <w:szCs w:val="22"/>
        </w:rPr>
        <w:t>zástupce ve věcech smluvních:</w:t>
      </w:r>
      <w:r w:rsidRPr="006A270D">
        <w:rPr>
          <w:rFonts w:ascii="Arial CE" w:hAnsi="Arial CE" w:cs="Arial"/>
          <w:szCs w:val="22"/>
        </w:rPr>
        <w:tab/>
        <w:t xml:space="preserve"> </w:t>
      </w:r>
    </w:p>
    <w:p w14:paraId="5F1B0C2A" w14:textId="77777777" w:rsidR="00307DB6" w:rsidRDefault="00307DB6" w:rsidP="00D06992">
      <w:pPr>
        <w:tabs>
          <w:tab w:val="left" w:pos="3960"/>
        </w:tabs>
        <w:autoSpaceDE w:val="0"/>
        <w:autoSpaceDN w:val="0"/>
        <w:adjustRightInd w:val="0"/>
        <w:spacing w:line="300" w:lineRule="atLeast"/>
        <w:ind w:left="3960" w:hanging="3960"/>
        <w:rPr>
          <w:rFonts w:ascii="Arial CE" w:hAnsi="Arial CE" w:cs="Arial"/>
          <w:szCs w:val="22"/>
        </w:rPr>
      </w:pPr>
    </w:p>
    <w:p w14:paraId="6BD7BB6F" w14:textId="037A1BE8" w:rsidR="00D06992" w:rsidRPr="006A270D" w:rsidRDefault="00D06992" w:rsidP="00D06992">
      <w:pPr>
        <w:tabs>
          <w:tab w:val="left" w:pos="3960"/>
        </w:tabs>
        <w:autoSpaceDE w:val="0"/>
        <w:autoSpaceDN w:val="0"/>
        <w:adjustRightInd w:val="0"/>
        <w:spacing w:line="300" w:lineRule="atLeast"/>
        <w:ind w:left="3960" w:hanging="3960"/>
        <w:rPr>
          <w:rFonts w:ascii="Arial CE" w:hAnsi="Arial CE" w:cs="Arial"/>
          <w:bCs/>
          <w:szCs w:val="22"/>
        </w:rPr>
      </w:pPr>
      <w:r w:rsidRPr="006A270D">
        <w:rPr>
          <w:rFonts w:ascii="Arial CE" w:hAnsi="Arial CE" w:cs="Arial"/>
          <w:szCs w:val="22"/>
        </w:rPr>
        <w:t>zástupce ve věcech technických:</w:t>
      </w:r>
      <w:r w:rsidRPr="006A270D">
        <w:rPr>
          <w:rFonts w:ascii="Arial CE" w:hAnsi="Arial CE" w:cs="Arial"/>
          <w:b/>
          <w:szCs w:val="22"/>
        </w:rPr>
        <w:tab/>
      </w:r>
    </w:p>
    <w:p w14:paraId="4E3E7594" w14:textId="77777777" w:rsidR="00D06992" w:rsidRPr="006A270D" w:rsidRDefault="00D06992" w:rsidP="00D06992">
      <w:pPr>
        <w:tabs>
          <w:tab w:val="left" w:pos="3960"/>
        </w:tabs>
        <w:autoSpaceDE w:val="0"/>
        <w:autoSpaceDN w:val="0"/>
        <w:adjustRightInd w:val="0"/>
        <w:spacing w:line="300" w:lineRule="atLeast"/>
        <w:rPr>
          <w:rFonts w:ascii="Arial CE" w:hAnsi="Arial CE" w:cs="Arial"/>
          <w:szCs w:val="22"/>
        </w:rPr>
      </w:pPr>
    </w:p>
    <w:p w14:paraId="289542B0" w14:textId="7E8D4242" w:rsidR="00D06992" w:rsidRPr="006A270D" w:rsidRDefault="00D06992" w:rsidP="009008E8">
      <w:pPr>
        <w:tabs>
          <w:tab w:val="left" w:pos="3960"/>
        </w:tabs>
        <w:autoSpaceDE w:val="0"/>
        <w:autoSpaceDN w:val="0"/>
        <w:adjustRightInd w:val="0"/>
        <w:spacing w:line="300" w:lineRule="atLeast"/>
        <w:ind w:left="3960" w:hanging="3960"/>
        <w:rPr>
          <w:rFonts w:ascii="Arial CE" w:hAnsi="Arial CE" w:cs="Arial"/>
          <w:b/>
          <w:szCs w:val="22"/>
        </w:rPr>
      </w:pPr>
      <w:r w:rsidRPr="006A270D">
        <w:rPr>
          <w:rFonts w:ascii="Arial CE" w:hAnsi="Arial CE" w:cs="Arial"/>
          <w:szCs w:val="22"/>
        </w:rPr>
        <w:t>zhotovitele zastupuje:</w:t>
      </w:r>
      <w:r w:rsidRPr="006A270D">
        <w:rPr>
          <w:rFonts w:ascii="Arial CE" w:hAnsi="Arial CE" w:cs="Arial"/>
          <w:szCs w:val="22"/>
        </w:rPr>
        <w:tab/>
      </w:r>
    </w:p>
    <w:p w14:paraId="012C1120" w14:textId="77777777" w:rsidR="00D06992" w:rsidRPr="006A270D" w:rsidRDefault="00D06992" w:rsidP="00D06992">
      <w:pPr>
        <w:tabs>
          <w:tab w:val="left" w:pos="3960"/>
        </w:tabs>
        <w:rPr>
          <w:rFonts w:ascii="Arial CE" w:hAnsi="Arial CE" w:cs="Arial"/>
          <w:szCs w:val="22"/>
        </w:rPr>
      </w:pPr>
    </w:p>
    <w:p w14:paraId="1299B6C8" w14:textId="77777777" w:rsidR="00D06992" w:rsidRDefault="00D06992" w:rsidP="00D06992">
      <w:pPr>
        <w:tabs>
          <w:tab w:val="left" w:pos="3960"/>
        </w:tabs>
        <w:rPr>
          <w:rFonts w:ascii="Arial CE" w:hAnsi="Arial CE" w:cs="Arial"/>
          <w:szCs w:val="22"/>
        </w:rPr>
      </w:pPr>
    </w:p>
    <w:p w14:paraId="2E05D0B1" w14:textId="77777777" w:rsidR="00D06992" w:rsidRDefault="00D06992" w:rsidP="00D06992">
      <w:pPr>
        <w:tabs>
          <w:tab w:val="left" w:pos="3960"/>
        </w:tabs>
        <w:rPr>
          <w:rFonts w:ascii="Arial CE" w:hAnsi="Arial CE" w:cs="Arial"/>
          <w:szCs w:val="22"/>
        </w:rPr>
      </w:pPr>
      <w:r w:rsidRPr="00D53407">
        <w:rPr>
          <w:rFonts w:ascii="Arial CE" w:hAnsi="Arial CE" w:cs="Arial"/>
          <w:szCs w:val="22"/>
        </w:rPr>
        <w:t>IČO:</w:t>
      </w:r>
      <w:r w:rsidRPr="00D53407">
        <w:rPr>
          <w:rFonts w:ascii="Arial CE" w:hAnsi="Arial CE" w:cs="Arial"/>
          <w:szCs w:val="22"/>
        </w:rPr>
        <w:tab/>
      </w:r>
      <w:r>
        <w:rPr>
          <w:rFonts w:ascii="Arial CE" w:hAnsi="Arial CE" w:cs="Arial"/>
          <w:szCs w:val="22"/>
        </w:rPr>
        <w:t>471 16 901</w:t>
      </w:r>
    </w:p>
    <w:p w14:paraId="3023DC36" w14:textId="77777777" w:rsidR="00D06992" w:rsidRPr="00D53407" w:rsidRDefault="00D06992" w:rsidP="00D06992">
      <w:pPr>
        <w:tabs>
          <w:tab w:val="left" w:pos="3960"/>
        </w:tabs>
        <w:rPr>
          <w:rFonts w:cs="Arial"/>
          <w:color w:val="000000"/>
          <w:szCs w:val="22"/>
        </w:rPr>
      </w:pPr>
      <w:r w:rsidRPr="00D53407">
        <w:rPr>
          <w:rFonts w:ascii="Arial CE" w:hAnsi="Arial CE" w:cs="Arial"/>
          <w:szCs w:val="22"/>
        </w:rPr>
        <w:t>DIČ:</w:t>
      </w:r>
      <w:r w:rsidRPr="00D53407">
        <w:rPr>
          <w:rFonts w:ascii="Arial CE" w:hAnsi="Arial CE" w:cs="Arial"/>
          <w:szCs w:val="22"/>
        </w:rPr>
        <w:tab/>
      </w:r>
      <w:r>
        <w:rPr>
          <w:rFonts w:ascii="Arial CE" w:hAnsi="Arial CE" w:cs="Arial"/>
          <w:szCs w:val="22"/>
        </w:rPr>
        <w:t>CZ47116901</w:t>
      </w:r>
    </w:p>
    <w:p w14:paraId="6AC3C926" w14:textId="407CE340" w:rsidR="00D06992" w:rsidRPr="00D53407" w:rsidRDefault="00D06992" w:rsidP="00D06992">
      <w:pPr>
        <w:tabs>
          <w:tab w:val="left" w:pos="3960"/>
        </w:tabs>
        <w:rPr>
          <w:rFonts w:ascii="Arial CE" w:hAnsi="Arial CE" w:cs="Arial"/>
          <w:szCs w:val="22"/>
        </w:rPr>
      </w:pPr>
      <w:r w:rsidRPr="00D53407">
        <w:rPr>
          <w:rFonts w:ascii="Arial CE" w:hAnsi="Arial CE" w:cs="Arial"/>
          <w:szCs w:val="22"/>
        </w:rPr>
        <w:t>bankovní spojení:</w:t>
      </w:r>
      <w:r w:rsidRPr="00D53407">
        <w:rPr>
          <w:rFonts w:ascii="Arial CE" w:hAnsi="Arial CE" w:cs="Arial"/>
          <w:szCs w:val="22"/>
        </w:rPr>
        <w:tab/>
      </w:r>
      <w:bookmarkStart w:id="0" w:name="_GoBack"/>
      <w:bookmarkEnd w:id="0"/>
    </w:p>
    <w:p w14:paraId="7408A638" w14:textId="604B36A9" w:rsidR="00D06992" w:rsidRPr="00D53407" w:rsidRDefault="00D06992" w:rsidP="00D06992">
      <w:pPr>
        <w:tabs>
          <w:tab w:val="left" w:pos="3960"/>
        </w:tabs>
        <w:rPr>
          <w:rFonts w:ascii="Arial CE" w:hAnsi="Arial CE" w:cs="Arial"/>
          <w:szCs w:val="22"/>
        </w:rPr>
      </w:pPr>
      <w:r w:rsidRPr="00D53407">
        <w:rPr>
          <w:rFonts w:ascii="Arial CE" w:hAnsi="Arial CE" w:cs="Arial"/>
          <w:szCs w:val="22"/>
        </w:rPr>
        <w:t>číslo účtu:</w:t>
      </w:r>
      <w:r w:rsidRPr="00D53407">
        <w:rPr>
          <w:rFonts w:ascii="Arial CE" w:hAnsi="Arial CE" w:cs="Arial"/>
          <w:szCs w:val="22"/>
        </w:rPr>
        <w:tab/>
      </w:r>
    </w:p>
    <w:p w14:paraId="0ADDB65F" w14:textId="3C3B83E8" w:rsidR="00D06992" w:rsidRDefault="00D06992" w:rsidP="00D06992">
      <w:pPr>
        <w:widowControl w:val="0"/>
        <w:tabs>
          <w:tab w:val="left" w:pos="3969"/>
        </w:tabs>
        <w:rPr>
          <w:rFonts w:ascii="Arial CE" w:hAnsi="Arial CE" w:cs="Arial"/>
          <w:szCs w:val="22"/>
        </w:rPr>
      </w:pPr>
      <w:r w:rsidRPr="00FD66BD">
        <w:rPr>
          <w:rFonts w:ascii="Arial CE" w:hAnsi="Arial CE" w:cs="Arial"/>
          <w:szCs w:val="22"/>
        </w:rPr>
        <w:t>zápis v obchodním rejstříku:</w:t>
      </w:r>
      <w:r>
        <w:rPr>
          <w:rFonts w:ascii="Arial CE" w:hAnsi="Arial CE" w:cs="Arial"/>
          <w:szCs w:val="22"/>
        </w:rPr>
        <w:tab/>
        <w:t xml:space="preserve">      </w:t>
      </w:r>
    </w:p>
    <w:p w14:paraId="76AA1015" w14:textId="77777777" w:rsidR="00D06992" w:rsidRDefault="00D06992" w:rsidP="00D06992">
      <w:pPr>
        <w:widowControl w:val="0"/>
        <w:spacing w:before="120"/>
        <w:rPr>
          <w:rFonts w:ascii="Arial CE" w:hAnsi="Arial CE" w:cs="Arial"/>
          <w:color w:val="000000"/>
          <w:szCs w:val="22"/>
        </w:rPr>
      </w:pPr>
      <w:r>
        <w:rPr>
          <w:rFonts w:ascii="Arial CE" w:hAnsi="Arial CE" w:cs="Arial"/>
          <w:color w:val="000000"/>
          <w:szCs w:val="22"/>
        </w:rPr>
        <w:t>(dále jen „zhotovitel“)</w:t>
      </w:r>
    </w:p>
    <w:p w14:paraId="7537F0F5" w14:textId="77777777" w:rsidR="00D06992" w:rsidRPr="005E1501" w:rsidRDefault="00D06992" w:rsidP="00D06992">
      <w:pPr>
        <w:tabs>
          <w:tab w:val="left" w:pos="1260"/>
          <w:tab w:val="left" w:pos="3960"/>
        </w:tabs>
        <w:spacing w:before="120"/>
        <w:rPr>
          <w:rFonts w:ascii="Arial CE" w:hAnsi="Arial CE" w:cs="Arial"/>
          <w:bCs/>
          <w:color w:val="000000"/>
          <w:szCs w:val="22"/>
        </w:rPr>
      </w:pPr>
      <w:r w:rsidRPr="001A1584">
        <w:rPr>
          <w:rFonts w:ascii="Arial CE" w:hAnsi="Arial CE" w:cs="Arial"/>
          <w:color w:val="000000"/>
          <w:szCs w:val="22"/>
        </w:rPr>
        <w:t>Toto zmocnění trvá až do písemného odvolání. Změny v zastoupení budou uvedeny v dodatku k této smlouvě.</w:t>
      </w:r>
    </w:p>
    <w:p w14:paraId="7E23E69A" w14:textId="77777777" w:rsidR="00D06992" w:rsidRPr="001D7A19" w:rsidRDefault="00D06992" w:rsidP="00D06992">
      <w:pPr>
        <w:tabs>
          <w:tab w:val="left" w:pos="3960"/>
        </w:tabs>
        <w:autoSpaceDE w:val="0"/>
        <w:autoSpaceDN w:val="0"/>
        <w:adjustRightInd w:val="0"/>
        <w:spacing w:line="300" w:lineRule="atLeast"/>
        <w:rPr>
          <w:rFonts w:ascii="Arial CE" w:hAnsi="Arial CE" w:cs="Arial"/>
          <w:color w:val="000000"/>
          <w:szCs w:val="22"/>
        </w:rPr>
      </w:pPr>
    </w:p>
    <w:p w14:paraId="2A72206D" w14:textId="77777777" w:rsidR="00FD4AB5" w:rsidRDefault="00FD4AB5" w:rsidP="009B195C">
      <w:pPr>
        <w:rPr>
          <w:rFonts w:cs="Arial"/>
          <w:bCs/>
          <w:iCs/>
          <w:color w:val="000000"/>
          <w:szCs w:val="22"/>
        </w:rPr>
      </w:pPr>
    </w:p>
    <w:p w14:paraId="21242287" w14:textId="5EA8031D" w:rsidR="00531101" w:rsidRDefault="00531101" w:rsidP="009B195C">
      <w:pPr>
        <w:widowControl w:val="0"/>
        <w:spacing w:line="240" w:lineRule="atLeast"/>
        <w:rPr>
          <w:rFonts w:cs="Arial"/>
          <w:szCs w:val="22"/>
        </w:rPr>
      </w:pPr>
    </w:p>
    <w:p w14:paraId="6E8C55BC" w14:textId="77777777" w:rsidR="00A148F8" w:rsidRDefault="00A148F8" w:rsidP="009B195C">
      <w:pPr>
        <w:widowControl w:val="0"/>
        <w:spacing w:line="240" w:lineRule="atLeast"/>
        <w:rPr>
          <w:rFonts w:cs="Arial"/>
          <w:szCs w:val="22"/>
        </w:rPr>
      </w:pPr>
    </w:p>
    <w:p w14:paraId="024D5ABB" w14:textId="77777777"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 PŘEDMĚT SMLOUVY A PŘEDMĚT DÍLA</w:t>
      </w:r>
    </w:p>
    <w:p w14:paraId="6C9E688F" w14:textId="77777777" w:rsidR="00680069" w:rsidRPr="00A87606" w:rsidRDefault="00680069" w:rsidP="00680069">
      <w:pPr>
        <w:widowControl w:val="0"/>
        <w:rPr>
          <w:rFonts w:cs="Arial"/>
          <w:szCs w:val="22"/>
        </w:rPr>
      </w:pPr>
    </w:p>
    <w:p w14:paraId="56BE5E38" w14:textId="77777777" w:rsidR="00A148F8" w:rsidRPr="00212323" w:rsidRDefault="00A148F8" w:rsidP="00A148F8">
      <w:pPr>
        <w:rPr>
          <w:rFonts w:cs="Arial"/>
          <w:szCs w:val="22"/>
        </w:rPr>
      </w:pPr>
      <w:r w:rsidRPr="00212323">
        <w:rPr>
          <w:rFonts w:eastAsia="Arial CE" w:cs="Arial"/>
          <w:szCs w:val="22"/>
        </w:rPr>
        <w:t>Předmětem díla je zpracování a zajištění:</w:t>
      </w:r>
    </w:p>
    <w:p w14:paraId="603161C9" w14:textId="4F25F945" w:rsidR="00A148F8" w:rsidRPr="00212323" w:rsidRDefault="00A148F8" w:rsidP="00A148F8">
      <w:pPr>
        <w:pStyle w:val="Odstavecseseznamem"/>
        <w:autoSpaceDE w:val="0"/>
        <w:autoSpaceDN w:val="0"/>
        <w:adjustRightInd w:val="0"/>
        <w:ind w:left="0"/>
        <w:rPr>
          <w:rFonts w:cs="Arial"/>
          <w:b/>
          <w:szCs w:val="22"/>
        </w:rPr>
      </w:pPr>
      <w:r w:rsidRPr="00212323">
        <w:rPr>
          <w:rFonts w:cs="Arial"/>
          <w:b/>
          <w:szCs w:val="22"/>
        </w:rPr>
        <w:t xml:space="preserve">Studie proveditelnosti na </w:t>
      </w:r>
      <w:r w:rsidR="00227E62" w:rsidRPr="00212323">
        <w:rPr>
          <w:rFonts w:cs="Arial"/>
          <w:b/>
          <w:szCs w:val="22"/>
        </w:rPr>
        <w:t>akci „</w:t>
      </w:r>
      <w:r w:rsidR="00D06992" w:rsidRPr="00D06992">
        <w:rPr>
          <w:rFonts w:cs="Arial"/>
          <w:b/>
          <w:szCs w:val="22"/>
        </w:rPr>
        <w:t>Zalužanský p., ř. km 5,8-6,8 (Nové Modlany) - revitalizace</w:t>
      </w:r>
      <w:r w:rsidR="00AA5FD2" w:rsidRPr="00212323">
        <w:rPr>
          <w:rFonts w:cs="Arial"/>
          <w:b/>
          <w:szCs w:val="22"/>
        </w:rPr>
        <w:t>“</w:t>
      </w:r>
      <w:r w:rsidR="000C6CA5" w:rsidRPr="00212323">
        <w:rPr>
          <w:rFonts w:cs="Arial"/>
          <w:b/>
          <w:szCs w:val="22"/>
        </w:rPr>
        <w:t xml:space="preserve">. </w:t>
      </w:r>
    </w:p>
    <w:p w14:paraId="77E871C2" w14:textId="2A9BE208" w:rsidR="006E7740" w:rsidRPr="00212323" w:rsidRDefault="006E7740" w:rsidP="008567E2">
      <w:pPr>
        <w:pStyle w:val="Default"/>
        <w:jc w:val="both"/>
        <w:rPr>
          <w:rFonts w:ascii="Arial" w:hAnsi="Arial" w:cs="Arial"/>
          <w:b/>
          <w:sz w:val="22"/>
          <w:szCs w:val="22"/>
        </w:rPr>
      </w:pPr>
    </w:p>
    <w:p w14:paraId="34D6AC47" w14:textId="77777777" w:rsidR="00A148F8" w:rsidRPr="00212323" w:rsidRDefault="00A148F8" w:rsidP="008567E2">
      <w:pPr>
        <w:pStyle w:val="Default"/>
        <w:jc w:val="both"/>
        <w:rPr>
          <w:rFonts w:ascii="Arial" w:hAnsi="Arial" w:cs="Arial"/>
          <w:b/>
          <w:sz w:val="22"/>
          <w:szCs w:val="22"/>
        </w:rPr>
      </w:pPr>
    </w:p>
    <w:p w14:paraId="3BBDF186" w14:textId="1B633CEB" w:rsidR="00D06992" w:rsidRPr="00EC2928" w:rsidRDefault="001B07DD" w:rsidP="00443CCF">
      <w:pPr>
        <w:tabs>
          <w:tab w:val="left" w:pos="3969"/>
        </w:tabs>
        <w:autoSpaceDE w:val="0"/>
        <w:autoSpaceDN w:val="0"/>
        <w:adjustRightInd w:val="0"/>
        <w:spacing w:line="300" w:lineRule="atLeast"/>
        <w:rPr>
          <w:rFonts w:cs="Arial"/>
          <w:szCs w:val="22"/>
        </w:rPr>
      </w:pPr>
      <w:r w:rsidRPr="00212323">
        <w:rPr>
          <w:rFonts w:cs="Arial"/>
          <w:b/>
          <w:szCs w:val="22"/>
        </w:rPr>
        <w:t>Předmětem zakázky</w:t>
      </w:r>
      <w:r w:rsidRPr="00212323">
        <w:rPr>
          <w:rFonts w:cs="Arial"/>
          <w:szCs w:val="22"/>
        </w:rPr>
        <w:t xml:space="preserve"> je </w:t>
      </w:r>
      <w:r w:rsidR="005318B1" w:rsidRPr="00212323">
        <w:rPr>
          <w:rFonts w:cs="Arial"/>
          <w:szCs w:val="22"/>
        </w:rPr>
        <w:t xml:space="preserve">zpracování </w:t>
      </w:r>
      <w:r w:rsidR="000C6CA5" w:rsidRPr="00212323">
        <w:rPr>
          <w:rFonts w:cs="Arial"/>
          <w:szCs w:val="22"/>
        </w:rPr>
        <w:t>studie proveditelnosti</w:t>
      </w:r>
      <w:r w:rsidR="00443CCF" w:rsidRPr="00212323">
        <w:rPr>
          <w:rFonts w:cs="Arial"/>
          <w:szCs w:val="22"/>
        </w:rPr>
        <w:t xml:space="preserve"> (dále jen SP</w:t>
      </w:r>
      <w:r w:rsidR="00227E62" w:rsidRPr="00212323">
        <w:rPr>
          <w:rFonts w:cs="Arial"/>
          <w:szCs w:val="22"/>
        </w:rPr>
        <w:t>)</w:t>
      </w:r>
      <w:r w:rsidR="00443CCF" w:rsidRPr="00212323">
        <w:rPr>
          <w:rFonts w:cs="Arial"/>
          <w:szCs w:val="22"/>
        </w:rPr>
        <w:t xml:space="preserve">, která navrhne a posoudí úpravy v korytě vodního toku </w:t>
      </w:r>
      <w:r w:rsidR="00D06992">
        <w:rPr>
          <w:rFonts w:cs="Arial"/>
          <w:szCs w:val="22"/>
        </w:rPr>
        <w:t xml:space="preserve">Zalužanského potoka, </w:t>
      </w:r>
      <w:r w:rsidR="00443CCF" w:rsidRPr="00212323">
        <w:rPr>
          <w:rFonts w:cs="Arial"/>
          <w:szCs w:val="22"/>
        </w:rPr>
        <w:t xml:space="preserve">v inundačním území v úseku délky cca </w:t>
      </w:r>
      <w:r w:rsidR="00D06992">
        <w:rPr>
          <w:rFonts w:cs="Arial"/>
          <w:szCs w:val="22"/>
        </w:rPr>
        <w:t>10</w:t>
      </w:r>
      <w:r w:rsidR="00AA5FD2" w:rsidRPr="00212323">
        <w:rPr>
          <w:rFonts w:cs="Arial"/>
          <w:szCs w:val="22"/>
        </w:rPr>
        <w:t xml:space="preserve">00 </w:t>
      </w:r>
      <w:r w:rsidR="00443CCF" w:rsidRPr="00212323">
        <w:rPr>
          <w:rFonts w:cs="Arial"/>
          <w:szCs w:val="22"/>
        </w:rPr>
        <w:t>m</w:t>
      </w:r>
      <w:r w:rsidR="00AA5FD2" w:rsidRPr="00212323">
        <w:rPr>
          <w:rFonts w:cs="Arial"/>
          <w:szCs w:val="22"/>
        </w:rPr>
        <w:t>.</w:t>
      </w:r>
      <w:r w:rsidR="00EC2928">
        <w:rPr>
          <w:rFonts w:cs="Arial"/>
          <w:szCs w:val="22"/>
        </w:rPr>
        <w:t xml:space="preserve"> </w:t>
      </w:r>
      <w:r w:rsidR="00EC2928" w:rsidRPr="00EC2928">
        <w:rPr>
          <w:rFonts w:cs="Arial"/>
          <w:bCs/>
          <w:color w:val="000000"/>
          <w:szCs w:val="22"/>
        </w:rPr>
        <w:t>Vlivem zvýšených průtoků došlo k destrukci opevnění a porušení dna a břehů toku.</w:t>
      </w:r>
    </w:p>
    <w:p w14:paraId="08ED4E46" w14:textId="332B83B8" w:rsidR="00EC2928" w:rsidRPr="00EC2928" w:rsidRDefault="00EC2928" w:rsidP="00EC2928">
      <w:pPr>
        <w:autoSpaceDE w:val="0"/>
        <w:autoSpaceDN w:val="0"/>
        <w:adjustRightInd w:val="0"/>
        <w:rPr>
          <w:rFonts w:cs="Arial"/>
          <w:iCs/>
          <w:color w:val="000000"/>
          <w:szCs w:val="22"/>
        </w:rPr>
      </w:pPr>
      <w:r w:rsidRPr="00EC2928">
        <w:rPr>
          <w:rFonts w:cs="Arial"/>
          <w:iCs/>
          <w:color w:val="000000"/>
          <w:szCs w:val="22"/>
        </w:rPr>
        <w:t xml:space="preserve">Pro zlepšení </w:t>
      </w:r>
      <w:proofErr w:type="spellStart"/>
      <w:r w:rsidRPr="00EC2928">
        <w:rPr>
          <w:rFonts w:cs="Arial"/>
          <w:iCs/>
          <w:color w:val="000000"/>
          <w:szCs w:val="22"/>
        </w:rPr>
        <w:t>hydromorfologických</w:t>
      </w:r>
      <w:proofErr w:type="spellEnd"/>
      <w:r w:rsidRPr="00EC2928">
        <w:rPr>
          <w:rFonts w:cs="Arial"/>
          <w:iCs/>
          <w:color w:val="000000"/>
          <w:szCs w:val="22"/>
        </w:rPr>
        <w:t xml:space="preserve"> podmínek doporučujeme nastartovat </w:t>
      </w:r>
      <w:proofErr w:type="spellStart"/>
      <w:r w:rsidRPr="00EC2928">
        <w:rPr>
          <w:rFonts w:cs="Arial"/>
          <w:iCs/>
          <w:color w:val="000000"/>
          <w:szCs w:val="22"/>
        </w:rPr>
        <w:t>renaturační</w:t>
      </w:r>
      <w:proofErr w:type="spellEnd"/>
      <w:r w:rsidRPr="00EC2928">
        <w:rPr>
          <w:rFonts w:cs="Arial"/>
          <w:iCs/>
          <w:color w:val="000000"/>
          <w:szCs w:val="22"/>
        </w:rPr>
        <w:t xml:space="preserve"> procesy, které jsou již zřejmé v korytě v dolní trati nad silnicí I/13. </w:t>
      </w:r>
    </w:p>
    <w:p w14:paraId="692C355E" w14:textId="6CE99A69" w:rsidR="00EC2928" w:rsidRPr="00EC2928" w:rsidRDefault="00D06992" w:rsidP="00443CCF">
      <w:pPr>
        <w:tabs>
          <w:tab w:val="left" w:pos="3969"/>
        </w:tabs>
        <w:autoSpaceDE w:val="0"/>
        <w:autoSpaceDN w:val="0"/>
        <w:adjustRightInd w:val="0"/>
        <w:spacing w:line="300" w:lineRule="atLeast"/>
        <w:rPr>
          <w:rFonts w:cs="Arial"/>
          <w:szCs w:val="22"/>
        </w:rPr>
      </w:pPr>
      <w:r w:rsidRPr="00EC2928">
        <w:rPr>
          <w:rFonts w:cs="Arial"/>
          <w:szCs w:val="22"/>
        </w:rPr>
        <w:t>Návrh technického řešení b</w:t>
      </w:r>
      <w:r w:rsidR="00EC2928" w:rsidRPr="00EC2928">
        <w:rPr>
          <w:rFonts w:cs="Arial"/>
          <w:szCs w:val="22"/>
        </w:rPr>
        <w:t xml:space="preserve">ude </w:t>
      </w:r>
      <w:r w:rsidRPr="00EC2928">
        <w:rPr>
          <w:rFonts w:cs="Arial"/>
          <w:szCs w:val="22"/>
        </w:rPr>
        <w:t>projednán s Vodoprávním úřadem</w:t>
      </w:r>
      <w:r w:rsidR="00EC2928" w:rsidRPr="00EC2928">
        <w:rPr>
          <w:rFonts w:cs="Arial"/>
          <w:szCs w:val="22"/>
        </w:rPr>
        <w:t>.</w:t>
      </w:r>
    </w:p>
    <w:p w14:paraId="527DD82F" w14:textId="38C183C0" w:rsidR="00AA5FD2" w:rsidRPr="00EC2928" w:rsidRDefault="00AA5FD2" w:rsidP="00212323">
      <w:pPr>
        <w:rPr>
          <w:rFonts w:cs="Arial"/>
          <w:szCs w:val="22"/>
        </w:rPr>
      </w:pPr>
    </w:p>
    <w:p w14:paraId="2CB60EBB" w14:textId="4EA02D81" w:rsidR="00443CCF" w:rsidRPr="00212323" w:rsidRDefault="00443CCF" w:rsidP="00443CCF">
      <w:pPr>
        <w:tabs>
          <w:tab w:val="left" w:pos="3969"/>
        </w:tabs>
        <w:autoSpaceDE w:val="0"/>
        <w:autoSpaceDN w:val="0"/>
        <w:adjustRightInd w:val="0"/>
        <w:spacing w:line="300" w:lineRule="atLeast"/>
        <w:rPr>
          <w:rFonts w:cs="Arial"/>
          <w:szCs w:val="22"/>
        </w:rPr>
      </w:pPr>
    </w:p>
    <w:p w14:paraId="6DBAC980" w14:textId="7088C0BE" w:rsidR="00443CCF" w:rsidRPr="00212323" w:rsidRDefault="00443CCF" w:rsidP="00443CCF">
      <w:pPr>
        <w:rPr>
          <w:rFonts w:cs="Arial"/>
          <w:b/>
          <w:szCs w:val="22"/>
        </w:rPr>
      </w:pPr>
      <w:r w:rsidRPr="00212323">
        <w:rPr>
          <w:rFonts w:cs="Arial"/>
          <w:b/>
          <w:szCs w:val="22"/>
        </w:rPr>
        <w:t>Podrobnější specifikace prací:</w:t>
      </w:r>
    </w:p>
    <w:p w14:paraId="5FD7B161" w14:textId="225D35E7" w:rsidR="00212323" w:rsidRPr="00212323" w:rsidRDefault="00212323" w:rsidP="00212323">
      <w:pPr>
        <w:pStyle w:val="Odstavecseseznamem"/>
        <w:numPr>
          <w:ilvl w:val="0"/>
          <w:numId w:val="15"/>
        </w:numPr>
        <w:autoSpaceDE w:val="0"/>
        <w:autoSpaceDN w:val="0"/>
        <w:adjustRightInd w:val="0"/>
        <w:spacing w:after="34"/>
        <w:jc w:val="left"/>
        <w:rPr>
          <w:rFonts w:cs="Arial"/>
          <w:color w:val="000000"/>
          <w:szCs w:val="22"/>
        </w:rPr>
      </w:pPr>
      <w:r w:rsidRPr="00212323">
        <w:rPr>
          <w:rFonts w:cs="Arial"/>
          <w:color w:val="000000"/>
          <w:szCs w:val="22"/>
        </w:rPr>
        <w:t xml:space="preserve">Geodetické zaměření stavu koryta potoka pomocí příčných řezů (délka úseku </w:t>
      </w:r>
      <w:r w:rsidR="00EC2928">
        <w:rPr>
          <w:rFonts w:cs="Arial"/>
          <w:color w:val="000000"/>
          <w:szCs w:val="22"/>
        </w:rPr>
        <w:t>10</w:t>
      </w:r>
      <w:r w:rsidRPr="00212323">
        <w:rPr>
          <w:rFonts w:cs="Arial"/>
          <w:color w:val="000000"/>
          <w:szCs w:val="22"/>
        </w:rPr>
        <w:t>00 m)</w:t>
      </w:r>
      <w:r>
        <w:rPr>
          <w:rFonts w:cs="Arial"/>
          <w:color w:val="000000"/>
          <w:szCs w:val="22"/>
        </w:rPr>
        <w:t>.</w:t>
      </w:r>
      <w:r w:rsidRPr="00212323">
        <w:rPr>
          <w:rFonts w:cs="Arial"/>
          <w:color w:val="000000"/>
          <w:szCs w:val="22"/>
        </w:rPr>
        <w:t xml:space="preserve"> </w:t>
      </w:r>
    </w:p>
    <w:p w14:paraId="70BCCE1F" w14:textId="624F45E7" w:rsidR="00212323" w:rsidRPr="00212323" w:rsidRDefault="00212323" w:rsidP="00212323">
      <w:pPr>
        <w:pStyle w:val="Odstavecseseznamem"/>
        <w:numPr>
          <w:ilvl w:val="0"/>
          <w:numId w:val="15"/>
        </w:numPr>
        <w:autoSpaceDE w:val="0"/>
        <w:autoSpaceDN w:val="0"/>
        <w:adjustRightInd w:val="0"/>
        <w:spacing w:after="34"/>
        <w:jc w:val="left"/>
        <w:rPr>
          <w:rFonts w:cs="Arial"/>
          <w:color w:val="000000"/>
          <w:szCs w:val="22"/>
        </w:rPr>
      </w:pPr>
      <w:r w:rsidRPr="00212323">
        <w:rPr>
          <w:rFonts w:cs="Arial"/>
          <w:color w:val="000000"/>
          <w:szCs w:val="22"/>
        </w:rPr>
        <w:t xml:space="preserve">Posouzení technického stavu objektů na korytě a zvážení jejich využitelnosti pro navrhovanou RVT koryta. </w:t>
      </w:r>
    </w:p>
    <w:p w14:paraId="163C6D15" w14:textId="180D4C62" w:rsidR="00212323" w:rsidRPr="00212323" w:rsidRDefault="00212323" w:rsidP="00212323">
      <w:pPr>
        <w:pStyle w:val="Odstavecseseznamem"/>
        <w:numPr>
          <w:ilvl w:val="0"/>
          <w:numId w:val="15"/>
        </w:numPr>
        <w:autoSpaceDE w:val="0"/>
        <w:autoSpaceDN w:val="0"/>
        <w:adjustRightInd w:val="0"/>
        <w:spacing w:after="34"/>
        <w:jc w:val="left"/>
        <w:rPr>
          <w:rFonts w:cs="Arial"/>
          <w:color w:val="000000"/>
          <w:szCs w:val="22"/>
        </w:rPr>
      </w:pPr>
      <w:r>
        <w:rPr>
          <w:rFonts w:cs="Arial"/>
          <w:color w:val="000000"/>
          <w:szCs w:val="22"/>
        </w:rPr>
        <w:t>N</w:t>
      </w:r>
      <w:r w:rsidRPr="00212323">
        <w:rPr>
          <w:rFonts w:cs="Arial"/>
          <w:color w:val="000000"/>
          <w:szCs w:val="22"/>
        </w:rPr>
        <w:t>ávrh technického řešení revitalizace předmětného úseku, včetně vypracování zjednodušeného technického návrhu RVT s definováním návrhových parametrů pro možnost využití dotačních titulů OPŽP</w:t>
      </w:r>
      <w:r>
        <w:rPr>
          <w:rFonts w:cs="Arial"/>
          <w:color w:val="000000"/>
          <w:szCs w:val="22"/>
        </w:rPr>
        <w:t>.</w:t>
      </w:r>
      <w:r w:rsidRPr="00212323">
        <w:rPr>
          <w:rFonts w:cs="Arial"/>
          <w:color w:val="000000"/>
          <w:szCs w:val="22"/>
        </w:rPr>
        <w:t xml:space="preserve"> </w:t>
      </w:r>
    </w:p>
    <w:p w14:paraId="27316ECF" w14:textId="5138160B" w:rsidR="00212323" w:rsidRPr="00212323" w:rsidRDefault="00212323" w:rsidP="00212323">
      <w:pPr>
        <w:pStyle w:val="Odstavecseseznamem"/>
        <w:numPr>
          <w:ilvl w:val="0"/>
          <w:numId w:val="15"/>
        </w:numPr>
        <w:autoSpaceDE w:val="0"/>
        <w:autoSpaceDN w:val="0"/>
        <w:adjustRightInd w:val="0"/>
        <w:spacing w:after="34"/>
        <w:jc w:val="left"/>
        <w:rPr>
          <w:rFonts w:cs="Arial"/>
          <w:color w:val="000000"/>
          <w:szCs w:val="22"/>
        </w:rPr>
      </w:pPr>
      <w:r>
        <w:rPr>
          <w:rFonts w:cs="Arial"/>
          <w:color w:val="000000"/>
          <w:szCs w:val="22"/>
        </w:rPr>
        <w:t>Z</w:t>
      </w:r>
      <w:r w:rsidRPr="00212323">
        <w:rPr>
          <w:rFonts w:cs="Arial"/>
          <w:color w:val="000000"/>
          <w:szCs w:val="22"/>
        </w:rPr>
        <w:t>ajištění potřebných podkladů pro akci včetně provedení základního geologického a hydrogeologického průzkumu (v této fázi bez provedení laboratorních rozborů)</w:t>
      </w:r>
      <w:r>
        <w:rPr>
          <w:rFonts w:cs="Arial"/>
          <w:color w:val="000000"/>
          <w:szCs w:val="22"/>
        </w:rPr>
        <w:t>.</w:t>
      </w:r>
      <w:r w:rsidRPr="00212323">
        <w:rPr>
          <w:rFonts w:cs="Arial"/>
          <w:color w:val="000000"/>
          <w:szCs w:val="22"/>
        </w:rPr>
        <w:t xml:space="preserve"> </w:t>
      </w:r>
    </w:p>
    <w:p w14:paraId="2E74CD2C" w14:textId="2E797210" w:rsidR="00212323" w:rsidRPr="00CC7F58" w:rsidRDefault="00212323" w:rsidP="00212323">
      <w:pPr>
        <w:pStyle w:val="Odstavecseseznamem"/>
        <w:numPr>
          <w:ilvl w:val="0"/>
          <w:numId w:val="15"/>
        </w:numPr>
        <w:autoSpaceDE w:val="0"/>
        <w:autoSpaceDN w:val="0"/>
        <w:adjustRightInd w:val="0"/>
        <w:jc w:val="left"/>
        <w:rPr>
          <w:rFonts w:cs="Arial"/>
          <w:szCs w:val="22"/>
        </w:rPr>
      </w:pPr>
      <w:r>
        <w:rPr>
          <w:rFonts w:cs="Arial"/>
          <w:color w:val="000000"/>
          <w:szCs w:val="22"/>
        </w:rPr>
        <w:t>S</w:t>
      </w:r>
      <w:r w:rsidRPr="00212323">
        <w:rPr>
          <w:rFonts w:cs="Arial"/>
          <w:color w:val="000000"/>
          <w:szCs w:val="22"/>
        </w:rPr>
        <w:t>tanovení předpokládaných nákladů a definování podmínek pro provedení akce</w:t>
      </w:r>
      <w:r>
        <w:rPr>
          <w:rFonts w:cs="Arial"/>
          <w:color w:val="000000"/>
          <w:szCs w:val="22"/>
        </w:rPr>
        <w:t>.</w:t>
      </w:r>
    </w:p>
    <w:p w14:paraId="62B47535" w14:textId="43421678" w:rsidR="00EC2928" w:rsidRPr="00CC7F58" w:rsidRDefault="00EC2928" w:rsidP="00EC2928">
      <w:pPr>
        <w:pStyle w:val="Odstavecseseznamem"/>
        <w:numPr>
          <w:ilvl w:val="0"/>
          <w:numId w:val="15"/>
        </w:numPr>
        <w:outlineLvl w:val="0"/>
        <w:rPr>
          <w:rFonts w:eastAsia="Arial CE" w:cs="Arial"/>
          <w:szCs w:val="22"/>
        </w:rPr>
      </w:pPr>
      <w:r w:rsidRPr="00CC7F58">
        <w:rPr>
          <w:rFonts w:eastAsia="Arial CE" w:cs="Arial"/>
          <w:szCs w:val="22"/>
        </w:rPr>
        <w:t xml:space="preserve">Součástí SP je projednání s vlastníky a tzv. majetkoprávní </w:t>
      </w:r>
      <w:proofErr w:type="gramStart"/>
      <w:r w:rsidRPr="00CC7F58">
        <w:rPr>
          <w:rFonts w:eastAsia="Arial CE" w:cs="Arial"/>
          <w:szCs w:val="22"/>
        </w:rPr>
        <w:t>elaborát - souhlasy</w:t>
      </w:r>
      <w:proofErr w:type="gramEnd"/>
      <w:r w:rsidRPr="00CC7F58">
        <w:rPr>
          <w:rFonts w:eastAsia="Arial CE" w:cs="Arial"/>
          <w:szCs w:val="22"/>
        </w:rPr>
        <w:t xml:space="preserve"> dotčených vlastníků nemovitostí s trvalým nebo dočasným záborem na vzorových formulářích, které poskytne objednatel. Dle § </w:t>
      </w:r>
      <w:proofErr w:type="gramStart"/>
      <w:r w:rsidRPr="00CC7F58">
        <w:rPr>
          <w:rFonts w:eastAsia="Arial CE" w:cs="Arial"/>
          <w:szCs w:val="22"/>
        </w:rPr>
        <w:t>184a</w:t>
      </w:r>
      <w:proofErr w:type="gramEnd"/>
      <w:r w:rsidRPr="00CC7F58">
        <w:rPr>
          <w:rFonts w:eastAsia="Arial CE" w:cs="Arial"/>
          <w:szCs w:val="22"/>
        </w:rPr>
        <w:t xml:space="preserve"> stavebního zákona musí být souhlas s navrhovaným stavebním záměrem vyznačen na situačním výkresu projektové dokumentace.</w:t>
      </w:r>
    </w:p>
    <w:p w14:paraId="04198949" w14:textId="77777777" w:rsidR="00EC2928" w:rsidRPr="00CC7F58" w:rsidRDefault="00EC2928" w:rsidP="00EC2928">
      <w:pPr>
        <w:pStyle w:val="Odstavecseseznamem"/>
        <w:autoSpaceDE w:val="0"/>
        <w:autoSpaceDN w:val="0"/>
        <w:adjustRightInd w:val="0"/>
        <w:jc w:val="left"/>
        <w:rPr>
          <w:rFonts w:cs="Arial"/>
          <w:szCs w:val="22"/>
        </w:rPr>
      </w:pPr>
    </w:p>
    <w:p w14:paraId="03820FAD" w14:textId="77777777" w:rsidR="00443CCF" w:rsidRPr="00443CCF" w:rsidRDefault="00443CCF" w:rsidP="00443CCF">
      <w:pPr>
        <w:rPr>
          <w:rFonts w:ascii="Arial CE" w:hAnsi="Arial CE" w:cs="Arial CE"/>
          <w:szCs w:val="22"/>
        </w:rPr>
      </w:pPr>
    </w:p>
    <w:p w14:paraId="6E0FA476" w14:textId="77777777" w:rsidR="00443CCF" w:rsidRPr="00443CCF" w:rsidRDefault="00443CCF" w:rsidP="00443CCF">
      <w:pPr>
        <w:rPr>
          <w:rFonts w:ascii="Arial CE" w:hAnsi="Arial CE" w:cs="Arial CE"/>
          <w:szCs w:val="22"/>
        </w:rPr>
      </w:pPr>
    </w:p>
    <w:p w14:paraId="56E7CD67" w14:textId="67495804" w:rsidR="00781B6E" w:rsidRPr="00561238" w:rsidRDefault="00781B6E" w:rsidP="000112BD">
      <w:pPr>
        <w:rPr>
          <w:rFonts w:eastAsia="Arial CE"/>
        </w:rPr>
      </w:pPr>
      <w:r w:rsidRPr="00561238">
        <w:rPr>
          <w:rFonts w:eastAsia="Arial CE"/>
        </w:rPr>
        <w:t>Součástí díla jsou výsledky jednání, zápisy nebo záznamy z</w:t>
      </w:r>
      <w:r w:rsidR="00A148F8">
        <w:rPr>
          <w:rFonts w:eastAsia="Arial CE"/>
        </w:rPr>
        <w:t> </w:t>
      </w:r>
      <w:r w:rsidRPr="00561238">
        <w:rPr>
          <w:rFonts w:eastAsia="Arial CE"/>
        </w:rPr>
        <w:t>výrobních výborů se</w:t>
      </w:r>
      <w:r w:rsidR="00864E08">
        <w:rPr>
          <w:rFonts w:eastAsia="Arial CE"/>
        </w:rPr>
        <w:t> </w:t>
      </w:r>
      <w:r w:rsidRPr="00561238">
        <w:rPr>
          <w:rFonts w:eastAsia="Arial CE"/>
        </w:rPr>
        <w:t xml:space="preserve">zástupci objednatele. </w:t>
      </w:r>
    </w:p>
    <w:p w14:paraId="15BFC243" w14:textId="77777777" w:rsidR="00781B6E" w:rsidRPr="00781B6E" w:rsidRDefault="00781B6E" w:rsidP="001251EF">
      <w:pPr>
        <w:rPr>
          <w:rFonts w:eastAsia="Arial CE"/>
        </w:rPr>
      </w:pPr>
    </w:p>
    <w:p w14:paraId="0BADAE00" w14:textId="75BDD320" w:rsidR="00242D51" w:rsidRDefault="00242D51" w:rsidP="001251EF">
      <w:pPr>
        <w:rPr>
          <w:rFonts w:eastAsia="Arial CE"/>
        </w:rPr>
      </w:pPr>
      <w:r w:rsidRPr="00242D51">
        <w:rPr>
          <w:rFonts w:eastAsia="Arial CE"/>
        </w:rPr>
        <w:t>Zhotovitel se zavazuje provést na své vlastní náklady a na svou odpovědnost ve prospěch objednatele Dílo podle podmínek této Smlouvy v</w:t>
      </w:r>
      <w:r w:rsidR="00A148F8">
        <w:rPr>
          <w:rFonts w:eastAsia="Arial CE"/>
        </w:rPr>
        <w:t> </w:t>
      </w:r>
      <w:r w:rsidRPr="00242D51">
        <w:rPr>
          <w:rFonts w:eastAsia="Arial CE"/>
        </w:rPr>
        <w:t>termínu uvedeném v</w:t>
      </w:r>
      <w:r w:rsidR="00A148F8">
        <w:rPr>
          <w:rFonts w:eastAsia="Arial CE"/>
        </w:rPr>
        <w:t> </w:t>
      </w:r>
      <w:r w:rsidRPr="00242D51">
        <w:rPr>
          <w:rFonts w:eastAsia="Arial CE"/>
        </w:rPr>
        <w:t>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w:t>
      </w:r>
      <w:r w:rsidR="00A148F8">
        <w:rPr>
          <w:rFonts w:eastAsia="Arial CE"/>
        </w:rPr>
        <w:t> </w:t>
      </w:r>
      <w:r w:rsidRPr="00242D51">
        <w:rPr>
          <w:rFonts w:eastAsia="Arial CE"/>
        </w:rPr>
        <w:t>této Smlouvě.</w:t>
      </w:r>
    </w:p>
    <w:p w14:paraId="20F8F0E5" w14:textId="77777777" w:rsidR="00404FA3" w:rsidRDefault="00404FA3" w:rsidP="001251EF"/>
    <w:p w14:paraId="093E5231"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28AB5947" w14:textId="77777777" w:rsidR="00443CCF" w:rsidRDefault="00443CCF" w:rsidP="00443CCF">
      <w:pPr>
        <w:rPr>
          <w:rFonts w:eastAsia="Arial CE" w:cs="Arial"/>
          <w:szCs w:val="22"/>
        </w:rPr>
      </w:pPr>
      <w:r w:rsidRPr="00A87606">
        <w:rPr>
          <w:rFonts w:eastAsia="Arial CE" w:cs="Arial"/>
          <w:szCs w:val="22"/>
        </w:rPr>
        <w:t>Zhotovitel</w:t>
      </w:r>
      <w:r>
        <w:rPr>
          <w:rFonts w:eastAsia="Arial CE" w:cs="Arial"/>
          <w:szCs w:val="22"/>
        </w:rPr>
        <w:t xml:space="preserve"> se</w:t>
      </w:r>
      <w:r w:rsidRPr="00A87606">
        <w:rPr>
          <w:rFonts w:eastAsia="Arial CE" w:cs="Arial"/>
          <w:szCs w:val="22"/>
        </w:rPr>
        <w:t xml:space="preserve"> zavazuje provést dílo </w:t>
      </w:r>
      <w:r w:rsidRPr="00097C01">
        <w:rPr>
          <w:rFonts w:eastAsia="Arial CE" w:cs="Arial"/>
          <w:szCs w:val="22"/>
        </w:rPr>
        <w:t xml:space="preserve">s odbornou </w:t>
      </w:r>
      <w:r w:rsidRPr="00A87606">
        <w:rPr>
          <w:rFonts w:eastAsia="Arial CE" w:cs="Arial"/>
          <w:szCs w:val="22"/>
        </w:rPr>
        <w:t>péčí, v</w:t>
      </w:r>
      <w:r>
        <w:rPr>
          <w:rFonts w:eastAsia="Arial CE" w:cs="Arial"/>
          <w:szCs w:val="22"/>
        </w:rPr>
        <w:t> </w:t>
      </w:r>
      <w:r w:rsidRPr="00A87606">
        <w:rPr>
          <w:rFonts w:eastAsia="Arial CE" w:cs="Arial"/>
          <w:szCs w:val="22"/>
        </w:rPr>
        <w:t xml:space="preserve">rozsahu a kvalitě podle této smlouvy a v termínu plnění, jak je definováno níže. </w:t>
      </w:r>
    </w:p>
    <w:p w14:paraId="3F3D4474" w14:textId="4596213B" w:rsidR="009B13D4" w:rsidRDefault="00443CCF" w:rsidP="00443CCF">
      <w:pPr>
        <w:autoSpaceDE w:val="0"/>
        <w:autoSpaceDN w:val="0"/>
        <w:adjustRightInd w:val="0"/>
        <w:rPr>
          <w:rFonts w:eastAsia="Arial CE" w:cs="Arial"/>
          <w:szCs w:val="22"/>
        </w:rPr>
      </w:pPr>
      <w:r>
        <w:rPr>
          <w:rFonts w:eastAsia="Arial CE" w:cs="Arial"/>
          <w:szCs w:val="22"/>
        </w:rPr>
        <w:t xml:space="preserve">Kompletní studie bude předána celkem v počtu 3 </w:t>
      </w:r>
      <w:proofErr w:type="spellStart"/>
      <w:r>
        <w:rPr>
          <w:rFonts w:eastAsia="Arial CE" w:cs="Arial"/>
          <w:szCs w:val="22"/>
        </w:rPr>
        <w:t>paré</w:t>
      </w:r>
      <w:proofErr w:type="spellEnd"/>
      <w:r>
        <w:rPr>
          <w:rFonts w:eastAsia="Arial CE" w:cs="Arial"/>
          <w:szCs w:val="22"/>
        </w:rPr>
        <w:t xml:space="preserve"> tištěné a 2 </w:t>
      </w:r>
      <w:proofErr w:type="spellStart"/>
      <w:r>
        <w:rPr>
          <w:rFonts w:eastAsia="Arial CE" w:cs="Arial"/>
          <w:szCs w:val="22"/>
        </w:rPr>
        <w:t>paré</w:t>
      </w:r>
      <w:proofErr w:type="spellEnd"/>
      <w:r>
        <w:rPr>
          <w:rFonts w:eastAsia="Arial CE" w:cs="Arial"/>
          <w:szCs w:val="22"/>
        </w:rPr>
        <w:t xml:space="preserve"> na elektronickém nosiči dat, </w:t>
      </w:r>
      <w:r w:rsidRPr="000D101E">
        <w:rPr>
          <w:rFonts w:eastAsia="Arial CE" w:cs="Arial"/>
          <w:szCs w:val="22"/>
        </w:rPr>
        <w:t>a to 1x ve formátu (_.</w:t>
      </w:r>
      <w:proofErr w:type="spellStart"/>
      <w:r w:rsidRPr="000D101E">
        <w:rPr>
          <w:rFonts w:eastAsia="Arial CE" w:cs="Arial"/>
          <w:szCs w:val="22"/>
        </w:rPr>
        <w:t>pdf</w:t>
      </w:r>
      <w:proofErr w:type="spellEnd"/>
      <w:r w:rsidRPr="000D101E">
        <w:rPr>
          <w:rFonts w:eastAsia="Arial CE" w:cs="Arial"/>
          <w:szCs w:val="22"/>
        </w:rPr>
        <w:t>)</w:t>
      </w:r>
      <w:r>
        <w:rPr>
          <w:rFonts w:eastAsia="Arial CE" w:cs="Arial"/>
          <w:szCs w:val="22"/>
        </w:rPr>
        <w:t xml:space="preserve">, </w:t>
      </w:r>
      <w:r w:rsidRPr="000D101E">
        <w:rPr>
          <w:rFonts w:eastAsia="Arial CE" w:cs="Arial"/>
          <w:szCs w:val="22"/>
        </w:rPr>
        <w:t>a 1x v editovatelných formátech pro potřeby objednatele (_.doc, _.</w:t>
      </w:r>
      <w:proofErr w:type="spellStart"/>
      <w:r w:rsidRPr="000D101E">
        <w:rPr>
          <w:rFonts w:eastAsia="Arial CE" w:cs="Arial"/>
          <w:szCs w:val="22"/>
        </w:rPr>
        <w:t>docx</w:t>
      </w:r>
      <w:proofErr w:type="spellEnd"/>
      <w:r w:rsidRPr="000D101E">
        <w:rPr>
          <w:rFonts w:eastAsia="Arial CE" w:cs="Arial"/>
          <w:szCs w:val="22"/>
        </w:rPr>
        <w:t>, _.</w:t>
      </w:r>
      <w:proofErr w:type="spellStart"/>
      <w:r w:rsidRPr="000D101E">
        <w:rPr>
          <w:rFonts w:eastAsia="Arial CE" w:cs="Arial"/>
          <w:szCs w:val="22"/>
        </w:rPr>
        <w:t>xls</w:t>
      </w:r>
      <w:proofErr w:type="spellEnd"/>
      <w:r w:rsidRPr="000D101E">
        <w:rPr>
          <w:rFonts w:eastAsia="Arial CE" w:cs="Arial"/>
          <w:szCs w:val="22"/>
        </w:rPr>
        <w:t>, _.</w:t>
      </w:r>
      <w:proofErr w:type="spellStart"/>
      <w:r w:rsidRPr="000D101E">
        <w:rPr>
          <w:rFonts w:eastAsia="Arial CE" w:cs="Arial"/>
          <w:szCs w:val="22"/>
        </w:rPr>
        <w:t>xlsx</w:t>
      </w:r>
      <w:proofErr w:type="spellEnd"/>
      <w:r w:rsidRPr="000D101E">
        <w:rPr>
          <w:rFonts w:eastAsia="Arial CE" w:cs="Arial"/>
          <w:szCs w:val="22"/>
        </w:rPr>
        <w:t>, _.</w:t>
      </w:r>
      <w:proofErr w:type="spellStart"/>
      <w:r w:rsidRPr="000D101E">
        <w:rPr>
          <w:rFonts w:eastAsia="Arial CE" w:cs="Arial"/>
          <w:szCs w:val="22"/>
        </w:rPr>
        <w:t>dwg</w:t>
      </w:r>
      <w:proofErr w:type="spellEnd"/>
      <w:r w:rsidRPr="000D101E">
        <w:rPr>
          <w:rFonts w:eastAsia="Arial CE" w:cs="Arial"/>
          <w:szCs w:val="22"/>
        </w:rPr>
        <w:t xml:space="preserve"> a dalších), výkresy budou v souřadnicovém systému S-JTSK.</w:t>
      </w:r>
    </w:p>
    <w:p w14:paraId="2B85AAFA" w14:textId="77777777" w:rsidR="00443CCF" w:rsidRPr="009B13D4" w:rsidRDefault="00443CCF" w:rsidP="00443CCF">
      <w:pPr>
        <w:autoSpaceDE w:val="0"/>
        <w:autoSpaceDN w:val="0"/>
        <w:adjustRightInd w:val="0"/>
        <w:rPr>
          <w:rFonts w:cs="Arial"/>
          <w:szCs w:val="22"/>
        </w:rPr>
      </w:pPr>
    </w:p>
    <w:p w14:paraId="64D39A78" w14:textId="77777777" w:rsidR="001006ED" w:rsidRDefault="001006ED" w:rsidP="009B13D4">
      <w:pPr>
        <w:autoSpaceDE w:val="0"/>
        <w:autoSpaceDN w:val="0"/>
        <w:adjustRightInd w:val="0"/>
        <w:rPr>
          <w:rFonts w:cs="Arial"/>
          <w:b/>
          <w:szCs w:val="22"/>
        </w:rPr>
      </w:pPr>
    </w:p>
    <w:p w14:paraId="24D9CF9A" w14:textId="77777777" w:rsidR="009B13D4" w:rsidRPr="009B13D4" w:rsidRDefault="009B13D4" w:rsidP="009B13D4">
      <w:pPr>
        <w:autoSpaceDE w:val="0"/>
        <w:autoSpaceDN w:val="0"/>
        <w:adjustRightInd w:val="0"/>
        <w:rPr>
          <w:rFonts w:cs="Arial"/>
          <w:b/>
          <w:szCs w:val="22"/>
        </w:rPr>
      </w:pPr>
      <w:r w:rsidRPr="009B13D4">
        <w:rPr>
          <w:rFonts w:cs="Arial"/>
          <w:b/>
          <w:szCs w:val="22"/>
        </w:rPr>
        <w:t xml:space="preserve">Průběh prací </w:t>
      </w:r>
    </w:p>
    <w:p w14:paraId="52FE10E6" w14:textId="1AD2AC84" w:rsidR="009B13D4" w:rsidRPr="009B13D4" w:rsidRDefault="009B13D4" w:rsidP="009B13D4">
      <w:pPr>
        <w:autoSpaceDE w:val="0"/>
        <w:autoSpaceDN w:val="0"/>
        <w:adjustRightInd w:val="0"/>
        <w:rPr>
          <w:rFonts w:cs="Arial"/>
          <w:szCs w:val="22"/>
        </w:rPr>
      </w:pPr>
      <w:r w:rsidRPr="009B13D4">
        <w:rPr>
          <w:rFonts w:cs="Arial"/>
          <w:szCs w:val="22"/>
        </w:rPr>
        <w:t>Zhotovitel bude v</w:t>
      </w:r>
      <w:r w:rsidR="00A148F8">
        <w:rPr>
          <w:rFonts w:cs="Arial"/>
          <w:szCs w:val="22"/>
        </w:rPr>
        <w:t> </w:t>
      </w:r>
      <w:r w:rsidRPr="009B13D4">
        <w:rPr>
          <w:rFonts w:cs="Arial"/>
          <w:szCs w:val="22"/>
        </w:rPr>
        <w:t>průběhu plnění díla organizovat výrobní výbory, a to vždy minimálně 2</w:t>
      </w:r>
      <w:r w:rsidR="00C95C0D">
        <w:rPr>
          <w:rFonts w:cs="Arial"/>
          <w:szCs w:val="22"/>
        </w:rPr>
        <w:t> </w:t>
      </w:r>
      <w:r w:rsidRPr="009B13D4">
        <w:rPr>
          <w:rFonts w:cs="Arial"/>
          <w:szCs w:val="22"/>
        </w:rPr>
        <w:t>výrobní výbory (vstupní a závěrečný VV). Ze všech výrobních výborů bude zhotovovat písemný zápis, který bude odsouhlasen účastníky VV.</w:t>
      </w:r>
    </w:p>
    <w:p w14:paraId="77DB2C1B" w14:textId="77777777" w:rsidR="009B13D4" w:rsidRDefault="009B13D4" w:rsidP="009B13D4">
      <w:pPr>
        <w:autoSpaceDE w:val="0"/>
        <w:autoSpaceDN w:val="0"/>
        <w:adjustRightInd w:val="0"/>
        <w:rPr>
          <w:rFonts w:cs="Arial"/>
          <w:szCs w:val="22"/>
        </w:rPr>
      </w:pPr>
      <w:r w:rsidRPr="009B13D4">
        <w:rPr>
          <w:rFonts w:cs="Arial"/>
          <w:szCs w:val="22"/>
        </w:rPr>
        <w:t xml:space="preserve"> </w:t>
      </w:r>
    </w:p>
    <w:p w14:paraId="2E37FEDF" w14:textId="77777777" w:rsidR="00C95C0D" w:rsidRPr="009B13D4" w:rsidRDefault="00C95C0D" w:rsidP="009B13D4">
      <w:pPr>
        <w:autoSpaceDE w:val="0"/>
        <w:autoSpaceDN w:val="0"/>
        <w:adjustRightInd w:val="0"/>
        <w:rPr>
          <w:rFonts w:cs="Arial"/>
          <w:szCs w:val="22"/>
        </w:rPr>
      </w:pPr>
    </w:p>
    <w:p w14:paraId="35397C9E" w14:textId="4CFB11E9" w:rsidR="009B13D4" w:rsidRPr="009B13D4" w:rsidRDefault="009B13D4" w:rsidP="009B13D4">
      <w:pPr>
        <w:autoSpaceDE w:val="0"/>
        <w:autoSpaceDN w:val="0"/>
        <w:adjustRightInd w:val="0"/>
        <w:rPr>
          <w:rFonts w:cs="Arial"/>
          <w:szCs w:val="22"/>
        </w:rPr>
      </w:pPr>
      <w:r w:rsidRPr="009B13D4">
        <w:rPr>
          <w:rFonts w:cs="Arial"/>
          <w:szCs w:val="22"/>
        </w:rPr>
        <w:t xml:space="preserve">První VV bude svolán nejpozději do </w:t>
      </w:r>
      <w:r w:rsidR="00422AFF" w:rsidRPr="00422AFF">
        <w:rPr>
          <w:rFonts w:cs="Arial"/>
          <w:b/>
          <w:szCs w:val="22"/>
        </w:rPr>
        <w:t>10</w:t>
      </w:r>
      <w:r w:rsidRPr="00422AFF">
        <w:rPr>
          <w:rFonts w:cs="Arial"/>
          <w:b/>
          <w:szCs w:val="22"/>
        </w:rPr>
        <w:t xml:space="preserve"> týdnů</w:t>
      </w:r>
      <w:r w:rsidRPr="009B13D4">
        <w:rPr>
          <w:rFonts w:cs="Arial"/>
          <w:szCs w:val="22"/>
        </w:rPr>
        <w:t xml:space="preserve"> po nabytí </w:t>
      </w:r>
      <w:r w:rsidR="0060753C">
        <w:rPr>
          <w:rFonts w:cs="Arial"/>
          <w:szCs w:val="22"/>
        </w:rPr>
        <w:t>účinnosti</w:t>
      </w:r>
      <w:r w:rsidRPr="009B13D4">
        <w:rPr>
          <w:rFonts w:cs="Arial"/>
          <w:szCs w:val="22"/>
        </w:rPr>
        <w:t xml:space="preserve"> smlouvy o dílo. Na tomto VV zhotovitel předloží návrh </w:t>
      </w:r>
      <w:r w:rsidR="00443CCF">
        <w:rPr>
          <w:rFonts w:cs="Arial"/>
          <w:szCs w:val="22"/>
        </w:rPr>
        <w:t>studie proveditelnosti</w:t>
      </w:r>
      <w:r w:rsidRPr="009B13D4">
        <w:rPr>
          <w:rFonts w:cs="Arial"/>
          <w:szCs w:val="22"/>
        </w:rPr>
        <w:t>.</w:t>
      </w:r>
      <w:r w:rsidRPr="009B13D4">
        <w:rPr>
          <w:rFonts w:cs="Arial"/>
          <w:szCs w:val="22"/>
        </w:rPr>
        <w:cr/>
      </w:r>
    </w:p>
    <w:p w14:paraId="796E7770" w14:textId="5A7C06C4" w:rsidR="009B13D4" w:rsidRPr="009B13D4" w:rsidRDefault="009B13D4" w:rsidP="009B13D4">
      <w:pPr>
        <w:autoSpaceDE w:val="0"/>
        <w:autoSpaceDN w:val="0"/>
        <w:adjustRightInd w:val="0"/>
        <w:rPr>
          <w:rFonts w:cs="Arial"/>
          <w:szCs w:val="22"/>
        </w:rPr>
      </w:pPr>
      <w:r w:rsidRPr="009B13D4">
        <w:rPr>
          <w:rFonts w:cs="Arial"/>
          <w:szCs w:val="22"/>
        </w:rPr>
        <w:t xml:space="preserve">Na dalším VV zhotovitel předloží </w:t>
      </w:r>
      <w:r w:rsidR="006F0C36">
        <w:rPr>
          <w:rFonts w:cs="Arial"/>
          <w:szCs w:val="22"/>
        </w:rPr>
        <w:t xml:space="preserve">finální podobu studie proveditelnosti </w:t>
      </w:r>
      <w:r w:rsidRPr="009B13D4">
        <w:rPr>
          <w:rFonts w:cs="Arial"/>
          <w:szCs w:val="22"/>
        </w:rPr>
        <w:t>k</w:t>
      </w:r>
      <w:r w:rsidR="006F0C36">
        <w:rPr>
          <w:rFonts w:cs="Arial"/>
          <w:szCs w:val="22"/>
        </w:rPr>
        <w:t> </w:t>
      </w:r>
      <w:r w:rsidRPr="009B13D4">
        <w:rPr>
          <w:rFonts w:cs="Arial"/>
          <w:szCs w:val="22"/>
        </w:rPr>
        <w:t>je</w:t>
      </w:r>
      <w:r w:rsidR="006F0C36">
        <w:rPr>
          <w:rFonts w:cs="Arial"/>
          <w:szCs w:val="22"/>
        </w:rPr>
        <w:t>jímu o</w:t>
      </w:r>
      <w:r w:rsidRPr="009B13D4">
        <w:rPr>
          <w:rFonts w:cs="Arial"/>
          <w:szCs w:val="22"/>
        </w:rPr>
        <w:t>dsouhlasení objednatelem</w:t>
      </w:r>
      <w:r w:rsidR="006F0C36">
        <w:rPr>
          <w:rFonts w:cs="Arial"/>
          <w:szCs w:val="22"/>
        </w:rPr>
        <w:t xml:space="preserve">, včetně kompletních variantních řešení s odborným odhadem realizačních nákladů těchto variant. </w:t>
      </w:r>
    </w:p>
    <w:p w14:paraId="1DE8ECD0" w14:textId="77777777" w:rsidR="009B13D4" w:rsidRPr="009B13D4" w:rsidRDefault="009B13D4" w:rsidP="009B13D4">
      <w:pPr>
        <w:autoSpaceDE w:val="0"/>
        <w:autoSpaceDN w:val="0"/>
        <w:adjustRightInd w:val="0"/>
        <w:rPr>
          <w:rFonts w:cs="Arial"/>
          <w:szCs w:val="22"/>
        </w:rPr>
      </w:pPr>
    </w:p>
    <w:p w14:paraId="0BD1BB69" w14:textId="1119AE08" w:rsidR="009B13D4" w:rsidRPr="009B13D4" w:rsidRDefault="009B13D4" w:rsidP="009B13D4">
      <w:pPr>
        <w:autoSpaceDE w:val="0"/>
        <w:autoSpaceDN w:val="0"/>
        <w:adjustRightInd w:val="0"/>
        <w:rPr>
          <w:rFonts w:cs="Arial"/>
          <w:szCs w:val="22"/>
        </w:rPr>
      </w:pPr>
      <w:r w:rsidRPr="009B13D4">
        <w:rPr>
          <w:rFonts w:cs="Arial"/>
          <w:szCs w:val="22"/>
        </w:rPr>
        <w:t xml:space="preserve">Na VV budou výsledky </w:t>
      </w:r>
      <w:proofErr w:type="gramStart"/>
      <w:r w:rsidRPr="009B13D4">
        <w:rPr>
          <w:rFonts w:cs="Arial"/>
          <w:szCs w:val="22"/>
        </w:rPr>
        <w:t>prezentovány</w:t>
      </w:r>
      <w:proofErr w:type="gramEnd"/>
      <w:r w:rsidRPr="009B13D4">
        <w:rPr>
          <w:rFonts w:cs="Arial"/>
          <w:szCs w:val="22"/>
        </w:rPr>
        <w:t xml:space="preserve"> pokud možno elektronicky, doplňující podklady budou předkládány v</w:t>
      </w:r>
      <w:r w:rsidR="00A148F8">
        <w:rPr>
          <w:rFonts w:cs="Arial"/>
          <w:szCs w:val="22"/>
        </w:rPr>
        <w:t> </w:t>
      </w:r>
      <w:r w:rsidRPr="009B13D4">
        <w:rPr>
          <w:rFonts w:cs="Arial"/>
          <w:szCs w:val="22"/>
        </w:rPr>
        <w:t>tištěné podobě. V</w:t>
      </w:r>
      <w:r w:rsidR="00A148F8">
        <w:rPr>
          <w:rFonts w:cs="Arial"/>
          <w:szCs w:val="22"/>
        </w:rPr>
        <w:t> </w:t>
      </w:r>
      <w:r w:rsidRPr="009B13D4">
        <w:rPr>
          <w:rFonts w:cs="Arial"/>
          <w:szCs w:val="22"/>
        </w:rPr>
        <w:t xml:space="preserve">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14:paraId="080F6871" w14:textId="77777777" w:rsidR="009B13D4" w:rsidRPr="009B13D4" w:rsidRDefault="009B13D4" w:rsidP="009B13D4">
      <w:pPr>
        <w:autoSpaceDE w:val="0"/>
        <w:autoSpaceDN w:val="0"/>
        <w:adjustRightInd w:val="0"/>
        <w:rPr>
          <w:rFonts w:cs="Arial"/>
          <w:szCs w:val="22"/>
        </w:rPr>
      </w:pPr>
    </w:p>
    <w:p w14:paraId="52265A7E" w14:textId="77777777"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14:paraId="54495C2A" w14:textId="12A11ACA" w:rsidR="006F0C36" w:rsidRPr="001D7A19" w:rsidRDefault="006F0C36" w:rsidP="006F0C36">
      <w:pPr>
        <w:widowControl w:val="0"/>
        <w:rPr>
          <w:rFonts w:ascii="Arial CE" w:hAnsi="Arial CE" w:cs="Arial"/>
          <w:szCs w:val="22"/>
        </w:rPr>
      </w:pPr>
    </w:p>
    <w:p w14:paraId="1D61A960" w14:textId="49E74687" w:rsidR="006F0C36" w:rsidRPr="006E033D" w:rsidRDefault="006F0C36" w:rsidP="006F0C36">
      <w:pPr>
        <w:pStyle w:val="Odstavecseseznamem"/>
        <w:widowControl w:val="0"/>
        <w:numPr>
          <w:ilvl w:val="0"/>
          <w:numId w:val="16"/>
        </w:numPr>
        <w:ind w:left="284" w:hanging="284"/>
        <w:contextualSpacing w:val="0"/>
        <w:rPr>
          <w:rFonts w:ascii="Arial CE" w:hAnsi="Arial CE" w:cs="Arial"/>
          <w:szCs w:val="22"/>
        </w:rPr>
      </w:pPr>
      <w:r>
        <w:rPr>
          <w:rFonts w:ascii="Arial CE" w:hAnsi="Arial CE" w:cs="Arial"/>
          <w:szCs w:val="22"/>
        </w:rPr>
        <w:t xml:space="preserve">2 </w:t>
      </w:r>
      <w:r w:rsidRPr="006E033D">
        <w:rPr>
          <w:rFonts w:ascii="Arial CE" w:hAnsi="Arial CE" w:cs="Arial"/>
          <w:szCs w:val="22"/>
        </w:rPr>
        <w:t xml:space="preserve">x pracovní </w:t>
      </w:r>
      <w:proofErr w:type="spellStart"/>
      <w:r w:rsidRPr="006E033D">
        <w:rPr>
          <w:rFonts w:ascii="Arial CE" w:hAnsi="Arial CE" w:cs="Arial"/>
          <w:szCs w:val="22"/>
        </w:rPr>
        <w:t>paré</w:t>
      </w:r>
      <w:proofErr w:type="spellEnd"/>
      <w:r>
        <w:rPr>
          <w:rFonts w:ascii="Arial CE" w:hAnsi="Arial CE" w:cs="Arial"/>
          <w:szCs w:val="22"/>
        </w:rPr>
        <w:t xml:space="preserve"> Studie</w:t>
      </w:r>
      <w:r w:rsidRPr="006E033D">
        <w:rPr>
          <w:rFonts w:ascii="Arial CE" w:hAnsi="Arial CE" w:cs="Arial"/>
          <w:szCs w:val="22"/>
        </w:rPr>
        <w:t xml:space="preserve"> </w:t>
      </w:r>
      <w:proofErr w:type="gramStart"/>
      <w:r>
        <w:rPr>
          <w:rFonts w:ascii="Arial CE" w:hAnsi="Arial CE" w:cs="Arial"/>
          <w:szCs w:val="22"/>
        </w:rPr>
        <w:t xml:space="preserve">proveditelnosti </w:t>
      </w:r>
      <w:r w:rsidRPr="006E033D">
        <w:rPr>
          <w:rFonts w:ascii="Arial CE" w:hAnsi="Arial CE" w:cs="Arial"/>
          <w:szCs w:val="22"/>
        </w:rPr>
        <w:t>- kompletní</w:t>
      </w:r>
      <w:proofErr w:type="gramEnd"/>
      <w:r w:rsidRPr="006E033D">
        <w:rPr>
          <w:rFonts w:ascii="Arial CE" w:hAnsi="Arial CE" w:cs="Arial"/>
          <w:szCs w:val="22"/>
        </w:rPr>
        <w:t xml:space="preserve"> </w:t>
      </w:r>
      <w:r>
        <w:rPr>
          <w:rFonts w:ascii="Arial CE" w:hAnsi="Arial CE" w:cs="Arial"/>
          <w:szCs w:val="22"/>
        </w:rPr>
        <w:t>variantní řešení</w:t>
      </w:r>
      <w:r w:rsidRPr="006E033D">
        <w:rPr>
          <w:rFonts w:ascii="Arial CE" w:hAnsi="Arial CE" w:cs="Arial"/>
          <w:szCs w:val="22"/>
        </w:rPr>
        <w:t xml:space="preserve"> </w:t>
      </w:r>
      <w:r>
        <w:rPr>
          <w:rFonts w:ascii="Arial CE" w:hAnsi="Arial CE" w:cs="Arial"/>
          <w:szCs w:val="22"/>
        </w:rPr>
        <w:t>s odborným odhadem realizačních nákladů variant</w:t>
      </w:r>
    </w:p>
    <w:p w14:paraId="46AB93DA" w14:textId="2713F5BF" w:rsidR="006F0C36" w:rsidRPr="00760079" w:rsidRDefault="006F0C36" w:rsidP="006F0C36">
      <w:pPr>
        <w:pStyle w:val="Odstavecseseznamem"/>
        <w:widowControl w:val="0"/>
        <w:numPr>
          <w:ilvl w:val="0"/>
          <w:numId w:val="16"/>
        </w:numPr>
        <w:ind w:left="284" w:hanging="284"/>
        <w:contextualSpacing w:val="0"/>
        <w:rPr>
          <w:rFonts w:ascii="Arial CE" w:hAnsi="Arial CE" w:cs="Arial"/>
          <w:szCs w:val="22"/>
        </w:rPr>
      </w:pPr>
      <w:r w:rsidRPr="001D7A19">
        <w:rPr>
          <w:rFonts w:ascii="Arial CE" w:hAnsi="Arial CE" w:cs="Arial"/>
          <w:szCs w:val="22"/>
        </w:rPr>
        <w:t xml:space="preserve">1x elektronickou verzi </w:t>
      </w:r>
      <w:r>
        <w:rPr>
          <w:rFonts w:ascii="Arial CE" w:hAnsi="Arial CE" w:cs="Arial"/>
          <w:szCs w:val="22"/>
        </w:rPr>
        <w:t>Studie proveditelnosti</w:t>
      </w:r>
      <w:r w:rsidRPr="001D7A19">
        <w:rPr>
          <w:rFonts w:ascii="Arial CE" w:hAnsi="Arial CE" w:cs="Arial"/>
          <w:szCs w:val="22"/>
        </w:rPr>
        <w:t>, a to ve stejné struktuře a obsahovém členění odpovídající tištěné verzi</w:t>
      </w:r>
      <w:r>
        <w:rPr>
          <w:rFonts w:ascii="Arial CE" w:hAnsi="Arial CE" w:cs="Arial"/>
          <w:szCs w:val="22"/>
        </w:rPr>
        <w:t>.</w:t>
      </w:r>
    </w:p>
    <w:p w14:paraId="21805745" w14:textId="43C774C2" w:rsidR="009B13D4" w:rsidRPr="009B13D4" w:rsidRDefault="009B13D4" w:rsidP="006F0C36">
      <w:pPr>
        <w:autoSpaceDE w:val="0"/>
        <w:autoSpaceDN w:val="0"/>
        <w:adjustRightInd w:val="0"/>
        <w:ind w:firstLine="284"/>
        <w:rPr>
          <w:rFonts w:cs="Arial"/>
          <w:szCs w:val="22"/>
        </w:rPr>
      </w:pPr>
    </w:p>
    <w:p w14:paraId="58798EF2" w14:textId="0EA286FA"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w:t>
      </w:r>
      <w:r w:rsidR="006F0C36">
        <w:rPr>
          <w:rFonts w:cs="Arial"/>
          <w:szCs w:val="22"/>
        </w:rPr>
        <w:t>SP</w:t>
      </w:r>
      <w:r w:rsidRPr="009B13D4">
        <w:rPr>
          <w:rFonts w:cs="Arial"/>
          <w:szCs w:val="22"/>
        </w:rPr>
        <w:t xml:space="preserve">. Kompletní </w:t>
      </w:r>
      <w:proofErr w:type="gramStart"/>
      <w:r w:rsidR="006F0C36">
        <w:rPr>
          <w:rFonts w:cs="Arial"/>
          <w:szCs w:val="22"/>
        </w:rPr>
        <w:t xml:space="preserve">SP </w:t>
      </w:r>
      <w:r w:rsidRPr="009B13D4">
        <w:rPr>
          <w:rFonts w:cs="Arial"/>
          <w:szCs w:val="22"/>
        </w:rPr>
        <w:t xml:space="preserve"> bude</w:t>
      </w:r>
      <w:proofErr w:type="gramEnd"/>
      <w:r w:rsidRPr="009B13D4">
        <w:rPr>
          <w:rFonts w:cs="Arial"/>
          <w:szCs w:val="22"/>
        </w:rPr>
        <w:t xml:space="preserve"> předána </w:t>
      </w:r>
      <w:r w:rsidR="007B240B">
        <w:rPr>
          <w:rFonts w:cs="Arial"/>
          <w:szCs w:val="22"/>
        </w:rPr>
        <w:t>zástupci objednatele</w:t>
      </w:r>
      <w:r w:rsidRPr="009B13D4">
        <w:rPr>
          <w:rFonts w:cs="Arial"/>
          <w:szCs w:val="22"/>
        </w:rPr>
        <w:t xml:space="preserve"> v</w:t>
      </w:r>
      <w:r w:rsidR="00A148F8">
        <w:rPr>
          <w:rFonts w:cs="Arial"/>
          <w:szCs w:val="22"/>
        </w:rPr>
        <w:t> </w:t>
      </w:r>
      <w:r w:rsidRPr="009B13D4">
        <w:rPr>
          <w:rFonts w:cs="Arial"/>
          <w:szCs w:val="22"/>
        </w:rPr>
        <w:t xml:space="preserve">počtu 2x </w:t>
      </w:r>
      <w:proofErr w:type="spellStart"/>
      <w:r w:rsidRPr="009B13D4">
        <w:rPr>
          <w:rFonts w:cs="Arial"/>
          <w:szCs w:val="22"/>
        </w:rPr>
        <w:t>paré</w:t>
      </w:r>
      <w:proofErr w:type="spellEnd"/>
      <w:r w:rsidRPr="009B13D4">
        <w:rPr>
          <w:rFonts w:cs="Arial"/>
          <w:szCs w:val="22"/>
        </w:rPr>
        <w:t xml:space="preserve"> tištěné + 1x na elektronickém nosiči dat </w:t>
      </w:r>
      <w:r w:rsidRPr="009B13D4">
        <w:rPr>
          <w:rFonts w:cs="Arial"/>
          <w:b/>
          <w:szCs w:val="22"/>
        </w:rPr>
        <w:t>k</w:t>
      </w:r>
      <w:r w:rsidR="00A148F8">
        <w:rPr>
          <w:rFonts w:cs="Arial"/>
          <w:b/>
          <w:szCs w:val="22"/>
        </w:rPr>
        <w:t> </w:t>
      </w:r>
      <w:r w:rsidRPr="009B13D4">
        <w:rPr>
          <w:rFonts w:cs="Arial"/>
          <w:b/>
          <w:szCs w:val="22"/>
        </w:rPr>
        <w:t>dílčímu termínu plnění dle SOD</w:t>
      </w:r>
      <w:r w:rsidRPr="009B13D4">
        <w:rPr>
          <w:rFonts w:cs="Arial"/>
          <w:szCs w:val="22"/>
        </w:rPr>
        <w:t>, pro následné projednání v</w:t>
      </w:r>
      <w:r w:rsidR="006F0C36">
        <w:rPr>
          <w:rFonts w:cs="Arial"/>
          <w:szCs w:val="22"/>
        </w:rPr>
        <w:t xml:space="preserve"> investiční komisi </w:t>
      </w:r>
      <w:r w:rsidRPr="009B13D4">
        <w:rPr>
          <w:rFonts w:cs="Arial"/>
          <w:szCs w:val="22"/>
        </w:rPr>
        <w:t xml:space="preserve">objednatele. </w:t>
      </w:r>
    </w:p>
    <w:p w14:paraId="4A6DCA02" w14:textId="77777777" w:rsidR="009B13D4" w:rsidRPr="009B13D4" w:rsidRDefault="009B13D4" w:rsidP="009B13D4">
      <w:pPr>
        <w:autoSpaceDE w:val="0"/>
        <w:autoSpaceDN w:val="0"/>
        <w:adjustRightInd w:val="0"/>
        <w:rPr>
          <w:rFonts w:cs="Arial"/>
          <w:szCs w:val="22"/>
        </w:rPr>
      </w:pPr>
    </w:p>
    <w:p w14:paraId="40785B99" w14:textId="77777777" w:rsidR="006F0C36" w:rsidRPr="002E610D" w:rsidRDefault="006F0C36" w:rsidP="006F0C36">
      <w:pPr>
        <w:widowControl w:val="0"/>
        <w:rPr>
          <w:rFonts w:ascii="Arial CE" w:hAnsi="Arial CE" w:cs="Arial"/>
          <w:szCs w:val="22"/>
        </w:rPr>
      </w:pPr>
      <w:r>
        <w:rPr>
          <w:rFonts w:ascii="Arial CE" w:hAnsi="Arial CE" w:cs="Arial"/>
          <w:szCs w:val="22"/>
        </w:rPr>
        <w:t>Zhotovitel se zúčastní projednání v IK PŘ</w:t>
      </w:r>
      <w:r w:rsidRPr="001D7A19">
        <w:rPr>
          <w:rFonts w:ascii="Arial CE" w:hAnsi="Arial CE" w:cs="Arial"/>
          <w:szCs w:val="22"/>
        </w:rPr>
        <w:t xml:space="preserve"> objednatele. Po úspěšném projednání a schválení </w:t>
      </w:r>
      <w:r>
        <w:rPr>
          <w:rFonts w:ascii="Arial CE" w:hAnsi="Arial CE" w:cs="Arial"/>
          <w:szCs w:val="22"/>
        </w:rPr>
        <w:t xml:space="preserve">Studie </w:t>
      </w:r>
      <w:r w:rsidRPr="001D7A19">
        <w:rPr>
          <w:rFonts w:ascii="Arial CE" w:hAnsi="Arial CE" w:cs="Arial"/>
          <w:szCs w:val="22"/>
        </w:rPr>
        <w:t>generálním ředitelem Povodí Ohře, státní podnik</w:t>
      </w:r>
      <w:r>
        <w:rPr>
          <w:rFonts w:ascii="Arial CE" w:hAnsi="Arial CE" w:cs="Arial"/>
          <w:szCs w:val="22"/>
        </w:rPr>
        <w:t>,</w:t>
      </w:r>
      <w:r w:rsidRPr="001D7A19">
        <w:rPr>
          <w:rFonts w:ascii="Arial CE" w:hAnsi="Arial CE" w:cs="Arial"/>
          <w:szCs w:val="22"/>
        </w:rPr>
        <w:t xml:space="preserve"> předá </w:t>
      </w:r>
      <w:r>
        <w:rPr>
          <w:rFonts w:ascii="Arial CE" w:hAnsi="Arial CE" w:cs="Arial"/>
          <w:szCs w:val="22"/>
        </w:rPr>
        <w:t>zhotovitel</w:t>
      </w:r>
      <w:r w:rsidRPr="001D7A19">
        <w:rPr>
          <w:rFonts w:ascii="Arial CE" w:hAnsi="Arial CE" w:cs="Arial"/>
          <w:szCs w:val="22"/>
        </w:rPr>
        <w:t xml:space="preserve"> </w:t>
      </w:r>
      <w:r>
        <w:rPr>
          <w:rFonts w:ascii="Arial CE" w:hAnsi="Arial CE" w:cs="Arial"/>
          <w:szCs w:val="22"/>
        </w:rPr>
        <w:t>zástupci objednatele</w:t>
      </w:r>
      <w:r w:rsidRPr="001D7A19">
        <w:rPr>
          <w:rFonts w:ascii="Arial CE" w:hAnsi="Arial CE" w:cs="Arial"/>
          <w:szCs w:val="22"/>
        </w:rPr>
        <w:t xml:space="preserve"> v termínu </w:t>
      </w:r>
      <w:r w:rsidRPr="002E610D">
        <w:rPr>
          <w:rFonts w:ascii="Arial CE" w:hAnsi="Arial CE" w:cs="Arial"/>
          <w:szCs w:val="22"/>
        </w:rPr>
        <w:t xml:space="preserve">do 10 pracovních dnů zbývající </w:t>
      </w:r>
      <w:r>
        <w:rPr>
          <w:rFonts w:ascii="Arial CE" w:hAnsi="Arial CE" w:cs="Arial"/>
          <w:szCs w:val="22"/>
        </w:rPr>
        <w:t>1</w:t>
      </w:r>
      <w:r w:rsidRPr="00A61E88">
        <w:rPr>
          <w:rFonts w:ascii="Arial CE" w:hAnsi="Arial CE" w:cs="Arial"/>
          <w:szCs w:val="22"/>
        </w:rPr>
        <w:t>x kompletní</w:t>
      </w:r>
      <w:r w:rsidRPr="002E610D">
        <w:rPr>
          <w:rFonts w:ascii="Arial CE" w:hAnsi="Arial CE" w:cs="Arial"/>
          <w:szCs w:val="22"/>
        </w:rPr>
        <w:t xml:space="preserve"> </w:t>
      </w:r>
      <w:proofErr w:type="spellStart"/>
      <w:r w:rsidRPr="002E610D">
        <w:rPr>
          <w:rFonts w:ascii="Arial CE" w:hAnsi="Arial CE" w:cs="Arial"/>
          <w:szCs w:val="22"/>
        </w:rPr>
        <w:t>paré</w:t>
      </w:r>
      <w:proofErr w:type="spellEnd"/>
      <w:r w:rsidRPr="002E610D">
        <w:rPr>
          <w:rFonts w:ascii="Arial CE" w:hAnsi="Arial CE" w:cs="Arial"/>
          <w:szCs w:val="22"/>
        </w:rPr>
        <w:t xml:space="preserve"> </w:t>
      </w:r>
      <w:r>
        <w:rPr>
          <w:rFonts w:ascii="Arial CE" w:hAnsi="Arial CE" w:cs="Arial"/>
          <w:szCs w:val="22"/>
        </w:rPr>
        <w:t xml:space="preserve">Studie </w:t>
      </w:r>
      <w:r w:rsidRPr="002E610D">
        <w:rPr>
          <w:rFonts w:ascii="Arial CE" w:hAnsi="Arial CE" w:cs="Arial"/>
          <w:szCs w:val="22"/>
        </w:rPr>
        <w:t xml:space="preserve">tištěné + 1x na elektronickém nosiči dat. Při neúspěšném projednání </w:t>
      </w:r>
      <w:r>
        <w:rPr>
          <w:rFonts w:ascii="Arial CE" w:hAnsi="Arial CE" w:cs="Arial"/>
          <w:szCs w:val="22"/>
        </w:rPr>
        <w:t xml:space="preserve">Studie </w:t>
      </w:r>
      <w:r w:rsidRPr="002E610D">
        <w:rPr>
          <w:rFonts w:ascii="Arial CE" w:hAnsi="Arial CE" w:cs="Arial"/>
          <w:szCs w:val="22"/>
        </w:rPr>
        <w:t>v </w:t>
      </w:r>
      <w:r>
        <w:rPr>
          <w:rFonts w:ascii="Arial CE" w:hAnsi="Arial CE" w:cs="Arial"/>
          <w:szCs w:val="22"/>
        </w:rPr>
        <w:t>IK</w:t>
      </w:r>
      <w:r w:rsidRPr="002E610D">
        <w:rPr>
          <w:rFonts w:ascii="Arial CE" w:hAnsi="Arial CE" w:cs="Arial"/>
          <w:szCs w:val="22"/>
        </w:rPr>
        <w:t xml:space="preserve"> </w:t>
      </w:r>
      <w:r>
        <w:rPr>
          <w:rFonts w:ascii="Arial CE" w:hAnsi="Arial CE" w:cs="Arial"/>
          <w:szCs w:val="22"/>
        </w:rPr>
        <w:t>zhotovitel</w:t>
      </w:r>
      <w:r w:rsidRPr="002E610D">
        <w:rPr>
          <w:rFonts w:ascii="Arial CE" w:hAnsi="Arial CE" w:cs="Arial"/>
          <w:szCs w:val="22"/>
        </w:rPr>
        <w:t xml:space="preserve"> předělá části </w:t>
      </w:r>
      <w:r>
        <w:rPr>
          <w:rFonts w:ascii="Arial CE" w:hAnsi="Arial CE" w:cs="Arial"/>
          <w:szCs w:val="22"/>
        </w:rPr>
        <w:t xml:space="preserve">Studie </w:t>
      </w:r>
      <w:r w:rsidRPr="002E610D">
        <w:rPr>
          <w:rFonts w:ascii="Arial CE" w:hAnsi="Arial CE" w:cs="Arial"/>
          <w:szCs w:val="22"/>
        </w:rPr>
        <w:t xml:space="preserve">dle závěrů IK a znovu projedná </w:t>
      </w:r>
      <w:r>
        <w:rPr>
          <w:rFonts w:ascii="Arial CE" w:hAnsi="Arial CE" w:cs="Arial"/>
          <w:szCs w:val="22"/>
        </w:rPr>
        <w:t xml:space="preserve">doplněnou Studii </w:t>
      </w:r>
      <w:r w:rsidRPr="002E610D">
        <w:rPr>
          <w:rFonts w:ascii="Arial CE" w:hAnsi="Arial CE" w:cs="Arial"/>
          <w:szCs w:val="22"/>
        </w:rPr>
        <w:t>v</w:t>
      </w:r>
      <w:r>
        <w:rPr>
          <w:rFonts w:ascii="Arial CE" w:hAnsi="Arial CE" w:cs="Arial"/>
          <w:szCs w:val="22"/>
        </w:rPr>
        <w:t> </w:t>
      </w:r>
      <w:r w:rsidRPr="002E610D">
        <w:rPr>
          <w:rFonts w:ascii="Arial CE" w:hAnsi="Arial CE" w:cs="Arial"/>
          <w:szCs w:val="22"/>
        </w:rPr>
        <w:t>následující</w:t>
      </w:r>
      <w:r>
        <w:rPr>
          <w:rFonts w:ascii="Arial CE" w:hAnsi="Arial CE" w:cs="Arial"/>
          <w:szCs w:val="22"/>
        </w:rPr>
        <w:t xml:space="preserve"> termínu jednání IK</w:t>
      </w:r>
      <w:r w:rsidRPr="002E610D">
        <w:rPr>
          <w:rFonts w:ascii="Arial CE" w:hAnsi="Arial CE" w:cs="Arial"/>
          <w:szCs w:val="22"/>
        </w:rPr>
        <w:t xml:space="preserve">. </w:t>
      </w:r>
      <w:proofErr w:type="gramStart"/>
      <w:r w:rsidRPr="002E610D">
        <w:rPr>
          <w:rFonts w:ascii="Arial CE" w:hAnsi="Arial CE" w:cs="Arial"/>
          <w:szCs w:val="22"/>
        </w:rPr>
        <w:t xml:space="preserve">Jedná - </w:t>
      </w:r>
      <w:proofErr w:type="spellStart"/>
      <w:r w:rsidRPr="002E610D">
        <w:rPr>
          <w:rFonts w:ascii="Arial CE" w:hAnsi="Arial CE" w:cs="Arial"/>
          <w:szCs w:val="22"/>
        </w:rPr>
        <w:t>li</w:t>
      </w:r>
      <w:proofErr w:type="spellEnd"/>
      <w:proofErr w:type="gramEnd"/>
      <w:r w:rsidRPr="002E610D">
        <w:rPr>
          <w:rFonts w:ascii="Arial CE" w:hAnsi="Arial CE" w:cs="Arial"/>
          <w:szCs w:val="22"/>
        </w:rPr>
        <w:t xml:space="preserve"> se o požadavek objednatele neprojednaný na VV, budou dodatečné práce uhrazeny na základě uzavřeného dodatku ke smlouvě o dílo. </w:t>
      </w:r>
    </w:p>
    <w:p w14:paraId="645ECF14" w14:textId="77777777" w:rsidR="006F0C36" w:rsidRDefault="006F0C36" w:rsidP="006F0C36">
      <w:pPr>
        <w:widowControl w:val="0"/>
        <w:rPr>
          <w:rFonts w:ascii="Arial CE" w:hAnsi="Arial CE" w:cs="Arial"/>
          <w:b/>
          <w:szCs w:val="22"/>
        </w:rPr>
      </w:pPr>
    </w:p>
    <w:p w14:paraId="243B0B95" w14:textId="77777777" w:rsidR="006F0C36" w:rsidRDefault="006F0C36" w:rsidP="006F0C36">
      <w:pPr>
        <w:widowControl w:val="0"/>
        <w:rPr>
          <w:rFonts w:ascii="Arial CE" w:hAnsi="Arial CE" w:cs="Arial"/>
          <w:szCs w:val="22"/>
        </w:rPr>
      </w:pPr>
      <w:r w:rsidRPr="00824C23">
        <w:rPr>
          <w:rFonts w:ascii="Arial CE" w:hAnsi="Arial CE" w:cs="Arial"/>
          <w:szCs w:val="22"/>
        </w:rPr>
        <w:t>Kompletní</w:t>
      </w:r>
      <w:r w:rsidRPr="00824C23">
        <w:rPr>
          <w:rFonts w:ascii="Arial CE" w:hAnsi="Arial CE" w:cs="Arial"/>
          <w:color w:val="FF0000"/>
          <w:szCs w:val="22"/>
        </w:rPr>
        <w:t xml:space="preserve"> </w:t>
      </w:r>
      <w:r>
        <w:rPr>
          <w:rFonts w:ascii="Arial CE" w:hAnsi="Arial CE" w:cs="Arial"/>
          <w:szCs w:val="22"/>
        </w:rPr>
        <w:t xml:space="preserve">Studie </w:t>
      </w:r>
      <w:r w:rsidRPr="00824C23">
        <w:rPr>
          <w:rFonts w:ascii="Arial CE" w:hAnsi="Arial CE" w:cs="Arial"/>
          <w:szCs w:val="22"/>
        </w:rPr>
        <w:t xml:space="preserve">bude předána </w:t>
      </w:r>
      <w:r>
        <w:rPr>
          <w:rFonts w:ascii="Arial CE" w:hAnsi="Arial CE" w:cs="Arial"/>
          <w:szCs w:val="22"/>
        </w:rPr>
        <w:t>zástupci objednatele</w:t>
      </w:r>
      <w:r w:rsidRPr="00824C23">
        <w:rPr>
          <w:rFonts w:ascii="Arial CE" w:hAnsi="Arial CE" w:cs="Arial"/>
          <w:szCs w:val="22"/>
        </w:rPr>
        <w:t xml:space="preserve"> v počtu celkem </w:t>
      </w:r>
      <w:r>
        <w:rPr>
          <w:rFonts w:ascii="Arial CE" w:hAnsi="Arial CE" w:cs="Arial"/>
          <w:szCs w:val="22"/>
        </w:rPr>
        <w:t xml:space="preserve">3 </w:t>
      </w:r>
      <w:r w:rsidRPr="00A61E88">
        <w:rPr>
          <w:rFonts w:ascii="Arial CE" w:hAnsi="Arial CE" w:cs="Arial"/>
          <w:szCs w:val="22"/>
        </w:rPr>
        <w:t xml:space="preserve">x </w:t>
      </w:r>
      <w:proofErr w:type="spellStart"/>
      <w:r w:rsidRPr="00A61E88">
        <w:rPr>
          <w:rFonts w:ascii="Arial CE" w:hAnsi="Arial CE" w:cs="Arial"/>
          <w:szCs w:val="22"/>
        </w:rPr>
        <w:t>paré</w:t>
      </w:r>
      <w:proofErr w:type="spellEnd"/>
      <w:r>
        <w:rPr>
          <w:rFonts w:ascii="Arial CE" w:hAnsi="Arial CE" w:cs="Arial"/>
          <w:szCs w:val="22"/>
        </w:rPr>
        <w:t xml:space="preserve"> tištěné + 2 </w:t>
      </w:r>
      <w:r w:rsidRPr="00824C23">
        <w:rPr>
          <w:rFonts w:ascii="Arial CE" w:hAnsi="Arial CE" w:cs="Arial"/>
          <w:szCs w:val="22"/>
        </w:rPr>
        <w:t>x na elektronickém nosiči dat</w:t>
      </w:r>
      <w:r>
        <w:rPr>
          <w:rFonts w:ascii="Arial CE" w:hAnsi="Arial CE" w:cs="Arial"/>
          <w:szCs w:val="22"/>
        </w:rPr>
        <w:t>.</w:t>
      </w:r>
      <w:r w:rsidRPr="00824C23">
        <w:rPr>
          <w:rFonts w:ascii="Arial CE" w:hAnsi="Arial CE" w:cs="Arial"/>
          <w:szCs w:val="22"/>
        </w:rPr>
        <w:t xml:space="preserve"> </w:t>
      </w:r>
    </w:p>
    <w:p w14:paraId="6B5917D6" w14:textId="77777777" w:rsidR="006F0C36" w:rsidRDefault="006F0C36" w:rsidP="009B13D4">
      <w:pPr>
        <w:autoSpaceDE w:val="0"/>
        <w:autoSpaceDN w:val="0"/>
        <w:adjustRightInd w:val="0"/>
        <w:rPr>
          <w:rFonts w:cs="Arial"/>
          <w:szCs w:val="22"/>
        </w:rPr>
      </w:pPr>
    </w:p>
    <w:p w14:paraId="60E22A3B" w14:textId="77777777" w:rsidR="006F0C36" w:rsidRDefault="006F0C36" w:rsidP="009B13D4">
      <w:pPr>
        <w:autoSpaceDE w:val="0"/>
        <w:autoSpaceDN w:val="0"/>
        <w:adjustRightInd w:val="0"/>
        <w:rPr>
          <w:rFonts w:cs="Arial"/>
          <w:szCs w:val="22"/>
        </w:rPr>
      </w:pPr>
    </w:p>
    <w:p w14:paraId="2B0E3406" w14:textId="77777777" w:rsidR="006F0C36" w:rsidRDefault="006F0C36" w:rsidP="006F0C36">
      <w:pPr>
        <w:autoSpaceDE w:val="0"/>
        <w:autoSpaceDN w:val="0"/>
        <w:adjustRightInd w:val="0"/>
        <w:rPr>
          <w:rFonts w:ascii="Arial CE" w:hAnsi="Arial CE" w:cs="Arial"/>
          <w:szCs w:val="22"/>
        </w:rPr>
      </w:pPr>
      <w:r>
        <w:rPr>
          <w:rFonts w:ascii="Arial CE" w:hAnsi="Arial CE" w:cs="Arial"/>
          <w:szCs w:val="22"/>
        </w:rPr>
        <w:t>Zhotovitel</w:t>
      </w:r>
      <w:r w:rsidRPr="00BD09F3">
        <w:rPr>
          <w:rFonts w:ascii="Arial CE" w:hAnsi="Arial CE" w:cs="Arial"/>
          <w:szCs w:val="22"/>
        </w:rPr>
        <w:t xml:space="preserve"> odpovídá za to, že dílo bude provedeno v souladu s příslušnými platnými předpisy a technickými normami. </w:t>
      </w:r>
      <w:r>
        <w:rPr>
          <w:rFonts w:ascii="Arial CE" w:hAnsi="Arial CE" w:cs="Arial"/>
          <w:szCs w:val="22"/>
        </w:rPr>
        <w:t>Zhotovitel</w:t>
      </w:r>
      <w:r w:rsidRPr="00BD09F3">
        <w:rPr>
          <w:rFonts w:ascii="Arial CE" w:hAnsi="Arial CE" w:cs="Arial"/>
          <w:szCs w:val="22"/>
        </w:rPr>
        <w:t xml:space="preserve"> je zodpovědný za stanovení potřebného rozsahu průzkumných prací jako podkladu pro zpracování kvalitní </w:t>
      </w:r>
      <w:r>
        <w:rPr>
          <w:rFonts w:ascii="Arial CE" w:hAnsi="Arial CE" w:cs="Arial"/>
          <w:szCs w:val="22"/>
        </w:rPr>
        <w:t>Studie</w:t>
      </w:r>
      <w:r w:rsidRPr="00BD09F3">
        <w:rPr>
          <w:rFonts w:ascii="Arial CE" w:hAnsi="Arial CE" w:cs="Arial"/>
          <w:szCs w:val="22"/>
        </w:rPr>
        <w:t xml:space="preserve">. Pokud není ve smlouvě stanoveno jinak, </w:t>
      </w:r>
      <w:r>
        <w:rPr>
          <w:rFonts w:ascii="Arial CE" w:hAnsi="Arial CE" w:cs="Arial"/>
          <w:szCs w:val="22"/>
        </w:rPr>
        <w:t>zhotovitel</w:t>
      </w:r>
      <w:r w:rsidRPr="00BD09F3">
        <w:rPr>
          <w:rFonts w:ascii="Arial CE" w:hAnsi="Arial CE" w:cs="Arial"/>
          <w:szCs w:val="22"/>
        </w:rPr>
        <w:t xml:space="preserve"> tyto průzkumné práce zajistí. </w:t>
      </w:r>
    </w:p>
    <w:p w14:paraId="5AEE97F4" w14:textId="77777777" w:rsidR="006F0C36" w:rsidRDefault="006F0C36" w:rsidP="006F0C36">
      <w:pPr>
        <w:widowControl w:val="0"/>
        <w:rPr>
          <w:rFonts w:ascii="Arial CE" w:hAnsi="Arial CE" w:cs="Arial"/>
          <w:szCs w:val="22"/>
        </w:rPr>
      </w:pPr>
    </w:p>
    <w:p w14:paraId="0E485A50" w14:textId="77777777" w:rsidR="006F0C36" w:rsidRPr="00BD09F3" w:rsidRDefault="006F0C36" w:rsidP="006F0C36">
      <w:pPr>
        <w:widowControl w:val="0"/>
        <w:rPr>
          <w:rFonts w:ascii="Arial CE" w:hAnsi="Arial CE" w:cs="Arial"/>
          <w:szCs w:val="22"/>
        </w:rPr>
      </w:pPr>
      <w:r w:rsidRPr="00BD09F3">
        <w:rPr>
          <w:rFonts w:ascii="Arial CE" w:hAnsi="Arial CE" w:cs="Arial"/>
          <w:szCs w:val="22"/>
        </w:rPr>
        <w:t>Dílo bude označeno otiskem autorizačního razítka a vlastnoručním podpisem autorizované osoby v příslušném oboru či specializaci.</w:t>
      </w:r>
    </w:p>
    <w:p w14:paraId="08BD6D68" w14:textId="77777777" w:rsidR="006F0C36" w:rsidRDefault="006F0C36" w:rsidP="006F0C36">
      <w:pPr>
        <w:widowControl w:val="0"/>
        <w:rPr>
          <w:rFonts w:ascii="Arial CE" w:hAnsi="Arial CE" w:cs="Arial"/>
          <w:szCs w:val="22"/>
        </w:rPr>
      </w:pPr>
    </w:p>
    <w:p w14:paraId="661AE70D" w14:textId="77777777" w:rsidR="006F0C36" w:rsidRDefault="006F0C36" w:rsidP="006F0C36">
      <w:pPr>
        <w:widowControl w:val="0"/>
        <w:rPr>
          <w:rFonts w:ascii="Arial CE" w:hAnsi="Arial CE" w:cs="Arial"/>
          <w:szCs w:val="22"/>
        </w:rPr>
      </w:pPr>
      <w:r>
        <w:rPr>
          <w:rFonts w:ascii="Arial CE" w:hAnsi="Arial CE" w:cs="Arial"/>
          <w:szCs w:val="22"/>
        </w:rPr>
        <w:t>Zhotovitel</w:t>
      </w:r>
      <w:r w:rsidRPr="001D7A19">
        <w:rPr>
          <w:rFonts w:ascii="Arial CE" w:hAnsi="Arial CE" w:cs="Arial"/>
          <w:szCs w:val="22"/>
        </w:rPr>
        <w:t xml:space="preserve"> prohlašuje, že si pečlivě prostudoval veškeré zadávací podklady a že k tomu, aby mohlo být dílo řádně provedeno podle ustanovení této smlouvy, není třeba žádných změn nebo úprav zadání.</w:t>
      </w:r>
      <w:r>
        <w:rPr>
          <w:rFonts w:ascii="Arial CE" w:hAnsi="Arial CE" w:cs="Arial"/>
          <w:szCs w:val="22"/>
        </w:rPr>
        <w:t xml:space="preserve"> </w:t>
      </w:r>
      <w:r w:rsidRPr="001D7A19">
        <w:rPr>
          <w:rFonts w:ascii="Arial CE" w:hAnsi="Arial CE" w:cs="Arial"/>
          <w:szCs w:val="22"/>
        </w:rPr>
        <w:t xml:space="preserve">Na vyžádání objednatele </w:t>
      </w:r>
      <w:r>
        <w:rPr>
          <w:rFonts w:ascii="Arial CE" w:hAnsi="Arial CE" w:cs="Arial"/>
          <w:szCs w:val="22"/>
        </w:rPr>
        <w:t>zhotovitel</w:t>
      </w:r>
      <w:r w:rsidRPr="001D7A19">
        <w:rPr>
          <w:rFonts w:ascii="Arial CE" w:hAnsi="Arial CE" w:cs="Arial"/>
          <w:szCs w:val="22"/>
        </w:rPr>
        <w:t xml:space="preserve"> dodá další vyhotovení </w:t>
      </w:r>
      <w:r>
        <w:rPr>
          <w:rFonts w:ascii="Arial CE" w:hAnsi="Arial CE" w:cs="Arial"/>
          <w:szCs w:val="22"/>
        </w:rPr>
        <w:t>Studie</w:t>
      </w:r>
      <w:r w:rsidRPr="001D7A19">
        <w:rPr>
          <w:rFonts w:ascii="Arial CE" w:hAnsi="Arial CE" w:cs="Arial"/>
          <w:szCs w:val="22"/>
        </w:rPr>
        <w:t xml:space="preserve"> v požadovaném počtu za zvláštní úhradu.</w:t>
      </w:r>
      <w:r>
        <w:rPr>
          <w:rFonts w:ascii="Arial CE" w:hAnsi="Arial CE" w:cs="Arial"/>
          <w:szCs w:val="22"/>
        </w:rPr>
        <w:t xml:space="preserve"> </w:t>
      </w:r>
      <w:r w:rsidRPr="000B0813">
        <w:rPr>
          <w:rFonts w:ascii="Arial CE" w:hAnsi="Arial CE" w:cs="Arial"/>
          <w:szCs w:val="22"/>
        </w:rPr>
        <w:t xml:space="preserve">Objednatel se zavazuje řádně provedené dílo podle </w:t>
      </w:r>
      <w:r w:rsidRPr="000B0813">
        <w:rPr>
          <w:rFonts w:ascii="Arial CE" w:hAnsi="Arial CE" w:cs="Arial"/>
          <w:szCs w:val="22"/>
        </w:rPr>
        <w:lastRenderedPageBreak/>
        <w:t>ustanovení této smlouvy převzít a zaplatit za dílo dohodnutou cenu.</w:t>
      </w:r>
    </w:p>
    <w:p w14:paraId="61F7C7A8" w14:textId="77777777" w:rsidR="00653F71" w:rsidRDefault="00653F71" w:rsidP="00653F71">
      <w:pPr>
        <w:autoSpaceDE w:val="0"/>
        <w:autoSpaceDN w:val="0"/>
        <w:adjustRightInd w:val="0"/>
        <w:rPr>
          <w:rFonts w:cs="Arial"/>
          <w:szCs w:val="22"/>
        </w:rPr>
      </w:pPr>
    </w:p>
    <w:p w14:paraId="79B35E01"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712A54BB" w14:textId="77777777" w:rsidR="00A075C1" w:rsidRPr="00B1004E" w:rsidRDefault="00A075C1" w:rsidP="00AD70F8">
      <w:pPr>
        <w:rPr>
          <w:rFonts w:cs="Arial"/>
          <w:szCs w:val="22"/>
        </w:rPr>
      </w:pPr>
    </w:p>
    <w:p w14:paraId="71EB7E72" w14:textId="77777777" w:rsidR="00E47110" w:rsidRPr="00276611" w:rsidRDefault="00E47110" w:rsidP="00E47110">
      <w:pPr>
        <w:tabs>
          <w:tab w:val="left" w:pos="426"/>
        </w:tabs>
        <w:autoSpaceDE w:val="0"/>
        <w:autoSpaceDN w:val="0"/>
        <w:adjustRightInd w:val="0"/>
        <w:ind w:left="426" w:hanging="426"/>
        <w:rPr>
          <w:color w:val="000000"/>
        </w:rPr>
      </w:pPr>
      <w:r w:rsidRPr="00276611">
        <w:rPr>
          <w:color w:val="000000"/>
        </w:rPr>
        <w:t>Zhotovitel se zavazuje provést části díla v následujících termínech:</w:t>
      </w:r>
    </w:p>
    <w:p w14:paraId="725EBFD1" w14:textId="77777777" w:rsidR="00E47110" w:rsidRPr="00276611" w:rsidRDefault="00E47110" w:rsidP="00E47110">
      <w:pPr>
        <w:pStyle w:val="Odstavecseseznamem"/>
        <w:numPr>
          <w:ilvl w:val="0"/>
          <w:numId w:val="17"/>
        </w:numPr>
        <w:autoSpaceDE w:val="0"/>
        <w:autoSpaceDN w:val="0"/>
        <w:adjustRightInd w:val="0"/>
        <w:ind w:left="709" w:hanging="709"/>
        <w:contextualSpacing w:val="0"/>
        <w:rPr>
          <w:color w:val="000000"/>
        </w:rPr>
      </w:pPr>
      <w:r w:rsidRPr="00276611">
        <w:rPr>
          <w:color w:val="000000"/>
        </w:rPr>
        <w:t>zahájení prací na předmětu plnění:</w:t>
      </w:r>
    </w:p>
    <w:p w14:paraId="37F19E0D" w14:textId="77777777" w:rsidR="00E47110" w:rsidRPr="00276611" w:rsidRDefault="00E47110" w:rsidP="00E47110">
      <w:pPr>
        <w:autoSpaceDE w:val="0"/>
        <w:autoSpaceDN w:val="0"/>
        <w:adjustRightInd w:val="0"/>
        <w:ind w:left="709" w:hanging="1"/>
        <w:rPr>
          <w:b/>
          <w:color w:val="000000"/>
        </w:rPr>
      </w:pPr>
      <w:r w:rsidRPr="00276611">
        <w:rPr>
          <w:b/>
          <w:color w:val="000000"/>
        </w:rPr>
        <w:t xml:space="preserve">bez zbytečného odkladu, </w:t>
      </w:r>
      <w:r w:rsidRPr="00850029">
        <w:rPr>
          <w:rFonts w:cs="Arial"/>
          <w:b/>
          <w:szCs w:val="22"/>
        </w:rPr>
        <w:t xml:space="preserve">nejpozději však do 10 týdnů </w:t>
      </w:r>
      <w:r w:rsidRPr="00276611">
        <w:rPr>
          <w:b/>
          <w:color w:val="000000"/>
        </w:rPr>
        <w:t>po nabytí účinnosti smlouvy</w:t>
      </w:r>
    </w:p>
    <w:p w14:paraId="4B492C91" w14:textId="77777777" w:rsidR="00E47110" w:rsidRPr="00850029" w:rsidRDefault="00E47110" w:rsidP="00E47110">
      <w:pPr>
        <w:autoSpaceDE w:val="0"/>
        <w:autoSpaceDN w:val="0"/>
        <w:adjustRightInd w:val="0"/>
        <w:ind w:left="709" w:hanging="1"/>
        <w:rPr>
          <w:rFonts w:cs="Arial"/>
          <w:b/>
          <w:color w:val="000000"/>
          <w:szCs w:val="22"/>
        </w:rPr>
      </w:pPr>
    </w:p>
    <w:p w14:paraId="513F9A54" w14:textId="462C483C" w:rsidR="00E47110" w:rsidRPr="001F24DD" w:rsidRDefault="00E47110" w:rsidP="00E47110">
      <w:pPr>
        <w:pStyle w:val="Odstavecseseznamem"/>
        <w:numPr>
          <w:ilvl w:val="0"/>
          <w:numId w:val="17"/>
        </w:numPr>
        <w:autoSpaceDE w:val="0"/>
        <w:autoSpaceDN w:val="0"/>
        <w:adjustRightInd w:val="0"/>
        <w:ind w:left="709" w:hanging="709"/>
        <w:contextualSpacing w:val="0"/>
        <w:rPr>
          <w:rFonts w:cs="Arial"/>
          <w:color w:val="000000"/>
          <w:szCs w:val="22"/>
        </w:rPr>
      </w:pPr>
      <w:r w:rsidRPr="001F24DD">
        <w:rPr>
          <w:rFonts w:cs="Arial"/>
          <w:color w:val="000000"/>
          <w:szCs w:val="22"/>
        </w:rPr>
        <w:t xml:space="preserve">dílčí </w:t>
      </w:r>
      <w:proofErr w:type="gramStart"/>
      <w:r w:rsidRPr="001F24DD">
        <w:rPr>
          <w:rFonts w:cs="Arial"/>
          <w:color w:val="000000"/>
          <w:szCs w:val="22"/>
        </w:rPr>
        <w:t>termín - předání</w:t>
      </w:r>
      <w:proofErr w:type="gramEnd"/>
      <w:r w:rsidRPr="001F24DD">
        <w:rPr>
          <w:rFonts w:cs="Arial"/>
          <w:color w:val="000000"/>
          <w:szCs w:val="22"/>
        </w:rPr>
        <w:t xml:space="preserve"> kompletní SP (2 x tištěné + 1 x elektronicky) po projednání na ZVV: </w:t>
      </w:r>
      <w:r w:rsidR="00B033C3" w:rsidRPr="001F24DD">
        <w:rPr>
          <w:rFonts w:cs="Arial"/>
          <w:color w:val="000000"/>
          <w:szCs w:val="22"/>
        </w:rPr>
        <w:tab/>
      </w:r>
      <w:r w:rsidR="00B033C3" w:rsidRPr="001F24DD">
        <w:rPr>
          <w:rFonts w:cs="Arial"/>
          <w:color w:val="000000"/>
          <w:szCs w:val="22"/>
        </w:rPr>
        <w:tab/>
      </w:r>
      <w:r w:rsidR="00B033C3" w:rsidRPr="001F24DD">
        <w:rPr>
          <w:rFonts w:cs="Arial"/>
          <w:color w:val="000000"/>
          <w:szCs w:val="22"/>
        </w:rPr>
        <w:tab/>
      </w:r>
      <w:r w:rsidR="00B033C3" w:rsidRPr="001F24DD">
        <w:rPr>
          <w:rFonts w:cs="Arial"/>
          <w:color w:val="000000"/>
          <w:szCs w:val="22"/>
        </w:rPr>
        <w:tab/>
      </w:r>
      <w:r w:rsidR="00B033C3" w:rsidRPr="001F24DD">
        <w:rPr>
          <w:rFonts w:cs="Arial"/>
          <w:color w:val="000000"/>
          <w:szCs w:val="22"/>
        </w:rPr>
        <w:tab/>
      </w:r>
      <w:r w:rsidR="00B033C3" w:rsidRPr="001F24DD">
        <w:rPr>
          <w:rFonts w:cs="Arial"/>
          <w:color w:val="000000"/>
          <w:szCs w:val="22"/>
        </w:rPr>
        <w:tab/>
      </w:r>
      <w:r w:rsidR="00B033C3" w:rsidRPr="001F24DD">
        <w:rPr>
          <w:rFonts w:cs="Arial"/>
          <w:color w:val="000000"/>
          <w:szCs w:val="22"/>
        </w:rPr>
        <w:tab/>
      </w:r>
      <w:r w:rsidR="001F24DD" w:rsidRPr="001F24DD">
        <w:rPr>
          <w:rFonts w:cs="Arial"/>
          <w:color w:val="000000"/>
          <w:szCs w:val="22"/>
        </w:rPr>
        <w:t xml:space="preserve">              </w:t>
      </w:r>
      <w:r w:rsidR="00A33528" w:rsidRPr="001F24DD">
        <w:rPr>
          <w:rFonts w:cs="Arial"/>
          <w:color w:val="000000"/>
          <w:szCs w:val="22"/>
        </w:rPr>
        <w:t xml:space="preserve">nejpozději do </w:t>
      </w:r>
      <w:r w:rsidR="00B033C3" w:rsidRPr="001F24DD">
        <w:rPr>
          <w:rFonts w:cs="Arial"/>
          <w:color w:val="000000"/>
          <w:szCs w:val="22"/>
        </w:rPr>
        <w:t xml:space="preserve">  </w:t>
      </w:r>
      <w:r w:rsidR="001F24DD" w:rsidRPr="001F24DD">
        <w:rPr>
          <w:rFonts w:cs="Arial"/>
          <w:b/>
          <w:szCs w:val="22"/>
        </w:rPr>
        <w:t>30.11.2022</w:t>
      </w:r>
    </w:p>
    <w:p w14:paraId="101078B0" w14:textId="77777777" w:rsidR="00E47110" w:rsidRPr="00850029" w:rsidRDefault="00E47110" w:rsidP="00E47110">
      <w:pPr>
        <w:autoSpaceDE w:val="0"/>
        <w:autoSpaceDN w:val="0"/>
        <w:adjustRightInd w:val="0"/>
        <w:rPr>
          <w:rFonts w:cs="Arial"/>
          <w:color w:val="000000"/>
          <w:szCs w:val="22"/>
        </w:rPr>
      </w:pPr>
    </w:p>
    <w:p w14:paraId="62F2A831" w14:textId="673D019A" w:rsidR="00E47110" w:rsidRPr="00955477" w:rsidRDefault="00E47110" w:rsidP="00E47110">
      <w:pPr>
        <w:pStyle w:val="Odstavecseseznamem"/>
        <w:numPr>
          <w:ilvl w:val="0"/>
          <w:numId w:val="17"/>
        </w:numPr>
        <w:autoSpaceDE w:val="0"/>
        <w:autoSpaceDN w:val="0"/>
        <w:adjustRightInd w:val="0"/>
        <w:ind w:left="709" w:hanging="709"/>
        <w:contextualSpacing w:val="0"/>
        <w:rPr>
          <w:rFonts w:cs="Arial"/>
          <w:color w:val="000000"/>
          <w:szCs w:val="22"/>
        </w:rPr>
      </w:pPr>
      <w:r w:rsidRPr="00A0187E">
        <w:rPr>
          <w:rFonts w:cs="Arial"/>
          <w:color w:val="000000"/>
          <w:szCs w:val="22"/>
        </w:rPr>
        <w:t xml:space="preserve">předání a převzetí </w:t>
      </w:r>
      <w:r w:rsidRPr="00A0187E">
        <w:rPr>
          <w:rFonts w:cs="Arial"/>
          <w:b/>
          <w:color w:val="000000"/>
          <w:szCs w:val="22"/>
        </w:rPr>
        <w:t>kompletní</w:t>
      </w:r>
      <w:r w:rsidRPr="00A0187E">
        <w:rPr>
          <w:rFonts w:cs="Arial"/>
          <w:color w:val="000000"/>
          <w:szCs w:val="22"/>
        </w:rPr>
        <w:t xml:space="preserve"> </w:t>
      </w:r>
      <w:r>
        <w:rPr>
          <w:rFonts w:cs="Arial"/>
          <w:color w:val="000000"/>
          <w:szCs w:val="22"/>
        </w:rPr>
        <w:t xml:space="preserve">SP </w:t>
      </w:r>
      <w:r w:rsidRPr="00A0187E">
        <w:rPr>
          <w:rFonts w:cs="Arial"/>
          <w:color w:val="000000"/>
          <w:szCs w:val="22"/>
        </w:rPr>
        <w:t>(</w:t>
      </w:r>
      <w:r>
        <w:rPr>
          <w:rFonts w:cs="Arial"/>
          <w:color w:val="000000"/>
          <w:szCs w:val="22"/>
        </w:rPr>
        <w:t>3</w:t>
      </w:r>
      <w:r w:rsidRPr="00A0187E">
        <w:rPr>
          <w:rFonts w:cs="Arial"/>
          <w:color w:val="000000"/>
          <w:szCs w:val="22"/>
        </w:rPr>
        <w:t xml:space="preserve"> x tištěné + 2 x elektronicky)</w:t>
      </w:r>
      <w:r>
        <w:rPr>
          <w:rFonts w:cs="Arial"/>
          <w:color w:val="000000"/>
          <w:szCs w:val="22"/>
        </w:rPr>
        <w:t xml:space="preserve"> </w:t>
      </w:r>
      <w:r w:rsidRPr="00955477">
        <w:rPr>
          <w:rFonts w:cs="Arial"/>
          <w:color w:val="000000"/>
          <w:szCs w:val="22"/>
        </w:rPr>
        <w:t>po schválení v investiční komisi (dále jen IK PŘ</w:t>
      </w:r>
      <w:proofErr w:type="gramStart"/>
      <w:r w:rsidRPr="00955477">
        <w:rPr>
          <w:rFonts w:cs="Arial"/>
          <w:color w:val="000000"/>
          <w:szCs w:val="22"/>
        </w:rPr>
        <w:t xml:space="preserve">): </w:t>
      </w:r>
      <w:r>
        <w:rPr>
          <w:rFonts w:cs="Arial"/>
          <w:color w:val="000000"/>
          <w:szCs w:val="22"/>
        </w:rPr>
        <w:t xml:space="preserve"> </w:t>
      </w:r>
      <w:r w:rsidR="00B033C3">
        <w:rPr>
          <w:rFonts w:cs="Arial"/>
          <w:color w:val="000000"/>
          <w:szCs w:val="22"/>
        </w:rPr>
        <w:t xml:space="preserve"> </w:t>
      </w:r>
      <w:proofErr w:type="gramEnd"/>
      <w:r w:rsidR="00B033C3">
        <w:rPr>
          <w:rFonts w:cs="Arial"/>
          <w:color w:val="000000"/>
          <w:szCs w:val="22"/>
        </w:rPr>
        <w:t xml:space="preserve">            </w:t>
      </w:r>
      <w:r w:rsidRPr="00955477">
        <w:rPr>
          <w:rFonts w:cs="Arial"/>
          <w:b/>
        </w:rPr>
        <w:t>14 dní po schválení v investiční komisi</w:t>
      </w:r>
    </w:p>
    <w:p w14:paraId="122B38BE" w14:textId="77777777" w:rsidR="00E47110" w:rsidRPr="00276611" w:rsidRDefault="00E47110" w:rsidP="00E47110">
      <w:pPr>
        <w:autoSpaceDE w:val="0"/>
        <w:autoSpaceDN w:val="0"/>
        <w:adjustRightInd w:val="0"/>
        <w:ind w:left="2145" w:hanging="1436"/>
        <w:rPr>
          <w:color w:val="000000"/>
        </w:rPr>
      </w:pPr>
    </w:p>
    <w:p w14:paraId="1F2C9BCE" w14:textId="77777777" w:rsidR="00E47110" w:rsidRPr="00276611" w:rsidRDefault="00E47110" w:rsidP="00E47110">
      <w:pPr>
        <w:autoSpaceDE w:val="0"/>
        <w:autoSpaceDN w:val="0"/>
        <w:adjustRightInd w:val="0"/>
        <w:rPr>
          <w:rFonts w:ascii="Arial CE" w:hAnsi="Arial CE" w:cs="Arial"/>
          <w:b/>
          <w:szCs w:val="22"/>
        </w:rPr>
      </w:pPr>
      <w:r w:rsidRPr="00850029">
        <w:rPr>
          <w:rFonts w:cs="Arial"/>
          <w:b/>
          <w:color w:val="000000"/>
          <w:szCs w:val="22"/>
        </w:rPr>
        <w:t>Místem plnění</w:t>
      </w:r>
      <w:r w:rsidRPr="00850029">
        <w:rPr>
          <w:rFonts w:cs="Arial"/>
          <w:color w:val="000000"/>
          <w:szCs w:val="22"/>
        </w:rPr>
        <w:t xml:space="preserve"> je Povodí Ohře, státní podnik, se sídlem Bezručova 4219, 430 03 Chomutov odbor IN</w:t>
      </w:r>
      <w:r>
        <w:rPr>
          <w:rFonts w:cs="Arial"/>
          <w:color w:val="000000"/>
          <w:szCs w:val="22"/>
        </w:rPr>
        <w:t>Ž</w:t>
      </w:r>
      <w:r w:rsidRPr="00850029">
        <w:rPr>
          <w:rFonts w:cs="Arial"/>
          <w:color w:val="000000"/>
          <w:szCs w:val="22"/>
        </w:rPr>
        <w:t>.</w:t>
      </w:r>
    </w:p>
    <w:p w14:paraId="435DCC50" w14:textId="77777777" w:rsidR="00F34A8E" w:rsidRDefault="00F34A8E" w:rsidP="003472AC">
      <w:pPr>
        <w:ind w:left="426"/>
        <w:rPr>
          <w:rFonts w:cs="Arial"/>
          <w:color w:val="000000"/>
          <w:szCs w:val="22"/>
        </w:rPr>
      </w:pPr>
    </w:p>
    <w:p w14:paraId="0073F2AE"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7B31B9F9" w14:textId="77777777" w:rsidR="009D1968" w:rsidRDefault="009D1968" w:rsidP="009D1968">
      <w:pPr>
        <w:rPr>
          <w:rFonts w:cs="Arial"/>
          <w:szCs w:val="22"/>
        </w:rPr>
      </w:pPr>
    </w:p>
    <w:p w14:paraId="3DB89193" w14:textId="425CD7C5"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zahrnuje veškeré náklady zhotovitele související s</w:t>
      </w:r>
      <w:r w:rsidR="00A148F8">
        <w:rPr>
          <w:rFonts w:ascii="Arial CE" w:hAnsi="Arial CE" w:cs="Arial"/>
          <w:color w:val="000000"/>
          <w:szCs w:val="22"/>
        </w:rPr>
        <w:t> </w:t>
      </w:r>
      <w:r w:rsidRPr="009D1181">
        <w:rPr>
          <w:rFonts w:ascii="Arial CE" w:hAnsi="Arial CE" w:cs="Arial"/>
          <w:color w:val="000000"/>
          <w:szCs w:val="22"/>
        </w:rPr>
        <w:t xml:space="preserve">realizací díla a činí </w:t>
      </w:r>
      <w:r w:rsidRPr="009D1181">
        <w:rPr>
          <w:rFonts w:ascii="Arial CE" w:hAnsi="Arial CE" w:cs="Arial"/>
          <w:b/>
          <w:color w:val="000000"/>
          <w:szCs w:val="22"/>
        </w:rPr>
        <w:t xml:space="preserve">celkem: </w:t>
      </w:r>
    </w:p>
    <w:p w14:paraId="6CB58D0A" w14:textId="453BEB79"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EC2928">
        <w:rPr>
          <w:rFonts w:ascii="Arial CE" w:hAnsi="Arial CE" w:cs="Arial"/>
          <w:b/>
          <w:szCs w:val="22"/>
        </w:rPr>
        <w:t>254 0</w:t>
      </w:r>
      <w:r w:rsidR="00B033C3">
        <w:rPr>
          <w:rFonts w:ascii="Arial CE" w:hAnsi="Arial CE" w:cs="Arial"/>
          <w:b/>
          <w:szCs w:val="22"/>
        </w:rPr>
        <w:t>00</w:t>
      </w:r>
      <w:r w:rsidR="00E47110">
        <w:rPr>
          <w:rFonts w:ascii="Arial CE" w:hAnsi="Arial CE" w:cs="Arial"/>
          <w:b/>
          <w:szCs w:val="22"/>
        </w:rPr>
        <w:t xml:space="preserve">, </w:t>
      </w:r>
      <w:r w:rsidR="00B033C3">
        <w:rPr>
          <w:rFonts w:ascii="Arial CE" w:hAnsi="Arial CE" w:cs="Arial"/>
          <w:b/>
          <w:szCs w:val="22"/>
        </w:rPr>
        <w:t>00</w:t>
      </w:r>
      <w:r w:rsidRPr="001F1AF6">
        <w:rPr>
          <w:rFonts w:ascii="Arial CE" w:hAnsi="Arial CE" w:cs="Arial"/>
          <w:b/>
          <w:szCs w:val="22"/>
        </w:rPr>
        <w:t xml:space="preserve"> Kč bez DPH.</w:t>
      </w:r>
    </w:p>
    <w:p w14:paraId="0BF0B445" w14:textId="77777777" w:rsidR="009D1181" w:rsidRPr="009D1181" w:rsidRDefault="009D1181" w:rsidP="009D1181">
      <w:pPr>
        <w:ind w:left="426"/>
        <w:rPr>
          <w:rFonts w:ascii="Arial CE" w:hAnsi="Arial CE" w:cs="Arial"/>
          <w:szCs w:val="22"/>
        </w:rPr>
      </w:pPr>
    </w:p>
    <w:p w14:paraId="2C406374" w14:textId="3630CD3C"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w:t>
      </w:r>
      <w:r w:rsidR="00A148F8">
        <w:rPr>
          <w:rFonts w:ascii="Arial CE" w:hAnsi="Arial CE" w:cs="Arial"/>
          <w:szCs w:val="22"/>
        </w:rPr>
        <w:t> </w:t>
      </w:r>
      <w:r w:rsidRPr="009D1181">
        <w:rPr>
          <w:rFonts w:ascii="Arial CE" w:hAnsi="Arial CE" w:cs="Arial"/>
          <w:szCs w:val="22"/>
        </w:rPr>
        <w:t>důsledku mimořádných nepředvídatelných okolností, které se vyskytly v</w:t>
      </w:r>
      <w:r w:rsidR="00A148F8">
        <w:rPr>
          <w:rFonts w:ascii="Arial CE" w:hAnsi="Arial CE" w:cs="Arial"/>
          <w:szCs w:val="22"/>
        </w:rPr>
        <w:t> </w:t>
      </w:r>
      <w:r w:rsidRPr="009D1181">
        <w:rPr>
          <w:rFonts w:ascii="Arial CE" w:hAnsi="Arial CE" w:cs="Arial"/>
          <w:szCs w:val="22"/>
        </w:rPr>
        <w:t>průběhu provádění prací na díle.</w:t>
      </w:r>
      <w:r w:rsidRPr="009D1181">
        <w:t xml:space="preserve"> </w:t>
      </w:r>
    </w:p>
    <w:p w14:paraId="3D342F4F" w14:textId="77777777"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1607BF32" w14:textId="77777777" w:rsidR="009D1968" w:rsidRDefault="009D1968" w:rsidP="00345C83">
      <w:pPr>
        <w:ind w:left="360"/>
        <w:rPr>
          <w:rFonts w:cs="Arial"/>
          <w:szCs w:val="22"/>
        </w:rPr>
      </w:pPr>
    </w:p>
    <w:p w14:paraId="423E9E4E" w14:textId="77777777" w:rsidR="00D72B6A" w:rsidRDefault="00D72B6A" w:rsidP="00345C83">
      <w:pPr>
        <w:ind w:left="360"/>
        <w:rPr>
          <w:rFonts w:cs="Arial"/>
          <w:szCs w:val="22"/>
        </w:rPr>
      </w:pPr>
    </w:p>
    <w:p w14:paraId="774BF890"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388BB189" w14:textId="77777777" w:rsidR="009D1968" w:rsidRDefault="009D1968" w:rsidP="00345C83">
      <w:pPr>
        <w:ind w:left="360"/>
        <w:rPr>
          <w:rFonts w:cs="Arial"/>
          <w:szCs w:val="22"/>
        </w:rPr>
      </w:pPr>
    </w:p>
    <w:p w14:paraId="6226AD1C" w14:textId="77777777" w:rsidR="009D1181" w:rsidRPr="009D1181" w:rsidRDefault="009D1181" w:rsidP="00986C01">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9D1181">
      <w:pPr>
        <w:autoSpaceDE w:val="0"/>
        <w:autoSpaceDN w:val="0"/>
        <w:adjustRightInd w:val="0"/>
        <w:rPr>
          <w:rFonts w:ascii="Arial CE" w:hAnsi="Arial CE"/>
          <w:szCs w:val="22"/>
        </w:rPr>
      </w:pPr>
    </w:p>
    <w:p w14:paraId="2A008B8C" w14:textId="0FB36AD8"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w:t>
      </w:r>
      <w:r w:rsidR="00A148F8">
        <w:rPr>
          <w:rFonts w:ascii="Arial CE" w:hAnsi="Arial CE" w:cs="Arial"/>
          <w:szCs w:val="22"/>
        </w:rPr>
        <w:t> </w:t>
      </w:r>
      <w:r w:rsidRPr="009D1181">
        <w:rPr>
          <w:rFonts w:ascii="Arial CE" w:hAnsi="Arial CE" w:cs="Arial"/>
          <w:szCs w:val="22"/>
        </w:rPr>
        <w:t>případě pozdějšího doručení faktury objednavateli nebude tato objednavatelem přijata a zhotovitel zajistí vystavení nové faktury k</w:t>
      </w:r>
      <w:r w:rsidR="00A148F8">
        <w:rPr>
          <w:rFonts w:ascii="Arial CE" w:hAnsi="Arial CE" w:cs="Arial"/>
          <w:szCs w:val="22"/>
        </w:rPr>
        <w:t> </w:t>
      </w:r>
      <w:r w:rsidRPr="009D1181">
        <w:rPr>
          <w:rFonts w:ascii="Arial CE" w:hAnsi="Arial CE" w:cs="Arial"/>
          <w:szCs w:val="22"/>
        </w:rPr>
        <w:t>datu dalšího dílčího plnění.</w:t>
      </w:r>
    </w:p>
    <w:p w14:paraId="71F64097" w14:textId="77777777" w:rsidR="009D1181" w:rsidRPr="009D1181" w:rsidRDefault="009D1181" w:rsidP="00D72B6A">
      <w:pPr>
        <w:autoSpaceDE w:val="0"/>
        <w:autoSpaceDN w:val="0"/>
        <w:adjustRightInd w:val="0"/>
        <w:ind w:left="426" w:hanging="426"/>
        <w:rPr>
          <w:rFonts w:ascii="Arial CE" w:hAnsi="Arial CE" w:cs="Arial"/>
          <w:szCs w:val="22"/>
        </w:rPr>
      </w:pPr>
    </w:p>
    <w:p w14:paraId="0F18D82F" w14:textId="77777777"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6C3692">
      <w:pPr>
        <w:suppressAutoHyphens/>
        <w:ind w:left="720"/>
        <w:contextualSpacing/>
        <w:rPr>
          <w:rFonts w:ascii="Arial CE" w:hAnsi="Arial CE" w:cs="Arial"/>
          <w:b/>
          <w:szCs w:val="22"/>
        </w:rPr>
      </w:pPr>
    </w:p>
    <w:p w14:paraId="3822A06A" w14:textId="76C6333F" w:rsidR="009D1181" w:rsidRPr="00E47110" w:rsidRDefault="00830F51" w:rsidP="00565844">
      <w:pPr>
        <w:numPr>
          <w:ilvl w:val="0"/>
          <w:numId w:val="2"/>
        </w:numPr>
        <w:suppressAutoHyphens/>
        <w:ind w:left="720"/>
        <w:contextualSpacing/>
        <w:rPr>
          <w:rFonts w:ascii="Arial CE" w:hAnsi="Arial CE" w:cs="Arial"/>
          <w:b/>
          <w:szCs w:val="22"/>
        </w:rPr>
      </w:pPr>
      <w:r w:rsidRPr="00E47110">
        <w:rPr>
          <w:rFonts w:ascii="Arial CE" w:hAnsi="Arial CE" w:cs="Arial"/>
          <w:szCs w:val="22"/>
        </w:rPr>
        <w:t>V</w:t>
      </w:r>
      <w:r w:rsidR="00A148F8" w:rsidRPr="00E47110">
        <w:rPr>
          <w:rFonts w:ascii="Arial CE" w:hAnsi="Arial CE" w:cs="Arial"/>
          <w:szCs w:val="22"/>
        </w:rPr>
        <w:t> </w:t>
      </w:r>
      <w:r w:rsidRPr="00E47110">
        <w:rPr>
          <w:rFonts w:ascii="Arial CE" w:hAnsi="Arial CE" w:cs="Arial"/>
          <w:szCs w:val="22"/>
        </w:rPr>
        <w:t xml:space="preserve">případě dílčího plnění dnem protokolárního předání a převzetí </w:t>
      </w:r>
      <w:r w:rsidR="00E47110">
        <w:rPr>
          <w:rFonts w:ascii="Arial CE" w:hAnsi="Arial CE" w:cs="Arial"/>
          <w:szCs w:val="22"/>
        </w:rPr>
        <w:t>k</w:t>
      </w:r>
      <w:r w:rsidR="009D1181" w:rsidRPr="00E47110">
        <w:rPr>
          <w:rFonts w:ascii="Arial CE" w:hAnsi="Arial CE" w:cs="Arial"/>
          <w:szCs w:val="22"/>
        </w:rPr>
        <w:t xml:space="preserve">ompletní </w:t>
      </w:r>
      <w:r w:rsidR="00E47110">
        <w:rPr>
          <w:rFonts w:ascii="Arial CE" w:hAnsi="Arial CE" w:cs="Arial"/>
          <w:szCs w:val="22"/>
        </w:rPr>
        <w:t xml:space="preserve">SP </w:t>
      </w:r>
      <w:r w:rsidR="009D1181" w:rsidRPr="00E47110">
        <w:rPr>
          <w:rFonts w:ascii="Arial CE" w:hAnsi="Arial CE" w:cs="Arial"/>
          <w:szCs w:val="22"/>
        </w:rPr>
        <w:t>ve výši 80</w:t>
      </w:r>
      <w:r w:rsidR="00C12B6A" w:rsidRPr="00E47110">
        <w:rPr>
          <w:rFonts w:ascii="Arial CE" w:hAnsi="Arial CE" w:cs="Arial"/>
          <w:szCs w:val="22"/>
        </w:rPr>
        <w:t xml:space="preserve"> </w:t>
      </w:r>
      <w:r w:rsidR="009D1181" w:rsidRPr="00E47110">
        <w:rPr>
          <w:rFonts w:ascii="Arial CE" w:hAnsi="Arial CE" w:cs="Arial"/>
          <w:szCs w:val="22"/>
        </w:rPr>
        <w:t xml:space="preserve">% </w:t>
      </w:r>
      <w:r w:rsidR="006C3692" w:rsidRPr="00E47110">
        <w:rPr>
          <w:rFonts w:ascii="Arial CE" w:hAnsi="Arial CE" w:cs="Arial"/>
          <w:szCs w:val="22"/>
        </w:rPr>
        <w:t>z</w:t>
      </w:r>
      <w:r w:rsidR="00A148F8" w:rsidRPr="00E47110">
        <w:rPr>
          <w:rFonts w:ascii="Arial CE" w:hAnsi="Arial CE" w:cs="Arial"/>
          <w:szCs w:val="22"/>
        </w:rPr>
        <w:t> </w:t>
      </w:r>
      <w:r w:rsidR="006C3692" w:rsidRPr="00E47110">
        <w:rPr>
          <w:rFonts w:ascii="Arial CE" w:hAnsi="Arial CE" w:cs="Arial"/>
          <w:szCs w:val="22"/>
        </w:rPr>
        <w:t>částky</w:t>
      </w:r>
      <w:r w:rsidR="001C17C3" w:rsidRPr="00E47110">
        <w:rPr>
          <w:rFonts w:ascii="Arial CE" w:hAnsi="Arial CE" w:cs="Arial"/>
          <w:szCs w:val="22"/>
        </w:rPr>
        <w:t xml:space="preserve"> </w:t>
      </w:r>
      <w:r w:rsidR="00EC2928">
        <w:rPr>
          <w:rFonts w:ascii="Arial CE" w:hAnsi="Arial CE" w:cs="Arial"/>
          <w:szCs w:val="22"/>
        </w:rPr>
        <w:t>254 0</w:t>
      </w:r>
      <w:r w:rsidR="00B033C3">
        <w:rPr>
          <w:rFonts w:ascii="Arial CE" w:hAnsi="Arial CE" w:cs="Arial"/>
          <w:szCs w:val="22"/>
        </w:rPr>
        <w:t>00,-</w:t>
      </w:r>
      <w:r w:rsidR="001C17C3" w:rsidRPr="00E47110">
        <w:rPr>
          <w:rFonts w:ascii="Arial CE" w:hAnsi="Arial CE" w:cs="Arial"/>
          <w:szCs w:val="22"/>
        </w:rPr>
        <w:t xml:space="preserve"> Kč</w:t>
      </w:r>
      <w:r w:rsidR="009D1181" w:rsidRPr="00E47110">
        <w:rPr>
          <w:rFonts w:ascii="Arial CE" w:hAnsi="Arial CE" w:cs="Arial"/>
          <w:szCs w:val="22"/>
        </w:rPr>
        <w:t xml:space="preserve">, tj. </w:t>
      </w:r>
      <w:r w:rsidR="00EC2928">
        <w:rPr>
          <w:rFonts w:ascii="Arial CE" w:hAnsi="Arial CE" w:cs="Arial"/>
          <w:b/>
          <w:szCs w:val="22"/>
        </w:rPr>
        <w:t>203 200</w:t>
      </w:r>
      <w:r w:rsidR="00B033C3">
        <w:rPr>
          <w:rFonts w:ascii="Arial CE" w:hAnsi="Arial CE" w:cs="Arial"/>
          <w:b/>
          <w:szCs w:val="22"/>
        </w:rPr>
        <w:t xml:space="preserve">,- </w:t>
      </w:r>
      <w:r w:rsidR="009D1181" w:rsidRPr="00E47110">
        <w:rPr>
          <w:rFonts w:ascii="Arial CE" w:hAnsi="Arial CE" w:cs="Arial"/>
          <w:b/>
          <w:bCs/>
          <w:szCs w:val="22"/>
        </w:rPr>
        <w:t>Kč</w:t>
      </w:r>
      <w:r w:rsidR="009D1181" w:rsidRPr="00E47110">
        <w:rPr>
          <w:rFonts w:ascii="Arial CE" w:hAnsi="Arial CE" w:cs="Arial"/>
          <w:b/>
          <w:szCs w:val="22"/>
        </w:rPr>
        <w:t xml:space="preserve"> bez DPH.</w:t>
      </w:r>
    </w:p>
    <w:p w14:paraId="2370D7B4" w14:textId="77777777" w:rsidR="006C3692" w:rsidRDefault="006C3692" w:rsidP="006C3692">
      <w:pPr>
        <w:pStyle w:val="Odstavecseseznamem"/>
        <w:rPr>
          <w:rFonts w:ascii="Arial CE" w:hAnsi="Arial CE" w:cs="Arial"/>
          <w:b/>
          <w:szCs w:val="22"/>
        </w:rPr>
      </w:pPr>
    </w:p>
    <w:p w14:paraId="3B0FDC06" w14:textId="47F01D67" w:rsidR="009D1181" w:rsidRPr="001F1AF6" w:rsidRDefault="009D1181" w:rsidP="00986C01">
      <w:pPr>
        <w:numPr>
          <w:ilvl w:val="0"/>
          <w:numId w:val="2"/>
        </w:numPr>
        <w:suppressAutoHyphens/>
        <w:ind w:left="720"/>
        <w:contextualSpacing/>
        <w:rPr>
          <w:rFonts w:ascii="Arial CE" w:eastAsia="Arial CE" w:hAnsi="Arial CE" w:cs="Arial CE"/>
          <w:szCs w:val="22"/>
        </w:rPr>
      </w:pPr>
      <w:r w:rsidRPr="009D1181">
        <w:rPr>
          <w:rFonts w:ascii="Arial CE" w:eastAsia="Arial CE" w:hAnsi="Arial CE" w:cs="Arial CE"/>
          <w:szCs w:val="22"/>
        </w:rPr>
        <w:t>V</w:t>
      </w:r>
      <w:r w:rsidR="00A148F8">
        <w:rPr>
          <w:rFonts w:ascii="Arial CE" w:eastAsia="Arial CE" w:hAnsi="Arial CE" w:cs="Arial CE"/>
          <w:szCs w:val="22"/>
        </w:rPr>
        <w:t> </w:t>
      </w:r>
      <w:r w:rsidRPr="009D1181">
        <w:rPr>
          <w:rFonts w:ascii="Arial CE" w:eastAsia="Arial CE" w:hAnsi="Arial CE" w:cs="Arial CE"/>
          <w:szCs w:val="22"/>
        </w:rPr>
        <w:t xml:space="preserve">případě celkového plnění dnem podpisu „Rozhodnutí“ o schválení </w:t>
      </w:r>
      <w:r w:rsidR="00E47110">
        <w:rPr>
          <w:rFonts w:ascii="Arial CE" w:eastAsia="Arial CE" w:hAnsi="Arial CE" w:cs="Arial CE"/>
          <w:szCs w:val="22"/>
        </w:rPr>
        <w:t xml:space="preserve">SP </w:t>
      </w:r>
      <w:r w:rsidRPr="009D1181">
        <w:rPr>
          <w:rFonts w:ascii="Arial CE" w:eastAsia="Arial CE" w:hAnsi="Arial CE" w:cs="Arial CE"/>
          <w:szCs w:val="22"/>
        </w:rPr>
        <w:t>generálním ředitelem Povodí Ohře, s. p., po předchozím projednání v</w:t>
      </w:r>
      <w:r w:rsidR="00E47110">
        <w:rPr>
          <w:rFonts w:ascii="Arial CE" w:eastAsia="Arial CE" w:hAnsi="Arial CE" w:cs="Arial CE"/>
          <w:szCs w:val="22"/>
        </w:rPr>
        <w:t xml:space="preserve"> investiční </w:t>
      </w:r>
      <w:r w:rsidRPr="009D1181">
        <w:rPr>
          <w:rFonts w:ascii="Arial CE" w:eastAsia="Arial CE" w:hAnsi="Arial CE" w:cs="Arial CE"/>
          <w:szCs w:val="22"/>
        </w:rPr>
        <w:t>komisi ve výši zbývajících 20</w:t>
      </w:r>
      <w:r w:rsidR="00C12B6A">
        <w:rPr>
          <w:rFonts w:ascii="Arial CE" w:eastAsia="Arial CE" w:hAnsi="Arial CE" w:cs="Arial CE"/>
          <w:szCs w:val="22"/>
        </w:rPr>
        <w:t xml:space="preserve"> </w:t>
      </w:r>
      <w:r w:rsidRPr="009D1181">
        <w:rPr>
          <w:rFonts w:ascii="Arial CE" w:eastAsia="Arial CE" w:hAnsi="Arial CE" w:cs="Arial CE"/>
          <w:szCs w:val="22"/>
        </w:rPr>
        <w:t xml:space="preserve">% </w:t>
      </w:r>
      <w:r w:rsidR="006C3692">
        <w:rPr>
          <w:rFonts w:ascii="Arial CE" w:eastAsia="Arial CE" w:hAnsi="Arial CE" w:cs="Arial CE"/>
          <w:szCs w:val="22"/>
        </w:rPr>
        <w:t>z</w:t>
      </w:r>
      <w:r w:rsidR="00A148F8">
        <w:rPr>
          <w:rFonts w:ascii="Arial CE" w:eastAsia="Arial CE" w:hAnsi="Arial CE" w:cs="Arial CE"/>
          <w:szCs w:val="22"/>
        </w:rPr>
        <w:t> </w:t>
      </w:r>
      <w:r w:rsidR="006C3692">
        <w:rPr>
          <w:rFonts w:ascii="Arial CE" w:eastAsia="Arial CE" w:hAnsi="Arial CE" w:cs="Arial CE"/>
          <w:szCs w:val="22"/>
        </w:rPr>
        <w:t>částky</w:t>
      </w:r>
      <w:r w:rsidR="001C17C3">
        <w:rPr>
          <w:rFonts w:ascii="Arial CE" w:eastAsia="Arial CE" w:hAnsi="Arial CE" w:cs="Arial CE"/>
          <w:szCs w:val="22"/>
        </w:rPr>
        <w:t xml:space="preserve"> </w:t>
      </w:r>
      <w:r w:rsidR="00EC2928">
        <w:rPr>
          <w:rFonts w:ascii="Arial CE" w:eastAsia="Arial CE" w:hAnsi="Arial CE" w:cs="Arial CE"/>
          <w:szCs w:val="22"/>
        </w:rPr>
        <w:t>254 000</w:t>
      </w:r>
      <w:r w:rsidR="00B033C3">
        <w:rPr>
          <w:rFonts w:ascii="Arial CE" w:eastAsia="Arial CE" w:hAnsi="Arial CE" w:cs="Arial CE"/>
          <w:szCs w:val="22"/>
        </w:rPr>
        <w:t>,-</w:t>
      </w:r>
      <w:r w:rsidR="001C17C3">
        <w:rPr>
          <w:rFonts w:ascii="Arial CE" w:eastAsia="Arial CE" w:hAnsi="Arial CE" w:cs="Arial CE"/>
          <w:szCs w:val="22"/>
        </w:rPr>
        <w:t xml:space="preserve"> </w:t>
      </w:r>
      <w:r w:rsidR="006C3692">
        <w:rPr>
          <w:rFonts w:ascii="Arial CE" w:eastAsia="Arial CE" w:hAnsi="Arial CE" w:cs="Arial CE"/>
          <w:szCs w:val="22"/>
        </w:rPr>
        <w:t>Kč</w:t>
      </w:r>
      <w:r w:rsidRPr="009D1181">
        <w:rPr>
          <w:rFonts w:ascii="Arial CE" w:eastAsia="Arial CE" w:hAnsi="Arial CE" w:cs="Arial CE"/>
          <w:szCs w:val="22"/>
        </w:rPr>
        <w:t xml:space="preserve">, </w:t>
      </w:r>
      <w:r w:rsidRPr="001F1AF6">
        <w:rPr>
          <w:rFonts w:ascii="Arial CE" w:eastAsia="Arial CE" w:hAnsi="Arial CE" w:cs="Arial CE"/>
          <w:szCs w:val="22"/>
        </w:rPr>
        <w:t>tj.</w:t>
      </w:r>
      <w:r w:rsidR="00C12B6A">
        <w:rPr>
          <w:rFonts w:ascii="Arial CE" w:eastAsia="Arial CE" w:hAnsi="Arial CE" w:cs="Arial CE"/>
          <w:szCs w:val="22"/>
        </w:rPr>
        <w:t xml:space="preserve"> </w:t>
      </w:r>
      <w:r w:rsidR="00EC2928">
        <w:rPr>
          <w:rFonts w:ascii="Arial CE" w:eastAsia="Arial CE" w:hAnsi="Arial CE" w:cs="Arial CE"/>
          <w:b/>
          <w:szCs w:val="22"/>
        </w:rPr>
        <w:t>50 80</w:t>
      </w:r>
      <w:r w:rsidR="00B033C3">
        <w:rPr>
          <w:rFonts w:ascii="Arial CE" w:eastAsia="Arial CE" w:hAnsi="Arial CE" w:cs="Arial CE"/>
          <w:b/>
          <w:szCs w:val="22"/>
        </w:rPr>
        <w:t>0,-</w:t>
      </w:r>
      <w:r w:rsidRPr="001F1AF6">
        <w:rPr>
          <w:rFonts w:ascii="Arial CE" w:eastAsia="Arial CE" w:hAnsi="Arial CE" w:cs="Arial CE"/>
          <w:b/>
          <w:szCs w:val="22"/>
        </w:rPr>
        <w:t> Kč bez DPH</w:t>
      </w:r>
      <w:r w:rsidRPr="006C3692">
        <w:rPr>
          <w:rFonts w:ascii="Arial CE" w:eastAsia="Arial CE" w:hAnsi="Arial CE" w:cs="Arial CE"/>
          <w:b/>
          <w:szCs w:val="22"/>
        </w:rPr>
        <w:t>.</w:t>
      </w:r>
      <w:r w:rsidRPr="001F1AF6">
        <w:rPr>
          <w:rFonts w:ascii="Arial CE" w:eastAsia="Arial CE" w:hAnsi="Arial CE" w:cs="Arial CE"/>
          <w:szCs w:val="22"/>
        </w:rPr>
        <w:t xml:space="preserve"> </w:t>
      </w:r>
    </w:p>
    <w:p w14:paraId="6A789E88" w14:textId="34024209"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Schválení PD v</w:t>
      </w:r>
      <w:r w:rsidR="00A148F8">
        <w:rPr>
          <w:rFonts w:ascii="Arial CE" w:eastAsia="Arial CE" w:hAnsi="Arial CE" w:cs="Arial CE"/>
          <w:szCs w:val="22"/>
        </w:rPr>
        <w:t> </w:t>
      </w:r>
      <w:r w:rsidR="007B4074">
        <w:rPr>
          <w:rFonts w:ascii="Arial CE" w:eastAsia="Arial CE" w:hAnsi="Arial CE" w:cs="Arial CE"/>
          <w:szCs w:val="22"/>
        </w:rPr>
        <w:t>IK</w:t>
      </w:r>
      <w:r w:rsidRPr="009D1181">
        <w:rPr>
          <w:rFonts w:ascii="Arial CE" w:eastAsia="Arial CE" w:hAnsi="Arial CE" w:cs="Arial CE"/>
          <w:szCs w:val="22"/>
        </w:rPr>
        <w:t xml:space="preserve"> je povinen objednatel oznámit zhotoviteli do 5 pracovních </w:t>
      </w:r>
    </w:p>
    <w:p w14:paraId="3066A4C5"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dnů po podpisu Rozhodnutí generálním ředitelem Povodí Ohře, s. p.</w:t>
      </w:r>
    </w:p>
    <w:p w14:paraId="6CCBD97A" w14:textId="77777777" w:rsidR="009D1181" w:rsidRDefault="009D1181" w:rsidP="009D1181">
      <w:pPr>
        <w:suppressAutoHyphens/>
        <w:contextualSpacing/>
        <w:rPr>
          <w:rFonts w:ascii="Arial CE" w:eastAsia="Arial CE" w:hAnsi="Arial CE" w:cs="Arial CE"/>
        </w:rPr>
      </w:pPr>
    </w:p>
    <w:p w14:paraId="63631B33" w14:textId="661B7786" w:rsidR="006C3692" w:rsidRDefault="006C3692" w:rsidP="006C3692">
      <w:pPr>
        <w:suppressAutoHyphens/>
        <w:ind w:left="1080" w:hanging="1080"/>
        <w:rPr>
          <w:rFonts w:ascii="Arial CE" w:eastAsia="Arial CE" w:hAnsi="Arial CE" w:cs="Arial CE"/>
          <w:b/>
        </w:rPr>
      </w:pPr>
      <w:bookmarkStart w:id="1"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sidR="000112BD">
        <w:rPr>
          <w:rFonts w:ascii="Arial CE" w:eastAsia="Arial CE" w:hAnsi="Arial CE" w:cs="Arial CE"/>
          <w:b/>
        </w:rPr>
        <w:t>50</w:t>
      </w:r>
      <w:r w:rsidR="00EC2928">
        <w:rPr>
          <w:rFonts w:ascii="Arial CE" w:eastAsia="Arial CE" w:hAnsi="Arial CE" w:cs="Arial CE"/>
          <w:b/>
        </w:rPr>
        <w:t>0 962</w:t>
      </w:r>
      <w:r w:rsidR="00B033C3">
        <w:rPr>
          <w:rFonts w:ascii="Arial CE" w:eastAsia="Arial CE" w:hAnsi="Arial CE" w:cs="Arial CE"/>
          <w:b/>
        </w:rPr>
        <w:t>.</w:t>
      </w:r>
    </w:p>
    <w:bookmarkEnd w:id="1"/>
    <w:p w14:paraId="6C17535C" w14:textId="77777777" w:rsidR="006C3692" w:rsidRDefault="006C3692" w:rsidP="009D1181">
      <w:pPr>
        <w:suppressAutoHyphens/>
        <w:contextualSpacing/>
        <w:rPr>
          <w:rFonts w:ascii="Arial CE" w:eastAsia="Arial CE" w:hAnsi="Arial CE" w:cs="Arial CE"/>
        </w:rPr>
      </w:pPr>
    </w:p>
    <w:p w14:paraId="55E5D679" w14:textId="77777777" w:rsidR="006C3692" w:rsidRPr="009D1181" w:rsidRDefault="006C3692" w:rsidP="009D1181">
      <w:pPr>
        <w:suppressAutoHyphens/>
        <w:contextualSpacing/>
        <w:rPr>
          <w:rFonts w:ascii="Arial CE" w:eastAsia="Arial CE" w:hAnsi="Arial CE" w:cs="Arial CE"/>
        </w:rPr>
      </w:pPr>
    </w:p>
    <w:p w14:paraId="6D61C914" w14:textId="25509466"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w:t>
      </w:r>
      <w:r w:rsidR="00A148F8">
        <w:rPr>
          <w:rFonts w:ascii="Arial CE" w:hAnsi="Arial CE" w:cs="Arial"/>
          <w:szCs w:val="22"/>
        </w:rPr>
        <w:t> </w:t>
      </w:r>
      <w:r w:rsidRPr="009D1181">
        <w:rPr>
          <w:rFonts w:ascii="Arial CE" w:hAnsi="Arial CE" w:cs="Arial"/>
          <w:szCs w:val="22"/>
        </w:rPr>
        <w:t>platném znění a dále náležitosti stanovené smlouvou.</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7A264267"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w:t>
      </w:r>
      <w:r w:rsidR="00A148F8">
        <w:rPr>
          <w:rFonts w:ascii="Arial CE" w:hAnsi="Arial CE" w:cs="Arial"/>
          <w:szCs w:val="22"/>
        </w:rPr>
        <w:t> </w:t>
      </w:r>
      <w:r w:rsidRPr="009D1181">
        <w:rPr>
          <w:rFonts w:ascii="Arial CE" w:hAnsi="Arial CE" w:cs="Arial"/>
          <w:szCs w:val="22"/>
        </w:rPr>
        <w:t>případě chybějících nebo chybných náležitostí vrátí objednavatel zhotoviteli fakturu k</w:t>
      </w:r>
      <w:r w:rsidR="00A148F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00A148F8" w:rsidRPr="00563212">
          <w:rPr>
            <w:rStyle w:val="Hypertextovodkaz"/>
            <w:rFonts w:ascii="Arial CE" w:hAnsi="Arial CE" w:cs="Arial"/>
            <w:szCs w:val="22"/>
          </w:rPr>
          <w:t>faktury-pr@poh.cz</w:t>
        </w:r>
      </w:hyperlink>
      <w:r w:rsidRPr="009D1181">
        <w:rPr>
          <w:rFonts w:ascii="Arial CE" w:hAnsi="Arial CE" w:cs="Arial"/>
          <w:color w:val="0000FF"/>
          <w:szCs w:val="22"/>
        </w:rPr>
        <w:t>.</w:t>
      </w:r>
    </w:p>
    <w:p w14:paraId="2636E5B1" w14:textId="77777777" w:rsidR="009D1181" w:rsidRPr="009D1181" w:rsidRDefault="009D1181" w:rsidP="009D1181">
      <w:pPr>
        <w:autoSpaceDE w:val="0"/>
        <w:autoSpaceDN w:val="0"/>
        <w:adjustRightInd w:val="0"/>
        <w:ind w:left="360"/>
        <w:rPr>
          <w:rFonts w:ascii="Arial CE" w:hAnsi="Arial CE" w:cs="Arial"/>
          <w:szCs w:val="22"/>
        </w:rPr>
      </w:pPr>
    </w:p>
    <w:p w14:paraId="2316854E"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D72B6A">
      <w:pPr>
        <w:autoSpaceDE w:val="0"/>
        <w:autoSpaceDN w:val="0"/>
        <w:adjustRightInd w:val="0"/>
        <w:ind w:left="426" w:hanging="426"/>
        <w:rPr>
          <w:rFonts w:ascii="Arial CE" w:hAnsi="Arial CE" w:cs="Arial"/>
          <w:szCs w:val="22"/>
        </w:rPr>
      </w:pPr>
    </w:p>
    <w:p w14:paraId="7A1ABB69"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6E94B143" w14:textId="77777777" w:rsidR="009D1181" w:rsidRPr="009D1181" w:rsidRDefault="009D1181" w:rsidP="009D1181">
      <w:pPr>
        <w:autoSpaceDE w:val="0"/>
        <w:autoSpaceDN w:val="0"/>
        <w:adjustRightInd w:val="0"/>
        <w:rPr>
          <w:rFonts w:ascii="Arial CE" w:hAnsi="Arial CE" w:cs="Arial"/>
          <w:szCs w:val="22"/>
        </w:rPr>
      </w:pPr>
    </w:p>
    <w:p w14:paraId="59615CF0"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073737EF" w14:textId="77777777" w:rsidR="00744967" w:rsidRDefault="00744967" w:rsidP="009D1968">
      <w:pPr>
        <w:autoSpaceDE w:val="0"/>
        <w:autoSpaceDN w:val="0"/>
        <w:adjustRightInd w:val="0"/>
        <w:ind w:left="426" w:hanging="426"/>
        <w:rPr>
          <w:rFonts w:cs="Arial"/>
          <w:szCs w:val="22"/>
        </w:rPr>
      </w:pPr>
    </w:p>
    <w:p w14:paraId="6C699002"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28C681CE" w14:textId="77777777" w:rsidR="00BA6A71" w:rsidRPr="00DD4362" w:rsidRDefault="00BA6A71" w:rsidP="00BA6A71">
      <w:pPr>
        <w:pStyle w:val="A-odstavecodsazensodrkami"/>
        <w:numPr>
          <w:ilvl w:val="0"/>
          <w:numId w:val="0"/>
        </w:numPr>
        <w:ind w:left="502"/>
        <w:rPr>
          <w:rFonts w:ascii="Arial CE" w:hAnsi="Arial CE"/>
          <w:strike/>
          <w:color w:val="FF0000"/>
        </w:rPr>
      </w:pPr>
    </w:p>
    <w:p w14:paraId="36E51E80" w14:textId="77777777" w:rsidR="00E47110" w:rsidRPr="00850029" w:rsidRDefault="00E47110" w:rsidP="00E47110">
      <w:pPr>
        <w:pStyle w:val="A-odstavecodsazensodrkami"/>
        <w:numPr>
          <w:ilvl w:val="0"/>
          <w:numId w:val="0"/>
        </w:numPr>
        <w:ind w:left="502"/>
        <w:rPr>
          <w:rFonts w:ascii="Arial CE" w:hAnsi="Arial CE"/>
          <w:strike/>
          <w:color w:val="FF0000"/>
        </w:rPr>
      </w:pPr>
    </w:p>
    <w:p w14:paraId="0ECFDF35" w14:textId="77777777" w:rsidR="00E47110" w:rsidRPr="00850029" w:rsidRDefault="00E47110" w:rsidP="00E47110">
      <w:pPr>
        <w:pStyle w:val="A-odstavecodsazensodrkami"/>
        <w:numPr>
          <w:ilvl w:val="0"/>
          <w:numId w:val="5"/>
        </w:numPr>
        <w:ind w:hanging="502"/>
        <w:rPr>
          <w:rFonts w:ascii="Arial CE" w:hAnsi="Arial CE"/>
        </w:rPr>
      </w:pPr>
      <w:r w:rsidRPr="00850029">
        <w:rPr>
          <w:rFonts w:ascii="Arial CE" w:hAnsi="Arial CE"/>
        </w:rPr>
        <w:t>Pokud bude zhotovitel v prodlení proti kterémukoliv smluvně ujednanému dílčímu postupovému termínu plnění části díla, je povinen zaplatit objednavateli smluvní pokutu ve výši 0,2 %</w:t>
      </w:r>
      <w:r w:rsidRPr="00850029">
        <w:rPr>
          <w:rFonts w:ascii="Arial CE" w:hAnsi="Arial CE"/>
          <w:b/>
        </w:rPr>
        <w:t xml:space="preserve"> </w:t>
      </w:r>
      <w:r w:rsidRPr="00850029">
        <w:rPr>
          <w:rFonts w:ascii="Arial CE" w:hAnsi="Arial CE"/>
        </w:rPr>
        <w:t>z části ceny díla odpovídajícímu konkrétnímu dílčímu plnění za každý i započatý den prodlení.</w:t>
      </w:r>
    </w:p>
    <w:p w14:paraId="57B2AB66" w14:textId="77777777" w:rsidR="00E47110" w:rsidRPr="00850029" w:rsidRDefault="00E47110" w:rsidP="00E47110">
      <w:pPr>
        <w:pStyle w:val="A-odstavecodsazensodrkami"/>
        <w:numPr>
          <w:ilvl w:val="0"/>
          <w:numId w:val="0"/>
        </w:numPr>
        <w:ind w:left="502"/>
        <w:rPr>
          <w:rFonts w:ascii="Arial CE" w:hAnsi="Arial CE"/>
        </w:rPr>
      </w:pPr>
    </w:p>
    <w:p w14:paraId="7C665C44" w14:textId="77777777" w:rsidR="00E47110" w:rsidRPr="00850029" w:rsidRDefault="00E47110" w:rsidP="00E47110">
      <w:pPr>
        <w:pStyle w:val="A-odstavecodsazensodrkami"/>
        <w:numPr>
          <w:ilvl w:val="0"/>
          <w:numId w:val="5"/>
        </w:numPr>
        <w:ind w:hanging="502"/>
        <w:rPr>
          <w:rFonts w:ascii="Arial CE" w:hAnsi="Arial CE"/>
        </w:rPr>
      </w:pPr>
      <w:r w:rsidRPr="00850029">
        <w:rPr>
          <w:rFonts w:ascii="Arial CE" w:hAnsi="Arial CE"/>
        </w:rPr>
        <w:t>Pokud bude objednatel v prodlení s úhradou faktury proti sjednanému termínu je povinen zaplatit dodavateli úrok z prodlení ve výši 0,2 % z dlužné částky za každý i započatý den prodlení.</w:t>
      </w:r>
    </w:p>
    <w:p w14:paraId="7DEE9256" w14:textId="77777777" w:rsidR="00E47110" w:rsidRPr="00850029" w:rsidRDefault="00E47110" w:rsidP="00E47110">
      <w:pPr>
        <w:pStyle w:val="Odstavecseseznamem"/>
      </w:pPr>
    </w:p>
    <w:p w14:paraId="4470F457" w14:textId="77777777" w:rsidR="00E47110" w:rsidRPr="00850029" w:rsidRDefault="00E47110" w:rsidP="00E47110">
      <w:pPr>
        <w:pStyle w:val="A-odstavecodsazensodrkami"/>
        <w:numPr>
          <w:ilvl w:val="0"/>
          <w:numId w:val="5"/>
        </w:numPr>
        <w:ind w:hanging="502"/>
        <w:rPr>
          <w:rFonts w:ascii="Arial CE" w:hAnsi="Arial CE"/>
        </w:rPr>
      </w:pPr>
      <w:r w:rsidRPr="00850029">
        <w:t>Smluvní strany se dohodly, že v případě porušení povinností zhotovitele stanovené čl. II. posledním odstavcem této smlouvy, je objednatel oprávněn požadovat zaplacení smluvní pokuty ve výši 2 % z ceny díla bez DPH za porušení uvedené povinnosti</w:t>
      </w:r>
      <w:r w:rsidRPr="00850029">
        <w:rPr>
          <w:color w:val="FF0000"/>
        </w:rPr>
        <w:t>.</w:t>
      </w:r>
    </w:p>
    <w:p w14:paraId="3C5A7443" w14:textId="77777777" w:rsidR="00E47110" w:rsidRPr="00850029" w:rsidRDefault="00E47110" w:rsidP="00E47110">
      <w:pPr>
        <w:pStyle w:val="Odstavecseseznamem"/>
        <w:rPr>
          <w:rFonts w:ascii="Arial CE" w:hAnsi="Arial CE"/>
          <w:bCs/>
          <w:color w:val="000000"/>
        </w:rPr>
      </w:pPr>
    </w:p>
    <w:p w14:paraId="752B1331" w14:textId="77777777" w:rsidR="00E47110" w:rsidRPr="00850029" w:rsidRDefault="00E47110" w:rsidP="00E47110">
      <w:pPr>
        <w:pStyle w:val="A-odstavecodsazensodrkami"/>
        <w:numPr>
          <w:ilvl w:val="0"/>
          <w:numId w:val="5"/>
        </w:numPr>
        <w:ind w:hanging="502"/>
        <w:rPr>
          <w:rFonts w:ascii="Arial CE" w:hAnsi="Arial CE"/>
          <w:bCs/>
          <w:color w:val="000000"/>
        </w:rPr>
      </w:pPr>
      <w:r w:rsidRPr="00850029">
        <w:rPr>
          <w:rFonts w:ascii="Arial CE" w:hAnsi="Arial CE"/>
          <w:bCs/>
          <w:color w:val="000000"/>
        </w:rPr>
        <w:t xml:space="preserve">Smluvní pokuty se nevztahují na případy, kdy prodlení nebo jiné porušení povinností bylo způsobeno okolnostmi vylučujícími odpovědnost ve smyslu § 2913 odst. 2 </w:t>
      </w:r>
      <w:r w:rsidRPr="00850029">
        <w:rPr>
          <w:rFonts w:ascii="Arial CE" w:hAnsi="Arial CE"/>
          <w:bCs/>
        </w:rPr>
        <w:t>zákona č. 89/2012 Sb.,</w:t>
      </w:r>
      <w:r w:rsidRPr="00850029">
        <w:rPr>
          <w:rFonts w:ascii="Arial CE" w:hAnsi="Arial CE"/>
          <w:bCs/>
          <w:color w:val="FF0000"/>
        </w:rPr>
        <w:t xml:space="preserve"> </w:t>
      </w:r>
      <w:r w:rsidRPr="00850029">
        <w:rPr>
          <w:rFonts w:ascii="Arial CE" w:hAnsi="Arial CE"/>
          <w:bCs/>
          <w:color w:val="000000"/>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108C2B60" w14:textId="77777777" w:rsidR="00E47110" w:rsidRPr="00850029" w:rsidRDefault="00E47110" w:rsidP="00E47110">
      <w:pPr>
        <w:pStyle w:val="Odstavecseseznamem"/>
        <w:rPr>
          <w:rFonts w:ascii="Arial CE" w:hAnsi="Arial CE"/>
        </w:rPr>
      </w:pPr>
    </w:p>
    <w:p w14:paraId="6C68BCFE" w14:textId="77777777" w:rsidR="00E47110" w:rsidRPr="00850029" w:rsidRDefault="00E47110" w:rsidP="00E47110">
      <w:pPr>
        <w:pStyle w:val="A-odstavecodsazensodrkami"/>
        <w:numPr>
          <w:ilvl w:val="0"/>
          <w:numId w:val="5"/>
        </w:numPr>
        <w:ind w:hanging="502"/>
        <w:rPr>
          <w:rFonts w:ascii="Arial CE" w:hAnsi="Arial CE"/>
        </w:rPr>
      </w:pPr>
      <w:r w:rsidRPr="0085002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0927422E" w14:textId="77777777" w:rsidR="00E47110" w:rsidRPr="00850029" w:rsidRDefault="00E47110" w:rsidP="00E47110">
      <w:pPr>
        <w:pStyle w:val="A-odstavecodsazensodrkami"/>
        <w:numPr>
          <w:ilvl w:val="0"/>
          <w:numId w:val="0"/>
        </w:numPr>
        <w:ind w:left="1287" w:hanging="567"/>
        <w:rPr>
          <w:rFonts w:ascii="Arial CE" w:hAnsi="Arial CE"/>
        </w:rPr>
      </w:pPr>
    </w:p>
    <w:p w14:paraId="42229363" w14:textId="77777777" w:rsidR="00E47110" w:rsidRPr="00850029" w:rsidRDefault="00E47110" w:rsidP="00E47110">
      <w:pPr>
        <w:pStyle w:val="A-odstavecodsazensodrkami"/>
        <w:numPr>
          <w:ilvl w:val="0"/>
          <w:numId w:val="5"/>
        </w:numPr>
        <w:ind w:hanging="502"/>
        <w:rPr>
          <w:rFonts w:ascii="Arial CE" w:hAnsi="Arial CE"/>
        </w:rPr>
      </w:pPr>
      <w:r w:rsidRPr="00850029">
        <w:rPr>
          <w:rFonts w:ascii="Arial CE" w:hAnsi="Arial CE"/>
        </w:rPr>
        <w:t>Pro zajištění úhrady oprávněně vyúčtovaných sankcí je objednavatel oprávněn provést zápočet vyúčtované sankce proti jakékoliv oprávněné pohledávce, kterou má nebo bude mít zhotovitel za objednavatelem.</w:t>
      </w:r>
    </w:p>
    <w:p w14:paraId="437D0B0A" w14:textId="77777777" w:rsidR="00E47110" w:rsidRPr="00850029" w:rsidRDefault="00E47110" w:rsidP="00E47110">
      <w:pPr>
        <w:pStyle w:val="A-odstavecodsazensodrkami"/>
        <w:numPr>
          <w:ilvl w:val="0"/>
          <w:numId w:val="0"/>
        </w:numPr>
        <w:rPr>
          <w:rFonts w:ascii="Arial CE" w:hAnsi="Arial CE"/>
        </w:rPr>
      </w:pPr>
    </w:p>
    <w:p w14:paraId="2F1D62D0" w14:textId="77777777" w:rsidR="00E47110" w:rsidRPr="00850029" w:rsidRDefault="00E47110" w:rsidP="00E47110">
      <w:pPr>
        <w:pStyle w:val="A-odstavecodsazensodrkami"/>
        <w:numPr>
          <w:ilvl w:val="0"/>
          <w:numId w:val="5"/>
        </w:numPr>
        <w:ind w:hanging="502"/>
        <w:rPr>
          <w:rFonts w:ascii="Arial CE" w:hAnsi="Arial CE"/>
        </w:rPr>
      </w:pPr>
      <w:r w:rsidRPr="00850029">
        <w:rPr>
          <w:rFonts w:ascii="Arial CE" w:hAnsi="Arial CE"/>
        </w:rPr>
        <w:t>Strana povinná je povinna uhradit vyúčtované sankce nejpozději do 30 dnů od dne obdržení příslušného vyúčtování.</w:t>
      </w:r>
    </w:p>
    <w:p w14:paraId="156499C9" w14:textId="77777777" w:rsidR="00E47110" w:rsidRPr="00850029" w:rsidRDefault="00E47110" w:rsidP="00E47110">
      <w:pPr>
        <w:pStyle w:val="A-odstavecodsazensodrkami"/>
        <w:numPr>
          <w:ilvl w:val="0"/>
          <w:numId w:val="0"/>
        </w:numPr>
        <w:ind w:left="360" w:hanging="360"/>
        <w:rPr>
          <w:rFonts w:ascii="Arial CE" w:hAnsi="Arial CE"/>
        </w:rPr>
      </w:pPr>
    </w:p>
    <w:p w14:paraId="4F6C6DCA" w14:textId="77777777" w:rsidR="00E47110" w:rsidRPr="00850029" w:rsidRDefault="00E47110" w:rsidP="00E47110">
      <w:pPr>
        <w:pStyle w:val="A-odstavecodsazensodrkami"/>
        <w:numPr>
          <w:ilvl w:val="0"/>
          <w:numId w:val="5"/>
        </w:numPr>
        <w:ind w:hanging="502"/>
        <w:rPr>
          <w:rFonts w:ascii="Arial CE" w:hAnsi="Arial CE"/>
        </w:rPr>
      </w:pPr>
      <w:r w:rsidRPr="00850029">
        <w:rPr>
          <w:rFonts w:ascii="Arial CE" w:hAnsi="Arial CE"/>
        </w:rPr>
        <w:t>Zaplacením smluvní pokuty není dotčen nárok objednavatele na náhradu škody způsobené mu porušením povinnosti stanovené zhotoviteli smlouvou o dílo, na niž se sankce vztahuje.</w:t>
      </w:r>
    </w:p>
    <w:p w14:paraId="0DBCB9F3" w14:textId="77777777" w:rsidR="00E47110" w:rsidRPr="00276611" w:rsidRDefault="00E47110" w:rsidP="00E47110">
      <w:pPr>
        <w:pStyle w:val="A-odstavecodsazensodrkami"/>
        <w:numPr>
          <w:ilvl w:val="0"/>
          <w:numId w:val="0"/>
        </w:numPr>
        <w:ind w:left="1287" w:hanging="567"/>
        <w:rPr>
          <w:rFonts w:ascii="Arial CE" w:hAnsi="Arial CE"/>
        </w:rPr>
      </w:pPr>
    </w:p>
    <w:p w14:paraId="4A56F518" w14:textId="77777777" w:rsidR="007F2D48" w:rsidRDefault="007F2D48" w:rsidP="007F2D48">
      <w:pPr>
        <w:pStyle w:val="Odstavecseseznamem"/>
        <w:rPr>
          <w:rFonts w:ascii="Arial CE" w:hAnsi="Arial CE"/>
        </w:rPr>
      </w:pPr>
    </w:p>
    <w:p w14:paraId="05057D74" w14:textId="77777777"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3EAA758D" w14:textId="77777777" w:rsidR="00BA6A71" w:rsidRPr="001D42DD" w:rsidRDefault="00BA6A71" w:rsidP="00BA6A71">
      <w:pPr>
        <w:rPr>
          <w:rFonts w:ascii="Arial CE" w:eastAsia="Arial CE" w:hAnsi="Arial CE" w:cs="Arial CE"/>
          <w:b/>
          <w:color w:val="000000"/>
          <w:szCs w:val="22"/>
        </w:rPr>
      </w:pPr>
    </w:p>
    <w:p w14:paraId="2C6C74B8" w14:textId="77777777" w:rsidR="00BA6A71" w:rsidRPr="001D42DD" w:rsidRDefault="00BA6A71" w:rsidP="00986C01">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A6A71">
      <w:pPr>
        <w:ind w:left="567" w:hanging="567"/>
        <w:rPr>
          <w:rFonts w:ascii="Arial CE" w:eastAsia="Arial CE" w:hAnsi="Arial CE" w:cs="Arial CE"/>
          <w:szCs w:val="22"/>
        </w:rPr>
      </w:pPr>
    </w:p>
    <w:p w14:paraId="77953C2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A6A71">
      <w:pPr>
        <w:ind w:left="567" w:hanging="567"/>
        <w:rPr>
          <w:rFonts w:ascii="Arial CE" w:eastAsia="Arial CE" w:hAnsi="Arial CE" w:cs="Arial CE"/>
          <w:b/>
          <w:szCs w:val="22"/>
        </w:rPr>
      </w:pPr>
    </w:p>
    <w:p w14:paraId="0B3D95C1"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72B6A">
      <w:pPr>
        <w:pStyle w:val="Odstavecseseznamem"/>
        <w:ind w:left="426"/>
        <w:rPr>
          <w:rFonts w:ascii="Arial CE" w:eastAsia="Arial CE" w:hAnsi="Arial CE" w:cs="Arial CE"/>
          <w:szCs w:val="22"/>
        </w:rPr>
      </w:pPr>
    </w:p>
    <w:p w14:paraId="1A236A75" w14:textId="77777777" w:rsidR="00BA6A71" w:rsidRPr="00EB7EEF" w:rsidRDefault="00BA6A71" w:rsidP="00986C01">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72B6A">
      <w:pPr>
        <w:pStyle w:val="Odstavecseseznamem"/>
        <w:ind w:left="426"/>
        <w:rPr>
          <w:rFonts w:ascii="Arial CE" w:eastAsia="Arial CE" w:hAnsi="Arial CE" w:cs="Arial CE"/>
          <w:szCs w:val="22"/>
        </w:rPr>
      </w:pPr>
    </w:p>
    <w:p w14:paraId="3234010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A6A71">
      <w:pPr>
        <w:ind w:left="567" w:hanging="567"/>
        <w:rPr>
          <w:rFonts w:ascii="Arial CE" w:eastAsia="Arial CE" w:hAnsi="Arial CE" w:cs="Arial CE"/>
          <w:color w:val="000000"/>
          <w:szCs w:val="22"/>
        </w:rPr>
      </w:pPr>
    </w:p>
    <w:p w14:paraId="7D389C04"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A6A71">
      <w:pPr>
        <w:ind w:left="567" w:hanging="567"/>
        <w:rPr>
          <w:rFonts w:ascii="Arial CE" w:eastAsia="Arial CE" w:hAnsi="Arial CE" w:cs="Arial CE"/>
          <w:b/>
          <w:color w:val="000000"/>
          <w:szCs w:val="22"/>
        </w:rPr>
      </w:pPr>
    </w:p>
    <w:p w14:paraId="72CA429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A6A71">
      <w:pPr>
        <w:ind w:left="567" w:hanging="567"/>
        <w:rPr>
          <w:rFonts w:ascii="Arial CE" w:eastAsia="Arial CE" w:hAnsi="Arial CE" w:cs="Arial CE"/>
          <w:szCs w:val="22"/>
        </w:rPr>
      </w:pPr>
    </w:p>
    <w:p w14:paraId="03461E3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A6A71">
      <w:pPr>
        <w:ind w:left="567" w:hanging="567"/>
        <w:rPr>
          <w:rFonts w:ascii="Arial CE" w:eastAsia="Arial CE" w:hAnsi="Arial CE" w:cs="Arial CE"/>
          <w:b/>
          <w:color w:val="000000"/>
          <w:szCs w:val="22"/>
        </w:rPr>
      </w:pPr>
    </w:p>
    <w:p w14:paraId="402A54F0"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A6A71">
      <w:pPr>
        <w:ind w:left="567" w:hanging="567"/>
        <w:rPr>
          <w:rFonts w:ascii="Arial CE" w:eastAsia="Arial CE" w:hAnsi="Arial CE" w:cs="Arial CE"/>
          <w:szCs w:val="22"/>
        </w:rPr>
      </w:pPr>
    </w:p>
    <w:p w14:paraId="0574DD39" w14:textId="77777777" w:rsidR="00BA6A71"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77777777" w:rsidR="00CF240D" w:rsidRDefault="00CF240D" w:rsidP="001251EF"/>
    <w:p w14:paraId="0B65ADB3" w14:textId="77777777"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77777777" w:rsidR="00C979C5" w:rsidRDefault="00C979C5" w:rsidP="00C979C5">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w:t>
      </w:r>
      <w:r>
        <w:rPr>
          <w:rFonts w:cs="Arial"/>
          <w:color w:val="000000"/>
          <w:szCs w:val="22"/>
        </w:rPr>
        <w:lastRenderedPageBreak/>
        <w:t xml:space="preserve">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77777777" w:rsidR="00C979C5" w:rsidRDefault="00C979C5" w:rsidP="001251EF"/>
    <w:p w14:paraId="073C99E6"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3AE8C4AD" w14:textId="77777777" w:rsidR="00BA6A71" w:rsidRPr="001D7A19" w:rsidRDefault="00BA6A71" w:rsidP="00BA6A71">
      <w:pPr>
        <w:autoSpaceDE w:val="0"/>
        <w:autoSpaceDN w:val="0"/>
        <w:adjustRightInd w:val="0"/>
        <w:rPr>
          <w:rFonts w:ascii="Arial CE" w:hAnsi="Arial CE" w:cs="Arial"/>
          <w:bCs/>
          <w:color w:val="000000"/>
          <w:szCs w:val="22"/>
        </w:rPr>
      </w:pPr>
    </w:p>
    <w:p w14:paraId="0ECDFC90"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77777777" w:rsidR="00576944" w:rsidRDefault="00576944" w:rsidP="000112BD">
      <w:pPr>
        <w:pStyle w:val="Odstavecseseznamem"/>
        <w:autoSpaceDE w:val="0"/>
        <w:autoSpaceDN w:val="0"/>
        <w:adjustRightInd w:val="0"/>
        <w:ind w:left="0"/>
        <w:rPr>
          <w:rFonts w:ascii="Arial CE" w:hAnsi="Arial CE" w:cs="Arial"/>
          <w:bCs/>
          <w:color w:val="000000"/>
          <w:szCs w:val="22"/>
        </w:rPr>
      </w:pPr>
    </w:p>
    <w:p w14:paraId="45D2A854"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3D90761B" w14:textId="77777777" w:rsidR="00BA6A71" w:rsidRPr="001D7A19" w:rsidRDefault="00BA6A71" w:rsidP="00BA6A71">
      <w:pPr>
        <w:autoSpaceDE w:val="0"/>
        <w:autoSpaceDN w:val="0"/>
        <w:adjustRightInd w:val="0"/>
        <w:rPr>
          <w:rFonts w:ascii="Arial CE" w:hAnsi="Arial CE" w:cs="Arial"/>
          <w:b/>
          <w:bCs/>
          <w:color w:val="000000"/>
        </w:rPr>
      </w:pPr>
    </w:p>
    <w:p w14:paraId="6A0FD09C" w14:textId="77777777" w:rsidR="00BA6A71" w:rsidRPr="00067F4D"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A6A71">
      <w:pPr>
        <w:autoSpaceDE w:val="0"/>
        <w:autoSpaceDN w:val="0"/>
        <w:adjustRightInd w:val="0"/>
        <w:ind w:left="357"/>
        <w:rPr>
          <w:rFonts w:ascii="Arial CE" w:hAnsi="Arial CE"/>
          <w:color w:val="000000"/>
          <w:szCs w:val="22"/>
        </w:rPr>
      </w:pPr>
    </w:p>
    <w:p w14:paraId="7DB9F111"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0C20E83B"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6579C858" w14:textId="77777777" w:rsidR="00BA6A71" w:rsidRDefault="00BA6A71" w:rsidP="00BA6A71">
      <w:pPr>
        <w:autoSpaceDE w:val="0"/>
        <w:autoSpaceDN w:val="0"/>
        <w:adjustRightInd w:val="0"/>
        <w:rPr>
          <w:rFonts w:ascii="Arial CE" w:hAnsi="Arial CE" w:cs="Arial"/>
          <w:b/>
          <w:color w:val="000000"/>
          <w:szCs w:val="22"/>
          <w:u w:val="single"/>
        </w:rPr>
      </w:pPr>
    </w:p>
    <w:p w14:paraId="0C07B88E"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1F3FD83C" w14:textId="77777777" w:rsidR="00B7669F" w:rsidRPr="00612E8A" w:rsidRDefault="00B7669F" w:rsidP="001251EF"/>
    <w:p w14:paraId="6F57358F"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2B6A">
      <w:pPr>
        <w:pStyle w:val="Odstavecseseznamem"/>
        <w:rPr>
          <w:rFonts w:ascii="Arial CE" w:hAnsi="Arial CE"/>
        </w:rPr>
      </w:pPr>
    </w:p>
    <w:p w14:paraId="1D5279C4" w14:textId="77777777" w:rsidR="00BA6A71" w:rsidRPr="00D72B6A" w:rsidRDefault="00BA6A71" w:rsidP="00986C01">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sidRPr="00DC6CC9">
        <w:rPr>
          <w:rFonts w:ascii="Arial CE" w:hAnsi="Arial CE"/>
        </w:rPr>
        <w:lastRenderedPageBreak/>
        <w:t xml:space="preserve">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7777777" w:rsidR="002830C6" w:rsidRDefault="002830C6" w:rsidP="00B7669F">
      <w:pPr>
        <w:pStyle w:val="Zkladntext"/>
        <w:tabs>
          <w:tab w:val="clear" w:pos="360"/>
        </w:tabs>
        <w:ind w:left="567" w:firstLine="0"/>
        <w:textAlignment w:val="baseline"/>
        <w:rPr>
          <w:rFonts w:ascii="Arial CE" w:hAnsi="Arial CE"/>
          <w:b/>
          <w:color w:val="000000"/>
          <w:u w:val="single"/>
        </w:rPr>
      </w:pPr>
    </w:p>
    <w:p w14:paraId="684B4EB7" w14:textId="77777777" w:rsidR="009D78F9" w:rsidRDefault="009D78F9" w:rsidP="00B7669F">
      <w:pPr>
        <w:pStyle w:val="Zkladntext"/>
        <w:tabs>
          <w:tab w:val="clear" w:pos="360"/>
        </w:tabs>
        <w:ind w:left="567" w:firstLine="0"/>
        <w:textAlignment w:val="baseline"/>
        <w:rPr>
          <w:rFonts w:ascii="Arial CE" w:hAnsi="Arial CE"/>
          <w:b/>
          <w:color w:val="000000"/>
          <w:u w:val="single"/>
        </w:rPr>
      </w:pPr>
    </w:p>
    <w:p w14:paraId="0D56EA7B" w14:textId="77777777" w:rsidR="00D06992" w:rsidRPr="00923691" w:rsidRDefault="00D06992" w:rsidP="00D06992">
      <w:pPr>
        <w:pStyle w:val="Zkladntext"/>
        <w:jc w:val="center"/>
        <w:textAlignment w:val="baseline"/>
        <w:outlineLvl w:val="0"/>
        <w:rPr>
          <w:rFonts w:ascii="Arial CE" w:hAnsi="Arial CE"/>
          <w:b/>
          <w:color w:val="000000"/>
        </w:rPr>
      </w:pPr>
      <w:r w:rsidRPr="00923691">
        <w:rPr>
          <w:rFonts w:ascii="Arial CE" w:hAnsi="Arial CE"/>
          <w:b/>
          <w:color w:val="000000"/>
        </w:rPr>
        <w:t>Čl. XII. ZÁVĚREČNÁ USTANOVENÍ</w:t>
      </w:r>
    </w:p>
    <w:p w14:paraId="5A6E38C3" w14:textId="77777777" w:rsidR="00D06992" w:rsidRPr="00663814" w:rsidRDefault="00D06992" w:rsidP="00D06992">
      <w:pPr>
        <w:rPr>
          <w:rFonts w:cs="Arial"/>
          <w:b/>
          <w:bCs/>
          <w:color w:val="000000"/>
          <w:szCs w:val="22"/>
        </w:rPr>
      </w:pPr>
    </w:p>
    <w:p w14:paraId="51848700" w14:textId="77777777" w:rsidR="00D06992" w:rsidRDefault="00D06992" w:rsidP="00D06992">
      <w:pPr>
        <w:autoSpaceDE w:val="0"/>
        <w:autoSpaceDN w:val="0"/>
        <w:adjustRightInd w:val="0"/>
        <w:jc w:val="left"/>
        <w:rPr>
          <w:rFonts w:cs="Arial"/>
          <w:color w:val="000000"/>
          <w:szCs w:val="22"/>
        </w:rPr>
      </w:pPr>
      <w:r>
        <w:rPr>
          <w:rFonts w:cs="Arial"/>
          <w:color w:val="000000"/>
          <w:szCs w:val="22"/>
        </w:rPr>
        <w:t>1.    Zhotovitel na sebe převzal nebezpečí změny okolností. Před uzavřením smlouvy zvážil</w:t>
      </w:r>
    </w:p>
    <w:p w14:paraId="643BF5FF" w14:textId="77777777" w:rsidR="00D06992" w:rsidRDefault="00D06992" w:rsidP="00D06992">
      <w:pPr>
        <w:autoSpaceDE w:val="0"/>
        <w:autoSpaceDN w:val="0"/>
        <w:adjustRightInd w:val="0"/>
        <w:jc w:val="left"/>
        <w:rPr>
          <w:rFonts w:cs="Arial"/>
          <w:color w:val="000000"/>
          <w:szCs w:val="22"/>
        </w:rPr>
      </w:pPr>
      <w:r>
        <w:rPr>
          <w:rFonts w:cs="Arial"/>
          <w:color w:val="000000"/>
          <w:szCs w:val="22"/>
        </w:rPr>
        <w:t xml:space="preserve">       plně hospodářskou, ekonomickou i faktickou situaci a je si plně vědom okolností</w:t>
      </w:r>
    </w:p>
    <w:p w14:paraId="6B592029" w14:textId="77777777" w:rsidR="00D06992" w:rsidRDefault="00D06992" w:rsidP="00D06992">
      <w:pPr>
        <w:autoSpaceDE w:val="0"/>
        <w:autoSpaceDN w:val="0"/>
        <w:adjustRightInd w:val="0"/>
        <w:jc w:val="left"/>
        <w:rPr>
          <w:rFonts w:cs="Arial"/>
          <w:color w:val="000000"/>
          <w:szCs w:val="22"/>
        </w:rPr>
      </w:pPr>
      <w:r>
        <w:rPr>
          <w:rFonts w:cs="Arial"/>
          <w:color w:val="000000"/>
          <w:szCs w:val="22"/>
        </w:rPr>
        <w:t xml:space="preserve">       Smlouvy, jakož i okolností, které mohou po uzavření této smlouvy nastat. Tuto smlouvu</w:t>
      </w:r>
    </w:p>
    <w:p w14:paraId="5533ADA5" w14:textId="77777777" w:rsidR="00D06992" w:rsidRDefault="00D06992" w:rsidP="00D06992">
      <w:pPr>
        <w:autoSpaceDE w:val="0"/>
        <w:autoSpaceDN w:val="0"/>
        <w:adjustRightInd w:val="0"/>
        <w:ind w:left="426"/>
        <w:rPr>
          <w:rFonts w:cs="Arial"/>
          <w:color w:val="000000"/>
          <w:szCs w:val="22"/>
        </w:rPr>
      </w:pPr>
      <w:r>
        <w:rPr>
          <w:rFonts w:cs="Arial"/>
          <w:color w:val="000000"/>
          <w:szCs w:val="22"/>
        </w:rPr>
        <w:t>nelze v jeho prospěch měnit rozhodnutím soudu v jakékoli její části.</w:t>
      </w:r>
    </w:p>
    <w:p w14:paraId="3A996A62" w14:textId="77777777" w:rsidR="00D06992" w:rsidRPr="00BF46B2" w:rsidRDefault="00D06992" w:rsidP="00D06992">
      <w:pPr>
        <w:autoSpaceDE w:val="0"/>
        <w:autoSpaceDN w:val="0"/>
        <w:adjustRightInd w:val="0"/>
        <w:ind w:left="426"/>
        <w:rPr>
          <w:rFonts w:cs="Arial"/>
          <w:color w:val="000000"/>
          <w:szCs w:val="22"/>
        </w:rPr>
      </w:pPr>
    </w:p>
    <w:p w14:paraId="2A930A78" w14:textId="77777777" w:rsidR="00D06992" w:rsidRDefault="00D06992" w:rsidP="00D06992">
      <w:pPr>
        <w:autoSpaceDE w:val="0"/>
        <w:autoSpaceDN w:val="0"/>
        <w:adjustRightInd w:val="0"/>
        <w:rPr>
          <w:rFonts w:cs="Arial"/>
          <w:szCs w:val="22"/>
        </w:rPr>
      </w:pPr>
      <w:r>
        <w:rPr>
          <w:rFonts w:cs="Arial"/>
          <w:szCs w:val="22"/>
        </w:rPr>
        <w:t xml:space="preserve">2.   </w:t>
      </w:r>
      <w:r w:rsidRPr="00663814">
        <w:rPr>
          <w:rFonts w:cs="Arial"/>
          <w:szCs w:val="22"/>
        </w:rPr>
        <w:t xml:space="preserve">Zmaří-li se po uzavření smlouvy její základní účel, který v ní byl výslovně vyjádřen, a to </w:t>
      </w:r>
      <w:r>
        <w:rPr>
          <w:rFonts w:cs="Arial"/>
          <w:szCs w:val="22"/>
        </w:rPr>
        <w:t xml:space="preserve">    </w:t>
      </w:r>
    </w:p>
    <w:p w14:paraId="66056167" w14:textId="77777777" w:rsidR="00D06992" w:rsidRPr="00B7669F" w:rsidRDefault="00D06992" w:rsidP="00D06992">
      <w:pPr>
        <w:autoSpaceDE w:val="0"/>
        <w:autoSpaceDN w:val="0"/>
        <w:adjustRightInd w:val="0"/>
        <w:ind w:left="426"/>
        <w:rPr>
          <w:rFonts w:cs="Arial"/>
          <w:color w:val="000000"/>
          <w:szCs w:val="22"/>
        </w:rPr>
      </w:pPr>
      <w:r w:rsidRPr="00663814">
        <w:rPr>
          <w:rFonts w:cs="Arial"/>
          <w:szCs w:val="22"/>
        </w:rPr>
        <w:t>v</w:t>
      </w:r>
      <w:r>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7769504" w14:textId="77777777" w:rsidR="00D06992" w:rsidRDefault="00D06992" w:rsidP="00D06992">
      <w:pPr>
        <w:autoSpaceDE w:val="0"/>
        <w:autoSpaceDN w:val="0"/>
        <w:adjustRightInd w:val="0"/>
        <w:ind w:left="426"/>
        <w:rPr>
          <w:rFonts w:cs="Arial"/>
          <w:color w:val="000000"/>
          <w:szCs w:val="22"/>
        </w:rPr>
      </w:pPr>
    </w:p>
    <w:p w14:paraId="1B3FAA2C" w14:textId="77777777" w:rsidR="00D06992" w:rsidRPr="00663814" w:rsidRDefault="00D06992" w:rsidP="00D06992">
      <w:pPr>
        <w:widowControl w:val="0"/>
        <w:spacing w:after="120"/>
        <w:ind w:left="426" w:hanging="426"/>
        <w:rPr>
          <w:rFonts w:cs="Arial"/>
          <w:bCs/>
          <w:color w:val="000000"/>
          <w:szCs w:val="22"/>
        </w:rPr>
      </w:pPr>
      <w:r>
        <w:rPr>
          <w:rFonts w:cs="Arial"/>
          <w:bCs/>
          <w:color w:val="000000"/>
          <w:szCs w:val="22"/>
        </w:rPr>
        <w:t>3.</w:t>
      </w:r>
      <w:r>
        <w:rPr>
          <w:rFonts w:cs="Arial"/>
          <w:bCs/>
          <w:color w:val="000000"/>
          <w:szCs w:val="22"/>
        </w:rPr>
        <w:tab/>
      </w: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74702D3A" w14:textId="77777777" w:rsidR="00D06992" w:rsidRPr="00663814" w:rsidRDefault="00D06992" w:rsidP="00D06992">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0E8402B5" w14:textId="77777777" w:rsidR="00D06992" w:rsidRPr="00663814" w:rsidRDefault="00D06992" w:rsidP="00D06992">
      <w:pPr>
        <w:autoSpaceDE w:val="0"/>
        <w:autoSpaceDN w:val="0"/>
        <w:adjustRightInd w:val="0"/>
        <w:ind w:left="426" w:hanging="426"/>
        <w:rPr>
          <w:rFonts w:cs="Arial"/>
          <w:bCs/>
          <w:color w:val="000000"/>
          <w:szCs w:val="22"/>
        </w:rPr>
      </w:pPr>
    </w:p>
    <w:p w14:paraId="79689E4F" w14:textId="77777777" w:rsidR="00D06992" w:rsidRPr="00C36D7A" w:rsidRDefault="00D06992" w:rsidP="00D06992">
      <w:pPr>
        <w:autoSpaceDE w:val="0"/>
        <w:autoSpaceDN w:val="0"/>
        <w:adjustRightInd w:val="0"/>
        <w:ind w:left="426" w:hanging="426"/>
        <w:rPr>
          <w:rFonts w:cs="Arial"/>
          <w:szCs w:val="22"/>
        </w:rPr>
      </w:pPr>
      <w:r>
        <w:rPr>
          <w:rFonts w:cs="Arial"/>
          <w:bCs/>
          <w:color w:val="000000"/>
          <w:szCs w:val="22"/>
        </w:rPr>
        <w:t>4.</w:t>
      </w:r>
      <w:r>
        <w:rPr>
          <w:rFonts w:cs="Arial"/>
          <w:bCs/>
          <w:color w:val="000000"/>
          <w:szCs w:val="22"/>
        </w:rPr>
        <w:tab/>
      </w:r>
      <w:r w:rsidRPr="00C36D7A">
        <w:rPr>
          <w:rFonts w:cs="Arial"/>
          <w:bCs/>
          <w:color w:val="000000"/>
          <w:szCs w:val="22"/>
        </w:rPr>
        <w:t>Od této smlouvy může odstoupit kterákoli smluvní strana, pokud zjistí podstatné porušení této smlouvy druhou smluvní stranou.</w:t>
      </w:r>
    </w:p>
    <w:p w14:paraId="3D8E449F" w14:textId="77777777" w:rsidR="00D06992" w:rsidRPr="00663814" w:rsidRDefault="00D06992" w:rsidP="00D06992">
      <w:pPr>
        <w:pStyle w:val="Odstavecseseznamem"/>
        <w:autoSpaceDE w:val="0"/>
        <w:autoSpaceDN w:val="0"/>
        <w:adjustRightInd w:val="0"/>
        <w:ind w:left="426"/>
        <w:rPr>
          <w:rFonts w:cs="Arial"/>
          <w:szCs w:val="22"/>
        </w:rPr>
      </w:pPr>
    </w:p>
    <w:p w14:paraId="15EB4E6C" w14:textId="77777777" w:rsidR="00D06992" w:rsidRPr="00663814" w:rsidRDefault="00D06992" w:rsidP="00D06992">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7F2C43B9" w14:textId="77777777" w:rsidR="00D06992" w:rsidRPr="00663814" w:rsidRDefault="00D06992" w:rsidP="00D06992">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Pr>
          <w:rFonts w:cs="Arial"/>
          <w:bCs/>
          <w:color w:val="000000"/>
          <w:szCs w:val="22"/>
        </w:rPr>
        <w:t>nabití účinnosti</w:t>
      </w:r>
      <w:r w:rsidRPr="00663814">
        <w:rPr>
          <w:rFonts w:cs="Arial"/>
          <w:bCs/>
          <w:color w:val="000000"/>
          <w:szCs w:val="22"/>
        </w:rPr>
        <w:t xml:space="preserve"> smlouvy o</w:t>
      </w:r>
      <w:r>
        <w:rPr>
          <w:rFonts w:cs="Arial"/>
          <w:bCs/>
          <w:color w:val="000000"/>
          <w:szCs w:val="22"/>
        </w:rPr>
        <w:t> </w:t>
      </w:r>
      <w:r w:rsidRPr="00663814">
        <w:rPr>
          <w:rFonts w:cs="Arial"/>
          <w:bCs/>
          <w:color w:val="000000"/>
          <w:szCs w:val="22"/>
        </w:rPr>
        <w:t xml:space="preserve">dílo, </w:t>
      </w:r>
    </w:p>
    <w:p w14:paraId="602EFCC7" w14:textId="77777777" w:rsidR="00D06992" w:rsidRPr="00DD4362" w:rsidRDefault="00D06992" w:rsidP="00D06992">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05A43FC7" w14:textId="77777777" w:rsidR="00D06992" w:rsidRPr="00663814" w:rsidRDefault="00D06992" w:rsidP="00D06992">
      <w:pPr>
        <w:pStyle w:val="Odstavecseseznamem"/>
        <w:autoSpaceDE w:val="0"/>
        <w:autoSpaceDN w:val="0"/>
        <w:adjustRightInd w:val="0"/>
        <w:rPr>
          <w:rFonts w:cs="Arial"/>
          <w:szCs w:val="22"/>
        </w:rPr>
      </w:pPr>
    </w:p>
    <w:p w14:paraId="092F74D6" w14:textId="77777777" w:rsidR="00D06992" w:rsidRPr="00FA0E8C" w:rsidRDefault="00D06992" w:rsidP="00D06992">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Pr>
          <w:rFonts w:cs="Arial"/>
          <w:bCs/>
          <w:szCs w:val="22"/>
        </w:rPr>
        <w:t>-</w:t>
      </w:r>
      <w:r w:rsidRPr="00FA0E8C">
        <w:rPr>
          <w:rFonts w:cs="Arial"/>
          <w:bCs/>
          <w:szCs w:val="22"/>
        </w:rPr>
        <w:t>li z částečného plnění zhotovitele prospěch.</w:t>
      </w:r>
    </w:p>
    <w:p w14:paraId="7CA1EA6A" w14:textId="77777777" w:rsidR="00D06992" w:rsidRPr="00753916" w:rsidRDefault="00D06992" w:rsidP="00D06992">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6AAAD8F2" w14:textId="77777777" w:rsidR="00D06992" w:rsidRPr="00663814" w:rsidRDefault="00D06992" w:rsidP="00D06992">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 likvidace</w:t>
      </w:r>
      <w:r>
        <w:rPr>
          <w:rFonts w:cs="Arial"/>
          <w:bCs/>
          <w:color w:val="000000"/>
          <w:szCs w:val="22"/>
        </w:rPr>
        <w:t xml:space="preserve"> nebo se ocitne v úpadku dle zákona č. 182/2006 Sb., o úpadku a způsobech jeho řešení (insolvenční zákon), ve znění pozdějších předpisů.</w:t>
      </w:r>
    </w:p>
    <w:p w14:paraId="3751A03E" w14:textId="77777777" w:rsidR="00D06992" w:rsidRPr="00923691" w:rsidRDefault="00D06992" w:rsidP="00D06992">
      <w:pPr>
        <w:autoSpaceDE w:val="0"/>
        <w:autoSpaceDN w:val="0"/>
        <w:adjustRightInd w:val="0"/>
        <w:ind w:left="426"/>
        <w:contextualSpacing/>
        <w:rPr>
          <w:rFonts w:cs="Arial"/>
          <w:bCs/>
          <w:color w:val="000000"/>
          <w:szCs w:val="22"/>
        </w:rPr>
      </w:pPr>
    </w:p>
    <w:p w14:paraId="517D4CAE" w14:textId="77777777" w:rsidR="00D06992" w:rsidRPr="00923691" w:rsidRDefault="00D06992" w:rsidP="00D06992">
      <w:pPr>
        <w:autoSpaceDE w:val="0"/>
        <w:autoSpaceDN w:val="0"/>
        <w:adjustRightInd w:val="0"/>
        <w:ind w:left="426"/>
        <w:contextualSpacing/>
        <w:rPr>
          <w:rFonts w:cs="Arial"/>
          <w:bCs/>
          <w:color w:val="000000"/>
          <w:szCs w:val="22"/>
        </w:rPr>
      </w:pPr>
      <w:r w:rsidRPr="00923691">
        <w:rPr>
          <w:rFonts w:cs="Arial"/>
          <w:bCs/>
          <w:color w:val="000000"/>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923691">
        <w:rPr>
          <w:rFonts w:cs="Arial"/>
          <w:bCs/>
          <w:color w:val="000000"/>
          <w:szCs w:val="22"/>
        </w:rPr>
        <w:t>metadat</w:t>
      </w:r>
      <w:proofErr w:type="spellEnd"/>
      <w:r w:rsidRPr="00923691">
        <w:rPr>
          <w:rFonts w:cs="Arial"/>
          <w:bCs/>
          <w:color w:val="000000"/>
          <w:szCs w:val="22"/>
        </w:rPr>
        <w:t xml:space="preserve"> požadovaných k uveřejnění dle zákona č. 340/2015 Sb. o registru smluv, ve znění pozdějších předpisů. Zveřejnění smlouvy a </w:t>
      </w:r>
      <w:proofErr w:type="spellStart"/>
      <w:r w:rsidRPr="00923691">
        <w:rPr>
          <w:rFonts w:cs="Arial"/>
          <w:bCs/>
          <w:color w:val="000000"/>
          <w:szCs w:val="22"/>
        </w:rPr>
        <w:t>metadat</w:t>
      </w:r>
      <w:proofErr w:type="spellEnd"/>
      <w:r w:rsidRPr="00923691">
        <w:rPr>
          <w:rFonts w:cs="Arial"/>
          <w:bCs/>
          <w:color w:val="000000"/>
          <w:szCs w:val="22"/>
        </w:rPr>
        <w:t xml:space="preserve"> v registru smluv zajistí Povodí Ohře, státní podnik, který má právo tuto smlouvu zveřejnit rovněž v pochybnostech o tom, zda tato smlouva zveřejnění podléhá či nikoliv. </w:t>
      </w:r>
    </w:p>
    <w:p w14:paraId="4EF3871A" w14:textId="77777777" w:rsidR="00D06992" w:rsidRDefault="00D06992" w:rsidP="00D06992">
      <w:pPr>
        <w:pStyle w:val="Zkladntext"/>
      </w:pPr>
    </w:p>
    <w:p w14:paraId="6F92CCC1" w14:textId="77777777" w:rsidR="00D06992" w:rsidRPr="00C36D7A" w:rsidRDefault="00D06992" w:rsidP="00D06992">
      <w:pPr>
        <w:ind w:left="426" w:hanging="426"/>
        <w:rPr>
          <w:szCs w:val="22"/>
        </w:rPr>
      </w:pPr>
      <w:r>
        <w:rPr>
          <w:rFonts w:cs="Arial"/>
          <w:bCs/>
          <w:color w:val="000000"/>
          <w:szCs w:val="22"/>
        </w:rPr>
        <w:t xml:space="preserve">5. </w:t>
      </w:r>
      <w:r>
        <w:rPr>
          <w:rFonts w:cs="Arial"/>
          <w:bCs/>
          <w:color w:val="000000"/>
          <w:szCs w:val="22"/>
        </w:rPr>
        <w:tab/>
      </w:r>
      <w:r w:rsidRPr="00C36D7A">
        <w:rPr>
          <w:rFonts w:cs="Arial"/>
          <w:bCs/>
          <w:color w:val="000000"/>
          <w:szCs w:val="22"/>
        </w:rPr>
        <w:t xml:space="preserve">Na svědectví tohoto smluvní strany tímto podepisují smlouvu. Tato smlouva je vyhotovena ve </w:t>
      </w:r>
      <w:r w:rsidRPr="00C36D7A">
        <w:rPr>
          <w:rFonts w:cs="Arial"/>
          <w:bCs/>
          <w:szCs w:val="22"/>
        </w:rPr>
        <w:t>dvou</w:t>
      </w:r>
      <w:r w:rsidRPr="00C36D7A">
        <w:rPr>
          <w:rFonts w:cs="Arial"/>
          <w:bCs/>
          <w:color w:val="000000"/>
          <w:szCs w:val="22"/>
        </w:rPr>
        <w:t xml:space="preserve"> vyhotoveních, z nichž každé má platnost originálu. Každá ze smluvních stran obdrží </w:t>
      </w:r>
      <w:r w:rsidRPr="00C36D7A">
        <w:rPr>
          <w:rFonts w:cs="Arial"/>
          <w:bCs/>
          <w:szCs w:val="22"/>
        </w:rPr>
        <w:t>jedno</w:t>
      </w:r>
      <w:r w:rsidRPr="00C36D7A">
        <w:rPr>
          <w:rFonts w:cs="Arial"/>
          <w:bCs/>
          <w:color w:val="000000"/>
          <w:szCs w:val="22"/>
        </w:rPr>
        <w:t xml:space="preserve"> vyhotovení smlouvy. </w:t>
      </w:r>
    </w:p>
    <w:p w14:paraId="6DC5FFEC" w14:textId="77777777" w:rsidR="00D06992" w:rsidRPr="00BA6A71" w:rsidRDefault="00D06992" w:rsidP="00D06992">
      <w:pPr>
        <w:pStyle w:val="Odstavecseseznamem"/>
        <w:ind w:left="426"/>
        <w:rPr>
          <w:szCs w:val="22"/>
        </w:rPr>
      </w:pPr>
    </w:p>
    <w:p w14:paraId="5FF7EBA8" w14:textId="77777777" w:rsidR="00D06992" w:rsidRDefault="00D06992" w:rsidP="00D06992">
      <w:pPr>
        <w:rPr>
          <w:szCs w:val="22"/>
        </w:rPr>
      </w:pPr>
      <w:r>
        <w:rPr>
          <w:szCs w:val="22"/>
        </w:rPr>
        <w:t xml:space="preserve">6.    </w:t>
      </w:r>
      <w:r w:rsidRPr="00C36D7A">
        <w:rPr>
          <w:szCs w:val="22"/>
        </w:rPr>
        <w:t>V případě, že v souvislosti s touto smlouvou dochází ke zpracovávání osobních údajů, j</w:t>
      </w:r>
      <w:r>
        <w:rPr>
          <w:szCs w:val="22"/>
        </w:rPr>
        <w:t xml:space="preserve">  </w:t>
      </w:r>
    </w:p>
    <w:p w14:paraId="45186DAA" w14:textId="77777777" w:rsidR="00D06992" w:rsidRDefault="00D06992" w:rsidP="00D06992">
      <w:pPr>
        <w:rPr>
          <w:szCs w:val="22"/>
        </w:rPr>
      </w:pPr>
      <w:r>
        <w:rPr>
          <w:szCs w:val="22"/>
        </w:rPr>
        <w:t xml:space="preserve">       j</w:t>
      </w:r>
      <w:r w:rsidRPr="00C36D7A">
        <w:rPr>
          <w:szCs w:val="22"/>
        </w:rPr>
        <w:t>sou</w:t>
      </w:r>
      <w:r>
        <w:rPr>
          <w:szCs w:val="22"/>
        </w:rPr>
        <w:t xml:space="preserve"> </w:t>
      </w:r>
      <w:r w:rsidRPr="00C36D7A">
        <w:rPr>
          <w:szCs w:val="22"/>
        </w:rPr>
        <w:t xml:space="preserve">tyto zpracovávány v souladu s platnými právními předpisy, které upravují ochranu </w:t>
      </w:r>
      <w:r>
        <w:rPr>
          <w:szCs w:val="22"/>
        </w:rPr>
        <w:t xml:space="preserve">   </w:t>
      </w:r>
    </w:p>
    <w:p w14:paraId="5533E03C" w14:textId="77777777" w:rsidR="00D06992" w:rsidRDefault="00D06992" w:rsidP="00D06992">
      <w:pPr>
        <w:rPr>
          <w:szCs w:val="22"/>
        </w:rPr>
      </w:pPr>
      <w:r>
        <w:rPr>
          <w:szCs w:val="22"/>
        </w:rPr>
        <w:t xml:space="preserve">       </w:t>
      </w:r>
      <w:r w:rsidRPr="00C36D7A">
        <w:rPr>
          <w:szCs w:val="22"/>
        </w:rPr>
        <w:t xml:space="preserve">a zpracování osobních údajů, zejména s nařízením Evropského parlamentu a Rady (EU) </w:t>
      </w:r>
    </w:p>
    <w:p w14:paraId="422E3098" w14:textId="77777777" w:rsidR="00D06992" w:rsidRDefault="00D06992" w:rsidP="00D06992">
      <w:pPr>
        <w:rPr>
          <w:szCs w:val="22"/>
        </w:rPr>
      </w:pPr>
      <w:r>
        <w:rPr>
          <w:szCs w:val="22"/>
        </w:rPr>
        <w:t xml:space="preserve">       </w:t>
      </w:r>
      <w:r w:rsidRPr="00C36D7A">
        <w:rPr>
          <w:szCs w:val="22"/>
        </w:rPr>
        <w:t xml:space="preserve">č. 2016/679 ze dne 27.04.2016 o ochraně fyzických osob v souvislosti se zpracováním </w:t>
      </w:r>
    </w:p>
    <w:p w14:paraId="010B060C" w14:textId="77777777" w:rsidR="00D06992" w:rsidRDefault="00D06992" w:rsidP="00D06992">
      <w:pPr>
        <w:rPr>
          <w:szCs w:val="22"/>
        </w:rPr>
      </w:pPr>
      <w:r>
        <w:rPr>
          <w:szCs w:val="22"/>
        </w:rPr>
        <w:t xml:space="preserve">       </w:t>
      </w:r>
      <w:r w:rsidRPr="00C36D7A">
        <w:rPr>
          <w:szCs w:val="22"/>
        </w:rPr>
        <w:t xml:space="preserve">osobních údajů a o volném pohybu těchto údajů a o zrušení směrnice 95/46/ES (obecné </w:t>
      </w:r>
    </w:p>
    <w:p w14:paraId="1EF3B122" w14:textId="77777777" w:rsidR="00D06992" w:rsidRDefault="00D06992" w:rsidP="00D06992">
      <w:pPr>
        <w:rPr>
          <w:szCs w:val="22"/>
        </w:rPr>
      </w:pPr>
      <w:r>
        <w:rPr>
          <w:szCs w:val="22"/>
        </w:rPr>
        <w:t xml:space="preserve">       </w:t>
      </w:r>
      <w:r w:rsidRPr="00C36D7A">
        <w:rPr>
          <w:szCs w:val="22"/>
        </w:rPr>
        <w:t xml:space="preserve">nařízení o ochraně osobních údajů). Informace o zpracování osobních údajů, včetně účelu </w:t>
      </w:r>
    </w:p>
    <w:p w14:paraId="05DF36BB" w14:textId="77777777" w:rsidR="00D06992" w:rsidRDefault="00D06992" w:rsidP="00D06992">
      <w:pPr>
        <w:rPr>
          <w:color w:val="0000FF"/>
          <w:szCs w:val="22"/>
        </w:rPr>
      </w:pPr>
      <w:r>
        <w:rPr>
          <w:szCs w:val="22"/>
        </w:rPr>
        <w:t xml:space="preserve">       </w:t>
      </w:r>
      <w:r w:rsidRPr="00C36D7A">
        <w:rPr>
          <w:szCs w:val="22"/>
        </w:rPr>
        <w:t xml:space="preserve">a důvodu zpracování, naleznete na </w:t>
      </w:r>
      <w:hyperlink r:id="rId8" w:history="1">
        <w:r w:rsidRPr="0004714C">
          <w:rPr>
            <w:rStyle w:val="Hypertextovodkaz"/>
            <w:szCs w:val="22"/>
          </w:rPr>
          <w:t>http://www.poh.cz/informace-o-zpracovani-osobnich-</w:t>
        </w:r>
      </w:hyperlink>
    </w:p>
    <w:p w14:paraId="5F434696" w14:textId="77777777" w:rsidR="00D06992" w:rsidRPr="00C36D7A" w:rsidRDefault="00D06992" w:rsidP="00D06992">
      <w:pPr>
        <w:rPr>
          <w:color w:val="0000FF"/>
          <w:szCs w:val="22"/>
        </w:rPr>
      </w:pPr>
      <w:r>
        <w:rPr>
          <w:color w:val="0000FF"/>
          <w:szCs w:val="22"/>
        </w:rPr>
        <w:t xml:space="preserve">       </w:t>
      </w:r>
      <w:proofErr w:type="spellStart"/>
      <w:r w:rsidRPr="00C36D7A">
        <w:rPr>
          <w:color w:val="0000FF"/>
          <w:szCs w:val="22"/>
        </w:rPr>
        <w:t>udaju</w:t>
      </w:r>
      <w:proofErr w:type="spellEnd"/>
      <w:r w:rsidRPr="00C36D7A">
        <w:rPr>
          <w:color w:val="0000FF"/>
          <w:szCs w:val="22"/>
        </w:rPr>
        <w:t>/d-1369/p1=1459</w:t>
      </w:r>
    </w:p>
    <w:p w14:paraId="32F7D5DA" w14:textId="77777777" w:rsidR="00D06992" w:rsidRPr="009B416C" w:rsidRDefault="00D06992" w:rsidP="00D06992">
      <w:pPr>
        <w:rPr>
          <w:szCs w:val="22"/>
        </w:rPr>
      </w:pPr>
    </w:p>
    <w:p w14:paraId="68D3D6D2" w14:textId="77777777" w:rsidR="00D06992" w:rsidRPr="00C36D7A" w:rsidRDefault="00D06992" w:rsidP="00D06992">
      <w:pPr>
        <w:autoSpaceDE w:val="0"/>
        <w:autoSpaceDN w:val="0"/>
        <w:adjustRightInd w:val="0"/>
        <w:rPr>
          <w:rFonts w:cs="Arial"/>
          <w:bCs/>
          <w:color w:val="000000"/>
          <w:szCs w:val="22"/>
        </w:rPr>
      </w:pPr>
      <w:r>
        <w:rPr>
          <w:rFonts w:cs="Arial"/>
          <w:bCs/>
          <w:color w:val="000000"/>
          <w:szCs w:val="22"/>
        </w:rPr>
        <w:t xml:space="preserve">7.    </w:t>
      </w:r>
      <w:r w:rsidRPr="00C36D7A">
        <w:rPr>
          <w:rFonts w:cs="Arial"/>
          <w:bCs/>
          <w:color w:val="000000"/>
          <w:szCs w:val="22"/>
        </w:rPr>
        <w:t>Smluvní strany nepovažují žádné ustanovení smlouvy za obchodní tajemství.</w:t>
      </w:r>
    </w:p>
    <w:p w14:paraId="21E53332" w14:textId="77777777" w:rsidR="00D06992" w:rsidRDefault="00D06992" w:rsidP="00D06992">
      <w:pPr>
        <w:autoSpaceDE w:val="0"/>
        <w:autoSpaceDN w:val="0"/>
        <w:adjustRightInd w:val="0"/>
        <w:rPr>
          <w:rFonts w:cs="Arial"/>
          <w:bCs/>
          <w:szCs w:val="22"/>
        </w:rPr>
      </w:pPr>
    </w:p>
    <w:p w14:paraId="70E9D722" w14:textId="77777777" w:rsidR="00D06992" w:rsidRDefault="00D06992" w:rsidP="00D06992">
      <w:pPr>
        <w:rPr>
          <w:rFonts w:cs="Arial"/>
          <w:bCs/>
          <w:color w:val="000000"/>
          <w:szCs w:val="22"/>
        </w:rPr>
      </w:pPr>
      <w:r>
        <w:rPr>
          <w:rFonts w:cs="Arial"/>
          <w:bCs/>
          <w:color w:val="000000"/>
          <w:szCs w:val="22"/>
        </w:rPr>
        <w:t xml:space="preserve">8.    </w:t>
      </w:r>
      <w:r w:rsidRPr="00C36D7A">
        <w:rPr>
          <w:rFonts w:cs="Arial"/>
          <w:bCs/>
          <w:color w:val="000000"/>
          <w:szCs w:val="22"/>
        </w:rPr>
        <w:t xml:space="preserve">Smlouva nabývá platnosti dnem jejího podpisu poslední ze smluvních stran a účinnosti </w:t>
      </w:r>
      <w:r>
        <w:rPr>
          <w:rFonts w:cs="Arial"/>
          <w:bCs/>
          <w:color w:val="000000"/>
          <w:szCs w:val="22"/>
        </w:rPr>
        <w:t xml:space="preserve">  </w:t>
      </w:r>
    </w:p>
    <w:p w14:paraId="55EF289D" w14:textId="77777777" w:rsidR="00D06992" w:rsidRDefault="00D06992" w:rsidP="00D06992">
      <w:pPr>
        <w:rPr>
          <w:rFonts w:cs="Arial"/>
          <w:bCs/>
          <w:color w:val="000000"/>
          <w:szCs w:val="22"/>
        </w:rPr>
      </w:pPr>
      <w:r>
        <w:rPr>
          <w:rFonts w:cs="Arial"/>
          <w:bCs/>
          <w:color w:val="000000"/>
          <w:szCs w:val="22"/>
        </w:rPr>
        <w:t xml:space="preserve">       </w:t>
      </w:r>
      <w:r w:rsidRPr="00C36D7A">
        <w:rPr>
          <w:rFonts w:cs="Arial"/>
          <w:bCs/>
          <w:color w:val="000000"/>
          <w:szCs w:val="22"/>
        </w:rPr>
        <w:t xml:space="preserve">zveřejněním v Registru smluv, pokud této účinnosti dle příslušných ustanovení smlouvy </w:t>
      </w:r>
      <w:r>
        <w:rPr>
          <w:rFonts w:cs="Arial"/>
          <w:bCs/>
          <w:color w:val="000000"/>
          <w:szCs w:val="22"/>
        </w:rPr>
        <w:t xml:space="preserve">  </w:t>
      </w:r>
    </w:p>
    <w:p w14:paraId="52F5F337" w14:textId="77777777" w:rsidR="00D06992" w:rsidRDefault="00D06992" w:rsidP="00D06992">
      <w:pPr>
        <w:rPr>
          <w:rFonts w:cs="Arial"/>
          <w:bCs/>
          <w:color w:val="000000"/>
          <w:szCs w:val="22"/>
        </w:rPr>
      </w:pPr>
      <w:r>
        <w:rPr>
          <w:rFonts w:cs="Arial"/>
          <w:bCs/>
          <w:color w:val="000000"/>
          <w:szCs w:val="22"/>
        </w:rPr>
        <w:t xml:space="preserve">       </w:t>
      </w:r>
      <w:r w:rsidRPr="00C36D7A">
        <w:rPr>
          <w:rFonts w:cs="Arial"/>
          <w:bCs/>
          <w:color w:val="000000"/>
          <w:szCs w:val="22"/>
        </w:rPr>
        <w:t>nenabude později.</w:t>
      </w:r>
      <w:r w:rsidRPr="00C36D7A">
        <w:rPr>
          <w:rFonts w:cs="Arial"/>
          <w:szCs w:val="22"/>
        </w:rPr>
        <w:t xml:space="preserve"> </w:t>
      </w:r>
      <w:r w:rsidRPr="00C36D7A">
        <w:rPr>
          <w:rFonts w:cs="Arial"/>
          <w:bCs/>
          <w:color w:val="000000"/>
          <w:szCs w:val="22"/>
        </w:rPr>
        <w:t xml:space="preserve">Plnění předmětu této smlouvy před účinností této smlouvy se považuje </w:t>
      </w:r>
      <w:r>
        <w:rPr>
          <w:rFonts w:cs="Arial"/>
          <w:bCs/>
          <w:color w:val="000000"/>
          <w:szCs w:val="22"/>
        </w:rPr>
        <w:t xml:space="preserve">  </w:t>
      </w:r>
    </w:p>
    <w:p w14:paraId="40805933" w14:textId="77777777" w:rsidR="00D06992" w:rsidRPr="00C36D7A" w:rsidRDefault="00D06992" w:rsidP="00D06992">
      <w:pPr>
        <w:rPr>
          <w:rFonts w:cs="Arial"/>
          <w:bCs/>
          <w:color w:val="000000"/>
          <w:szCs w:val="22"/>
        </w:rPr>
      </w:pPr>
      <w:r>
        <w:rPr>
          <w:rFonts w:cs="Arial"/>
          <w:bCs/>
          <w:color w:val="000000"/>
          <w:szCs w:val="22"/>
        </w:rPr>
        <w:t xml:space="preserve">       </w:t>
      </w:r>
      <w:r w:rsidRPr="00C36D7A">
        <w:rPr>
          <w:rFonts w:cs="Arial"/>
          <w:bCs/>
          <w:color w:val="000000"/>
          <w:szCs w:val="22"/>
        </w:rPr>
        <w:t>za plnění podle této smlouvy a práva a povinnosti z něj vzniklé se řídí touto smlouvou.</w:t>
      </w:r>
    </w:p>
    <w:p w14:paraId="2A90E45F" w14:textId="16EAD9AA" w:rsidR="00576944" w:rsidRDefault="00576944" w:rsidP="00576944">
      <w:pPr>
        <w:rPr>
          <w:rFonts w:cs="Arial"/>
          <w:bCs/>
          <w:color w:val="000000"/>
          <w:szCs w:val="22"/>
        </w:rPr>
      </w:pPr>
    </w:p>
    <w:p w14:paraId="4AAD03F5" w14:textId="33183000" w:rsidR="00D06992" w:rsidRDefault="00D06992" w:rsidP="00576944">
      <w:pPr>
        <w:rPr>
          <w:rFonts w:cs="Arial"/>
          <w:bCs/>
          <w:color w:val="000000"/>
          <w:szCs w:val="22"/>
        </w:rPr>
      </w:pPr>
    </w:p>
    <w:p w14:paraId="41F650E2" w14:textId="446884AA" w:rsidR="00F47325" w:rsidRDefault="00F47325" w:rsidP="00576944">
      <w:pPr>
        <w:rPr>
          <w:rFonts w:cs="Arial"/>
          <w:bCs/>
          <w:color w:val="000000"/>
          <w:szCs w:val="22"/>
        </w:rPr>
      </w:pPr>
      <w:r>
        <w:rPr>
          <w:rFonts w:cs="Arial"/>
          <w:bCs/>
          <w:color w:val="000000"/>
          <w:szCs w:val="22"/>
        </w:rPr>
        <w:t>Seznam příloh:</w:t>
      </w:r>
    </w:p>
    <w:p w14:paraId="553A8016" w14:textId="71C1599D" w:rsidR="00F47325" w:rsidRDefault="00F47325" w:rsidP="00576944">
      <w:pPr>
        <w:rPr>
          <w:rFonts w:cs="Arial"/>
          <w:bCs/>
          <w:color w:val="000000"/>
          <w:szCs w:val="22"/>
        </w:rPr>
      </w:pPr>
      <w:r>
        <w:rPr>
          <w:rFonts w:cs="Arial"/>
          <w:bCs/>
          <w:color w:val="000000"/>
          <w:szCs w:val="22"/>
        </w:rPr>
        <w:t>Plná moc ze dne 05.01.2021</w:t>
      </w:r>
    </w:p>
    <w:p w14:paraId="391D1445" w14:textId="2B9F74D5" w:rsidR="00F47325" w:rsidRDefault="00F47325" w:rsidP="00576944">
      <w:pPr>
        <w:rPr>
          <w:rFonts w:cs="Arial"/>
          <w:bCs/>
          <w:color w:val="000000"/>
          <w:szCs w:val="22"/>
        </w:rPr>
      </w:pPr>
    </w:p>
    <w:p w14:paraId="1F51DA16" w14:textId="77777777" w:rsidR="00F47325" w:rsidRDefault="00F47325" w:rsidP="00576944">
      <w:pPr>
        <w:rPr>
          <w:rFonts w:cs="Arial"/>
          <w:bCs/>
          <w:color w:val="000000"/>
          <w:szCs w:val="22"/>
        </w:rPr>
      </w:pPr>
    </w:p>
    <w:p w14:paraId="3CFC2368" w14:textId="2FE717DC" w:rsidR="00F47325" w:rsidRDefault="00F47325" w:rsidP="00576944">
      <w:pPr>
        <w:rPr>
          <w:rFonts w:cs="Arial"/>
          <w:bCs/>
          <w:color w:val="000000"/>
          <w:szCs w:val="22"/>
        </w:rPr>
      </w:pPr>
    </w:p>
    <w:p w14:paraId="4F8B2CE9" w14:textId="77777777" w:rsidR="00F47325" w:rsidRDefault="00F47325" w:rsidP="00576944">
      <w:pPr>
        <w:rPr>
          <w:rFonts w:cs="Arial"/>
          <w:bCs/>
          <w:color w:val="000000"/>
          <w:szCs w:val="22"/>
        </w:rPr>
      </w:pPr>
    </w:p>
    <w:p w14:paraId="695D6AFF" w14:textId="77777777" w:rsidR="00D06992" w:rsidRPr="006A270D" w:rsidRDefault="00D06992" w:rsidP="00D06992">
      <w:pPr>
        <w:autoSpaceDE w:val="0"/>
        <w:autoSpaceDN w:val="0"/>
        <w:adjustRightInd w:val="0"/>
        <w:rPr>
          <w:szCs w:val="22"/>
        </w:rPr>
      </w:pPr>
      <w:r w:rsidRPr="006A270D">
        <w:rPr>
          <w:rFonts w:cs="Arial"/>
          <w:szCs w:val="22"/>
        </w:rPr>
        <w:t>V Chomutově dne</w:t>
      </w:r>
      <w:r w:rsidRPr="006A270D">
        <w:rPr>
          <w:rFonts w:cs="Arial"/>
          <w:szCs w:val="22"/>
        </w:rPr>
        <w:tab/>
      </w:r>
      <w:r w:rsidRPr="006A270D">
        <w:rPr>
          <w:rFonts w:cs="Arial"/>
          <w:szCs w:val="22"/>
        </w:rPr>
        <w:tab/>
      </w:r>
      <w:r w:rsidRPr="006A270D">
        <w:rPr>
          <w:rFonts w:cs="Arial"/>
          <w:szCs w:val="22"/>
        </w:rPr>
        <w:tab/>
      </w:r>
      <w:r w:rsidRPr="006A270D">
        <w:rPr>
          <w:rFonts w:cs="Arial"/>
          <w:szCs w:val="22"/>
        </w:rPr>
        <w:tab/>
      </w:r>
      <w:r w:rsidRPr="006A270D">
        <w:rPr>
          <w:rFonts w:cs="Arial"/>
          <w:szCs w:val="22"/>
        </w:rPr>
        <w:tab/>
      </w:r>
      <w:r w:rsidRPr="006A270D">
        <w:rPr>
          <w:szCs w:val="22"/>
        </w:rPr>
        <w:t xml:space="preserve">V Praze dne </w:t>
      </w:r>
    </w:p>
    <w:p w14:paraId="3FDEAB64" w14:textId="77777777" w:rsidR="00D06992" w:rsidRDefault="00D06992" w:rsidP="00D06992">
      <w:pPr>
        <w:autoSpaceDE w:val="0"/>
        <w:autoSpaceDN w:val="0"/>
        <w:adjustRightInd w:val="0"/>
        <w:rPr>
          <w:szCs w:val="22"/>
        </w:rPr>
      </w:pPr>
    </w:p>
    <w:p w14:paraId="4F79CC30" w14:textId="77777777" w:rsidR="00D06992" w:rsidRDefault="00D06992" w:rsidP="00D06992">
      <w:pPr>
        <w:autoSpaceDE w:val="0"/>
        <w:autoSpaceDN w:val="0"/>
        <w:adjustRightInd w:val="0"/>
        <w:rPr>
          <w:rFonts w:cs="Arial"/>
          <w:b/>
          <w:szCs w:val="22"/>
        </w:rPr>
      </w:pPr>
    </w:p>
    <w:p w14:paraId="0E9B2568" w14:textId="77777777" w:rsidR="00D06992" w:rsidRDefault="00D06992" w:rsidP="00D06992">
      <w:pPr>
        <w:autoSpaceDE w:val="0"/>
        <w:autoSpaceDN w:val="0"/>
        <w:adjustRightInd w:val="0"/>
        <w:rPr>
          <w:rFonts w:cs="Arial"/>
          <w:b/>
          <w:szCs w:val="22"/>
        </w:rPr>
      </w:pPr>
    </w:p>
    <w:p w14:paraId="3E0F6F47" w14:textId="67CE0DAD" w:rsidR="009D1181" w:rsidRDefault="009D1181" w:rsidP="00D06992">
      <w:pPr>
        <w:autoSpaceDE w:val="0"/>
        <w:autoSpaceDN w:val="0"/>
        <w:adjustRightInd w:val="0"/>
        <w:rPr>
          <w:rFonts w:cs="Arial"/>
          <w:szCs w:val="22"/>
        </w:rPr>
      </w:pPr>
    </w:p>
    <w:sectPr w:rsidR="009D1181"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802A1" w14:textId="77777777" w:rsidR="00A71323" w:rsidRDefault="00A71323">
      <w:r>
        <w:separator/>
      </w:r>
    </w:p>
  </w:endnote>
  <w:endnote w:type="continuationSeparator" w:id="0">
    <w:p w14:paraId="2E58EC35" w14:textId="77777777" w:rsidR="00A71323" w:rsidRDefault="00A7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29B82" w14:textId="77777777" w:rsidR="00A71323" w:rsidRDefault="00A71323">
      <w:r>
        <w:separator/>
      </w:r>
    </w:p>
  </w:footnote>
  <w:footnote w:type="continuationSeparator" w:id="0">
    <w:p w14:paraId="7198C241" w14:textId="77777777" w:rsidR="00A71323" w:rsidRDefault="00A71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2360212F"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002566">
      <w:rPr>
        <w:rFonts w:cs="Arial"/>
        <w:sz w:val="18"/>
        <w:szCs w:val="18"/>
      </w:rPr>
      <w:t xml:space="preserve"> </w:t>
    </w:r>
    <w:r w:rsidR="00D51C4C">
      <w:rPr>
        <w:rFonts w:cs="Arial"/>
        <w:sz w:val="18"/>
        <w:szCs w:val="18"/>
      </w:rPr>
      <w:t>294</w:t>
    </w:r>
    <w:r w:rsidR="00002566">
      <w:rPr>
        <w:rFonts w:cs="Arial"/>
        <w:sz w:val="18"/>
        <w:szCs w:val="18"/>
      </w:rPr>
      <w:t>/202</w:t>
    </w:r>
    <w:r w:rsidR="00443CCF">
      <w:rPr>
        <w:rFonts w:cs="Arial"/>
        <w:sz w:val="18"/>
        <w:szCs w:val="18"/>
      </w:rPr>
      <w:t>2</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00776D"/>
    <w:multiLevelType w:val="hybridMultilevel"/>
    <w:tmpl w:val="DBA838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1"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2"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3"/>
  </w:num>
  <w:num w:numId="3">
    <w:abstractNumId w:val="14"/>
  </w:num>
  <w:num w:numId="4">
    <w:abstractNumId w:val="12"/>
  </w:num>
  <w:num w:numId="5">
    <w:abstractNumId w:val="3"/>
  </w:num>
  <w:num w:numId="6">
    <w:abstractNumId w:val="1"/>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 w:numId="14">
    <w:abstractNumId w:val="0"/>
  </w:num>
  <w:num w:numId="15">
    <w:abstractNumId w:val="4"/>
  </w:num>
  <w:num w:numId="16">
    <w:abstractNumId w:val="8"/>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786"/>
    <w:rsid w:val="00032856"/>
    <w:rsid w:val="00033F75"/>
    <w:rsid w:val="00034FCA"/>
    <w:rsid w:val="0003696D"/>
    <w:rsid w:val="00037FF0"/>
    <w:rsid w:val="00041BDE"/>
    <w:rsid w:val="00041ECA"/>
    <w:rsid w:val="000421E5"/>
    <w:rsid w:val="00043DE6"/>
    <w:rsid w:val="0004546C"/>
    <w:rsid w:val="00045664"/>
    <w:rsid w:val="00056330"/>
    <w:rsid w:val="00056FE6"/>
    <w:rsid w:val="000768C5"/>
    <w:rsid w:val="00081614"/>
    <w:rsid w:val="00083E5A"/>
    <w:rsid w:val="000C512F"/>
    <w:rsid w:val="000C6CA5"/>
    <w:rsid w:val="000D1260"/>
    <w:rsid w:val="000D2A9F"/>
    <w:rsid w:val="000F1477"/>
    <w:rsid w:val="001006ED"/>
    <w:rsid w:val="00100B1F"/>
    <w:rsid w:val="00100EBC"/>
    <w:rsid w:val="00103840"/>
    <w:rsid w:val="001059B3"/>
    <w:rsid w:val="00106A6D"/>
    <w:rsid w:val="00113D9A"/>
    <w:rsid w:val="001251EF"/>
    <w:rsid w:val="00126B34"/>
    <w:rsid w:val="00131488"/>
    <w:rsid w:val="00132F6E"/>
    <w:rsid w:val="0014618D"/>
    <w:rsid w:val="0015406B"/>
    <w:rsid w:val="0015732F"/>
    <w:rsid w:val="00160643"/>
    <w:rsid w:val="00161E22"/>
    <w:rsid w:val="00162FED"/>
    <w:rsid w:val="00163376"/>
    <w:rsid w:val="00166045"/>
    <w:rsid w:val="00171631"/>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D75C4"/>
    <w:rsid w:val="001E012D"/>
    <w:rsid w:val="001E1672"/>
    <w:rsid w:val="001E2B97"/>
    <w:rsid w:val="001F1AF6"/>
    <w:rsid w:val="001F24C9"/>
    <w:rsid w:val="001F24DD"/>
    <w:rsid w:val="001F2706"/>
    <w:rsid w:val="001F52B0"/>
    <w:rsid w:val="001F53D6"/>
    <w:rsid w:val="0020596F"/>
    <w:rsid w:val="00210884"/>
    <w:rsid w:val="00212323"/>
    <w:rsid w:val="00217B50"/>
    <w:rsid w:val="00223528"/>
    <w:rsid w:val="00224C74"/>
    <w:rsid w:val="002270FD"/>
    <w:rsid w:val="00227E62"/>
    <w:rsid w:val="002328D7"/>
    <w:rsid w:val="002329A3"/>
    <w:rsid w:val="00235203"/>
    <w:rsid w:val="00237E3C"/>
    <w:rsid w:val="00240920"/>
    <w:rsid w:val="00240D9F"/>
    <w:rsid w:val="00240DC4"/>
    <w:rsid w:val="00242CDA"/>
    <w:rsid w:val="00242D51"/>
    <w:rsid w:val="00247501"/>
    <w:rsid w:val="00252759"/>
    <w:rsid w:val="00254EF8"/>
    <w:rsid w:val="0025777F"/>
    <w:rsid w:val="00257ED8"/>
    <w:rsid w:val="00261F8F"/>
    <w:rsid w:val="0026742F"/>
    <w:rsid w:val="00267C15"/>
    <w:rsid w:val="0027304E"/>
    <w:rsid w:val="00275482"/>
    <w:rsid w:val="002778D4"/>
    <w:rsid w:val="002830C6"/>
    <w:rsid w:val="00283E1D"/>
    <w:rsid w:val="00283F7E"/>
    <w:rsid w:val="002859B9"/>
    <w:rsid w:val="0029217B"/>
    <w:rsid w:val="002A0E31"/>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07DB6"/>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B7FE8"/>
    <w:rsid w:val="003C303F"/>
    <w:rsid w:val="003C56D1"/>
    <w:rsid w:val="003D44CF"/>
    <w:rsid w:val="003D6285"/>
    <w:rsid w:val="003D75A6"/>
    <w:rsid w:val="003F236C"/>
    <w:rsid w:val="00404FA3"/>
    <w:rsid w:val="004100F6"/>
    <w:rsid w:val="00411E9C"/>
    <w:rsid w:val="00414DA0"/>
    <w:rsid w:val="0042126F"/>
    <w:rsid w:val="00422AFF"/>
    <w:rsid w:val="004252EB"/>
    <w:rsid w:val="00425797"/>
    <w:rsid w:val="00426E85"/>
    <w:rsid w:val="004313FB"/>
    <w:rsid w:val="00443CCF"/>
    <w:rsid w:val="004479F4"/>
    <w:rsid w:val="00454738"/>
    <w:rsid w:val="00454954"/>
    <w:rsid w:val="00463CB8"/>
    <w:rsid w:val="00476A4A"/>
    <w:rsid w:val="004779E6"/>
    <w:rsid w:val="00487108"/>
    <w:rsid w:val="00487F0A"/>
    <w:rsid w:val="004919DA"/>
    <w:rsid w:val="00492030"/>
    <w:rsid w:val="00493010"/>
    <w:rsid w:val="00495C0F"/>
    <w:rsid w:val="004A2FD4"/>
    <w:rsid w:val="004A4677"/>
    <w:rsid w:val="004A4786"/>
    <w:rsid w:val="004A4A8A"/>
    <w:rsid w:val="004A5F1C"/>
    <w:rsid w:val="004B6B87"/>
    <w:rsid w:val="004C0B09"/>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E42"/>
    <w:rsid w:val="0050601E"/>
    <w:rsid w:val="00522424"/>
    <w:rsid w:val="0052371F"/>
    <w:rsid w:val="0052468C"/>
    <w:rsid w:val="005257D4"/>
    <w:rsid w:val="00527558"/>
    <w:rsid w:val="00531101"/>
    <w:rsid w:val="005318B1"/>
    <w:rsid w:val="0053391A"/>
    <w:rsid w:val="005368F8"/>
    <w:rsid w:val="0055206D"/>
    <w:rsid w:val="00561238"/>
    <w:rsid w:val="00566190"/>
    <w:rsid w:val="00570C17"/>
    <w:rsid w:val="00576944"/>
    <w:rsid w:val="0058265B"/>
    <w:rsid w:val="0058552C"/>
    <w:rsid w:val="00590B52"/>
    <w:rsid w:val="00590FCA"/>
    <w:rsid w:val="00594B1E"/>
    <w:rsid w:val="00594C09"/>
    <w:rsid w:val="005A6E12"/>
    <w:rsid w:val="005C2251"/>
    <w:rsid w:val="005C3E55"/>
    <w:rsid w:val="005C644A"/>
    <w:rsid w:val="005D5110"/>
    <w:rsid w:val="005E2FD1"/>
    <w:rsid w:val="005F04CF"/>
    <w:rsid w:val="005F18F6"/>
    <w:rsid w:val="005F1F2B"/>
    <w:rsid w:val="00605814"/>
    <w:rsid w:val="0060753C"/>
    <w:rsid w:val="00610BB5"/>
    <w:rsid w:val="0061213B"/>
    <w:rsid w:val="00617CEC"/>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2D43"/>
    <w:rsid w:val="006A58B6"/>
    <w:rsid w:val="006A7E38"/>
    <w:rsid w:val="006B0ECD"/>
    <w:rsid w:val="006C239C"/>
    <w:rsid w:val="006C2E78"/>
    <w:rsid w:val="006C3561"/>
    <w:rsid w:val="006C3692"/>
    <w:rsid w:val="006C5F61"/>
    <w:rsid w:val="006C602E"/>
    <w:rsid w:val="006D0F7D"/>
    <w:rsid w:val="006D3D75"/>
    <w:rsid w:val="006E062C"/>
    <w:rsid w:val="006E0D2A"/>
    <w:rsid w:val="006E6E68"/>
    <w:rsid w:val="006E7740"/>
    <w:rsid w:val="006F0C36"/>
    <w:rsid w:val="006F73E2"/>
    <w:rsid w:val="006F77BF"/>
    <w:rsid w:val="006F7D2E"/>
    <w:rsid w:val="00704C92"/>
    <w:rsid w:val="007173C2"/>
    <w:rsid w:val="00717462"/>
    <w:rsid w:val="00720841"/>
    <w:rsid w:val="00721E48"/>
    <w:rsid w:val="00724D18"/>
    <w:rsid w:val="0072521F"/>
    <w:rsid w:val="00725DD1"/>
    <w:rsid w:val="007317EB"/>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074"/>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0761B"/>
    <w:rsid w:val="00820923"/>
    <w:rsid w:val="00822518"/>
    <w:rsid w:val="00822F3C"/>
    <w:rsid w:val="00824A92"/>
    <w:rsid w:val="0082518C"/>
    <w:rsid w:val="00830F51"/>
    <w:rsid w:val="008338EB"/>
    <w:rsid w:val="00837762"/>
    <w:rsid w:val="00840DA5"/>
    <w:rsid w:val="00841258"/>
    <w:rsid w:val="008432CA"/>
    <w:rsid w:val="008432E7"/>
    <w:rsid w:val="008567E2"/>
    <w:rsid w:val="00864E08"/>
    <w:rsid w:val="0086619E"/>
    <w:rsid w:val="00867A07"/>
    <w:rsid w:val="00872A80"/>
    <w:rsid w:val="008771EF"/>
    <w:rsid w:val="00877509"/>
    <w:rsid w:val="00877E0E"/>
    <w:rsid w:val="008850E7"/>
    <w:rsid w:val="00886472"/>
    <w:rsid w:val="00886E65"/>
    <w:rsid w:val="00887DDF"/>
    <w:rsid w:val="008A0E5D"/>
    <w:rsid w:val="008A1B04"/>
    <w:rsid w:val="008A3C21"/>
    <w:rsid w:val="008A4465"/>
    <w:rsid w:val="008A48B0"/>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596E"/>
    <w:rsid w:val="009008E8"/>
    <w:rsid w:val="00903544"/>
    <w:rsid w:val="009038A4"/>
    <w:rsid w:val="00903EF6"/>
    <w:rsid w:val="009068C5"/>
    <w:rsid w:val="00907AEB"/>
    <w:rsid w:val="00914903"/>
    <w:rsid w:val="00915416"/>
    <w:rsid w:val="00923691"/>
    <w:rsid w:val="00924751"/>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A11EF"/>
    <w:rsid w:val="009A36CB"/>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4251"/>
    <w:rsid w:val="009F42F0"/>
    <w:rsid w:val="009F4727"/>
    <w:rsid w:val="009F6E2C"/>
    <w:rsid w:val="00A0137D"/>
    <w:rsid w:val="00A0281B"/>
    <w:rsid w:val="00A057BF"/>
    <w:rsid w:val="00A058DF"/>
    <w:rsid w:val="00A075C1"/>
    <w:rsid w:val="00A1080C"/>
    <w:rsid w:val="00A148F8"/>
    <w:rsid w:val="00A16062"/>
    <w:rsid w:val="00A1615F"/>
    <w:rsid w:val="00A17BE4"/>
    <w:rsid w:val="00A206AE"/>
    <w:rsid w:val="00A208DC"/>
    <w:rsid w:val="00A304FA"/>
    <w:rsid w:val="00A31015"/>
    <w:rsid w:val="00A31E98"/>
    <w:rsid w:val="00A33528"/>
    <w:rsid w:val="00A36768"/>
    <w:rsid w:val="00A411F0"/>
    <w:rsid w:val="00A415F1"/>
    <w:rsid w:val="00A451E8"/>
    <w:rsid w:val="00A46384"/>
    <w:rsid w:val="00A51B2F"/>
    <w:rsid w:val="00A53B62"/>
    <w:rsid w:val="00A55FD5"/>
    <w:rsid w:val="00A62F99"/>
    <w:rsid w:val="00A662F3"/>
    <w:rsid w:val="00A66516"/>
    <w:rsid w:val="00A71323"/>
    <w:rsid w:val="00A71BE1"/>
    <w:rsid w:val="00A74BEE"/>
    <w:rsid w:val="00A755E3"/>
    <w:rsid w:val="00A77330"/>
    <w:rsid w:val="00A776FD"/>
    <w:rsid w:val="00A8749A"/>
    <w:rsid w:val="00A90084"/>
    <w:rsid w:val="00A9229D"/>
    <w:rsid w:val="00A92EE1"/>
    <w:rsid w:val="00AA5FD2"/>
    <w:rsid w:val="00AB54B2"/>
    <w:rsid w:val="00AC2456"/>
    <w:rsid w:val="00AC2936"/>
    <w:rsid w:val="00AC4112"/>
    <w:rsid w:val="00AC7C31"/>
    <w:rsid w:val="00AD70F8"/>
    <w:rsid w:val="00AD7965"/>
    <w:rsid w:val="00AE192E"/>
    <w:rsid w:val="00AF3C6E"/>
    <w:rsid w:val="00AF46C9"/>
    <w:rsid w:val="00AF6F90"/>
    <w:rsid w:val="00AF777B"/>
    <w:rsid w:val="00AF7E28"/>
    <w:rsid w:val="00B01075"/>
    <w:rsid w:val="00B033C3"/>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6263"/>
    <w:rsid w:val="00B7669F"/>
    <w:rsid w:val="00B840BD"/>
    <w:rsid w:val="00B862FE"/>
    <w:rsid w:val="00B86729"/>
    <w:rsid w:val="00B92C56"/>
    <w:rsid w:val="00B94105"/>
    <w:rsid w:val="00BA1A8B"/>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71B2"/>
    <w:rsid w:val="00C12B6A"/>
    <w:rsid w:val="00C15C52"/>
    <w:rsid w:val="00C20688"/>
    <w:rsid w:val="00C22427"/>
    <w:rsid w:val="00C311B2"/>
    <w:rsid w:val="00C311EC"/>
    <w:rsid w:val="00C34E04"/>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B658D"/>
    <w:rsid w:val="00CB77AD"/>
    <w:rsid w:val="00CC286E"/>
    <w:rsid w:val="00CC7791"/>
    <w:rsid w:val="00CC7F58"/>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06992"/>
    <w:rsid w:val="00D201C6"/>
    <w:rsid w:val="00D2260A"/>
    <w:rsid w:val="00D23CAD"/>
    <w:rsid w:val="00D313C7"/>
    <w:rsid w:val="00D331F9"/>
    <w:rsid w:val="00D36857"/>
    <w:rsid w:val="00D420C2"/>
    <w:rsid w:val="00D51C4C"/>
    <w:rsid w:val="00D5749B"/>
    <w:rsid w:val="00D671C0"/>
    <w:rsid w:val="00D72B6A"/>
    <w:rsid w:val="00D74A50"/>
    <w:rsid w:val="00D76881"/>
    <w:rsid w:val="00DA2CAA"/>
    <w:rsid w:val="00DA3527"/>
    <w:rsid w:val="00DA46ED"/>
    <w:rsid w:val="00DA4F77"/>
    <w:rsid w:val="00DA512A"/>
    <w:rsid w:val="00DA7663"/>
    <w:rsid w:val="00DA7740"/>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47110"/>
    <w:rsid w:val="00E55D9E"/>
    <w:rsid w:val="00E57C8B"/>
    <w:rsid w:val="00E57D22"/>
    <w:rsid w:val="00E6189E"/>
    <w:rsid w:val="00E623BD"/>
    <w:rsid w:val="00E648D5"/>
    <w:rsid w:val="00E754C9"/>
    <w:rsid w:val="00E7626D"/>
    <w:rsid w:val="00E7713D"/>
    <w:rsid w:val="00E83007"/>
    <w:rsid w:val="00EA2209"/>
    <w:rsid w:val="00EA36D5"/>
    <w:rsid w:val="00EA48DF"/>
    <w:rsid w:val="00EA6C7C"/>
    <w:rsid w:val="00EB40F3"/>
    <w:rsid w:val="00EC2928"/>
    <w:rsid w:val="00EC5B72"/>
    <w:rsid w:val="00EC62BB"/>
    <w:rsid w:val="00ED1B27"/>
    <w:rsid w:val="00ED461C"/>
    <w:rsid w:val="00EE4014"/>
    <w:rsid w:val="00EE679B"/>
    <w:rsid w:val="00EF19A2"/>
    <w:rsid w:val="00EF1F31"/>
    <w:rsid w:val="00EF387B"/>
    <w:rsid w:val="00F01557"/>
    <w:rsid w:val="00F02DA0"/>
    <w:rsid w:val="00F030AF"/>
    <w:rsid w:val="00F114E7"/>
    <w:rsid w:val="00F17FB9"/>
    <w:rsid w:val="00F24A3C"/>
    <w:rsid w:val="00F26B1A"/>
    <w:rsid w:val="00F27C41"/>
    <w:rsid w:val="00F34A8E"/>
    <w:rsid w:val="00F416ED"/>
    <w:rsid w:val="00F445B7"/>
    <w:rsid w:val="00F4556D"/>
    <w:rsid w:val="00F47325"/>
    <w:rsid w:val="00F53267"/>
    <w:rsid w:val="00F639F1"/>
    <w:rsid w:val="00F746C6"/>
    <w:rsid w:val="00F755FC"/>
    <w:rsid w:val="00F757DA"/>
    <w:rsid w:val="00F860CB"/>
    <w:rsid w:val="00F92EAC"/>
    <w:rsid w:val="00F93FDB"/>
    <w:rsid w:val="00FA145F"/>
    <w:rsid w:val="00FA2FB8"/>
    <w:rsid w:val="00FA3F62"/>
    <w:rsid w:val="00FA5661"/>
    <w:rsid w:val="00FB6921"/>
    <w:rsid w:val="00FC2105"/>
    <w:rsid w:val="00FC3E1B"/>
    <w:rsid w:val="00FD4AB5"/>
    <w:rsid w:val="00FD5E7D"/>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3327</Words>
  <Characters>19634</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13</cp:revision>
  <cp:lastPrinted>2019-10-09T08:09:00Z</cp:lastPrinted>
  <dcterms:created xsi:type="dcterms:W3CDTF">2022-02-28T13:00:00Z</dcterms:created>
  <dcterms:modified xsi:type="dcterms:W3CDTF">2022-03-30T13:14:00Z</dcterms:modified>
</cp:coreProperties>
</file>