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287DA553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3303A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500A49">
        <w:rPr>
          <w:rFonts w:ascii="Times New Roman" w:eastAsia="Times New Roman" w:hAnsi="Times New Roman"/>
          <w:color w:val="000000" w:themeColor="text1"/>
          <w:lang w:eastAsia="cs-CZ"/>
        </w:rPr>
        <w:t>0</w:t>
      </w:r>
      <w:r w:rsidR="004A19A5">
        <w:rPr>
          <w:rFonts w:ascii="Times New Roman" w:eastAsia="Times New Roman" w:hAnsi="Times New Roman"/>
          <w:color w:val="000000" w:themeColor="text1"/>
          <w:lang w:eastAsia="cs-CZ"/>
        </w:rPr>
        <w:t>1406</w:t>
      </w:r>
      <w:r w:rsidR="00B3303A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08ECBFAF" w:rsidR="000201A9" w:rsidRPr="007F5052" w:rsidRDefault="0097195C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635842AD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7195C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97195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7195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7195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7195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97195C">
        <w:rPr>
          <w:rFonts w:ascii="Times New Roman" w:hAnsi="Times New Roman"/>
          <w:color w:val="000000" w:themeColor="text1"/>
        </w:rPr>
        <w:t>xxx</w:t>
      </w:r>
    </w:p>
    <w:p w14:paraId="05D6B230" w14:textId="1066B92B" w:rsidR="008B030C" w:rsidRPr="007F5052" w:rsidRDefault="0097195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2F6B03ED" w:rsidR="000201A9" w:rsidRPr="007F5052" w:rsidRDefault="0097195C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7B796B00" w:rsidR="002817B8" w:rsidRDefault="00C2061A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Auxilien, a.s.</w:t>
      </w:r>
    </w:p>
    <w:p w14:paraId="64169F9B" w14:textId="0D655448" w:rsidR="00582509" w:rsidRDefault="00E325BE" w:rsidP="0086071A">
      <w:pPr>
        <w:tabs>
          <w:tab w:val="left" w:pos="2127"/>
        </w:tabs>
        <w:spacing w:after="0" w:line="240" w:lineRule="auto"/>
        <w:ind w:left="2832" w:right="-57" w:hanging="2832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>náměstí 14. října 1307/2, 150 00 Praha</w:t>
      </w:r>
    </w:p>
    <w:p w14:paraId="52EB35CF" w14:textId="28311E02" w:rsidR="00E325BE" w:rsidRDefault="000023F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</w:t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ab/>
        <w:t>28217080</w:t>
      </w:r>
    </w:p>
    <w:p w14:paraId="65E39595" w14:textId="56D25402" w:rsidR="00500A49" w:rsidRDefault="00C2061A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CZ28217080</w:t>
      </w:r>
    </w:p>
    <w:p w14:paraId="58FA68B8" w14:textId="29390024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>akciová společnost</w:t>
      </w:r>
    </w:p>
    <w:p w14:paraId="14B2D47D" w14:textId="7F2D176B" w:rsidR="005F1085" w:rsidRPr="001622BD" w:rsidRDefault="00D22555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</w:t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>toupený:</w:t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2061A">
        <w:rPr>
          <w:rFonts w:ascii="Times New Roman" w:eastAsia="Times New Roman" w:hAnsi="Times New Roman"/>
          <w:color w:val="000000" w:themeColor="text1"/>
          <w:lang w:eastAsia="cs-CZ"/>
        </w:rPr>
        <w:tab/>
        <w:t>Ing. Jaroslav Gabriel</w:t>
      </w:r>
    </w:p>
    <w:p w14:paraId="0C5C3B9A" w14:textId="1A02C8BB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ab/>
        <w:t>číslo účtu: xxx</w:t>
      </w:r>
    </w:p>
    <w:p w14:paraId="1AC19AD4" w14:textId="7E7BEEBE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BC26A4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bookmarkStart w:id="0" w:name="_GoBack"/>
      <w:bookmarkEnd w:id="0"/>
    </w:p>
    <w:p w14:paraId="7239C8A3" w14:textId="74590037" w:rsidR="00D772FB" w:rsidRDefault="00C2061A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Je</w:t>
      </w:r>
      <w:r w:rsidR="0049221F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>plátce DPH</w:t>
      </w: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 a DPH není</w:t>
      </w:r>
      <w:r w:rsidR="0049221F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>uznatelným výdajem.</w:t>
      </w:r>
    </w:p>
    <w:p w14:paraId="64ABA5C2" w14:textId="731795F6" w:rsidR="00AE63B7" w:rsidRDefault="00AE63B7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6ADA3B44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1209FFB" w14:textId="77777777" w:rsidR="00E9145D" w:rsidRPr="0096502F" w:rsidRDefault="00E9145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</w:t>
      </w:r>
      <w:r w:rsidR="00406CC0" w:rsidRPr="0096502F">
        <w:rPr>
          <w:sz w:val="22"/>
          <w:szCs w:val="22"/>
        </w:rPr>
        <w:lastRenderedPageBreak/>
        <w:t>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D9EE53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4F452F">
        <w:rPr>
          <w:color w:val="000000" w:themeColor="text1"/>
          <w:sz w:val="22"/>
          <w:szCs w:val="22"/>
        </w:rPr>
        <w:t>2022</w:t>
      </w:r>
    </w:p>
    <w:p w14:paraId="37F411C7" w14:textId="04607F7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C2061A">
        <w:rPr>
          <w:color w:val="000000" w:themeColor="text1"/>
          <w:sz w:val="22"/>
          <w:szCs w:val="22"/>
        </w:rPr>
        <w:t>20</w:t>
      </w:r>
      <w:r w:rsidR="00A10F2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10331095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C2061A">
        <w:rPr>
          <w:color w:val="000000" w:themeColor="text1"/>
          <w:sz w:val="22"/>
          <w:szCs w:val="22"/>
        </w:rPr>
        <w:t>dvě stě</w:t>
      </w:r>
      <w:r w:rsidR="006E36ED">
        <w:rPr>
          <w:color w:val="000000" w:themeColor="text1"/>
          <w:sz w:val="22"/>
          <w:szCs w:val="22"/>
        </w:rPr>
        <w:t xml:space="preserve"> </w:t>
      </w:r>
      <w:r w:rsidR="00DF37E1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427C4660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C2061A">
        <w:rPr>
          <w:color w:val="000000" w:themeColor="text1"/>
          <w:sz w:val="22"/>
          <w:szCs w:val="22"/>
        </w:rPr>
        <w:tab/>
        <w:t>Stráž nad Ohří, areál mlýna – obnova technologického a stavebního vybavení uměleckého mlýna</w:t>
      </w:r>
    </w:p>
    <w:p w14:paraId="554D98D5" w14:textId="1B5AFE28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BC26A4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0D0071BB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4F452F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</w:t>
      </w:r>
      <w:r w:rsidR="00DB76EA">
        <w:rPr>
          <w:rFonts w:ascii="Times New Roman" w:hAnsi="Times New Roman"/>
          <w:lang w:eastAsia="cs-CZ"/>
        </w:rPr>
        <w:t>e, popř. datum zaplacení uvedený</w:t>
      </w:r>
      <w:r w:rsidR="00E766EA">
        <w:rPr>
          <w:rFonts w:ascii="Times New Roman" w:hAnsi="Times New Roman"/>
          <w:lang w:eastAsia="cs-CZ"/>
        </w:rPr>
        <w:t xml:space="preserve">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6995B5C" w14:textId="1B9F7A79" w:rsidR="004A4E63" w:rsidRDefault="004A4E63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</w:t>
      </w:r>
      <w:r w:rsidR="0098763A">
        <w:rPr>
          <w:rFonts w:ascii="Times New Roman" w:eastAsia="Arial Unicode MS" w:hAnsi="Times New Roman"/>
          <w:lang w:eastAsia="cs-CZ"/>
        </w:rPr>
        <w:t xml:space="preserve">e je neinvestičního charakteru a lze ji </w:t>
      </w:r>
      <w:r>
        <w:rPr>
          <w:rFonts w:ascii="Times New Roman" w:eastAsia="Arial Unicode MS" w:hAnsi="Times New Roman"/>
          <w:lang w:eastAsia="cs-CZ"/>
        </w:rPr>
        <w:t>použít jen k účelu uvedeném</w:t>
      </w:r>
      <w:r w:rsidR="0098763A">
        <w:rPr>
          <w:rFonts w:ascii="Times New Roman" w:eastAsia="Arial Unicode MS" w:hAnsi="Times New Roman"/>
          <w:lang w:eastAsia="cs-CZ"/>
        </w:rPr>
        <w:t xml:space="preserve"> v čl. II. odst. 2 této smlouvy. Příjemce je dále povinen:</w:t>
      </w:r>
    </w:p>
    <w:p w14:paraId="09055FE9" w14:textId="77777777" w:rsidR="0098763A" w:rsidRPr="0098763A" w:rsidRDefault="0098763A" w:rsidP="0098763A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3CD4B01" w14:textId="3A3AB527" w:rsidR="0098763A" w:rsidRDefault="00BE0771" w:rsidP="009876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</w:t>
      </w:r>
      <w:r w:rsidR="0098763A">
        <w:rPr>
          <w:rFonts w:ascii="Times New Roman" w:eastAsia="Arial Unicode MS" w:hAnsi="Times New Roman"/>
          <w:lang w:eastAsia="cs-CZ"/>
        </w:rPr>
        <w:t xml:space="preserve">a výzvu příslušného odboru zajistit svolání místního šetření v průběhu </w:t>
      </w:r>
      <w:r>
        <w:rPr>
          <w:rFonts w:ascii="Times New Roman" w:eastAsia="Arial Unicode MS" w:hAnsi="Times New Roman"/>
          <w:lang w:eastAsia="cs-CZ"/>
        </w:rPr>
        <w:t>reali</w:t>
      </w:r>
      <w:r w:rsidR="0098763A">
        <w:rPr>
          <w:rFonts w:ascii="Times New Roman" w:eastAsia="Arial Unicode MS" w:hAnsi="Times New Roman"/>
          <w:lang w:eastAsia="cs-CZ"/>
        </w:rPr>
        <w:t xml:space="preserve">zace projektu za účasti příjemce, </w:t>
      </w:r>
      <w:r>
        <w:rPr>
          <w:rFonts w:ascii="Times New Roman" w:eastAsia="Arial Unicode MS" w:hAnsi="Times New Roman"/>
          <w:lang w:eastAsia="cs-CZ"/>
        </w:rPr>
        <w:t>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7944666A" w14:textId="49870C8C" w:rsidR="00BE0771" w:rsidRDefault="00BE0771" w:rsidP="009876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5CF922FC" w14:textId="3CCCD196" w:rsidR="00BE0771" w:rsidRPr="004A4E63" w:rsidRDefault="00431FF7" w:rsidP="009876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je příjemcem </w:t>
      </w:r>
      <w:r w:rsidR="00717A73">
        <w:rPr>
          <w:rFonts w:ascii="Times New Roman" w:eastAsia="Arial Unicode MS" w:hAnsi="Times New Roman"/>
          <w:lang w:eastAsia="cs-CZ"/>
        </w:rPr>
        <w:t>právnická osoba</w:t>
      </w:r>
      <w:r w:rsidR="00BE0771">
        <w:rPr>
          <w:rFonts w:ascii="Times New Roman" w:eastAsia="Arial Unicode MS" w:hAnsi="Times New Roman"/>
          <w:lang w:eastAsia="cs-CZ"/>
        </w:rPr>
        <w:t xml:space="preserve">: Příjemce je povinen podílet se </w:t>
      </w:r>
      <w:r w:rsidR="00C95608">
        <w:rPr>
          <w:rFonts w:ascii="Times New Roman" w:eastAsia="Arial Unicode MS" w:hAnsi="Times New Roman"/>
          <w:lang w:eastAsia="cs-CZ"/>
        </w:rPr>
        <w:t>na realizaci projek</w:t>
      </w:r>
      <w:r w:rsidR="00C2061A">
        <w:rPr>
          <w:rFonts w:ascii="Times New Roman" w:eastAsia="Arial Unicode MS" w:hAnsi="Times New Roman"/>
          <w:lang w:eastAsia="cs-CZ"/>
        </w:rPr>
        <w:t>tu Stráž nad Ohří, areál mlýna – obnova technologického a stavebního vybavení uměleckého mlýna</w:t>
      </w:r>
      <w:r w:rsidR="00C95608">
        <w:rPr>
          <w:rFonts w:ascii="Times New Roman" w:eastAsia="Arial Unicode MS" w:hAnsi="Times New Roman"/>
          <w:lang w:eastAsia="cs-CZ"/>
        </w:rPr>
        <w:t>, dle předloženého projektu vlastními</w:t>
      </w:r>
      <w:r w:rsidR="00717A73">
        <w:rPr>
          <w:rFonts w:ascii="Times New Roman" w:eastAsia="Arial Unicode MS" w:hAnsi="Times New Roman"/>
          <w:lang w:eastAsia="cs-CZ"/>
        </w:rPr>
        <w:t xml:space="preserve"> prostředky ve výši minimálně 30</w:t>
      </w:r>
      <w:r w:rsidR="00C95608">
        <w:rPr>
          <w:rFonts w:ascii="Times New Roman" w:eastAsia="Arial Unicode MS" w:hAnsi="Times New Roman"/>
          <w:lang w:eastAsia="cs-CZ"/>
        </w:rPr>
        <w:t>% z po</w:t>
      </w:r>
      <w:r w:rsidR="004F452F">
        <w:rPr>
          <w:rFonts w:ascii="Times New Roman" w:eastAsia="Arial Unicode MS" w:hAnsi="Times New Roman"/>
          <w:lang w:eastAsia="cs-CZ"/>
        </w:rPr>
        <w:t>s</w:t>
      </w:r>
      <w:r w:rsidR="009B6A2C">
        <w:rPr>
          <w:rFonts w:ascii="Times New Roman" w:eastAsia="Arial Unicode MS" w:hAnsi="Times New Roman"/>
          <w:lang w:eastAsia="cs-CZ"/>
        </w:rPr>
        <w:t xml:space="preserve">kytnuté dotace, tj. minimálně </w:t>
      </w:r>
      <w:r w:rsidR="00C2061A">
        <w:rPr>
          <w:rFonts w:ascii="Times New Roman" w:eastAsia="Arial Unicode MS" w:hAnsi="Times New Roman"/>
          <w:lang w:eastAsia="cs-CZ"/>
        </w:rPr>
        <w:t>60</w:t>
      </w:r>
      <w:r w:rsidR="00C95608">
        <w:rPr>
          <w:rFonts w:ascii="Times New Roman" w:eastAsia="Arial Unicode MS" w:hAnsi="Times New Roman"/>
          <w:lang w:eastAsia="cs-CZ"/>
        </w:rPr>
        <w:t> 000 Kč. Příjemce se zavazuje zajistit na tento projekt finanční spoluúčast obce, na jejímž správním území se objekt</w:t>
      </w:r>
      <w:r w:rsidR="006E36ED">
        <w:rPr>
          <w:rFonts w:ascii="Times New Roman" w:eastAsia="Arial Unicode MS" w:hAnsi="Times New Roman"/>
          <w:lang w:eastAsia="cs-CZ"/>
        </w:rPr>
        <w:t>, tj.</w:t>
      </w:r>
      <w:r w:rsidR="00C2061A">
        <w:rPr>
          <w:rFonts w:ascii="Times New Roman" w:eastAsia="Arial Unicode MS" w:hAnsi="Times New Roman"/>
          <w:lang w:eastAsia="cs-CZ"/>
        </w:rPr>
        <w:t xml:space="preserve"> Stráž nad Ohří, areál bývalého mlýna </w:t>
      </w:r>
      <w:r w:rsidR="00C95608">
        <w:rPr>
          <w:rFonts w:ascii="Times New Roman" w:eastAsia="Arial Unicode MS" w:hAnsi="Times New Roman"/>
          <w:lang w:eastAsia="cs-CZ"/>
        </w:rPr>
        <w:t>nachází, a to ve výši minimálně 20% z poskytn</w:t>
      </w:r>
      <w:r w:rsidR="004F452F">
        <w:rPr>
          <w:rFonts w:ascii="Times New Roman" w:eastAsia="Arial Unicode MS" w:hAnsi="Times New Roman"/>
          <w:lang w:eastAsia="cs-CZ"/>
        </w:rPr>
        <w:t xml:space="preserve">uté dotace, což činí </w:t>
      </w:r>
      <w:r w:rsidR="00C2061A">
        <w:rPr>
          <w:rFonts w:ascii="Times New Roman" w:eastAsia="Arial Unicode MS" w:hAnsi="Times New Roman"/>
          <w:lang w:eastAsia="cs-CZ"/>
        </w:rPr>
        <w:t>4</w:t>
      </w:r>
      <w:r w:rsidR="0099530D">
        <w:rPr>
          <w:rFonts w:ascii="Times New Roman" w:eastAsia="Arial Unicode MS" w:hAnsi="Times New Roman"/>
          <w:lang w:eastAsia="cs-CZ"/>
        </w:rPr>
        <w:t xml:space="preserve">0 </w:t>
      </w:r>
      <w:r w:rsidR="00CB290D">
        <w:rPr>
          <w:rFonts w:ascii="Times New Roman" w:eastAsia="Arial Unicode MS" w:hAnsi="Times New Roman"/>
          <w:lang w:eastAsia="cs-CZ"/>
        </w:rPr>
        <w:t>000 Kč. F</w:t>
      </w:r>
      <w:r w:rsidR="00C95608">
        <w:rPr>
          <w:rFonts w:ascii="Times New Roman" w:eastAsia="Arial Unicode MS" w:hAnsi="Times New Roman"/>
          <w:lang w:eastAsia="cs-CZ"/>
        </w:rPr>
        <w:t xml:space="preserve">inanční spoluúčast obce může být nahrazena navýšením spoluúčasti příjemce dotace o tuto částku. </w:t>
      </w: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3E360036" w14:textId="77777777" w:rsidR="00865501" w:rsidRDefault="00865501" w:rsidP="0086550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</w:t>
      </w:r>
      <w:r>
        <w:rPr>
          <w:rFonts w:ascii="Times New Roman" w:eastAsia="Arial Unicode MS" w:hAnsi="Times New Roman"/>
          <w:lang w:eastAsia="cs-CZ"/>
        </w:rPr>
        <w:t>.</w:t>
      </w:r>
    </w:p>
    <w:p w14:paraId="6B35BC5D" w14:textId="56F0BD5B" w:rsidR="00921426" w:rsidRPr="006D2CFB" w:rsidRDefault="00921426" w:rsidP="00865501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5626223" w14:textId="77777777" w:rsidR="00082BDC" w:rsidRPr="00865501" w:rsidRDefault="00082BDC" w:rsidP="00865501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60692BFA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ABE56FD" w14:textId="5F7F0819" w:rsidR="00E673FE" w:rsidRPr="00E673FE" w:rsidRDefault="00F53C1A" w:rsidP="00E673F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BC2429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673FE" w:rsidRPr="00C84EBB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  <w:r w:rsidR="002E34BC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</w:t>
      </w:r>
      <w:r>
        <w:rPr>
          <w:rFonts w:ascii="Times New Roman" w:eastAsia="Arial Unicode MS" w:hAnsi="Times New Roman"/>
          <w:lang w:eastAsia="cs-CZ"/>
        </w:rPr>
        <w:lastRenderedPageBreak/>
        <w:t xml:space="preserve">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60E82FC9" w:rsid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67E0A23" w14:textId="3D26CEAE" w:rsidR="00275118" w:rsidRDefault="00275118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4D3B9FD" w14:textId="77777777" w:rsidR="00275118" w:rsidRPr="00C3299B" w:rsidRDefault="00275118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431A5B0A" w14:textId="77777777" w:rsidR="00DD5C30" w:rsidRPr="00A62738" w:rsidRDefault="00DD5C30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C336F1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336F1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 w:rsidRPr="00C336F1">
        <w:rPr>
          <w:rFonts w:ascii="Times New Roman" w:hAnsi="Times New Roman"/>
        </w:rPr>
        <w:t>ásledek pří</w:t>
      </w:r>
      <w:r w:rsidRPr="00C336F1"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 w:rsidRPr="00C336F1">
        <w:rPr>
          <w:rFonts w:ascii="Times New Roman" w:hAnsi="Times New Roman"/>
        </w:rPr>
        <w:t>zahájení insolvenčního řízení, z</w:t>
      </w:r>
      <w:r w:rsidRPr="00C336F1">
        <w:rPr>
          <w:rFonts w:ascii="Times New Roman" w:hAnsi="Times New Roman"/>
        </w:rPr>
        <w:t>měnu statutárního orgánu pří</w:t>
      </w:r>
      <w:r w:rsidR="00C16AB3" w:rsidRPr="00C336F1">
        <w:rPr>
          <w:rFonts w:ascii="Times New Roman" w:hAnsi="Times New Roman"/>
        </w:rPr>
        <w:t>jemce, změnu vlastnického vztahu pří</w:t>
      </w:r>
      <w:r w:rsidRPr="00C336F1"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C336F1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583323A1" w:rsidR="00267C11" w:rsidRPr="00C336F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336F1">
        <w:rPr>
          <w:rFonts w:ascii="Times New Roman" w:hAnsi="Times New Roman"/>
        </w:rPr>
        <w:t>V případě, že nastanou skutečnosti uvedené v předchozím odstavci, je pří</w:t>
      </w:r>
      <w:r w:rsidR="00267C11" w:rsidRPr="00C336F1">
        <w:rPr>
          <w:rFonts w:ascii="Times New Roman" w:hAnsi="Times New Roman"/>
        </w:rPr>
        <w:t>jemce povinen zajistit při přemě</w:t>
      </w:r>
      <w:r w:rsidRPr="00C336F1">
        <w:rPr>
          <w:rFonts w:ascii="Times New Roman" w:hAnsi="Times New Roman"/>
        </w:rPr>
        <w:t>ně pr</w:t>
      </w:r>
      <w:r w:rsidR="00267C11" w:rsidRPr="00C336F1">
        <w:rPr>
          <w:rFonts w:ascii="Times New Roman" w:hAnsi="Times New Roman"/>
        </w:rPr>
        <w:t>á</w:t>
      </w:r>
      <w:r w:rsidR="00C26BAC" w:rsidRPr="00C336F1">
        <w:rPr>
          <w:rFonts w:ascii="Times New Roman" w:hAnsi="Times New Roman"/>
        </w:rPr>
        <w:t>vnické osoby nebo jejího zrušení</w:t>
      </w:r>
      <w:r w:rsidRPr="00C336F1">
        <w:rPr>
          <w:rFonts w:ascii="Times New Roman" w:hAnsi="Times New Roman"/>
        </w:rPr>
        <w:t>, aby práva a povinnosti ze sml</w:t>
      </w:r>
      <w:r w:rsidR="008B3715" w:rsidRPr="00C336F1">
        <w:rPr>
          <w:rFonts w:ascii="Times New Roman" w:hAnsi="Times New Roman"/>
        </w:rPr>
        <w:t>ouvy přešly</w:t>
      </w:r>
      <w:r w:rsidRPr="00C336F1">
        <w:rPr>
          <w:rFonts w:ascii="Times New Roman" w:hAnsi="Times New Roman"/>
        </w:rPr>
        <w:t xml:space="preserve"> n</w:t>
      </w:r>
      <w:r w:rsidR="009B6A2C">
        <w:rPr>
          <w:rFonts w:ascii="Times New Roman" w:hAnsi="Times New Roman"/>
        </w:rPr>
        <w:t>a nástupnickou právnickou osobu</w:t>
      </w:r>
      <w:r w:rsidRPr="00C336F1">
        <w:rPr>
          <w:rFonts w:ascii="Times New Roman" w:hAnsi="Times New Roman"/>
        </w:rPr>
        <w:t xml:space="preserve"> ne</w:t>
      </w:r>
      <w:r w:rsidR="00267C11" w:rsidRPr="00C336F1">
        <w:rPr>
          <w:rFonts w:ascii="Times New Roman" w:hAnsi="Times New Roman"/>
        </w:rPr>
        <w:t>b</w:t>
      </w:r>
      <w:r w:rsidRPr="00C336F1">
        <w:rPr>
          <w:rFonts w:ascii="Times New Roman" w:hAnsi="Times New Roman"/>
        </w:rPr>
        <w:t>o podat návrh na ukonč</w:t>
      </w:r>
      <w:r w:rsidR="00267C11" w:rsidRPr="00C336F1">
        <w:rPr>
          <w:rFonts w:ascii="Times New Roman" w:hAnsi="Times New Roman"/>
        </w:rPr>
        <w:t>e</w:t>
      </w:r>
      <w:r w:rsidRPr="00C336F1">
        <w:rPr>
          <w:rFonts w:ascii="Times New Roman" w:hAnsi="Times New Roman"/>
        </w:rPr>
        <w:t>ní smlouvy. V případě zrušení pr</w:t>
      </w:r>
      <w:r w:rsidR="00267C11" w:rsidRPr="00C336F1">
        <w:rPr>
          <w:rFonts w:ascii="Times New Roman" w:hAnsi="Times New Roman"/>
        </w:rPr>
        <w:t>á</w:t>
      </w:r>
      <w:r w:rsidRPr="00C336F1">
        <w:rPr>
          <w:rFonts w:ascii="Times New Roman" w:hAnsi="Times New Roman"/>
        </w:rPr>
        <w:t>vnické o</w:t>
      </w:r>
      <w:r w:rsidR="00267C11" w:rsidRPr="00C336F1">
        <w:rPr>
          <w:rFonts w:ascii="Times New Roman" w:hAnsi="Times New Roman"/>
        </w:rPr>
        <w:t>s</w:t>
      </w:r>
      <w:r w:rsidRPr="00C336F1">
        <w:rPr>
          <w:rFonts w:ascii="Times New Roman" w:hAnsi="Times New Roman"/>
        </w:rPr>
        <w:t>oby s likvidací provede příjemce finanč</w:t>
      </w:r>
      <w:r w:rsidR="00267C11" w:rsidRPr="00C336F1">
        <w:rPr>
          <w:rFonts w:ascii="Times New Roman" w:hAnsi="Times New Roman"/>
        </w:rPr>
        <w:t>n</w:t>
      </w:r>
      <w:r w:rsidRPr="00C336F1">
        <w:rPr>
          <w:rFonts w:ascii="Times New Roman" w:hAnsi="Times New Roman"/>
        </w:rPr>
        <w:t>í vypořádání poskytnutí dotace obdobně dle článku V. odst. 6 smlouvy, a</w:t>
      </w:r>
      <w:r w:rsidR="00267C11" w:rsidRPr="00C336F1">
        <w:rPr>
          <w:rFonts w:ascii="Times New Roman" w:hAnsi="Times New Roman"/>
        </w:rPr>
        <w:t xml:space="preserve"> </w:t>
      </w:r>
      <w:r w:rsidRPr="00C336F1"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427F7F64" w14:textId="6BC08D21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50E662D9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16AF7C6" w14:textId="77777777" w:rsidR="00D73D81" w:rsidRDefault="00D73D81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56C1E2BA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723E936" w14:textId="77777777" w:rsidR="00C509F6" w:rsidRPr="0096502F" w:rsidRDefault="00C509F6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4847A7B5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7FF9B7D9" w14:textId="468CD47D" w:rsidR="00275118" w:rsidRDefault="00275118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3C08F5C" w14:textId="77777777" w:rsidR="00275118" w:rsidRPr="0096502F" w:rsidRDefault="00275118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1CDD57C1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ADACC42" w14:textId="1E4C2CE4" w:rsidR="00275118" w:rsidRDefault="00275118" w:rsidP="005963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514090B" w14:textId="79709306" w:rsidR="00275118" w:rsidRPr="00431566" w:rsidRDefault="00275118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76D3F1E5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</w:t>
      </w:r>
      <w:r w:rsidR="002A2658">
        <w:rPr>
          <w:rFonts w:ascii="Times New Roman" w:eastAsia="Times New Roman" w:hAnsi="Times New Roman"/>
          <w:lang w:eastAsia="cs-CZ"/>
        </w:rPr>
        <w:t>dlo v souladu s ustanovením § 36 písm. c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2A2658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2A2658">
        <w:rPr>
          <w:rFonts w:ascii="Times New Roman" w:eastAsia="Times New Roman" w:hAnsi="Times New Roman"/>
          <w:lang w:eastAsia="cs-CZ"/>
        </w:rPr>
        <w:t xml:space="preserve">ZK </w:t>
      </w:r>
      <w:r w:rsidR="000F5D9E">
        <w:rPr>
          <w:rFonts w:ascii="Times New Roman" w:eastAsia="Times New Roman" w:hAnsi="Times New Roman"/>
          <w:lang w:eastAsia="cs-CZ"/>
        </w:rPr>
        <w:t>79/02/</w:t>
      </w:r>
      <w:r w:rsidR="00B7030C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2A2658">
        <w:rPr>
          <w:rFonts w:ascii="Times New Roman" w:eastAsia="Times New Roman" w:hAnsi="Times New Roman"/>
          <w:color w:val="000000" w:themeColor="text1"/>
          <w:lang w:eastAsia="cs-CZ"/>
        </w:rPr>
        <w:t>28</w:t>
      </w:r>
      <w:r w:rsidR="00B7030C">
        <w:rPr>
          <w:rFonts w:ascii="Times New Roman" w:eastAsia="Times New Roman" w:hAnsi="Times New Roman"/>
          <w:color w:val="000000" w:themeColor="text1"/>
          <w:lang w:eastAsia="cs-CZ"/>
        </w:rPr>
        <w:t>. 2.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C92AB0" w14:paraId="0A71C61F" w14:textId="77777777" w:rsidTr="00E77D99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921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18B038F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65A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2A78FFF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282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3D69E6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2A1459C6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3C3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3C9710F1" w14:textId="77777777" w:rsidR="00C92AB0" w:rsidRPr="0058716F" w:rsidRDefault="00C92AB0" w:rsidP="00E77D99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49CA3B33" w14:textId="77777777" w:rsidR="00C92AB0" w:rsidRPr="00E3687A" w:rsidRDefault="00C92AB0" w:rsidP="00C92AB0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92AB0" w:rsidRPr="0096502F" w14:paraId="72E42FDF" w14:textId="77777777" w:rsidTr="00E77D9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E4DE63F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86ED1B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C430623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24F6B0C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CA686D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0F14F8DD" w14:textId="77777777" w:rsidR="00C92AB0" w:rsidRPr="00E3687A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29BF2E7" w14:textId="77777777" w:rsidR="00C92AB0" w:rsidRPr="00C52226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23C25FBC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DF84A3" w14:textId="77777777" w:rsidR="00C92AB0" w:rsidRPr="0096502F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3F05D26" w14:textId="77777777" w:rsidR="00C92AB0" w:rsidRPr="001622BD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37323F11" w14:textId="77777777" w:rsidR="00C92AB0" w:rsidRPr="001622BD" w:rsidRDefault="00C92AB0" w:rsidP="00E7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1DAA34DD" w14:textId="77777777" w:rsidR="00C92AB0" w:rsidRPr="001622BD" w:rsidRDefault="00C92AB0" w:rsidP="00E77D9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5AA78222" w14:textId="5D41C1E3" w:rsidR="00C92AB0" w:rsidRPr="001622BD" w:rsidRDefault="00FA1708" w:rsidP="00C92AB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Jaroslav Gabriel</w:t>
            </w:r>
          </w:p>
          <w:p w14:paraId="673838B4" w14:textId="77777777" w:rsidR="00C92AB0" w:rsidRPr="0096502F" w:rsidRDefault="00C92AB0" w:rsidP="00E77D9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7DD2E943" w14:textId="14DF4641" w:rsidR="00EF04B3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496EC93" w14:textId="4D07B07B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0A3560" w14:textId="6AAA77F3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1A75423" w14:textId="14068AEC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A0C311C" w14:textId="12DEF7C2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ED38959" w14:textId="459AA110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821BB9A" w14:textId="20CEF174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11B26D" w14:textId="31FDC2E0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29D9BF" w14:textId="33FB60B8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BA3767" w14:textId="38A09744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D7CACC" w14:textId="7DEF0EBA" w:rsidR="00FB4A8A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71502CF" w14:textId="77777777" w:rsidR="00FB4A8A" w:rsidRPr="00406CC0" w:rsidRDefault="00FB4A8A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73AB620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3269B30E" w14:textId="3913E6C1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B883E86" w14:textId="694248A9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EA6678" w14:textId="5E480878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C79D8C9" w14:textId="78FE1954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71EA1C1" w14:textId="307600B7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063C81" w14:textId="687BB86F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D5F6CAA" w14:textId="2F926E8A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A78159" w14:textId="2EF220F6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9E7502A" w14:textId="792D63DE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D5D284B" w14:textId="0A14948B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935FC1" w14:textId="0BEB9D05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8F36D14" w14:textId="5B7CADBF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9226E3F" w14:textId="4FE99C7F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02592D8" w14:textId="31BBC8E8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C173F9B" w14:textId="1E92A6F0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B1B173B" w14:textId="2D5215B0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116BC35" w14:textId="4418EB4B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B0767DA" w14:textId="3F12B186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B31341A" w14:textId="18602DB9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CC6D891" w14:textId="0E3639A1" w:rsidR="00275118" w:rsidRDefault="0027511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3916AD5A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22FB" w14:textId="77777777" w:rsidR="00164052" w:rsidRDefault="00164052" w:rsidP="00BE360F">
      <w:pPr>
        <w:spacing w:after="0" w:line="240" w:lineRule="auto"/>
      </w:pPr>
      <w:r>
        <w:separator/>
      </w:r>
    </w:p>
  </w:endnote>
  <w:endnote w:type="continuationSeparator" w:id="0">
    <w:p w14:paraId="49F0900C" w14:textId="77777777" w:rsidR="00164052" w:rsidRDefault="00164052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2073A4F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BC26A4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AD2DC1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F2A7" w14:textId="77777777" w:rsidR="00164052" w:rsidRDefault="00164052" w:rsidP="00BE360F">
      <w:pPr>
        <w:spacing w:after="0" w:line="240" w:lineRule="auto"/>
      </w:pPr>
      <w:r>
        <w:separator/>
      </w:r>
    </w:p>
  </w:footnote>
  <w:footnote w:type="continuationSeparator" w:id="0">
    <w:p w14:paraId="1B5BED17" w14:textId="77777777" w:rsidR="00164052" w:rsidRDefault="00164052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23F1"/>
    <w:rsid w:val="000036FE"/>
    <w:rsid w:val="000040D0"/>
    <w:rsid w:val="00014B70"/>
    <w:rsid w:val="000201A9"/>
    <w:rsid w:val="000203BA"/>
    <w:rsid w:val="00021B99"/>
    <w:rsid w:val="00031221"/>
    <w:rsid w:val="000326B5"/>
    <w:rsid w:val="000341FA"/>
    <w:rsid w:val="00042B34"/>
    <w:rsid w:val="000517B9"/>
    <w:rsid w:val="00054236"/>
    <w:rsid w:val="00066C18"/>
    <w:rsid w:val="0007392E"/>
    <w:rsid w:val="00082BDC"/>
    <w:rsid w:val="000877AC"/>
    <w:rsid w:val="000878F4"/>
    <w:rsid w:val="000C0D16"/>
    <w:rsid w:val="000C6E9A"/>
    <w:rsid w:val="000D0A0A"/>
    <w:rsid w:val="000D7E3F"/>
    <w:rsid w:val="000E1870"/>
    <w:rsid w:val="000E2CD8"/>
    <w:rsid w:val="000F5D9E"/>
    <w:rsid w:val="001005CC"/>
    <w:rsid w:val="00111564"/>
    <w:rsid w:val="00123BD3"/>
    <w:rsid w:val="00133E0D"/>
    <w:rsid w:val="00136DC0"/>
    <w:rsid w:val="00137BD3"/>
    <w:rsid w:val="0014150C"/>
    <w:rsid w:val="0014413C"/>
    <w:rsid w:val="00151042"/>
    <w:rsid w:val="00160C8F"/>
    <w:rsid w:val="001622BD"/>
    <w:rsid w:val="00164052"/>
    <w:rsid w:val="00164210"/>
    <w:rsid w:val="00165A58"/>
    <w:rsid w:val="00172B80"/>
    <w:rsid w:val="001844D8"/>
    <w:rsid w:val="001A17EC"/>
    <w:rsid w:val="001A21E4"/>
    <w:rsid w:val="001B4CCB"/>
    <w:rsid w:val="001E36E9"/>
    <w:rsid w:val="001F09FC"/>
    <w:rsid w:val="001F60E8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3F56"/>
    <w:rsid w:val="002275F6"/>
    <w:rsid w:val="0023444B"/>
    <w:rsid w:val="002415E5"/>
    <w:rsid w:val="00255105"/>
    <w:rsid w:val="00255E42"/>
    <w:rsid w:val="0025788C"/>
    <w:rsid w:val="00267C11"/>
    <w:rsid w:val="00270D9A"/>
    <w:rsid w:val="00275118"/>
    <w:rsid w:val="002771A4"/>
    <w:rsid w:val="00280C54"/>
    <w:rsid w:val="002817B8"/>
    <w:rsid w:val="00294A9F"/>
    <w:rsid w:val="00295200"/>
    <w:rsid w:val="00295DBF"/>
    <w:rsid w:val="002A2658"/>
    <w:rsid w:val="002B630B"/>
    <w:rsid w:val="002C3D92"/>
    <w:rsid w:val="002D4503"/>
    <w:rsid w:val="002D58E9"/>
    <w:rsid w:val="002D79E3"/>
    <w:rsid w:val="002E34BC"/>
    <w:rsid w:val="002E6E35"/>
    <w:rsid w:val="002E7009"/>
    <w:rsid w:val="003147FA"/>
    <w:rsid w:val="003211B2"/>
    <w:rsid w:val="00324B89"/>
    <w:rsid w:val="00326028"/>
    <w:rsid w:val="00330D4C"/>
    <w:rsid w:val="00332C9F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84EC9"/>
    <w:rsid w:val="00397077"/>
    <w:rsid w:val="003A017D"/>
    <w:rsid w:val="003A2D4C"/>
    <w:rsid w:val="003A2D63"/>
    <w:rsid w:val="003A4509"/>
    <w:rsid w:val="003A7724"/>
    <w:rsid w:val="003B42E8"/>
    <w:rsid w:val="003B7FCD"/>
    <w:rsid w:val="003C1573"/>
    <w:rsid w:val="003C40D2"/>
    <w:rsid w:val="003C587E"/>
    <w:rsid w:val="003F184B"/>
    <w:rsid w:val="003F2BD5"/>
    <w:rsid w:val="00402401"/>
    <w:rsid w:val="00406CC0"/>
    <w:rsid w:val="00414D20"/>
    <w:rsid w:val="00422B98"/>
    <w:rsid w:val="00424DBD"/>
    <w:rsid w:val="00431566"/>
    <w:rsid w:val="00431FF7"/>
    <w:rsid w:val="004328DC"/>
    <w:rsid w:val="0043586C"/>
    <w:rsid w:val="0044159D"/>
    <w:rsid w:val="004477D9"/>
    <w:rsid w:val="004521A6"/>
    <w:rsid w:val="0046046A"/>
    <w:rsid w:val="00470952"/>
    <w:rsid w:val="004766E0"/>
    <w:rsid w:val="00480E3D"/>
    <w:rsid w:val="00484485"/>
    <w:rsid w:val="00485A84"/>
    <w:rsid w:val="00486102"/>
    <w:rsid w:val="00487867"/>
    <w:rsid w:val="0049221F"/>
    <w:rsid w:val="00492CAA"/>
    <w:rsid w:val="0049679C"/>
    <w:rsid w:val="004A1309"/>
    <w:rsid w:val="004A19A5"/>
    <w:rsid w:val="004A34B2"/>
    <w:rsid w:val="004A4E63"/>
    <w:rsid w:val="004B0A36"/>
    <w:rsid w:val="004B4520"/>
    <w:rsid w:val="004B59C7"/>
    <w:rsid w:val="004D7C7B"/>
    <w:rsid w:val="004E0B51"/>
    <w:rsid w:val="004F157D"/>
    <w:rsid w:val="004F452F"/>
    <w:rsid w:val="004F62CD"/>
    <w:rsid w:val="00500A49"/>
    <w:rsid w:val="00504B8A"/>
    <w:rsid w:val="00507A33"/>
    <w:rsid w:val="00514F52"/>
    <w:rsid w:val="005169F4"/>
    <w:rsid w:val="00523F86"/>
    <w:rsid w:val="00526E11"/>
    <w:rsid w:val="0054027F"/>
    <w:rsid w:val="005427A7"/>
    <w:rsid w:val="00543233"/>
    <w:rsid w:val="005524F0"/>
    <w:rsid w:val="00552A71"/>
    <w:rsid w:val="00554EDC"/>
    <w:rsid w:val="00556454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914D8"/>
    <w:rsid w:val="00596311"/>
    <w:rsid w:val="00596BB2"/>
    <w:rsid w:val="005C3F53"/>
    <w:rsid w:val="005C4092"/>
    <w:rsid w:val="005D0C9A"/>
    <w:rsid w:val="005D3C03"/>
    <w:rsid w:val="005D5E0C"/>
    <w:rsid w:val="005E2458"/>
    <w:rsid w:val="005F1085"/>
    <w:rsid w:val="005F4308"/>
    <w:rsid w:val="00602229"/>
    <w:rsid w:val="00611B27"/>
    <w:rsid w:val="00624E7E"/>
    <w:rsid w:val="0062537E"/>
    <w:rsid w:val="006266EF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493F"/>
    <w:rsid w:val="00696C54"/>
    <w:rsid w:val="006979A3"/>
    <w:rsid w:val="006B2605"/>
    <w:rsid w:val="006B657C"/>
    <w:rsid w:val="006B6F9E"/>
    <w:rsid w:val="006B7B50"/>
    <w:rsid w:val="006C029B"/>
    <w:rsid w:val="006D060C"/>
    <w:rsid w:val="006D2CFB"/>
    <w:rsid w:val="006E36ED"/>
    <w:rsid w:val="006E512A"/>
    <w:rsid w:val="006F408B"/>
    <w:rsid w:val="00713EC3"/>
    <w:rsid w:val="00717A73"/>
    <w:rsid w:val="00731731"/>
    <w:rsid w:val="0073213D"/>
    <w:rsid w:val="007519BF"/>
    <w:rsid w:val="00761C0F"/>
    <w:rsid w:val="007643C4"/>
    <w:rsid w:val="00767DEC"/>
    <w:rsid w:val="00771AFF"/>
    <w:rsid w:val="0077543B"/>
    <w:rsid w:val="007845FE"/>
    <w:rsid w:val="007872FD"/>
    <w:rsid w:val="00793E30"/>
    <w:rsid w:val="007A2163"/>
    <w:rsid w:val="007B0223"/>
    <w:rsid w:val="007C0642"/>
    <w:rsid w:val="007C42BB"/>
    <w:rsid w:val="007C659B"/>
    <w:rsid w:val="007C7B3A"/>
    <w:rsid w:val="007F4507"/>
    <w:rsid w:val="007F4957"/>
    <w:rsid w:val="007F5052"/>
    <w:rsid w:val="00801F7E"/>
    <w:rsid w:val="00810246"/>
    <w:rsid w:val="00827CBD"/>
    <w:rsid w:val="00850D74"/>
    <w:rsid w:val="00851269"/>
    <w:rsid w:val="00857137"/>
    <w:rsid w:val="0086071A"/>
    <w:rsid w:val="00861967"/>
    <w:rsid w:val="0086528E"/>
    <w:rsid w:val="00865501"/>
    <w:rsid w:val="00871172"/>
    <w:rsid w:val="0087612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900482"/>
    <w:rsid w:val="0090147B"/>
    <w:rsid w:val="009033B3"/>
    <w:rsid w:val="0090586B"/>
    <w:rsid w:val="00910550"/>
    <w:rsid w:val="00920744"/>
    <w:rsid w:val="00921426"/>
    <w:rsid w:val="0092610B"/>
    <w:rsid w:val="00932C22"/>
    <w:rsid w:val="0094025E"/>
    <w:rsid w:val="00942534"/>
    <w:rsid w:val="00943CA2"/>
    <w:rsid w:val="009510B9"/>
    <w:rsid w:val="00955D80"/>
    <w:rsid w:val="0096502F"/>
    <w:rsid w:val="00966A0B"/>
    <w:rsid w:val="0097195C"/>
    <w:rsid w:val="00985B02"/>
    <w:rsid w:val="0098763A"/>
    <w:rsid w:val="00991C1C"/>
    <w:rsid w:val="00993A70"/>
    <w:rsid w:val="0099530D"/>
    <w:rsid w:val="009A27A4"/>
    <w:rsid w:val="009A63B2"/>
    <w:rsid w:val="009B0BF9"/>
    <w:rsid w:val="009B6A2C"/>
    <w:rsid w:val="009D1788"/>
    <w:rsid w:val="009D5AFF"/>
    <w:rsid w:val="009D6E5B"/>
    <w:rsid w:val="009E1320"/>
    <w:rsid w:val="009E7E47"/>
    <w:rsid w:val="009F26E9"/>
    <w:rsid w:val="00A03FF8"/>
    <w:rsid w:val="00A04E98"/>
    <w:rsid w:val="00A10F24"/>
    <w:rsid w:val="00A1538A"/>
    <w:rsid w:val="00A21E10"/>
    <w:rsid w:val="00A22D02"/>
    <w:rsid w:val="00A238F5"/>
    <w:rsid w:val="00A249E7"/>
    <w:rsid w:val="00A256F4"/>
    <w:rsid w:val="00A41929"/>
    <w:rsid w:val="00A56375"/>
    <w:rsid w:val="00A57E05"/>
    <w:rsid w:val="00A62738"/>
    <w:rsid w:val="00A71373"/>
    <w:rsid w:val="00A8306E"/>
    <w:rsid w:val="00A8376E"/>
    <w:rsid w:val="00A85100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B391B"/>
    <w:rsid w:val="00AB5FB8"/>
    <w:rsid w:val="00AB7308"/>
    <w:rsid w:val="00AC5E64"/>
    <w:rsid w:val="00AC6A64"/>
    <w:rsid w:val="00AC7CD8"/>
    <w:rsid w:val="00AD2DC1"/>
    <w:rsid w:val="00AE1C37"/>
    <w:rsid w:val="00AE63B7"/>
    <w:rsid w:val="00AF08EC"/>
    <w:rsid w:val="00AF3BC4"/>
    <w:rsid w:val="00AF58B3"/>
    <w:rsid w:val="00B00384"/>
    <w:rsid w:val="00B3303A"/>
    <w:rsid w:val="00B34A40"/>
    <w:rsid w:val="00B44E27"/>
    <w:rsid w:val="00B44F17"/>
    <w:rsid w:val="00B5423C"/>
    <w:rsid w:val="00B54FDB"/>
    <w:rsid w:val="00B55004"/>
    <w:rsid w:val="00B7030C"/>
    <w:rsid w:val="00B71CC1"/>
    <w:rsid w:val="00B73595"/>
    <w:rsid w:val="00B7459B"/>
    <w:rsid w:val="00B81791"/>
    <w:rsid w:val="00B85089"/>
    <w:rsid w:val="00B91E3B"/>
    <w:rsid w:val="00B9260A"/>
    <w:rsid w:val="00B9713C"/>
    <w:rsid w:val="00BA4C9E"/>
    <w:rsid w:val="00BB75B4"/>
    <w:rsid w:val="00BC1D80"/>
    <w:rsid w:val="00BC2429"/>
    <w:rsid w:val="00BC26A4"/>
    <w:rsid w:val="00BD0939"/>
    <w:rsid w:val="00BD1541"/>
    <w:rsid w:val="00BD642B"/>
    <w:rsid w:val="00BE0771"/>
    <w:rsid w:val="00BE0D49"/>
    <w:rsid w:val="00BE27B4"/>
    <w:rsid w:val="00BE360F"/>
    <w:rsid w:val="00BE65AC"/>
    <w:rsid w:val="00BE660D"/>
    <w:rsid w:val="00C04C17"/>
    <w:rsid w:val="00C121BD"/>
    <w:rsid w:val="00C16AB3"/>
    <w:rsid w:val="00C2061A"/>
    <w:rsid w:val="00C26BAC"/>
    <w:rsid w:val="00C3299B"/>
    <w:rsid w:val="00C336F1"/>
    <w:rsid w:val="00C33FC1"/>
    <w:rsid w:val="00C400A4"/>
    <w:rsid w:val="00C401BA"/>
    <w:rsid w:val="00C41656"/>
    <w:rsid w:val="00C439A1"/>
    <w:rsid w:val="00C509F6"/>
    <w:rsid w:val="00C52226"/>
    <w:rsid w:val="00C534F0"/>
    <w:rsid w:val="00C6368D"/>
    <w:rsid w:val="00C656E9"/>
    <w:rsid w:val="00C75FCA"/>
    <w:rsid w:val="00C77A11"/>
    <w:rsid w:val="00C82CC6"/>
    <w:rsid w:val="00C857E0"/>
    <w:rsid w:val="00C921F1"/>
    <w:rsid w:val="00C92AB0"/>
    <w:rsid w:val="00C95608"/>
    <w:rsid w:val="00C96EC7"/>
    <w:rsid w:val="00CA233B"/>
    <w:rsid w:val="00CA4918"/>
    <w:rsid w:val="00CB0C47"/>
    <w:rsid w:val="00CB1F86"/>
    <w:rsid w:val="00CB24C9"/>
    <w:rsid w:val="00CB290D"/>
    <w:rsid w:val="00CC1E5A"/>
    <w:rsid w:val="00CC27A8"/>
    <w:rsid w:val="00CC3E33"/>
    <w:rsid w:val="00CC4CD0"/>
    <w:rsid w:val="00CC595C"/>
    <w:rsid w:val="00CC59AB"/>
    <w:rsid w:val="00CD1114"/>
    <w:rsid w:val="00D167A5"/>
    <w:rsid w:val="00D21A8C"/>
    <w:rsid w:val="00D22555"/>
    <w:rsid w:val="00D2561C"/>
    <w:rsid w:val="00D27D85"/>
    <w:rsid w:val="00D342D4"/>
    <w:rsid w:val="00D3739C"/>
    <w:rsid w:val="00D4279B"/>
    <w:rsid w:val="00D54890"/>
    <w:rsid w:val="00D6351F"/>
    <w:rsid w:val="00D73D81"/>
    <w:rsid w:val="00D752E9"/>
    <w:rsid w:val="00D75FEA"/>
    <w:rsid w:val="00D772FB"/>
    <w:rsid w:val="00D86122"/>
    <w:rsid w:val="00D877E7"/>
    <w:rsid w:val="00D90BDC"/>
    <w:rsid w:val="00DA1A29"/>
    <w:rsid w:val="00DA30D1"/>
    <w:rsid w:val="00DB3437"/>
    <w:rsid w:val="00DB61B8"/>
    <w:rsid w:val="00DB6FAA"/>
    <w:rsid w:val="00DB76EA"/>
    <w:rsid w:val="00DC27BF"/>
    <w:rsid w:val="00DC74B9"/>
    <w:rsid w:val="00DD4828"/>
    <w:rsid w:val="00DD5C30"/>
    <w:rsid w:val="00DE187E"/>
    <w:rsid w:val="00DE7302"/>
    <w:rsid w:val="00DF37E1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78E2"/>
    <w:rsid w:val="00E47A90"/>
    <w:rsid w:val="00E52E4D"/>
    <w:rsid w:val="00E57AB3"/>
    <w:rsid w:val="00E65CD6"/>
    <w:rsid w:val="00E673FE"/>
    <w:rsid w:val="00E729FB"/>
    <w:rsid w:val="00E73920"/>
    <w:rsid w:val="00E766EA"/>
    <w:rsid w:val="00E9145D"/>
    <w:rsid w:val="00E91AE5"/>
    <w:rsid w:val="00E91D4A"/>
    <w:rsid w:val="00EA1FDE"/>
    <w:rsid w:val="00EA39C9"/>
    <w:rsid w:val="00EA3C79"/>
    <w:rsid w:val="00EB6D1E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56C"/>
    <w:rsid w:val="00F02A05"/>
    <w:rsid w:val="00F131CD"/>
    <w:rsid w:val="00F27F91"/>
    <w:rsid w:val="00F34975"/>
    <w:rsid w:val="00F37336"/>
    <w:rsid w:val="00F37749"/>
    <w:rsid w:val="00F37DD1"/>
    <w:rsid w:val="00F424B4"/>
    <w:rsid w:val="00F44B77"/>
    <w:rsid w:val="00F53C1A"/>
    <w:rsid w:val="00F707CA"/>
    <w:rsid w:val="00F70A0F"/>
    <w:rsid w:val="00F75EE2"/>
    <w:rsid w:val="00F831AF"/>
    <w:rsid w:val="00F90498"/>
    <w:rsid w:val="00F945BD"/>
    <w:rsid w:val="00FA1708"/>
    <w:rsid w:val="00FB374D"/>
    <w:rsid w:val="00FB4A8A"/>
    <w:rsid w:val="00FC56AD"/>
    <w:rsid w:val="00FD20FC"/>
    <w:rsid w:val="00FE1447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65B2F-F5A9-407A-818A-CBFD980631E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55F8D7-1B1B-4ACE-A136-0422C6E9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2735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6</cp:revision>
  <cp:lastPrinted>2022-03-14T13:47:00Z</cp:lastPrinted>
  <dcterms:created xsi:type="dcterms:W3CDTF">2022-03-31T07:44:00Z</dcterms:created>
  <dcterms:modified xsi:type="dcterms:W3CDTF">2022-03-31T07:50:00Z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