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8" w:rsidRPr="00456E0E" w:rsidRDefault="00085EA8" w:rsidP="00085EA8">
      <w:pPr>
        <w:jc w:val="center"/>
        <w:rPr>
          <w:b/>
        </w:rPr>
      </w:pPr>
    </w:p>
    <w:p w:rsidR="00085EA8" w:rsidRPr="00456E0E" w:rsidRDefault="00085EA8" w:rsidP="00085EA8">
      <w:pPr>
        <w:jc w:val="center"/>
        <w:rPr>
          <w:rFonts w:ascii="Arial" w:hAnsi="Arial" w:cs="Arial"/>
          <w:b/>
        </w:rPr>
      </w:pPr>
      <w:r w:rsidRPr="00456E0E">
        <w:rPr>
          <w:rFonts w:ascii="Arial" w:hAnsi="Arial" w:cs="Arial"/>
          <w:b/>
        </w:rPr>
        <w:t>SMLOUVA O POSKYTNUTÍ UBYTOVACÍCH SLUŽEB, PRONÁJMU PROSTOR A S TÍM SPOJENÝCH SLUŽEB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smlouvy: 260/61664651/2022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mezi smluvními stranami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>Vyšší odborná škola a Střední zemědělská škola, Benešov, Mendelova 131</w:t>
      </w:r>
    </w:p>
    <w:p w:rsidR="00085EA8" w:rsidRDefault="00085EA8" w:rsidP="00085EA8">
      <w:pPr>
        <w:spacing w:line="276" w:lineRule="auto"/>
        <w:rPr>
          <w:bCs/>
        </w:rPr>
      </w:pPr>
      <w:r>
        <w:rPr>
          <w:bCs/>
        </w:rPr>
        <w:t xml:space="preserve">Se sídlem: </w:t>
      </w:r>
      <w:r>
        <w:rPr>
          <w:bCs/>
          <w:color w:val="000000"/>
        </w:rPr>
        <w:t>Mendelova 131, 256 01 Benešov</w:t>
      </w:r>
      <w:r>
        <w:rPr>
          <w:bCs/>
        </w:rPr>
        <w:tab/>
      </w:r>
    </w:p>
    <w:p w:rsidR="00085EA8" w:rsidRDefault="00085EA8" w:rsidP="00085EA8">
      <w:pPr>
        <w:ind w:left="2880" w:hanging="2880"/>
        <w:rPr>
          <w:color w:val="000000"/>
        </w:rPr>
      </w:pPr>
      <w:r>
        <w:rPr>
          <w:bCs/>
        </w:rPr>
        <w:t xml:space="preserve">Zastoupený: </w:t>
      </w:r>
      <w:r>
        <w:t xml:space="preserve">PaedDr. Bc. Ivana Dobešová, ředitelka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85EA8" w:rsidRDefault="00085EA8" w:rsidP="00085EA8">
      <w:pPr>
        <w:autoSpaceDE w:val="0"/>
        <w:autoSpaceDN w:val="0"/>
        <w:adjustRightInd w:val="0"/>
        <w:spacing w:line="276" w:lineRule="auto"/>
      </w:pPr>
      <w:r>
        <w:rPr>
          <w:rFonts w:eastAsia="Calibri"/>
          <w:lang w:eastAsia="en-US"/>
        </w:rPr>
        <w:t xml:space="preserve">IČ: </w:t>
      </w:r>
      <w:r>
        <w:t>61664651</w:t>
      </w:r>
    </w:p>
    <w:p w:rsidR="00085EA8" w:rsidRDefault="00085EA8" w:rsidP="00085EA8">
      <w:pPr>
        <w:autoSpaceDE w:val="0"/>
        <w:autoSpaceDN w:val="0"/>
        <w:adjustRightInd w:val="0"/>
        <w:spacing w:line="276" w:lineRule="auto"/>
      </w:pPr>
      <w:r>
        <w:t>DIČ: CZ61664651</w:t>
      </w:r>
    </w:p>
    <w:p w:rsidR="00085EA8" w:rsidRDefault="00085EA8" w:rsidP="00085EA8">
      <w:pPr>
        <w:autoSpaceDE w:val="0"/>
        <w:autoSpaceDN w:val="0"/>
        <w:adjustRightInd w:val="0"/>
        <w:spacing w:line="276" w:lineRule="auto"/>
        <w:rPr>
          <w:bCs/>
        </w:rPr>
      </w:pPr>
      <w:r>
        <w:t>Datová schránka: wctg79r </w:t>
      </w:r>
    </w:p>
    <w:p w:rsidR="00085EA8" w:rsidRDefault="00085EA8" w:rsidP="00085EA8">
      <w:pPr>
        <w:tabs>
          <w:tab w:val="left" w:pos="2520"/>
        </w:tabs>
      </w:pPr>
      <w:r>
        <w:t>Bankovní spojení:</w:t>
      </w:r>
      <w:r>
        <w:tab/>
        <w:t>Komerční banka, a.s.</w:t>
      </w:r>
    </w:p>
    <w:p w:rsidR="00085EA8" w:rsidRDefault="00085EA8" w:rsidP="00085EA8">
      <w:pPr>
        <w:tabs>
          <w:tab w:val="left" w:pos="2520"/>
        </w:tabs>
      </w:pPr>
      <w:r>
        <w:t>Číslo účtu:</w:t>
      </w:r>
      <w:r>
        <w:tab/>
      </w:r>
      <w:proofErr w:type="spellStart"/>
      <w:r>
        <w:t>xxxxxxxxxxx</w:t>
      </w:r>
      <w:proofErr w:type="spellEnd"/>
      <w:r>
        <w:t>/</w:t>
      </w:r>
      <w:proofErr w:type="spellStart"/>
      <w:r>
        <w:t>xxxxx</w:t>
      </w:r>
      <w:proofErr w:type="spellEnd"/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b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>“)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a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456E0E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 w:rsidRPr="00456E0E">
        <w:rPr>
          <w:rFonts w:ascii="Arial" w:hAnsi="Arial" w:cs="Arial"/>
          <w:b/>
          <w:sz w:val="22"/>
          <w:szCs w:val="22"/>
        </w:rPr>
        <w:t xml:space="preserve">Název: </w:t>
      </w:r>
      <w:r>
        <w:rPr>
          <w:rFonts w:ascii="Arial" w:hAnsi="Arial" w:cs="Arial"/>
          <w:b/>
          <w:sz w:val="22"/>
          <w:szCs w:val="22"/>
        </w:rPr>
        <w:t>VHS HC Benešov, s.r.o.</w:t>
      </w:r>
    </w:p>
    <w:p w:rsidR="00085EA8" w:rsidRDefault="00085EA8" w:rsidP="00085EA8">
      <w:pPr>
        <w:spacing w:line="276" w:lineRule="auto"/>
        <w:rPr>
          <w:bCs/>
        </w:rPr>
      </w:pPr>
      <w:r>
        <w:rPr>
          <w:bCs/>
        </w:rPr>
        <w:t>Se sídlem: Hráského 1913, 256 01 Benešov</w:t>
      </w:r>
    </w:p>
    <w:p w:rsidR="00085EA8" w:rsidRDefault="00085EA8" w:rsidP="00085EA8">
      <w:pPr>
        <w:ind w:left="2880" w:hanging="2880"/>
        <w:rPr>
          <w:color w:val="000000"/>
        </w:rPr>
      </w:pPr>
      <w:r>
        <w:rPr>
          <w:bCs/>
        </w:rPr>
        <w:t>Zastoupený: Ing. Lucie Kočová</w:t>
      </w:r>
    </w:p>
    <w:p w:rsidR="00085EA8" w:rsidRDefault="00085EA8" w:rsidP="00085EA8">
      <w:pPr>
        <w:autoSpaceDE w:val="0"/>
        <w:autoSpaceDN w:val="0"/>
        <w:adjustRightInd w:val="0"/>
        <w:spacing w:line="276" w:lineRule="auto"/>
      </w:pPr>
      <w:r>
        <w:rPr>
          <w:rFonts w:eastAsia="Calibri"/>
          <w:lang w:eastAsia="en-US"/>
        </w:rPr>
        <w:t>IČ: 25132466</w:t>
      </w:r>
    </w:p>
    <w:p w:rsidR="00085EA8" w:rsidRDefault="00085EA8" w:rsidP="00085EA8">
      <w:pPr>
        <w:autoSpaceDE w:val="0"/>
        <w:autoSpaceDN w:val="0"/>
        <w:adjustRightInd w:val="0"/>
        <w:spacing w:line="276" w:lineRule="auto"/>
      </w:pPr>
      <w:r>
        <w:t>DIČ: CZ25132466</w:t>
      </w:r>
    </w:p>
    <w:p w:rsidR="00085EA8" w:rsidRDefault="00085EA8" w:rsidP="00085EA8">
      <w:pPr>
        <w:autoSpaceDE w:val="0"/>
        <w:autoSpaceDN w:val="0"/>
        <w:adjustRightInd w:val="0"/>
        <w:spacing w:line="276" w:lineRule="auto"/>
        <w:rPr>
          <w:bCs/>
        </w:rPr>
      </w:pPr>
      <w:r>
        <w:t xml:space="preserve">Datová schránka: </w:t>
      </w:r>
      <w:r w:rsidRPr="00243AC2">
        <w:t>vzsadh7</w:t>
      </w:r>
    </w:p>
    <w:p w:rsidR="00085EA8" w:rsidRDefault="00085EA8" w:rsidP="00085EA8">
      <w:pPr>
        <w:tabs>
          <w:tab w:val="left" w:pos="2520"/>
        </w:tabs>
      </w:pPr>
      <w:r>
        <w:t>Bankovní spojení: ČSOB a.s.</w:t>
      </w:r>
      <w:r>
        <w:tab/>
      </w:r>
    </w:p>
    <w:p w:rsidR="00085EA8" w:rsidRDefault="00085EA8" w:rsidP="00085EA8">
      <w:pPr>
        <w:tabs>
          <w:tab w:val="left" w:pos="2520"/>
        </w:tabs>
      </w:pPr>
      <w:r>
        <w:t xml:space="preserve">Číslo účtu:  </w:t>
      </w:r>
      <w:r>
        <w:t>xxxxxxxxxxxxx/xxxx</w:t>
      </w:r>
      <w:bookmarkStart w:id="0" w:name="_GoBack"/>
      <w:bookmarkEnd w:id="0"/>
      <w:r>
        <w:tab/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„Provozovatel</w:t>
      </w:r>
      <w:r w:rsidRPr="00233A74">
        <w:rPr>
          <w:rFonts w:ascii="Arial" w:hAnsi="Arial" w:cs="Arial"/>
          <w:sz w:val="22"/>
          <w:szCs w:val="22"/>
        </w:rPr>
        <w:t>“)</w:t>
      </w: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 xml:space="preserve"> Společně dále jen „ smluvní strany„ </w:t>
      </w:r>
      <w:r>
        <w:rPr>
          <w:rFonts w:ascii="Arial" w:hAnsi="Arial" w:cs="Arial"/>
          <w:sz w:val="22"/>
          <w:szCs w:val="22"/>
        </w:rPr>
        <w:t xml:space="preserve">tímto sjednávají </w:t>
      </w:r>
      <w:r w:rsidRPr="00233A74">
        <w:rPr>
          <w:rFonts w:ascii="Arial" w:hAnsi="Arial" w:cs="Arial"/>
          <w:sz w:val="22"/>
          <w:szCs w:val="22"/>
        </w:rPr>
        <w:t>tyto smlouvy:</w:t>
      </w:r>
    </w:p>
    <w:p w:rsidR="00085EA8" w:rsidRPr="00233A74" w:rsidRDefault="00085EA8" w:rsidP="00085E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  <w:t xml:space="preserve">    </w:t>
      </w:r>
    </w:p>
    <w:p w:rsidR="00085EA8" w:rsidRPr="00233A74" w:rsidRDefault="00085EA8" w:rsidP="00085EA8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33A74">
        <w:rPr>
          <w:rFonts w:ascii="Arial" w:hAnsi="Arial" w:cs="Arial"/>
          <w:b/>
          <w:sz w:val="22"/>
          <w:szCs w:val="22"/>
        </w:rPr>
        <w:t>Úvodní konstatování</w:t>
      </w:r>
    </w:p>
    <w:p w:rsidR="00085EA8" w:rsidRPr="00233A74" w:rsidRDefault="00085EA8" w:rsidP="00085EA8">
      <w:pPr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 xml:space="preserve"> Smluvní strana výše označená jako </w:t>
      </w:r>
      <w:r>
        <w:rPr>
          <w:rFonts w:ascii="Arial" w:hAnsi="Arial" w:cs="Arial"/>
          <w:sz w:val="22"/>
          <w:szCs w:val="22"/>
        </w:rPr>
        <w:t>Provozovatel</w:t>
      </w:r>
      <w:r w:rsidRPr="00233A74">
        <w:rPr>
          <w:rFonts w:ascii="Arial" w:hAnsi="Arial" w:cs="Arial"/>
          <w:sz w:val="22"/>
          <w:szCs w:val="22"/>
        </w:rPr>
        <w:t xml:space="preserve"> je majitelem a prov</w:t>
      </w:r>
      <w:r>
        <w:rPr>
          <w:rFonts w:ascii="Arial" w:hAnsi="Arial" w:cs="Arial"/>
          <w:sz w:val="22"/>
          <w:szCs w:val="22"/>
        </w:rPr>
        <w:t>ozovatelem S</w:t>
      </w:r>
      <w:r>
        <w:rPr>
          <w:rFonts w:ascii="Arial" w:hAnsi="Arial" w:cs="Arial"/>
          <w:sz w:val="22"/>
          <w:szCs w:val="22"/>
        </w:rPr>
        <w:noBreakHyphen/>
        <w:t xml:space="preserve">centrum (dále jen „Hotel“), který nabízí služby ubytování, stravování a volnočasových aktivit. </w:t>
      </w:r>
      <w:r w:rsidRPr="00DD31D1">
        <w:rPr>
          <w:rFonts w:ascii="Arial" w:hAnsi="Arial" w:cs="Arial"/>
          <w:sz w:val="22"/>
          <w:szCs w:val="22"/>
        </w:rPr>
        <w:t>Vyšší odborná škola a Střední zemědělská škola, Benešov</w:t>
      </w:r>
      <w:r>
        <w:rPr>
          <w:rFonts w:ascii="Arial" w:hAnsi="Arial" w:cs="Arial"/>
          <w:sz w:val="22"/>
          <w:szCs w:val="22"/>
        </w:rPr>
        <w:t xml:space="preserve"> je vyšší a střední odborná škola.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3A74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v rámci realizace </w:t>
      </w:r>
      <w:r w:rsidRPr="006170B2">
        <w:rPr>
          <w:rFonts w:ascii="Arial" w:hAnsi="Arial" w:cs="Arial"/>
          <w:sz w:val="22"/>
          <w:szCs w:val="22"/>
        </w:rPr>
        <w:t>výměnného programu</w:t>
      </w:r>
      <w:r>
        <w:rPr>
          <w:rFonts w:ascii="Arial" w:hAnsi="Arial" w:cs="Arial"/>
          <w:sz w:val="22"/>
          <w:szCs w:val="22"/>
        </w:rPr>
        <w:t xml:space="preserve"> pro mládež rezervovala </w:t>
      </w:r>
      <w:r w:rsidRPr="00233A74">
        <w:rPr>
          <w:rFonts w:ascii="Arial" w:hAnsi="Arial" w:cs="Arial"/>
          <w:sz w:val="22"/>
          <w:szCs w:val="22"/>
        </w:rPr>
        <w:t>služb</w:t>
      </w:r>
      <w:r>
        <w:rPr>
          <w:rFonts w:ascii="Arial" w:hAnsi="Arial" w:cs="Arial"/>
          <w:sz w:val="22"/>
          <w:szCs w:val="22"/>
        </w:rPr>
        <w:t xml:space="preserve">y Hotelu nabízené uvnitř Hotelu </w:t>
      </w:r>
      <w:r w:rsidRPr="00233A74">
        <w:rPr>
          <w:rFonts w:ascii="Arial" w:hAnsi="Arial" w:cs="Arial"/>
          <w:sz w:val="22"/>
          <w:szCs w:val="22"/>
        </w:rPr>
        <w:t xml:space="preserve">v rozsahu a za podmínek dále touto smlouvou uvedeném. 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I.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Předmět smlouvy a vymezení pojmů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 xml:space="preserve">1/ Předmětem této smlouvy je </w:t>
      </w:r>
      <w:r w:rsidRPr="00233A74">
        <w:rPr>
          <w:rFonts w:ascii="Arial" w:hAnsi="Arial" w:cs="Arial"/>
          <w:b/>
          <w:sz w:val="22"/>
          <w:szCs w:val="22"/>
        </w:rPr>
        <w:t>závazek Hotelu</w:t>
      </w:r>
      <w:r w:rsidRPr="002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poskytnout VOS</w:t>
      </w:r>
      <w:r w:rsidRPr="00DD31D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31D1"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: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B97D0A">
        <w:rPr>
          <w:rFonts w:ascii="Arial" w:hAnsi="Arial" w:cs="Arial"/>
          <w:b/>
          <w:sz w:val="22"/>
          <w:szCs w:val="22"/>
        </w:rPr>
        <w:t xml:space="preserve"> A).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ubytovací</w:t>
      </w:r>
      <w:proofErr w:type="gramEnd"/>
      <w:r>
        <w:rPr>
          <w:rFonts w:ascii="Arial" w:hAnsi="Arial" w:cs="Arial"/>
          <w:sz w:val="22"/>
          <w:szCs w:val="22"/>
        </w:rPr>
        <w:t xml:space="preserve"> služby pro skupinu až 34</w:t>
      </w:r>
      <w:r w:rsidRPr="008B2AF7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EA8" w:rsidRPr="00272475" w:rsidRDefault="00085EA8" w:rsidP="00085EA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ubytování je zajištěno ve dvou a vícelůžkových pokojích a apartmánech – </w:t>
      </w:r>
      <w:r w:rsidRPr="008B2AF7">
        <w:rPr>
          <w:rFonts w:ascii="Arial" w:hAnsi="Arial" w:cs="Arial"/>
          <w:sz w:val="22"/>
          <w:szCs w:val="22"/>
        </w:rPr>
        <w:t xml:space="preserve">(v případě pokoje obsazeného 1 osobou </w:t>
      </w:r>
      <w:r>
        <w:rPr>
          <w:rFonts w:ascii="Arial" w:hAnsi="Arial" w:cs="Arial"/>
          <w:sz w:val="22"/>
          <w:szCs w:val="22"/>
        </w:rPr>
        <w:t>za příplatek</w:t>
      </w:r>
      <w:r w:rsidRPr="008B2AF7">
        <w:rPr>
          <w:rFonts w:ascii="Arial" w:hAnsi="Arial" w:cs="Arial"/>
          <w:sz w:val="22"/>
          <w:szCs w:val="22"/>
        </w:rPr>
        <w:t>)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B97D0A">
        <w:rPr>
          <w:rFonts w:ascii="Arial" w:hAnsi="Arial" w:cs="Arial"/>
          <w:b/>
          <w:sz w:val="22"/>
          <w:szCs w:val="22"/>
        </w:rPr>
        <w:lastRenderedPageBreak/>
        <w:t xml:space="preserve"> B).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stravování</w:t>
      </w:r>
      <w:proofErr w:type="gramEnd"/>
      <w:r>
        <w:rPr>
          <w:rFonts w:ascii="Arial" w:hAnsi="Arial" w:cs="Arial"/>
          <w:sz w:val="22"/>
          <w:szCs w:val="22"/>
        </w:rPr>
        <w:t xml:space="preserve"> všech osob formou plné penze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ab/>
        <w:t xml:space="preserve">snídaně formou </w:t>
      </w:r>
      <w:proofErr w:type="spellStart"/>
      <w:r>
        <w:rPr>
          <w:rFonts w:ascii="Arial" w:hAnsi="Arial" w:cs="Arial"/>
          <w:sz w:val="22"/>
          <w:szCs w:val="22"/>
        </w:rPr>
        <w:t>buffetu</w:t>
      </w:r>
      <w:proofErr w:type="spellEnd"/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ab/>
        <w:t xml:space="preserve">obědy formou balíčků případně menu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ab/>
        <w:t xml:space="preserve">večeře servírované </w:t>
      </w:r>
    </w:p>
    <w:p w:rsidR="00085EA8" w:rsidRPr="00EB1B2A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B97D0A">
        <w:rPr>
          <w:rFonts w:ascii="Arial" w:hAnsi="Arial" w:cs="Arial"/>
          <w:b/>
          <w:sz w:val="22"/>
          <w:szCs w:val="22"/>
        </w:rPr>
        <w:t>C.)</w:t>
      </w:r>
      <w:r>
        <w:rPr>
          <w:rFonts w:ascii="Arial" w:hAnsi="Arial" w:cs="Arial"/>
          <w:sz w:val="22"/>
          <w:szCs w:val="22"/>
        </w:rPr>
        <w:t xml:space="preserve"> volné prostory učeben, případně úplatné sekretářské služby </w:t>
      </w:r>
      <w:r w:rsidRPr="008B2AF7">
        <w:rPr>
          <w:rFonts w:ascii="Arial" w:hAnsi="Arial" w:cs="Arial"/>
          <w:sz w:val="22"/>
          <w:szCs w:val="22"/>
        </w:rPr>
        <w:t>dle ceníku</w:t>
      </w:r>
      <w:r>
        <w:rPr>
          <w:rFonts w:ascii="Arial" w:hAnsi="Arial" w:cs="Arial"/>
          <w:sz w:val="22"/>
          <w:szCs w:val="22"/>
        </w:rPr>
        <w:t xml:space="preserve"> – </w:t>
      </w:r>
      <w:r w:rsidRPr="008B2AF7">
        <w:rPr>
          <w:rFonts w:ascii="Arial" w:hAnsi="Arial" w:cs="Arial"/>
          <w:sz w:val="22"/>
          <w:szCs w:val="22"/>
        </w:rPr>
        <w:t>telefony</w:t>
      </w:r>
      <w:r>
        <w:rPr>
          <w:rFonts w:ascii="Arial" w:hAnsi="Arial" w:cs="Arial"/>
          <w:sz w:val="22"/>
          <w:szCs w:val="22"/>
        </w:rPr>
        <w:t>,</w:t>
      </w:r>
      <w:r w:rsidRPr="00233A74">
        <w:rPr>
          <w:rFonts w:ascii="Arial" w:hAnsi="Arial" w:cs="Arial"/>
          <w:sz w:val="22"/>
          <w:szCs w:val="22"/>
        </w:rPr>
        <w:t xml:space="preserve"> tisk materiálů a další</w:t>
      </w:r>
      <w:r>
        <w:rPr>
          <w:rFonts w:ascii="Arial" w:hAnsi="Arial" w:cs="Arial"/>
          <w:sz w:val="22"/>
          <w:szCs w:val="22"/>
        </w:rPr>
        <w:t xml:space="preserve"> služby dodatečně objednané;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 xml:space="preserve">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tomu odpovídající </w:t>
      </w:r>
      <w:r w:rsidRPr="00233A74">
        <w:rPr>
          <w:rFonts w:ascii="Arial" w:hAnsi="Arial" w:cs="Arial"/>
          <w:b/>
          <w:sz w:val="22"/>
          <w:szCs w:val="22"/>
        </w:rPr>
        <w:t xml:space="preserve">závazek </w:t>
      </w:r>
      <w:r>
        <w:rPr>
          <w:rFonts w:ascii="Arial" w:hAnsi="Arial" w:cs="Arial"/>
          <w:b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b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zaplatit Hotelu cen</w:t>
      </w:r>
      <w:r>
        <w:rPr>
          <w:rFonts w:ascii="Arial" w:hAnsi="Arial" w:cs="Arial"/>
          <w:sz w:val="22"/>
          <w:szCs w:val="22"/>
        </w:rPr>
        <w:t xml:space="preserve">u sjednaných služeb </w:t>
      </w:r>
      <w:r w:rsidRPr="00233A74">
        <w:rPr>
          <w:rFonts w:ascii="Arial" w:hAnsi="Arial" w:cs="Arial"/>
          <w:sz w:val="22"/>
          <w:szCs w:val="22"/>
        </w:rPr>
        <w:t>ve sjednaném platebním režimu řádně a včas.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 xml:space="preserve">   II. </w:t>
      </w: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  <w:t xml:space="preserve">          Termín konání akce</w:t>
      </w: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Pr="0016156D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 w:rsidRPr="00800C70">
        <w:rPr>
          <w:rFonts w:ascii="Arial" w:hAnsi="Arial" w:cs="Arial"/>
          <w:b/>
          <w:sz w:val="22"/>
          <w:szCs w:val="22"/>
        </w:rPr>
        <w:t xml:space="preserve">Termín konání akce </w:t>
      </w:r>
      <w:r>
        <w:rPr>
          <w:rFonts w:ascii="Arial" w:hAnsi="Arial" w:cs="Arial"/>
          <w:b/>
          <w:sz w:val="22"/>
          <w:szCs w:val="22"/>
        </w:rPr>
        <w:t>–</w:t>
      </w:r>
      <w:r w:rsidRPr="00800C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4. 4. 2022</w:t>
      </w:r>
      <w:r w:rsidRPr="00800C70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pondělí</w:t>
      </w:r>
      <w:r w:rsidRPr="00800C70">
        <w:rPr>
          <w:rFonts w:ascii="Arial" w:hAnsi="Arial" w:cs="Arial"/>
          <w:b/>
          <w:sz w:val="22"/>
          <w:szCs w:val="22"/>
        </w:rPr>
        <w:t xml:space="preserve">) do </w:t>
      </w:r>
      <w:r>
        <w:rPr>
          <w:rFonts w:ascii="Arial" w:hAnsi="Arial" w:cs="Arial"/>
          <w:b/>
          <w:sz w:val="22"/>
          <w:szCs w:val="22"/>
        </w:rPr>
        <w:t>8. 4. 2022</w:t>
      </w:r>
      <w:r w:rsidRPr="00800C70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pátek</w:t>
      </w:r>
      <w:r w:rsidRPr="00800C70">
        <w:rPr>
          <w:rFonts w:ascii="Arial" w:hAnsi="Arial" w:cs="Arial"/>
          <w:b/>
          <w:sz w:val="22"/>
          <w:szCs w:val="22"/>
        </w:rPr>
        <w:t>)</w:t>
      </w:r>
      <w:r w:rsidRPr="0016156D">
        <w:rPr>
          <w:rFonts w:ascii="Arial" w:hAnsi="Arial" w:cs="Arial"/>
          <w:b/>
          <w:sz w:val="22"/>
          <w:szCs w:val="22"/>
        </w:rPr>
        <w:t xml:space="preserve"> </w:t>
      </w:r>
    </w:p>
    <w:p w:rsidR="00085EA8" w:rsidRPr="0016156D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16156D">
        <w:rPr>
          <w:rFonts w:ascii="Arial" w:hAnsi="Arial" w:cs="Arial"/>
          <w:sz w:val="22"/>
          <w:szCs w:val="22"/>
        </w:rPr>
        <w:t>Den příjezdu – ubytování a</w:t>
      </w:r>
      <w:r>
        <w:rPr>
          <w:rFonts w:ascii="Arial" w:hAnsi="Arial" w:cs="Arial"/>
          <w:sz w:val="22"/>
          <w:szCs w:val="22"/>
        </w:rPr>
        <w:t xml:space="preserve"> nástup do pokoje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 xml:space="preserve"> 12</w:t>
      </w:r>
      <w:r w:rsidRPr="0016156D">
        <w:rPr>
          <w:rFonts w:ascii="Arial" w:hAnsi="Arial" w:cs="Arial"/>
          <w:sz w:val="22"/>
          <w:szCs w:val="22"/>
        </w:rPr>
        <w:t>.00 hod</w:t>
      </w:r>
      <w:r>
        <w:rPr>
          <w:rFonts w:ascii="Arial" w:hAnsi="Arial" w:cs="Arial"/>
          <w:sz w:val="22"/>
          <w:szCs w:val="22"/>
        </w:rPr>
        <w:t>.</w:t>
      </w:r>
    </w:p>
    <w:p w:rsidR="00085EA8" w:rsidRPr="0016156D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16156D">
        <w:rPr>
          <w:rFonts w:ascii="Arial" w:hAnsi="Arial" w:cs="Arial"/>
          <w:sz w:val="22"/>
          <w:szCs w:val="22"/>
        </w:rPr>
        <w:t>Den odjezdu – opuštění po</w:t>
      </w:r>
      <w:r>
        <w:rPr>
          <w:rFonts w:ascii="Arial" w:hAnsi="Arial" w:cs="Arial"/>
          <w:sz w:val="22"/>
          <w:szCs w:val="22"/>
        </w:rPr>
        <w:t>kojů a předání klíčů v</w:t>
      </w:r>
      <w:r w:rsidRPr="0016156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</w:t>
      </w:r>
      <w:r w:rsidRPr="0016156D">
        <w:rPr>
          <w:rFonts w:ascii="Arial" w:hAnsi="Arial" w:cs="Arial"/>
          <w:sz w:val="22"/>
          <w:szCs w:val="22"/>
        </w:rPr>
        <w:t>.00 hod.</w:t>
      </w:r>
    </w:p>
    <w:p w:rsidR="00085EA8" w:rsidRDefault="00085EA8" w:rsidP="00085EA8">
      <w:pPr>
        <w:rPr>
          <w:rFonts w:ascii="Arial" w:hAnsi="Arial" w:cs="Arial"/>
          <w:sz w:val="22"/>
          <w:szCs w:val="22"/>
        </w:rPr>
      </w:pPr>
    </w:p>
    <w:p w:rsidR="00085EA8" w:rsidRPr="0016156D" w:rsidRDefault="00085EA8" w:rsidP="00085EA8">
      <w:pPr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III.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a platební podmínky</w:t>
      </w:r>
      <w:r w:rsidRPr="00233A74">
        <w:rPr>
          <w:rFonts w:ascii="Arial" w:hAnsi="Arial" w:cs="Arial"/>
          <w:b/>
          <w:sz w:val="22"/>
          <w:szCs w:val="22"/>
        </w:rPr>
        <w:t xml:space="preserve">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Cena sjednaných a rezervovaných služeb (ubytov</w:t>
      </w:r>
      <w:r w:rsidRPr="00272475">
        <w:rPr>
          <w:rFonts w:ascii="Arial" w:hAnsi="Arial" w:cs="Arial"/>
          <w:sz w:val="22"/>
          <w:szCs w:val="22"/>
        </w:rPr>
        <w:t xml:space="preserve">ání, stravování a dodatkové služby) dle Přílohy č. 1 – Nabídka- </w:t>
      </w:r>
      <w:r>
        <w:rPr>
          <w:rFonts w:ascii="Arial" w:hAnsi="Arial" w:cs="Arial"/>
          <w:sz w:val="22"/>
          <w:szCs w:val="22"/>
        </w:rPr>
        <w:t xml:space="preserve">činí 138 952 </w:t>
      </w:r>
      <w:r w:rsidRPr="00272475">
        <w:rPr>
          <w:rFonts w:ascii="Arial" w:hAnsi="Arial" w:cs="Arial"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bez</w:t>
      </w:r>
      <w:r w:rsidRPr="00272475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>,</w:t>
      </w:r>
      <w:r w:rsidRPr="00272475">
        <w:rPr>
          <w:rFonts w:ascii="Arial" w:hAnsi="Arial" w:cs="Arial"/>
          <w:sz w:val="22"/>
          <w:szCs w:val="22"/>
        </w:rPr>
        <w:t xml:space="preserve"> </w:t>
      </w:r>
      <w:r w:rsidRPr="00362145">
        <w:rPr>
          <w:rFonts w:ascii="Arial" w:hAnsi="Arial" w:cs="Arial"/>
          <w:sz w:val="22"/>
          <w:szCs w:val="22"/>
        </w:rPr>
        <w:t>a to jako cena nejvýše přípustná.</w:t>
      </w:r>
    </w:p>
    <w:p w:rsidR="00085EA8" w:rsidRDefault="00085EA8" w:rsidP="00085EA8">
      <w:pPr>
        <w:autoSpaceDE w:val="0"/>
        <w:spacing w:line="276" w:lineRule="auto"/>
        <w:jc w:val="both"/>
      </w:pPr>
      <w:r w:rsidRPr="00362145">
        <w:rPr>
          <w:rFonts w:ascii="Arial" w:hAnsi="Arial" w:cs="Arial"/>
          <w:sz w:val="22"/>
          <w:szCs w:val="22"/>
        </w:rPr>
        <w:t xml:space="preserve">K této celkové ceně za zboží bude prodávajícím účtována v souladu se zákonem č. 235/2004 Sb., o dani z přidané hodnoty, v platném znění, DPH ve </w:t>
      </w:r>
      <w:r>
        <w:rPr>
          <w:rFonts w:ascii="Arial" w:hAnsi="Arial" w:cs="Arial"/>
          <w:sz w:val="22"/>
          <w:szCs w:val="22"/>
        </w:rPr>
        <w:t>výši 13 847,52</w:t>
      </w:r>
      <w:r>
        <w:t xml:space="preserve"> Kč.</w:t>
      </w:r>
    </w:p>
    <w:p w:rsidR="00085EA8" w:rsidRDefault="00085EA8" w:rsidP="00085EA8">
      <w:pPr>
        <w:autoSpaceDE w:val="0"/>
        <w:spacing w:line="276" w:lineRule="auto"/>
        <w:ind w:left="426" w:hanging="426"/>
        <w:jc w:val="both"/>
      </w:pPr>
    </w:p>
    <w:p w:rsidR="00085EA8" w:rsidRPr="00FD14E1" w:rsidRDefault="00085EA8" w:rsidP="00085EA8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14E1">
        <w:rPr>
          <w:rFonts w:ascii="Arial" w:hAnsi="Arial" w:cs="Arial"/>
          <w:sz w:val="22"/>
          <w:szCs w:val="22"/>
        </w:rPr>
        <w:t>Celkov</w:t>
      </w:r>
      <w:r>
        <w:rPr>
          <w:rFonts w:ascii="Arial" w:hAnsi="Arial" w:cs="Arial"/>
          <w:sz w:val="22"/>
          <w:szCs w:val="22"/>
        </w:rPr>
        <w:t>á cena za zboží včetně DPH činí 152 800,</w:t>
      </w:r>
      <w:r w:rsidRPr="00FD14E1">
        <w:rPr>
          <w:rFonts w:ascii="Arial" w:hAnsi="Arial" w:cs="Arial"/>
          <w:sz w:val="22"/>
          <w:szCs w:val="22"/>
        </w:rPr>
        <w:t xml:space="preserve">- Kč.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Cena dle odstavce 1/ bude uhrazena v následujícím platebním režimu: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bez zálohy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na základě faktury vystavené Provozovatelem se splatností 14 dní bezhotovostní formou na bankovní účet Provozovatele uvedený v záhlaví této smlouvy.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 Cena bude hrazena na základě daňových dokladů vystavených Provozovatelem.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4/ Cena za případné další spotřebované služby ze strany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, které byly doobjednány či vyžádány k realizaci, bude Provozovatelem vyúčtována daňovým dokladem se </w:t>
      </w:r>
      <w:proofErr w:type="gramStart"/>
      <w:r>
        <w:rPr>
          <w:rFonts w:ascii="Arial" w:hAnsi="Arial" w:cs="Arial"/>
          <w:sz w:val="22"/>
          <w:szCs w:val="22"/>
        </w:rPr>
        <w:t xml:space="preserve">splatností </w:t>
      </w:r>
      <w:r w:rsidRPr="00512C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shodné</w:t>
      </w:r>
      <w:proofErr w:type="gramEnd"/>
      <w:r>
        <w:rPr>
          <w:rFonts w:ascii="Arial" w:hAnsi="Arial" w:cs="Arial"/>
          <w:sz w:val="22"/>
          <w:szCs w:val="22"/>
        </w:rPr>
        <w:t xml:space="preserve"> s doplatkem ceny dle odst. 2/. písm. b) tohoto článku.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V případě prodlení se zaplacením ceny plnění dle této smlouvy či její části má Provozovatel nárok na smluvní úrok z prodlení ve výši 0,05 % denně z dlužné částky do zaplacení.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Cena za </w:t>
      </w:r>
      <w:r w:rsidRPr="00512C68">
        <w:rPr>
          <w:rFonts w:ascii="Arial" w:hAnsi="Arial" w:cs="Arial"/>
          <w:sz w:val="22"/>
          <w:szCs w:val="22"/>
        </w:rPr>
        <w:t>vedlejší individuální výdaje, které nejsou a nebudou objednány či doobjednány samotn</w:t>
      </w:r>
      <w:r>
        <w:rPr>
          <w:rFonts w:ascii="Arial" w:hAnsi="Arial" w:cs="Arial"/>
          <w:sz w:val="22"/>
          <w:szCs w:val="22"/>
        </w:rPr>
        <w:t xml:space="preserve">ou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784CD5">
        <w:rPr>
          <w:rFonts w:ascii="Arial" w:hAnsi="Arial" w:cs="Arial"/>
          <w:sz w:val="22"/>
          <w:szCs w:val="22"/>
        </w:rPr>
        <w:t>, budou placeny individuálně hosty a účastníky akce nejpozději při odjezdu/ odchodu z</w:t>
      </w:r>
      <w:r>
        <w:rPr>
          <w:rFonts w:ascii="Arial" w:hAnsi="Arial" w:cs="Arial"/>
          <w:sz w:val="22"/>
          <w:szCs w:val="22"/>
        </w:rPr>
        <w:t> </w:t>
      </w:r>
      <w:r w:rsidRPr="00784CD5">
        <w:rPr>
          <w:rFonts w:ascii="Arial" w:hAnsi="Arial" w:cs="Arial"/>
          <w:sz w:val="22"/>
          <w:szCs w:val="22"/>
        </w:rPr>
        <w:t>Hote</w:t>
      </w:r>
      <w:r>
        <w:rPr>
          <w:rFonts w:ascii="Arial" w:hAnsi="Arial" w:cs="Arial"/>
          <w:sz w:val="22"/>
          <w:szCs w:val="22"/>
        </w:rPr>
        <w:t>lu.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512C68" w:rsidRDefault="00085EA8" w:rsidP="00085E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7) V případě navýšení počtu osob - účastníků a hostů akce proti rozsahu smlouvy, bude kapacita navýšena dle aktuální vytíženosti ubytovacích prostor Provozovatele v cenových relacích odpovídajících cenám sjednaným dle této smlouvy.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6A108D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108D">
        <w:rPr>
          <w:rFonts w:ascii="Arial" w:hAnsi="Arial" w:cs="Arial"/>
          <w:b/>
          <w:sz w:val="22"/>
          <w:szCs w:val="22"/>
        </w:rPr>
        <w:t>IV.</w:t>
      </w:r>
    </w:p>
    <w:p w:rsidR="00085EA8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Rezervace a odstoupení od smlouvy</w:t>
      </w:r>
      <w:r w:rsidRPr="006A108D">
        <w:rPr>
          <w:rFonts w:ascii="Arial" w:hAnsi="Arial" w:cs="Arial"/>
          <w:b/>
          <w:sz w:val="22"/>
          <w:szCs w:val="22"/>
        </w:rPr>
        <w:t xml:space="preserve"> </w:t>
      </w:r>
    </w:p>
    <w:p w:rsidR="00085EA8" w:rsidRPr="006A108D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233A74">
        <w:rPr>
          <w:rFonts w:ascii="Arial" w:hAnsi="Arial" w:cs="Arial"/>
          <w:sz w:val="22"/>
          <w:szCs w:val="22"/>
        </w:rPr>
        <w:t xml:space="preserve">/   </w:t>
      </w:r>
      <w:r>
        <w:rPr>
          <w:rFonts w:ascii="Arial" w:hAnsi="Arial" w:cs="Arial"/>
          <w:sz w:val="22"/>
          <w:szCs w:val="22"/>
        </w:rPr>
        <w:t>Vzhledem k blízkému termínu konání akce a  rozsahu akce, tj. počtu ubytovaných a stravujících účastníků a hostů akce, pak</w:t>
      </w:r>
      <w:r w:rsidRPr="00233A74">
        <w:rPr>
          <w:rFonts w:ascii="Arial" w:hAnsi="Arial" w:cs="Arial"/>
          <w:sz w:val="22"/>
          <w:szCs w:val="22"/>
        </w:rPr>
        <w:t xml:space="preserve"> zrušení touto smlouvou objednaných služeb, ať již v částečném či plném rozsahu</w:t>
      </w:r>
      <w:r>
        <w:rPr>
          <w:rFonts w:ascii="Arial" w:hAnsi="Arial" w:cs="Arial"/>
          <w:sz w:val="22"/>
          <w:szCs w:val="22"/>
        </w:rPr>
        <w:t>, je možné pouze odstoupením od smlouvy v písemné podobě, které</w:t>
      </w:r>
      <w:r w:rsidRPr="00233A74">
        <w:rPr>
          <w:rFonts w:ascii="Arial" w:hAnsi="Arial" w:cs="Arial"/>
          <w:sz w:val="22"/>
          <w:szCs w:val="22"/>
        </w:rPr>
        <w:t xml:space="preserve"> je potřeba doručit do rukou osoby zastupující Hotel v co možná nejdelším horizontu před konání</w:t>
      </w:r>
      <w:r>
        <w:rPr>
          <w:rFonts w:ascii="Arial" w:hAnsi="Arial" w:cs="Arial"/>
          <w:sz w:val="22"/>
          <w:szCs w:val="22"/>
        </w:rPr>
        <w:t>m akce.</w:t>
      </w:r>
      <w:r w:rsidRPr="00233A74">
        <w:rPr>
          <w:rFonts w:ascii="Arial" w:hAnsi="Arial" w:cs="Arial"/>
          <w:sz w:val="22"/>
          <w:szCs w:val="22"/>
        </w:rPr>
        <w:t xml:space="preserve">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Bude-li písemné odstoupení od smlouvy </w:t>
      </w:r>
      <w:proofErr w:type="gramStart"/>
      <w:r>
        <w:rPr>
          <w:rFonts w:ascii="Arial" w:hAnsi="Arial" w:cs="Arial"/>
          <w:sz w:val="22"/>
          <w:szCs w:val="22"/>
        </w:rPr>
        <w:t>doručeno  Provozovateli</w:t>
      </w:r>
      <w:proofErr w:type="gramEnd"/>
      <w:r>
        <w:rPr>
          <w:rFonts w:ascii="Arial" w:hAnsi="Arial" w:cs="Arial"/>
          <w:sz w:val="22"/>
          <w:szCs w:val="22"/>
        </w:rPr>
        <w:t xml:space="preserve"> v době do 15-ti dnů před konáním akce, činí smluvní storno poplatek – smluvní pokuta za odstoupení od smlouvy 40 %  z ceny služeb, o které byl sjednaný rozsah odstoupením snížen.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3/</w:t>
      </w:r>
      <w:r>
        <w:rPr>
          <w:rFonts w:ascii="Arial" w:hAnsi="Arial" w:cs="Arial"/>
          <w:sz w:val="22"/>
          <w:szCs w:val="22"/>
        </w:rPr>
        <w:t xml:space="preserve">  Bude-li písemné odstoupení od smlouvy </w:t>
      </w:r>
      <w:proofErr w:type="gramStart"/>
      <w:r>
        <w:rPr>
          <w:rFonts w:ascii="Arial" w:hAnsi="Arial" w:cs="Arial"/>
          <w:sz w:val="22"/>
          <w:szCs w:val="22"/>
        </w:rPr>
        <w:t>doručeno  Provozovateli</w:t>
      </w:r>
      <w:proofErr w:type="gramEnd"/>
      <w:r>
        <w:rPr>
          <w:rFonts w:ascii="Arial" w:hAnsi="Arial" w:cs="Arial"/>
          <w:sz w:val="22"/>
          <w:szCs w:val="22"/>
        </w:rPr>
        <w:t xml:space="preserve"> v době od 15-ti dnů do 5-ti  před konáním akce, činí smluvní storno poplatek – smluvní pokuta za odstoupení od smlouvy 60 %  z ceny služeb, o které byl sjednaný rozsah odstoupením snížen.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33A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Bude-li písemné odstoupení od smlouvy </w:t>
      </w:r>
      <w:proofErr w:type="gramStart"/>
      <w:r>
        <w:rPr>
          <w:rFonts w:ascii="Arial" w:hAnsi="Arial" w:cs="Arial"/>
          <w:sz w:val="22"/>
          <w:szCs w:val="22"/>
        </w:rPr>
        <w:t>doručeno  Provozovateli</w:t>
      </w:r>
      <w:proofErr w:type="gramEnd"/>
      <w:r>
        <w:rPr>
          <w:rFonts w:ascii="Arial" w:hAnsi="Arial" w:cs="Arial"/>
          <w:sz w:val="22"/>
          <w:szCs w:val="22"/>
        </w:rPr>
        <w:t xml:space="preserve"> v době od 5-ti dnů do počátku akce, činí smluvní storno poplatek – smluvní pokuta za odstoupení od smlouvy 100 %  z ceny služeb, o které byl sjednaný rozsah odstoupením snížen.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5/ Sjednané ceny za pokoje, které byly touto smlouvou rezervovány a garantovány a do kterých se účastníci a hosté  nenahlásili do 24 hod v den zahájení akce, budou účtovány La Sophia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o.s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v plné sjednané výši, stejně tak  cena stravování v rozsahu plné penze za tyto osoby. Plná cena za pokoje i stravu v rozsahu plné penze bude účtována i v případě, kdy účastník či host akce opustí akci a hotelový pokoj před skončením akce.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V.</w:t>
      </w:r>
    </w:p>
    <w:p w:rsidR="00085EA8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Ostatní ujednání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Pr="004A5B9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233A74">
        <w:rPr>
          <w:rFonts w:ascii="Arial" w:hAnsi="Arial" w:cs="Arial"/>
          <w:b/>
          <w:sz w:val="22"/>
          <w:szCs w:val="22"/>
        </w:rPr>
        <w:t>/ Rezervace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233A74">
        <w:rPr>
          <w:rFonts w:ascii="Arial" w:hAnsi="Arial" w:cs="Arial"/>
          <w:sz w:val="22"/>
          <w:szCs w:val="22"/>
        </w:rPr>
        <w:t xml:space="preserve">Společnost předloží jmenný seznam hostů nejpozději do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3C180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C1804">
        <w:rPr>
          <w:rFonts w:ascii="Arial" w:hAnsi="Arial" w:cs="Arial"/>
          <w:b/>
          <w:sz w:val="22"/>
          <w:szCs w:val="22"/>
          <w:u w:val="single"/>
        </w:rPr>
        <w:t>.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233A74">
        <w:rPr>
          <w:rFonts w:ascii="Arial" w:hAnsi="Arial" w:cs="Arial"/>
          <w:sz w:val="22"/>
          <w:szCs w:val="22"/>
        </w:rPr>
        <w:t xml:space="preserve">. Tento seznam musí obsahovat úplná jména, adresy </w:t>
      </w:r>
      <w:r>
        <w:rPr>
          <w:rFonts w:ascii="Arial" w:hAnsi="Arial" w:cs="Arial"/>
          <w:sz w:val="22"/>
          <w:szCs w:val="22"/>
        </w:rPr>
        <w:t>(v případě možnosti), číslo OP</w:t>
      </w:r>
      <w:r w:rsidRPr="00233A74">
        <w:rPr>
          <w:rFonts w:ascii="Arial" w:hAnsi="Arial" w:cs="Arial"/>
          <w:sz w:val="22"/>
          <w:szCs w:val="22"/>
        </w:rPr>
        <w:t xml:space="preserve"> (v případě možnosti), den příjezdu, den odje</w:t>
      </w:r>
      <w:r>
        <w:rPr>
          <w:rFonts w:ascii="Arial" w:hAnsi="Arial" w:cs="Arial"/>
          <w:sz w:val="22"/>
          <w:szCs w:val="22"/>
        </w:rPr>
        <w:t xml:space="preserve">zdu. </w:t>
      </w:r>
      <w:r w:rsidRPr="00233A74">
        <w:rPr>
          <w:rFonts w:ascii="Arial" w:hAnsi="Arial" w:cs="Arial"/>
          <w:sz w:val="22"/>
          <w:szCs w:val="22"/>
        </w:rPr>
        <w:t xml:space="preserve"> Na základě jmenného seznamu bude počet pokojů znovu zrevidován a upraven.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4A5B9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0780E">
        <w:rPr>
          <w:rFonts w:ascii="Arial" w:hAnsi="Arial" w:cs="Arial"/>
          <w:b/>
          <w:sz w:val="22"/>
          <w:szCs w:val="22"/>
        </w:rPr>
        <w:t>/ Záruka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67AA8">
        <w:rPr>
          <w:rFonts w:ascii="Arial" w:hAnsi="Arial" w:cs="Arial"/>
          <w:sz w:val="22"/>
          <w:szCs w:val="22"/>
        </w:rPr>
        <w:t xml:space="preserve">Hotel bude požadovat potvrzení o záruce za vedlejší výdaje účastníků a hostů akce pořádané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F67AA8">
        <w:rPr>
          <w:rFonts w:ascii="Arial" w:hAnsi="Arial" w:cs="Arial"/>
          <w:sz w:val="22"/>
          <w:szCs w:val="22"/>
        </w:rPr>
        <w:t xml:space="preserve"> z její strany. To znamená, že pokud její účastníci a hosté akce při svém odjezdu/odchodu neuhradí jakékoli vedlejší výdaje, tyto budou připsány na hlavní účet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F67AA8">
        <w:rPr>
          <w:rFonts w:ascii="Arial" w:hAnsi="Arial" w:cs="Arial"/>
          <w:sz w:val="22"/>
          <w:szCs w:val="22"/>
        </w:rPr>
        <w:t xml:space="preserve">. </w:t>
      </w:r>
    </w:p>
    <w:p w:rsidR="00085EA8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233A7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Doba zpřístupnění </w:t>
      </w:r>
      <w:r w:rsidRPr="00233A74">
        <w:rPr>
          <w:rFonts w:ascii="Arial" w:hAnsi="Arial" w:cs="Arial"/>
          <w:b/>
          <w:sz w:val="22"/>
          <w:szCs w:val="22"/>
        </w:rPr>
        <w:t xml:space="preserve">pokojů po </w:t>
      </w:r>
      <w:proofErr w:type="gramStart"/>
      <w:r w:rsidRPr="00233A74">
        <w:rPr>
          <w:rFonts w:ascii="Arial" w:hAnsi="Arial" w:cs="Arial"/>
          <w:b/>
          <w:sz w:val="22"/>
          <w:szCs w:val="22"/>
        </w:rPr>
        <w:t xml:space="preserve">příjezdu a  </w:t>
      </w:r>
      <w:r>
        <w:rPr>
          <w:rFonts w:ascii="Arial" w:hAnsi="Arial" w:cs="Arial"/>
          <w:b/>
          <w:sz w:val="22"/>
          <w:szCs w:val="22"/>
        </w:rPr>
        <w:t>jejich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233A74">
        <w:rPr>
          <w:rFonts w:ascii="Arial" w:hAnsi="Arial" w:cs="Arial"/>
          <w:b/>
          <w:sz w:val="22"/>
          <w:szCs w:val="22"/>
        </w:rPr>
        <w:t>uvolnění  v den odjezdu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den příjezdu na Hotel</w:t>
      </w:r>
      <w:r w:rsidRPr="00233A74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účastníci a </w:t>
      </w:r>
      <w:r w:rsidRPr="00233A74">
        <w:rPr>
          <w:rFonts w:ascii="Arial" w:hAnsi="Arial" w:cs="Arial"/>
          <w:sz w:val="22"/>
          <w:szCs w:val="22"/>
        </w:rPr>
        <w:t xml:space="preserve">hosté mohou ubytovat od </w:t>
      </w:r>
      <w:r w:rsidRPr="0030780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30780E">
        <w:rPr>
          <w:rFonts w:ascii="Arial" w:hAnsi="Arial" w:cs="Arial"/>
          <w:sz w:val="22"/>
          <w:szCs w:val="22"/>
        </w:rPr>
        <w:t>:00 hodin.</w:t>
      </w:r>
      <w:r w:rsidRPr="00233A74">
        <w:rPr>
          <w:rFonts w:ascii="Arial" w:hAnsi="Arial" w:cs="Arial"/>
          <w:sz w:val="22"/>
          <w:szCs w:val="22"/>
        </w:rPr>
        <w:t xml:space="preserve"> Případné žádosti o změnu doby ubytování v pokojích, tj</w:t>
      </w:r>
      <w:r>
        <w:rPr>
          <w:rFonts w:ascii="Arial" w:hAnsi="Arial" w:cs="Arial"/>
          <w:sz w:val="22"/>
          <w:szCs w:val="22"/>
        </w:rPr>
        <w:t xml:space="preserve">. </w:t>
      </w:r>
      <w:r w:rsidRPr="00233A74">
        <w:rPr>
          <w:rFonts w:ascii="Arial" w:hAnsi="Arial" w:cs="Arial"/>
          <w:sz w:val="22"/>
          <w:szCs w:val="22"/>
        </w:rPr>
        <w:t xml:space="preserve">ubytování do pokoje v dřívějším čase, je třeba projednat předem; požadavek bude vyslyšen </w:t>
      </w:r>
      <w:r>
        <w:rPr>
          <w:rFonts w:ascii="Arial" w:hAnsi="Arial" w:cs="Arial"/>
          <w:sz w:val="22"/>
          <w:szCs w:val="22"/>
        </w:rPr>
        <w:t>po dohodě s recepcí H</w:t>
      </w:r>
      <w:r w:rsidRPr="00233A74">
        <w:rPr>
          <w:rFonts w:ascii="Arial" w:hAnsi="Arial" w:cs="Arial"/>
          <w:sz w:val="22"/>
          <w:szCs w:val="22"/>
        </w:rPr>
        <w:t xml:space="preserve">otelu.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 xml:space="preserve">V den odjezdu je třeba uvolnit pokoj nejpozději do </w:t>
      </w:r>
      <w:r w:rsidRPr="0030780E">
        <w:rPr>
          <w:rFonts w:ascii="Arial" w:hAnsi="Arial" w:cs="Arial"/>
          <w:sz w:val="22"/>
          <w:szCs w:val="22"/>
        </w:rPr>
        <w:t>10:00 hodin.</w:t>
      </w:r>
      <w:r w:rsidRPr="00233A74">
        <w:rPr>
          <w:rFonts w:ascii="Arial" w:hAnsi="Arial" w:cs="Arial"/>
          <w:sz w:val="22"/>
          <w:szCs w:val="22"/>
        </w:rPr>
        <w:t xml:space="preserve"> Případné žádosti o</w:t>
      </w:r>
      <w:r>
        <w:rPr>
          <w:rFonts w:ascii="Arial" w:hAnsi="Arial" w:cs="Arial"/>
          <w:sz w:val="22"/>
          <w:szCs w:val="22"/>
        </w:rPr>
        <w:t xml:space="preserve"> uvolnění pokoje</w:t>
      </w:r>
      <w:r w:rsidRPr="00233A74">
        <w:rPr>
          <w:rFonts w:ascii="Arial" w:hAnsi="Arial" w:cs="Arial"/>
          <w:sz w:val="22"/>
          <w:szCs w:val="22"/>
        </w:rPr>
        <w:t xml:space="preserve"> v pozdějším čase je třeba projednat předem s recepcí hotelu.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233A74">
        <w:rPr>
          <w:rFonts w:ascii="Arial" w:hAnsi="Arial" w:cs="Arial"/>
          <w:b/>
          <w:sz w:val="22"/>
          <w:szCs w:val="22"/>
        </w:rPr>
        <w:t>/ Jídla a nápoje</w:t>
      </w: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A.</w:t>
      </w:r>
      <w:r w:rsidRPr="00233A7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Hotelu</w:t>
      </w:r>
      <w:r w:rsidRPr="00233A74">
        <w:rPr>
          <w:rFonts w:ascii="Arial" w:hAnsi="Arial" w:cs="Arial"/>
          <w:sz w:val="22"/>
          <w:szCs w:val="22"/>
        </w:rPr>
        <w:t xml:space="preserve"> není povoleno vnášet jak</w:t>
      </w:r>
      <w:r>
        <w:rPr>
          <w:rFonts w:ascii="Arial" w:hAnsi="Arial" w:cs="Arial"/>
          <w:sz w:val="22"/>
          <w:szCs w:val="22"/>
        </w:rPr>
        <w:t>ékoli vlastní alkoholické</w:t>
      </w:r>
      <w:r w:rsidRPr="00233A74">
        <w:rPr>
          <w:rFonts w:ascii="Arial" w:hAnsi="Arial" w:cs="Arial"/>
          <w:sz w:val="22"/>
          <w:szCs w:val="22"/>
        </w:rPr>
        <w:t xml:space="preserve"> nápo</w:t>
      </w:r>
      <w:r>
        <w:rPr>
          <w:rFonts w:ascii="Arial" w:hAnsi="Arial" w:cs="Arial"/>
          <w:sz w:val="22"/>
          <w:szCs w:val="22"/>
        </w:rPr>
        <w:t xml:space="preserve">je, stejně tak </w:t>
      </w:r>
      <w:proofErr w:type="gramStart"/>
      <w:r>
        <w:rPr>
          <w:rFonts w:ascii="Arial" w:hAnsi="Arial" w:cs="Arial"/>
          <w:sz w:val="22"/>
          <w:szCs w:val="22"/>
        </w:rPr>
        <w:t>jídlo  (vyjma</w:t>
      </w:r>
      <w:proofErr w:type="gramEnd"/>
      <w:r>
        <w:rPr>
          <w:rFonts w:ascii="Arial" w:hAnsi="Arial" w:cs="Arial"/>
          <w:sz w:val="22"/>
          <w:szCs w:val="22"/>
        </w:rPr>
        <w:t xml:space="preserve"> pochutin jako výherních cen v soutěžích a dalších drobných pochutin pro potřeby dětí typu </w:t>
      </w:r>
      <w:r>
        <w:rPr>
          <w:rFonts w:ascii="Arial" w:hAnsi="Arial" w:cs="Arial"/>
          <w:sz w:val="22"/>
          <w:szCs w:val="22"/>
        </w:rPr>
        <w:lastRenderedPageBreak/>
        <w:t xml:space="preserve">čokoládových tyčinek, jogurtů, ovoce, bonbonů </w:t>
      </w:r>
      <w:proofErr w:type="spellStart"/>
      <w:r>
        <w:rPr>
          <w:rFonts w:ascii="Arial" w:hAnsi="Arial" w:cs="Arial"/>
          <w:sz w:val="22"/>
          <w:szCs w:val="22"/>
        </w:rPr>
        <w:t>atd</w:t>
      </w:r>
      <w:proofErr w:type="spellEnd"/>
      <w:r>
        <w:rPr>
          <w:rFonts w:ascii="Arial" w:hAnsi="Arial" w:cs="Arial"/>
          <w:sz w:val="22"/>
          <w:szCs w:val="22"/>
        </w:rPr>
        <w:t xml:space="preserve">);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bude v tomto smyslu instruovat své hosty a účastníky akce a takový stav zajistí.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33A74">
        <w:rPr>
          <w:rFonts w:ascii="Arial" w:hAnsi="Arial" w:cs="Arial"/>
          <w:b/>
          <w:sz w:val="22"/>
          <w:szCs w:val="22"/>
        </w:rPr>
        <w:t xml:space="preserve">/ Spořádaný průběh akce v souladu se všemi </w:t>
      </w:r>
      <w:r>
        <w:rPr>
          <w:rFonts w:ascii="Arial" w:hAnsi="Arial" w:cs="Arial"/>
          <w:b/>
          <w:sz w:val="22"/>
          <w:szCs w:val="22"/>
        </w:rPr>
        <w:t>příslušnými</w:t>
      </w:r>
      <w:r w:rsidRPr="00233A74">
        <w:rPr>
          <w:rFonts w:ascii="Arial" w:hAnsi="Arial" w:cs="Arial"/>
          <w:b/>
          <w:sz w:val="22"/>
          <w:szCs w:val="22"/>
        </w:rPr>
        <w:t xml:space="preserve"> přepisy </w:t>
      </w:r>
      <w:r>
        <w:rPr>
          <w:rFonts w:ascii="Arial" w:hAnsi="Arial" w:cs="Arial"/>
          <w:b/>
          <w:sz w:val="22"/>
          <w:szCs w:val="22"/>
        </w:rPr>
        <w:t>a danými pravidly</w:t>
      </w:r>
      <w:r w:rsidRPr="00233A74">
        <w:rPr>
          <w:rFonts w:ascii="Arial" w:hAnsi="Arial" w:cs="Arial"/>
          <w:b/>
          <w:sz w:val="22"/>
          <w:szCs w:val="22"/>
        </w:rPr>
        <w:t xml:space="preserve">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 zajistí, aby akce proběhla </w:t>
      </w:r>
      <w:r w:rsidRPr="00233A74">
        <w:rPr>
          <w:rFonts w:ascii="Arial" w:hAnsi="Arial" w:cs="Arial"/>
          <w:sz w:val="22"/>
          <w:szCs w:val="22"/>
        </w:rPr>
        <w:t xml:space="preserve">v souladu se všemi pravidly a nařízeními danými ze strany Hotelu, jakož i se všemi platnými zákony, nařízeními a předpisy. 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zavazuje učinit</w:t>
      </w:r>
      <w:r w:rsidRPr="00233A74">
        <w:rPr>
          <w:rFonts w:ascii="Arial" w:hAnsi="Arial" w:cs="Arial"/>
          <w:sz w:val="22"/>
          <w:szCs w:val="22"/>
        </w:rPr>
        <w:t xml:space="preserve"> opatření a kroky k tomu</w:t>
      </w:r>
      <w:r>
        <w:rPr>
          <w:rFonts w:ascii="Arial" w:hAnsi="Arial" w:cs="Arial"/>
          <w:sz w:val="22"/>
          <w:szCs w:val="22"/>
        </w:rPr>
        <w:t xml:space="preserve">, aby byl </w:t>
      </w:r>
      <w:r w:rsidRPr="00233A74">
        <w:rPr>
          <w:rFonts w:ascii="Arial" w:hAnsi="Arial" w:cs="Arial"/>
          <w:sz w:val="22"/>
          <w:szCs w:val="22"/>
        </w:rPr>
        <w:t>vy</w:t>
      </w:r>
      <w:r>
        <w:rPr>
          <w:rFonts w:ascii="Arial" w:hAnsi="Arial" w:cs="Arial"/>
          <w:sz w:val="22"/>
          <w:szCs w:val="22"/>
        </w:rPr>
        <w:t>loučen ze strany hostů a jakýchkoli účastníků a organizátorů akce vznik</w:t>
      </w:r>
      <w:r w:rsidRPr="00233A74">
        <w:rPr>
          <w:rFonts w:ascii="Arial" w:hAnsi="Arial" w:cs="Arial"/>
          <w:sz w:val="22"/>
          <w:szCs w:val="22"/>
        </w:rPr>
        <w:t xml:space="preserve"> škodných událostí a </w:t>
      </w:r>
      <w:r>
        <w:rPr>
          <w:rFonts w:ascii="Arial" w:hAnsi="Arial" w:cs="Arial"/>
          <w:sz w:val="22"/>
          <w:szCs w:val="22"/>
        </w:rPr>
        <w:t>faktických škod na objektu Hotelu</w:t>
      </w:r>
      <w:r w:rsidRPr="00233A74">
        <w:rPr>
          <w:rFonts w:ascii="Arial" w:hAnsi="Arial" w:cs="Arial"/>
          <w:sz w:val="22"/>
          <w:szCs w:val="22"/>
        </w:rPr>
        <w:t xml:space="preserve">, vnitřním a vnějším vybavení a majetku Hotelu a </w:t>
      </w:r>
      <w:r>
        <w:rPr>
          <w:rFonts w:ascii="Arial" w:hAnsi="Arial" w:cs="Arial"/>
          <w:sz w:val="22"/>
          <w:szCs w:val="22"/>
        </w:rPr>
        <w:t xml:space="preserve">vznik </w:t>
      </w:r>
      <w:r w:rsidRPr="00233A74">
        <w:rPr>
          <w:rFonts w:ascii="Arial" w:hAnsi="Arial" w:cs="Arial"/>
          <w:sz w:val="22"/>
          <w:szCs w:val="22"/>
        </w:rPr>
        <w:t xml:space="preserve">škody </w:t>
      </w:r>
      <w:r>
        <w:rPr>
          <w:rFonts w:ascii="Arial" w:hAnsi="Arial" w:cs="Arial"/>
          <w:sz w:val="22"/>
          <w:szCs w:val="22"/>
        </w:rPr>
        <w:t>na straně hostů Hotelu</w:t>
      </w:r>
      <w:r w:rsidRPr="00233A74">
        <w:rPr>
          <w:rFonts w:ascii="Arial" w:hAnsi="Arial" w:cs="Arial"/>
          <w:sz w:val="22"/>
          <w:szCs w:val="22"/>
        </w:rPr>
        <w:t>, účastníků akce</w:t>
      </w:r>
      <w:r>
        <w:rPr>
          <w:rFonts w:ascii="Arial" w:hAnsi="Arial" w:cs="Arial"/>
          <w:sz w:val="22"/>
          <w:szCs w:val="22"/>
        </w:rPr>
        <w:t xml:space="preserve"> a personálního osazení Hotelu</w:t>
      </w:r>
      <w:r w:rsidRPr="00233A74">
        <w:rPr>
          <w:rFonts w:ascii="Arial" w:hAnsi="Arial" w:cs="Arial"/>
          <w:sz w:val="22"/>
          <w:szCs w:val="22"/>
        </w:rPr>
        <w:t>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Hotel si s ohledem na zabránění vzniku škodných událostí vyhrazuje právo, po</w:t>
      </w:r>
      <w:r>
        <w:rPr>
          <w:rFonts w:ascii="Arial" w:hAnsi="Arial" w:cs="Arial"/>
          <w:sz w:val="22"/>
          <w:szCs w:val="22"/>
        </w:rPr>
        <w:t xml:space="preserve"> dohodě se zástupcem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>, nevpustit či případně vyvést z místa</w:t>
      </w:r>
      <w:r>
        <w:rPr>
          <w:rFonts w:ascii="Arial" w:hAnsi="Arial" w:cs="Arial"/>
          <w:sz w:val="22"/>
          <w:szCs w:val="22"/>
        </w:rPr>
        <w:t xml:space="preserve"> konání akce nebo prostoru Hotelu </w:t>
      </w:r>
      <w:r w:rsidRPr="00233A74">
        <w:rPr>
          <w:rFonts w:ascii="Arial" w:hAnsi="Arial" w:cs="Arial"/>
          <w:sz w:val="22"/>
          <w:szCs w:val="22"/>
        </w:rPr>
        <w:t xml:space="preserve">osobu, bude-li tato důvodně považována za nežádoucí (a to </w:t>
      </w:r>
      <w:r>
        <w:rPr>
          <w:rFonts w:ascii="Arial" w:hAnsi="Arial" w:cs="Arial"/>
          <w:sz w:val="22"/>
          <w:szCs w:val="22"/>
        </w:rPr>
        <w:t xml:space="preserve">včetně osob najatých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za účelem zábavného vystoupení nebo vykonávání jakýchkoli jiných úkonů na dané akci či jiných účastníků a hostů akce).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233A74">
        <w:rPr>
          <w:rFonts w:ascii="Arial" w:hAnsi="Arial" w:cs="Arial"/>
          <w:b/>
          <w:sz w:val="22"/>
          <w:szCs w:val="22"/>
        </w:rPr>
        <w:t xml:space="preserve">/ </w:t>
      </w:r>
      <w:r>
        <w:rPr>
          <w:rFonts w:ascii="Arial" w:hAnsi="Arial" w:cs="Arial"/>
          <w:b/>
          <w:sz w:val="22"/>
          <w:szCs w:val="22"/>
        </w:rPr>
        <w:t>Š</w:t>
      </w:r>
      <w:r w:rsidRPr="00233A74">
        <w:rPr>
          <w:rFonts w:ascii="Arial" w:hAnsi="Arial" w:cs="Arial"/>
          <w:b/>
          <w:sz w:val="22"/>
          <w:szCs w:val="22"/>
        </w:rPr>
        <w:t>kody způsobené třetí osobou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Jakákoli třetí</w:t>
      </w:r>
      <w:r>
        <w:rPr>
          <w:rFonts w:ascii="Arial" w:hAnsi="Arial" w:cs="Arial"/>
          <w:sz w:val="22"/>
          <w:szCs w:val="22"/>
        </w:rPr>
        <w:t xml:space="preserve"> strana, která byla sjednaná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 pro organizaci akce na Hotelu</w:t>
      </w:r>
      <w:r w:rsidRPr="00233A74">
        <w:rPr>
          <w:rFonts w:ascii="Arial" w:hAnsi="Arial" w:cs="Arial"/>
          <w:sz w:val="22"/>
          <w:szCs w:val="22"/>
        </w:rPr>
        <w:t>, musí dodržovat veškerá ho</w:t>
      </w:r>
      <w:r>
        <w:rPr>
          <w:rFonts w:ascii="Arial" w:hAnsi="Arial" w:cs="Arial"/>
          <w:sz w:val="22"/>
          <w:szCs w:val="22"/>
        </w:rPr>
        <w:t xml:space="preserve">telová pravidla a nařízení platná pro Hotel a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se zavazuje učinit v tomto smyslu veškerá opatření, která na ní lze spravedlivě požadovat, aby bylo zabráněno vzniku škody.</w:t>
      </w: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233A74">
        <w:rPr>
          <w:rFonts w:ascii="Arial" w:hAnsi="Arial" w:cs="Arial"/>
          <w:b/>
          <w:sz w:val="22"/>
          <w:szCs w:val="22"/>
        </w:rPr>
        <w:t>/ Poškození majetku a zdraví osob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souladu s povinností dle odst.5</w:t>
      </w:r>
      <w:r w:rsidRPr="00233A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a 6/</w:t>
      </w:r>
      <w:r w:rsidRPr="00233A74">
        <w:rPr>
          <w:rFonts w:ascii="Arial" w:hAnsi="Arial" w:cs="Arial"/>
          <w:sz w:val="22"/>
          <w:szCs w:val="22"/>
        </w:rPr>
        <w:t xml:space="preserve"> tohoto článku zajistí a provede veškerá nutná opatření, aby nedošlo k jakémukoli poškození majetku Hotelu nebo zdraví osob.  V případě vzniku škodných událostí a faktických </w:t>
      </w:r>
      <w:r>
        <w:rPr>
          <w:rFonts w:ascii="Arial" w:hAnsi="Arial" w:cs="Arial"/>
          <w:sz w:val="22"/>
          <w:szCs w:val="22"/>
        </w:rPr>
        <w:t xml:space="preserve">škod z důvodu konání či nekonání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>, respektive hostů, organizátorů a</w:t>
      </w:r>
      <w:r w:rsidRPr="00233A74">
        <w:rPr>
          <w:rFonts w:ascii="Arial" w:hAnsi="Arial" w:cs="Arial"/>
          <w:sz w:val="22"/>
          <w:szCs w:val="22"/>
        </w:rPr>
        <w:t xml:space="preserve"> účas</w:t>
      </w:r>
      <w:r>
        <w:rPr>
          <w:rFonts w:ascii="Arial" w:hAnsi="Arial" w:cs="Arial"/>
          <w:sz w:val="22"/>
          <w:szCs w:val="22"/>
        </w:rPr>
        <w:t>tníků akce</w:t>
      </w:r>
      <w:r w:rsidRPr="00233A74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odpovědná za uspokojení nároků</w:t>
      </w:r>
      <w:r>
        <w:rPr>
          <w:rFonts w:ascii="Arial" w:hAnsi="Arial" w:cs="Arial"/>
          <w:sz w:val="22"/>
          <w:szCs w:val="22"/>
        </w:rPr>
        <w:t xml:space="preserve"> H</w:t>
      </w:r>
      <w:r w:rsidRPr="00233A74">
        <w:rPr>
          <w:rFonts w:ascii="Arial" w:hAnsi="Arial" w:cs="Arial"/>
          <w:sz w:val="22"/>
          <w:szCs w:val="22"/>
        </w:rPr>
        <w:t xml:space="preserve">otelu či třetích osob </w:t>
      </w:r>
      <w:r>
        <w:rPr>
          <w:rFonts w:ascii="Arial" w:hAnsi="Arial" w:cs="Arial"/>
          <w:sz w:val="22"/>
          <w:szCs w:val="22"/>
        </w:rPr>
        <w:t>na náhradu škody.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není odpovědná za jakékoliv úmrtí, zranění nebo škody na majetku, vzniklé v důsledku porušení povinností ze strany Hotelu, jeho zaměstnanců, pracovníků nebo jakýchkoli zástupců.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B.</w:t>
      </w:r>
      <w:r w:rsidRPr="002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 zajistí, aby v prostorách Hotelu</w:t>
      </w:r>
      <w:r w:rsidRPr="00233A74">
        <w:rPr>
          <w:rFonts w:ascii="Arial" w:hAnsi="Arial" w:cs="Arial"/>
          <w:sz w:val="22"/>
          <w:szCs w:val="22"/>
        </w:rPr>
        <w:t>, v nichž se koná akce, tzn. v </w:t>
      </w:r>
      <w:r>
        <w:rPr>
          <w:rFonts w:ascii="Arial" w:hAnsi="Arial" w:cs="Arial"/>
          <w:sz w:val="22"/>
          <w:szCs w:val="22"/>
        </w:rPr>
        <w:t>pokojích</w:t>
      </w:r>
      <w:r w:rsidRPr="00233A74">
        <w:rPr>
          <w:rFonts w:ascii="Arial" w:hAnsi="Arial" w:cs="Arial"/>
          <w:sz w:val="22"/>
          <w:szCs w:val="22"/>
        </w:rPr>
        <w:t>, společných</w:t>
      </w:r>
      <w:r>
        <w:rPr>
          <w:rFonts w:ascii="Arial" w:hAnsi="Arial" w:cs="Arial"/>
          <w:sz w:val="22"/>
          <w:szCs w:val="22"/>
        </w:rPr>
        <w:t xml:space="preserve"> prostorách a v</w:t>
      </w:r>
      <w:r w:rsidRPr="00233A74">
        <w:rPr>
          <w:rFonts w:ascii="Arial" w:hAnsi="Arial" w:cs="Arial"/>
          <w:sz w:val="22"/>
          <w:szCs w:val="22"/>
        </w:rPr>
        <w:t xml:space="preserve"> konferenčních a jakýchkoli jiných prostorách</w:t>
      </w:r>
      <w:r>
        <w:rPr>
          <w:rFonts w:ascii="Arial" w:hAnsi="Arial" w:cs="Arial"/>
          <w:sz w:val="22"/>
          <w:szCs w:val="22"/>
        </w:rPr>
        <w:t xml:space="preserve"> Hotelu</w:t>
      </w:r>
      <w:r w:rsidRPr="00233A74">
        <w:rPr>
          <w:rFonts w:ascii="Arial" w:hAnsi="Arial" w:cs="Arial"/>
          <w:sz w:val="22"/>
          <w:szCs w:val="22"/>
        </w:rPr>
        <w:t xml:space="preserve"> nebylo k podlaze, stěnám, stropům, sloupům či </w:t>
      </w:r>
      <w:r>
        <w:rPr>
          <w:rFonts w:ascii="Arial" w:hAnsi="Arial" w:cs="Arial"/>
          <w:sz w:val="22"/>
          <w:szCs w:val="22"/>
        </w:rPr>
        <w:t>nábytku či jinému vybavení Hotelu</w:t>
      </w:r>
      <w:r w:rsidRPr="00233A74">
        <w:rPr>
          <w:rFonts w:ascii="Arial" w:hAnsi="Arial" w:cs="Arial"/>
          <w:sz w:val="22"/>
          <w:szCs w:val="22"/>
        </w:rPr>
        <w:t xml:space="preserve"> nic připevňováno za pomoci hřebíků, šroubů, vrutů, připínáčků a jiných pomůcek, ani zavěšováno ze střech nebo stropů, pokud to nebylo předem dojedná</w:t>
      </w:r>
      <w:r>
        <w:rPr>
          <w:rFonts w:ascii="Arial" w:hAnsi="Arial" w:cs="Arial"/>
          <w:sz w:val="22"/>
          <w:szCs w:val="22"/>
        </w:rPr>
        <w:t>no</w:t>
      </w:r>
      <w:r w:rsidRPr="00233A74">
        <w:rPr>
          <w:rFonts w:ascii="Arial" w:hAnsi="Arial" w:cs="Arial"/>
          <w:sz w:val="22"/>
          <w:szCs w:val="22"/>
        </w:rPr>
        <w:t xml:space="preserve"> písemně potvrzeno oběma smluvními stranami.</w:t>
      </w:r>
      <w:r>
        <w:rPr>
          <w:rFonts w:ascii="Arial" w:hAnsi="Arial" w:cs="Arial"/>
          <w:sz w:val="22"/>
          <w:szCs w:val="22"/>
        </w:rPr>
        <w:t xml:space="preserve"> </w:t>
      </w:r>
      <w:r w:rsidRPr="006E3A49">
        <w:rPr>
          <w:rFonts w:ascii="Arial" w:hAnsi="Arial" w:cs="Arial"/>
          <w:sz w:val="22"/>
          <w:szCs w:val="22"/>
        </w:rPr>
        <w:t xml:space="preserve">Před vstupem všech účastníků do jednotlivých pokojů provozovatel sepíše všechny vady na nábytku, stěnách, škrábance, popřípadě chybějící věci na pokoji (klíče od skřínek atd.) a předloží tento seznam zástupci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6E3A49">
        <w:rPr>
          <w:rFonts w:ascii="Arial" w:hAnsi="Arial" w:cs="Arial"/>
          <w:sz w:val="22"/>
          <w:szCs w:val="22"/>
        </w:rPr>
        <w:t xml:space="preserve"> má právo si pokoje před obsazením svých účastníků zkontrolovat, zda je vše zdokumentováno dle sepsaného seznamu. Za tyto uvedené škody a poškození nemá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6E3A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3A49">
        <w:rPr>
          <w:rFonts w:ascii="Arial" w:hAnsi="Arial" w:cs="Arial"/>
          <w:sz w:val="22"/>
          <w:szCs w:val="22"/>
        </w:rPr>
        <w:t>o.s</w:t>
      </w:r>
      <w:proofErr w:type="spellEnd"/>
      <w:r w:rsidRPr="006E3A49">
        <w:rPr>
          <w:rFonts w:ascii="Arial" w:hAnsi="Arial" w:cs="Arial"/>
          <w:sz w:val="22"/>
          <w:szCs w:val="22"/>
        </w:rPr>
        <w:t>.</w:t>
      </w:r>
      <w:proofErr w:type="gramEnd"/>
      <w:r w:rsidRPr="006E3A49">
        <w:rPr>
          <w:rFonts w:ascii="Arial" w:hAnsi="Arial" w:cs="Arial"/>
          <w:sz w:val="22"/>
          <w:szCs w:val="22"/>
        </w:rPr>
        <w:t xml:space="preserve"> zodpovědnost.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C.</w:t>
      </w:r>
      <w:r w:rsidRPr="00233A74">
        <w:rPr>
          <w:rFonts w:ascii="Arial" w:hAnsi="Arial" w:cs="Arial"/>
          <w:sz w:val="22"/>
          <w:szCs w:val="22"/>
        </w:rPr>
        <w:t xml:space="preserve"> Hotel odpovíd</w:t>
      </w:r>
      <w:r>
        <w:rPr>
          <w:rFonts w:ascii="Arial" w:hAnsi="Arial" w:cs="Arial"/>
          <w:sz w:val="22"/>
          <w:szCs w:val="22"/>
        </w:rPr>
        <w:t xml:space="preserve">á za škody způsobené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ztrátou, poškozením nebo zničením vnesených nebo odložených předmětů do </w:t>
      </w:r>
      <w:r>
        <w:rPr>
          <w:rFonts w:ascii="Arial" w:hAnsi="Arial" w:cs="Arial"/>
          <w:sz w:val="22"/>
          <w:szCs w:val="22"/>
        </w:rPr>
        <w:t>prostor Hotelu, a to do</w:t>
      </w:r>
      <w:r w:rsidRPr="00233A74">
        <w:rPr>
          <w:rFonts w:ascii="Arial" w:hAnsi="Arial" w:cs="Arial"/>
          <w:sz w:val="22"/>
          <w:szCs w:val="22"/>
        </w:rPr>
        <w:t xml:space="preserve"> výše stanovené zákonnými předpisy a pouze tehdy, pokud budou uloženy na místě k tomu určeném, tj. na místě určeném pro takové odkládání věcí (např. šatna</w:t>
      </w:r>
      <w:r>
        <w:rPr>
          <w:rFonts w:ascii="Arial" w:hAnsi="Arial" w:cs="Arial"/>
          <w:sz w:val="22"/>
          <w:szCs w:val="22"/>
        </w:rPr>
        <w:t>, věšáky</w:t>
      </w:r>
      <w:r w:rsidRPr="00233A74">
        <w:rPr>
          <w:rFonts w:ascii="Arial" w:hAnsi="Arial" w:cs="Arial"/>
          <w:sz w:val="22"/>
          <w:szCs w:val="22"/>
        </w:rPr>
        <w:t>). Za cennosti vnesené d</w:t>
      </w:r>
      <w:r>
        <w:rPr>
          <w:rFonts w:ascii="Arial" w:hAnsi="Arial" w:cs="Arial"/>
          <w:sz w:val="22"/>
          <w:szCs w:val="22"/>
        </w:rPr>
        <w:t>o Hotelu</w:t>
      </w:r>
      <w:r w:rsidRPr="00233A74">
        <w:rPr>
          <w:rFonts w:ascii="Arial" w:hAnsi="Arial" w:cs="Arial"/>
          <w:sz w:val="22"/>
          <w:szCs w:val="22"/>
        </w:rPr>
        <w:t xml:space="preserve"> v souvislosti s akcí odpovídá Hotel pouze v </w:t>
      </w:r>
      <w:r w:rsidRPr="00F67AA8">
        <w:rPr>
          <w:rFonts w:ascii="Arial" w:hAnsi="Arial" w:cs="Arial"/>
          <w:sz w:val="22"/>
          <w:szCs w:val="22"/>
        </w:rPr>
        <w:t>rozsahu dle § 2948/1 zák. č. 89/2012 Sb., občanský zákoník.</w:t>
      </w:r>
      <w:r w:rsidRPr="00233A74">
        <w:rPr>
          <w:rFonts w:ascii="Arial" w:hAnsi="Arial" w:cs="Arial"/>
          <w:sz w:val="22"/>
          <w:szCs w:val="22"/>
        </w:rPr>
        <w:t xml:space="preserve"> K uložení cenností je možno využít volné kapacity centrálního hotelového sejfu.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233A74">
        <w:rPr>
          <w:rFonts w:ascii="Arial" w:hAnsi="Arial" w:cs="Arial"/>
          <w:b/>
          <w:sz w:val="22"/>
          <w:szCs w:val="22"/>
        </w:rPr>
        <w:t>/ Zajištění dalšího zboží a služeb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se zavazuje uhradit ceny za případné další zboží a služby, které jí Hotel poskytl a které nebyly předmětem této smlouvy, a to v případě, že takové zboží nebo služby byly poskytnu</w:t>
      </w:r>
      <w:r>
        <w:rPr>
          <w:rFonts w:ascii="Arial" w:hAnsi="Arial" w:cs="Arial"/>
          <w:sz w:val="22"/>
          <w:szCs w:val="22"/>
        </w:rPr>
        <w:t xml:space="preserve">ty Hotelem na žádost 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 w:rsidRPr="00233A74">
        <w:rPr>
          <w:rFonts w:ascii="Arial" w:hAnsi="Arial" w:cs="Arial"/>
          <w:sz w:val="22"/>
          <w:szCs w:val="22"/>
        </w:rPr>
        <w:t xml:space="preserve"> nebo jí oprávněné osoby</w:t>
      </w:r>
      <w:r>
        <w:rPr>
          <w:rFonts w:ascii="Arial" w:hAnsi="Arial" w:cs="Arial"/>
          <w:sz w:val="22"/>
          <w:szCs w:val="22"/>
        </w:rPr>
        <w:t xml:space="preserve">. </w:t>
      </w:r>
      <w:r w:rsidRPr="00784CD5">
        <w:rPr>
          <w:rFonts w:ascii="Arial" w:hAnsi="Arial" w:cs="Arial"/>
          <w:sz w:val="22"/>
          <w:szCs w:val="22"/>
        </w:rPr>
        <w:t xml:space="preserve">Oprávněné osoby, které mohou jednat za </w:t>
      </w:r>
      <w:r>
        <w:rPr>
          <w:rFonts w:ascii="Arial" w:hAnsi="Arial" w:cs="Arial"/>
          <w:sz w:val="22"/>
          <w:szCs w:val="22"/>
        </w:rPr>
        <w:t xml:space="preserve">VOŠ a </w:t>
      </w:r>
      <w:proofErr w:type="spellStart"/>
      <w:r>
        <w:rPr>
          <w:rFonts w:ascii="Arial" w:hAnsi="Arial" w:cs="Arial"/>
          <w:sz w:val="22"/>
          <w:szCs w:val="22"/>
        </w:rPr>
        <w:t>SZeŠ</w:t>
      </w:r>
      <w:proofErr w:type="spellEnd"/>
      <w:r>
        <w:rPr>
          <w:rFonts w:ascii="Arial" w:hAnsi="Arial" w:cs="Arial"/>
          <w:sz w:val="22"/>
          <w:szCs w:val="22"/>
        </w:rPr>
        <w:t xml:space="preserve"> jsou pouze </w:t>
      </w:r>
      <w:proofErr w:type="spellStart"/>
      <w:r>
        <w:rPr>
          <w:rFonts w:ascii="Arial" w:hAnsi="Arial" w:cs="Arial"/>
          <w:sz w:val="22"/>
          <w:szCs w:val="22"/>
        </w:rPr>
        <w:t>xxxxxxxxxxxxxxxxxxxxx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85EA8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VI.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Závěrečná ujednání</w:t>
      </w:r>
    </w:p>
    <w:p w:rsidR="00085EA8" w:rsidRPr="00233A74" w:rsidRDefault="00085EA8" w:rsidP="00085EA8">
      <w:pPr>
        <w:jc w:val="center"/>
        <w:rPr>
          <w:rFonts w:ascii="Arial" w:hAnsi="Arial" w:cs="Arial"/>
          <w:b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1/Smlouva nabývá platnosti dnem jejího podpisu oběma smluvními stra</w:t>
      </w:r>
      <w:r>
        <w:rPr>
          <w:rFonts w:ascii="Arial" w:hAnsi="Arial" w:cs="Arial"/>
          <w:sz w:val="22"/>
          <w:szCs w:val="22"/>
        </w:rPr>
        <w:t>nami a shodně tak účinnosti,</w:t>
      </w:r>
      <w:r w:rsidRPr="00800C70">
        <w:rPr>
          <w:rFonts w:ascii="Arial" w:hAnsi="Arial" w:cs="Arial"/>
          <w:sz w:val="22"/>
          <w:szCs w:val="22"/>
        </w:rPr>
        <w:t xml:space="preserve"> účinnosti nejpozději však dne </w:t>
      </w:r>
      <w:proofErr w:type="gramStart"/>
      <w:r>
        <w:rPr>
          <w:rFonts w:ascii="Arial" w:hAnsi="Arial" w:cs="Arial"/>
          <w:sz w:val="22"/>
          <w:szCs w:val="22"/>
        </w:rPr>
        <w:t>3.4.2022</w:t>
      </w:r>
      <w:proofErr w:type="gramEnd"/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2/ Tato smlouva je sepsána ve dvou stejnopisech, z nichž každá strana obdrží 1 vyhotovení.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3/</w:t>
      </w:r>
      <w:r>
        <w:rPr>
          <w:rFonts w:ascii="Arial" w:hAnsi="Arial" w:cs="Arial"/>
          <w:sz w:val="22"/>
          <w:szCs w:val="22"/>
        </w:rPr>
        <w:t xml:space="preserve"> </w:t>
      </w:r>
      <w:r w:rsidRPr="00233A74">
        <w:rPr>
          <w:rFonts w:ascii="Arial" w:hAnsi="Arial" w:cs="Arial"/>
          <w:sz w:val="22"/>
          <w:szCs w:val="22"/>
        </w:rPr>
        <w:t>Smlouva může být měněna po</w:t>
      </w:r>
      <w:r>
        <w:rPr>
          <w:rFonts w:ascii="Arial" w:hAnsi="Arial" w:cs="Arial"/>
          <w:sz w:val="22"/>
          <w:szCs w:val="22"/>
        </w:rPr>
        <w:t>uze dohodou ve formě oběma stranami podepsaných písemných dodatků.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4/Tato smlouva, jakož i právní vztahy z ní vyplývající, se řídí českým právem, zejména příslušnými ustanoveními občanskéh</w:t>
      </w:r>
      <w:r>
        <w:rPr>
          <w:rFonts w:ascii="Arial" w:hAnsi="Arial" w:cs="Arial"/>
          <w:sz w:val="22"/>
          <w:szCs w:val="22"/>
        </w:rPr>
        <w:t>o zákoníku</w:t>
      </w:r>
      <w:r w:rsidRPr="00233A74">
        <w:rPr>
          <w:rFonts w:ascii="Arial" w:hAnsi="Arial" w:cs="Arial"/>
          <w:sz w:val="22"/>
          <w:szCs w:val="22"/>
        </w:rPr>
        <w:t>.</w:t>
      </w: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widowControl w:val="0"/>
        <w:rPr>
          <w:rFonts w:ascii="Arial" w:hAnsi="Arial" w:cs="Arial"/>
          <w:i/>
          <w:sz w:val="20"/>
          <w:szCs w:val="20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4A5B94" w:rsidRDefault="00085EA8" w:rsidP="00085E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Benešově dne </w:t>
      </w:r>
      <w:proofErr w:type="gramStart"/>
      <w:r>
        <w:rPr>
          <w:rFonts w:ascii="Arial" w:hAnsi="Arial" w:cs="Arial"/>
          <w:sz w:val="22"/>
          <w:szCs w:val="22"/>
        </w:rPr>
        <w:t>1.4.2022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Benešově </w:t>
      </w:r>
      <w:r w:rsidRPr="00233A74"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>e 1.4.2022</w:t>
      </w:r>
    </w:p>
    <w:p w:rsidR="00085EA8" w:rsidRDefault="00085EA8" w:rsidP="00085EA8">
      <w:pPr>
        <w:jc w:val="both"/>
        <w:rPr>
          <w:rFonts w:ascii="Arial" w:hAnsi="Arial" w:cs="Arial"/>
          <w:b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b/>
          <w:sz w:val="22"/>
          <w:szCs w:val="22"/>
        </w:rPr>
        <w:t>za Hotel:</w:t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 w:rsidRPr="00233A7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za </w:t>
      </w:r>
      <w:r w:rsidRPr="006170B2">
        <w:rPr>
          <w:rFonts w:ascii="Arial" w:hAnsi="Arial" w:cs="Arial"/>
          <w:b/>
          <w:sz w:val="22"/>
          <w:szCs w:val="22"/>
        </w:rPr>
        <w:t xml:space="preserve">VOŠ a </w:t>
      </w:r>
      <w:proofErr w:type="spellStart"/>
      <w:r w:rsidRPr="006170B2">
        <w:rPr>
          <w:rFonts w:ascii="Arial" w:hAnsi="Arial" w:cs="Arial"/>
          <w:b/>
          <w:sz w:val="22"/>
          <w:szCs w:val="22"/>
        </w:rPr>
        <w:t>SZeŠ</w:t>
      </w:r>
      <w:proofErr w:type="spellEnd"/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Default="00085EA8" w:rsidP="00085EA8">
      <w:pPr>
        <w:jc w:val="both"/>
        <w:rPr>
          <w:rFonts w:ascii="Arial" w:hAnsi="Arial" w:cs="Arial"/>
          <w:sz w:val="22"/>
          <w:szCs w:val="22"/>
        </w:rPr>
      </w:pPr>
    </w:p>
    <w:p w:rsidR="00085EA8" w:rsidRPr="00233A74" w:rsidRDefault="00085EA8" w:rsidP="00085EA8">
      <w:pPr>
        <w:jc w:val="both"/>
        <w:rPr>
          <w:rFonts w:ascii="Arial" w:hAnsi="Arial" w:cs="Arial"/>
          <w:sz w:val="22"/>
          <w:szCs w:val="22"/>
        </w:rPr>
      </w:pPr>
      <w:r w:rsidRPr="00233A74">
        <w:rPr>
          <w:rFonts w:ascii="Arial" w:hAnsi="Arial" w:cs="Arial"/>
          <w:sz w:val="22"/>
          <w:szCs w:val="22"/>
        </w:rPr>
        <w:t>.............................................</w:t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</w:r>
      <w:r w:rsidRPr="00233A74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085EA8" w:rsidRDefault="00085EA8" w:rsidP="00085EA8"/>
    <w:p w:rsidR="00085EA8" w:rsidRDefault="00085EA8" w:rsidP="00085EA8"/>
    <w:p w:rsidR="00D1575B" w:rsidRDefault="00D1575B"/>
    <w:sectPr w:rsidR="00D1575B" w:rsidSect="00474549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8"/>
    <w:rsid w:val="00085EA8"/>
    <w:rsid w:val="00D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7C92-3A53-4926-B4B4-326CF0C6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2022-04-01T06:33:00Z</dcterms:created>
  <dcterms:modified xsi:type="dcterms:W3CDTF">2022-04-01T06:34:00Z</dcterms:modified>
</cp:coreProperties>
</file>