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23B4" w14:textId="21A7B231" w:rsidR="00F82508" w:rsidRPr="00AF6BBB" w:rsidRDefault="00F82508" w:rsidP="00482EB9">
      <w:pPr>
        <w:pStyle w:val="Nadpis1"/>
        <w:spacing w:after="240"/>
        <w:ind w:left="0" w:right="0"/>
        <w:jc w:val="center"/>
        <w:rPr>
          <w:rFonts w:asciiTheme="minorHAnsi" w:hAnsiTheme="minorHAnsi" w:cstheme="minorHAnsi"/>
          <w:sz w:val="32"/>
          <w:szCs w:val="32"/>
        </w:rPr>
      </w:pPr>
      <w:r w:rsidRPr="00AF6BBB">
        <w:rPr>
          <w:rFonts w:asciiTheme="minorHAnsi" w:hAnsiTheme="minorHAnsi" w:cstheme="minorHAnsi"/>
          <w:sz w:val="32"/>
          <w:szCs w:val="32"/>
        </w:rPr>
        <w:t xml:space="preserve">Kupní smlouva o </w:t>
      </w:r>
      <w:r w:rsidR="003D1383" w:rsidRPr="00AF6BBB">
        <w:rPr>
          <w:rFonts w:asciiTheme="minorHAnsi" w:hAnsiTheme="minorHAnsi" w:cstheme="minorHAnsi"/>
          <w:sz w:val="32"/>
          <w:szCs w:val="32"/>
        </w:rPr>
        <w:t xml:space="preserve">koupi osobního automobilu Škoda Fabia </w:t>
      </w:r>
    </w:p>
    <w:p w14:paraId="7AA891B8" w14:textId="5830BFB6" w:rsidR="00833DB9" w:rsidRPr="00AF6BBB" w:rsidRDefault="00F82508">
      <w:pPr>
        <w:contextualSpacing/>
        <w:jc w:val="center"/>
        <w:rPr>
          <w:rFonts w:asciiTheme="minorHAnsi" w:hAnsiTheme="minorHAnsi" w:cstheme="minorHAnsi"/>
          <w:b/>
        </w:rPr>
      </w:pPr>
      <w:r w:rsidRPr="00AF6BBB">
        <w:rPr>
          <w:rFonts w:asciiTheme="minorHAnsi" w:hAnsiTheme="minorHAnsi" w:cstheme="minorHAnsi"/>
        </w:rPr>
        <w:t>uzavřená v souladu s</w:t>
      </w:r>
      <w:r w:rsidR="00B961F3" w:rsidRPr="00AF6BBB">
        <w:rPr>
          <w:rFonts w:asciiTheme="minorHAnsi" w:hAnsiTheme="minorHAnsi" w:cstheme="minorHAnsi"/>
        </w:rPr>
        <w:t xml:space="preserve"> ustanovením § 2079 a násl. </w:t>
      </w:r>
      <w:r w:rsidRPr="00AF6BBB">
        <w:rPr>
          <w:rFonts w:asciiTheme="minorHAnsi" w:hAnsiTheme="minorHAnsi" w:cstheme="minorHAnsi"/>
        </w:rPr>
        <w:t xml:space="preserve"> zákon</w:t>
      </w:r>
      <w:r w:rsidR="00B961F3" w:rsidRPr="00AF6BBB">
        <w:rPr>
          <w:rFonts w:asciiTheme="minorHAnsi" w:hAnsiTheme="minorHAnsi" w:cstheme="minorHAnsi"/>
        </w:rPr>
        <w:t>a</w:t>
      </w:r>
      <w:r w:rsidRPr="00AF6BBB">
        <w:rPr>
          <w:rFonts w:asciiTheme="minorHAnsi" w:hAnsiTheme="minorHAnsi" w:cstheme="minorHAnsi"/>
        </w:rPr>
        <w:t xml:space="preserve"> č. 89/2012 Sb., občanský zákoník</w:t>
      </w:r>
      <w:r w:rsidR="00B961F3" w:rsidRPr="00AF6BBB">
        <w:rPr>
          <w:rFonts w:asciiTheme="minorHAnsi" w:hAnsiTheme="minorHAnsi" w:cstheme="minorHAnsi"/>
        </w:rPr>
        <w:t xml:space="preserve">, ve znění pozdějších předpisů </w:t>
      </w:r>
    </w:p>
    <w:p w14:paraId="2FEB3E2D" w14:textId="5F1CEEAC" w:rsidR="00F82508" w:rsidRDefault="00F82508" w:rsidP="00741098">
      <w:pPr>
        <w:ind w:left="708"/>
        <w:contextualSpacing/>
        <w:jc w:val="both"/>
        <w:rPr>
          <w:rFonts w:cs="Calibri"/>
          <w:b/>
        </w:rPr>
      </w:pPr>
    </w:p>
    <w:p w14:paraId="73FD1366" w14:textId="77777777" w:rsidR="00AF6BBB" w:rsidRDefault="00AF6BBB" w:rsidP="00741098">
      <w:pPr>
        <w:ind w:left="708"/>
        <w:contextualSpacing/>
        <w:jc w:val="both"/>
        <w:rPr>
          <w:rFonts w:cs="Calibri"/>
          <w:b/>
        </w:rPr>
      </w:pPr>
    </w:p>
    <w:p w14:paraId="6EBD0169" w14:textId="77777777" w:rsidR="00636EDB" w:rsidRDefault="00E8288D" w:rsidP="00741098">
      <w:pPr>
        <w:ind w:left="708"/>
        <w:contextualSpacing/>
        <w:jc w:val="both"/>
        <w:rPr>
          <w:rFonts w:cs="Calibri"/>
          <w:b/>
        </w:rPr>
      </w:pPr>
      <w:r w:rsidRPr="004A0931">
        <w:rPr>
          <w:rFonts w:cs="Calibri"/>
          <w:b/>
        </w:rPr>
        <w:t xml:space="preserve">Statutární město Pardubice </w:t>
      </w:r>
    </w:p>
    <w:p w14:paraId="63EC1AC5" w14:textId="77777777" w:rsidR="00636EDB" w:rsidRDefault="00E8288D" w:rsidP="00741098">
      <w:pPr>
        <w:ind w:left="708"/>
        <w:contextualSpacing/>
        <w:jc w:val="both"/>
        <w:rPr>
          <w:rFonts w:cs="Calibri"/>
        </w:rPr>
      </w:pPr>
      <w:r w:rsidRPr="004A0931">
        <w:rPr>
          <w:rFonts w:cs="Calibri"/>
        </w:rPr>
        <w:t xml:space="preserve">Pernštýnské náměstí 1 </w:t>
      </w:r>
    </w:p>
    <w:p w14:paraId="73CBDAB2" w14:textId="77777777" w:rsidR="00636EDB" w:rsidRDefault="00E8288D" w:rsidP="00741098">
      <w:pPr>
        <w:ind w:left="708"/>
        <w:contextualSpacing/>
        <w:jc w:val="both"/>
        <w:rPr>
          <w:rFonts w:cs="Calibri"/>
        </w:rPr>
      </w:pPr>
      <w:r w:rsidRPr="004A0931">
        <w:rPr>
          <w:rFonts w:cs="Calibri"/>
        </w:rPr>
        <w:t>530 21 Pardubice</w:t>
      </w:r>
    </w:p>
    <w:p w14:paraId="6E91C46A" w14:textId="77777777" w:rsidR="00E8288D" w:rsidRPr="004A0931" w:rsidRDefault="00E8288D" w:rsidP="00741098">
      <w:pPr>
        <w:ind w:left="708"/>
        <w:contextualSpacing/>
        <w:jc w:val="both"/>
        <w:rPr>
          <w:rFonts w:cs="Calibri"/>
        </w:rPr>
      </w:pPr>
      <w:r w:rsidRPr="004A0931">
        <w:rPr>
          <w:rFonts w:cs="Calibri"/>
        </w:rPr>
        <w:t xml:space="preserve">zast. </w:t>
      </w:r>
      <w:r w:rsidR="00807F69">
        <w:rPr>
          <w:rFonts w:cs="Calibri"/>
        </w:rPr>
        <w:t xml:space="preserve">Ing. Martinem Charvátem, </w:t>
      </w:r>
      <w:r w:rsidR="00FA4843">
        <w:rPr>
          <w:rFonts w:cs="Calibri"/>
        </w:rPr>
        <w:t>primátorem města</w:t>
      </w:r>
    </w:p>
    <w:p w14:paraId="69290A1F" w14:textId="0984F622" w:rsidR="00636EDB" w:rsidRDefault="00636EDB" w:rsidP="00741098">
      <w:pPr>
        <w:ind w:left="708"/>
        <w:contextualSpacing/>
        <w:jc w:val="both"/>
        <w:rPr>
          <w:rFonts w:cs="Calibri"/>
        </w:rPr>
      </w:pPr>
      <w:r w:rsidRPr="004A0931">
        <w:rPr>
          <w:rFonts w:cs="Calibri"/>
        </w:rPr>
        <w:t>IČ</w:t>
      </w:r>
      <w:r w:rsidR="00482EB9">
        <w:rPr>
          <w:rFonts w:cs="Calibri"/>
        </w:rPr>
        <w:t>O:</w:t>
      </w:r>
      <w:r w:rsidRPr="004A0931">
        <w:rPr>
          <w:rFonts w:cs="Calibri"/>
        </w:rPr>
        <w:t xml:space="preserve"> 00274046,</w:t>
      </w:r>
    </w:p>
    <w:p w14:paraId="66762B97" w14:textId="77777777" w:rsidR="00E8288D" w:rsidRDefault="00E8288D" w:rsidP="00741098">
      <w:pPr>
        <w:ind w:left="708"/>
        <w:contextualSpacing/>
        <w:jc w:val="both"/>
        <w:rPr>
          <w:rFonts w:cs="Calibri"/>
        </w:rPr>
      </w:pPr>
      <w:r w:rsidRPr="004A0931">
        <w:rPr>
          <w:rFonts w:cs="Calibri"/>
        </w:rPr>
        <w:t>DIČ: CZ00274046</w:t>
      </w:r>
    </w:p>
    <w:p w14:paraId="5E732203" w14:textId="77777777" w:rsidR="00FA4843" w:rsidRDefault="00FA4843" w:rsidP="00FA4843">
      <w:pPr>
        <w:spacing w:after="0"/>
        <w:ind w:firstLine="708"/>
        <w:contextualSpacing/>
        <w:rPr>
          <w:rFonts w:cs="Calibri"/>
        </w:rPr>
      </w:pPr>
      <w:r w:rsidRPr="00984C1B">
        <w:rPr>
          <w:rFonts w:cs="Calibri"/>
        </w:rPr>
        <w:t xml:space="preserve">bankovní spojení: </w:t>
      </w:r>
      <w:r>
        <w:rPr>
          <w:rFonts w:cs="Calibri"/>
        </w:rPr>
        <w:t xml:space="preserve">Komerční banka, a. s., </w:t>
      </w:r>
    </w:p>
    <w:p w14:paraId="01ECA4FC" w14:textId="77777777" w:rsidR="00FA4843" w:rsidRPr="00984C1B" w:rsidRDefault="00FA4843" w:rsidP="00FA4843">
      <w:pPr>
        <w:spacing w:after="0"/>
        <w:ind w:firstLine="708"/>
        <w:contextualSpacing/>
        <w:rPr>
          <w:rFonts w:cs="Calibri"/>
        </w:rPr>
      </w:pPr>
      <w:r>
        <w:rPr>
          <w:rFonts w:cs="Calibri"/>
        </w:rPr>
        <w:t xml:space="preserve">číslo účtu: </w:t>
      </w:r>
      <w:r w:rsidRPr="00984C1B">
        <w:rPr>
          <w:rFonts w:cs="Calibri"/>
        </w:rPr>
        <w:t>326561/0100</w:t>
      </w:r>
    </w:p>
    <w:p w14:paraId="6E820D7E" w14:textId="0551B953" w:rsidR="00E8288D" w:rsidRPr="004A0931" w:rsidRDefault="00E8288D" w:rsidP="00FA4843">
      <w:pPr>
        <w:ind w:firstLine="708"/>
        <w:contextualSpacing/>
        <w:jc w:val="both"/>
        <w:rPr>
          <w:rFonts w:cs="Calibri"/>
        </w:rPr>
      </w:pPr>
      <w:r w:rsidRPr="004A0931">
        <w:rPr>
          <w:rFonts w:cs="Calibri"/>
        </w:rPr>
        <w:t>kontaktní osoba:</w:t>
      </w:r>
      <w:r w:rsidR="00AB53D9">
        <w:rPr>
          <w:rFonts w:cs="Calibri"/>
        </w:rPr>
        <w:t xml:space="preserve"> </w:t>
      </w:r>
      <w:r w:rsidR="003D1383">
        <w:rPr>
          <w:rFonts w:cs="Calibri"/>
        </w:rPr>
        <w:t>Petr Marek</w:t>
      </w:r>
      <w:r w:rsidR="00311674">
        <w:rPr>
          <w:rFonts w:cs="Calibri"/>
        </w:rPr>
        <w:t xml:space="preserve">, </w:t>
      </w:r>
      <w:r w:rsidR="00EA07B8">
        <w:rPr>
          <w:rFonts w:cs="Calibri"/>
        </w:rPr>
        <w:t>tel</w:t>
      </w:r>
      <w:r w:rsidR="00311674">
        <w:rPr>
          <w:rFonts w:cs="Calibri"/>
        </w:rPr>
        <w:t>. 466859</w:t>
      </w:r>
      <w:r w:rsidR="0089526B">
        <w:rPr>
          <w:rFonts w:cs="Calibri"/>
        </w:rPr>
        <w:t>5</w:t>
      </w:r>
      <w:r w:rsidR="003D1383">
        <w:rPr>
          <w:rFonts w:cs="Calibri"/>
        </w:rPr>
        <w:t>21</w:t>
      </w:r>
      <w:r w:rsidR="00EA07B8">
        <w:rPr>
          <w:rFonts w:cs="Calibri"/>
        </w:rPr>
        <w:t>,</w:t>
      </w:r>
      <w:r w:rsidR="001A761E">
        <w:rPr>
          <w:rFonts w:cs="Calibri"/>
        </w:rPr>
        <w:t xml:space="preserve"> </w:t>
      </w:r>
      <w:r w:rsidR="00FA4843" w:rsidRPr="0089040B">
        <w:rPr>
          <w:rFonts w:cs="Calibri"/>
        </w:rPr>
        <w:t>email</w:t>
      </w:r>
      <w:r w:rsidR="00EA07B8">
        <w:rPr>
          <w:rFonts w:cs="Calibri"/>
        </w:rPr>
        <w:t>:</w:t>
      </w:r>
      <w:r w:rsidR="007E6EF9">
        <w:rPr>
          <w:rFonts w:cs="Calibri"/>
        </w:rPr>
        <w:t xml:space="preserve"> </w:t>
      </w:r>
      <w:r w:rsidR="00FA4843">
        <w:rPr>
          <w:rFonts w:cs="Calibri"/>
        </w:rPr>
        <w:t>p</w:t>
      </w:r>
      <w:r w:rsidR="003D1383">
        <w:rPr>
          <w:rFonts w:cs="Calibri"/>
        </w:rPr>
        <w:t>etr.</w:t>
      </w:r>
      <w:r w:rsidR="00FA4843">
        <w:rPr>
          <w:rFonts w:cs="Calibri"/>
        </w:rPr>
        <w:t>m</w:t>
      </w:r>
      <w:r w:rsidR="003D1383">
        <w:rPr>
          <w:rFonts w:cs="Calibri"/>
        </w:rPr>
        <w:t>arek</w:t>
      </w:r>
      <w:r w:rsidR="00311674">
        <w:rPr>
          <w:rFonts w:cs="Calibri"/>
        </w:rPr>
        <w:t>@mmp.cz</w:t>
      </w:r>
    </w:p>
    <w:p w14:paraId="0E4C9297" w14:textId="77777777" w:rsidR="0028313E" w:rsidRDefault="0028313E" w:rsidP="00741098">
      <w:pPr>
        <w:ind w:left="708"/>
        <w:contextualSpacing/>
        <w:jc w:val="both"/>
        <w:rPr>
          <w:rFonts w:cs="Calibri"/>
        </w:rPr>
      </w:pPr>
    </w:p>
    <w:p w14:paraId="2AA05FFB" w14:textId="77777777" w:rsidR="00E8288D" w:rsidRPr="004A0931" w:rsidRDefault="00E8288D" w:rsidP="00741098">
      <w:pPr>
        <w:ind w:left="708"/>
        <w:contextualSpacing/>
        <w:jc w:val="both"/>
        <w:rPr>
          <w:rFonts w:cs="Calibri"/>
        </w:rPr>
      </w:pPr>
      <w:r w:rsidRPr="004A0931">
        <w:rPr>
          <w:rFonts w:cs="Calibri"/>
        </w:rPr>
        <w:t xml:space="preserve">na straně jedné jako </w:t>
      </w:r>
      <w:r w:rsidR="00D51A73">
        <w:rPr>
          <w:rFonts w:cs="Calibri"/>
        </w:rPr>
        <w:t xml:space="preserve">kupující </w:t>
      </w:r>
    </w:p>
    <w:p w14:paraId="658EF1B4" w14:textId="77777777" w:rsidR="00E8288D" w:rsidRPr="004A0931" w:rsidRDefault="00E8288D" w:rsidP="00741098">
      <w:pPr>
        <w:ind w:left="708"/>
        <w:contextualSpacing/>
        <w:jc w:val="both"/>
        <w:rPr>
          <w:rFonts w:cs="Calibri"/>
        </w:rPr>
      </w:pPr>
      <w:r w:rsidRPr="004A0931">
        <w:rPr>
          <w:rFonts w:cs="Calibri"/>
        </w:rPr>
        <w:t>(dále jen „</w:t>
      </w:r>
      <w:r w:rsidR="00F82508">
        <w:rPr>
          <w:rFonts w:cs="Calibri"/>
        </w:rPr>
        <w:t>kupující</w:t>
      </w:r>
      <w:r w:rsidRPr="004A0931">
        <w:rPr>
          <w:rFonts w:cs="Calibri"/>
        </w:rPr>
        <w:t xml:space="preserve">“) </w:t>
      </w:r>
    </w:p>
    <w:p w14:paraId="37DB7835" w14:textId="77777777" w:rsidR="00E8288D" w:rsidRDefault="0028313E" w:rsidP="006844A1">
      <w:pPr>
        <w:ind w:firstLine="708"/>
        <w:contextualSpacing/>
        <w:rPr>
          <w:rFonts w:cs="Calibri"/>
        </w:rPr>
      </w:pPr>
      <w:r>
        <w:rPr>
          <w:rFonts w:cs="Calibri"/>
        </w:rPr>
        <w:t xml:space="preserve"> </w:t>
      </w:r>
    </w:p>
    <w:p w14:paraId="799F5FB8" w14:textId="77777777" w:rsidR="00E8288D" w:rsidRPr="004A0931" w:rsidRDefault="00E8288D" w:rsidP="006844A1">
      <w:pPr>
        <w:ind w:firstLine="708"/>
        <w:contextualSpacing/>
        <w:rPr>
          <w:rFonts w:cs="Calibri"/>
        </w:rPr>
      </w:pPr>
      <w:r w:rsidRPr="004A0931">
        <w:rPr>
          <w:rFonts w:cs="Calibri"/>
        </w:rPr>
        <w:t>a</w:t>
      </w:r>
    </w:p>
    <w:p w14:paraId="72280735" w14:textId="77777777" w:rsidR="00E8288D" w:rsidRDefault="00E8288D" w:rsidP="006844A1">
      <w:pPr>
        <w:ind w:left="720"/>
        <w:contextualSpacing/>
        <w:rPr>
          <w:rFonts w:cs="Calibri"/>
        </w:rPr>
      </w:pPr>
    </w:p>
    <w:p w14:paraId="39FE5649" w14:textId="77777777" w:rsidR="00E132E7" w:rsidRPr="00935373" w:rsidRDefault="00E132E7" w:rsidP="00E132E7">
      <w:pPr>
        <w:spacing w:after="0"/>
        <w:ind w:firstLine="708"/>
        <w:contextualSpacing/>
        <w:rPr>
          <w:rFonts w:cs="Calibri"/>
          <w:bCs/>
        </w:rPr>
      </w:pPr>
      <w:r w:rsidRPr="00935373">
        <w:rPr>
          <w:rFonts w:cs="Calibri"/>
          <w:bCs/>
        </w:rPr>
        <w:t>AUTO DRYML a.s.</w:t>
      </w:r>
    </w:p>
    <w:p w14:paraId="6D40F746" w14:textId="77777777" w:rsidR="00E132E7" w:rsidRPr="00FD6398" w:rsidRDefault="00E132E7" w:rsidP="00E132E7">
      <w:pPr>
        <w:spacing w:after="0"/>
        <w:ind w:firstLine="708"/>
        <w:contextualSpacing/>
        <w:rPr>
          <w:rFonts w:cs="Calibri"/>
          <w:bCs/>
        </w:rPr>
      </w:pPr>
      <w:r w:rsidRPr="00FD6398">
        <w:rPr>
          <w:rFonts w:cs="Calibri"/>
          <w:bCs/>
        </w:rPr>
        <w:t xml:space="preserve">se sídlem </w:t>
      </w:r>
      <w:r>
        <w:rPr>
          <w:rFonts w:cs="Calibri"/>
          <w:bCs/>
        </w:rPr>
        <w:t>Generála Svobody 658, Pardubice-Rosice 533 51</w:t>
      </w:r>
    </w:p>
    <w:p w14:paraId="705B2094" w14:textId="77777777" w:rsidR="00E132E7" w:rsidRPr="00FD6398" w:rsidRDefault="00E132E7" w:rsidP="00E132E7">
      <w:pPr>
        <w:spacing w:after="0"/>
        <w:ind w:firstLine="708"/>
        <w:contextualSpacing/>
        <w:rPr>
          <w:rFonts w:cs="Calibri"/>
          <w:bCs/>
        </w:rPr>
      </w:pPr>
      <w:r w:rsidRPr="00FD6398">
        <w:rPr>
          <w:rFonts w:cs="Calibri"/>
          <w:bCs/>
        </w:rPr>
        <w:t>zast.</w:t>
      </w:r>
      <w:r>
        <w:rPr>
          <w:rFonts w:cs="Calibri"/>
          <w:bCs/>
        </w:rPr>
        <w:t>:</w:t>
      </w:r>
      <w:r w:rsidRPr="00FD6398">
        <w:rPr>
          <w:rFonts w:cs="Calibri"/>
          <w:bCs/>
        </w:rPr>
        <w:t xml:space="preserve"> </w:t>
      </w:r>
      <w:r>
        <w:rPr>
          <w:rFonts w:cs="Calibri"/>
          <w:bCs/>
        </w:rPr>
        <w:t>Lukášem Drymlem, předsedou představenstva</w:t>
      </w:r>
    </w:p>
    <w:p w14:paraId="72FDBA2F" w14:textId="77777777" w:rsidR="00E132E7" w:rsidRDefault="00E132E7" w:rsidP="00E132E7">
      <w:pPr>
        <w:spacing w:after="0"/>
        <w:ind w:firstLine="708"/>
        <w:contextualSpacing/>
        <w:rPr>
          <w:rFonts w:cs="Calibri"/>
          <w:bCs/>
        </w:rPr>
      </w:pPr>
      <w:r w:rsidRPr="00FD6398">
        <w:rPr>
          <w:rFonts w:cs="Calibri"/>
          <w:bCs/>
        </w:rPr>
        <w:t>IČ</w:t>
      </w:r>
      <w:r>
        <w:rPr>
          <w:rFonts w:cs="Calibri"/>
          <w:bCs/>
        </w:rPr>
        <w:t>O</w:t>
      </w:r>
      <w:r w:rsidRPr="00FD6398">
        <w:rPr>
          <w:rFonts w:cs="Calibri"/>
          <w:bCs/>
        </w:rPr>
        <w:t xml:space="preserve">: </w:t>
      </w:r>
      <w:r>
        <w:rPr>
          <w:rFonts w:cs="Calibri"/>
          <w:bCs/>
        </w:rPr>
        <w:t>27528464</w:t>
      </w:r>
    </w:p>
    <w:p w14:paraId="0ADC96FC" w14:textId="77777777" w:rsidR="00E132E7" w:rsidRPr="00FD6398" w:rsidRDefault="00E132E7" w:rsidP="00E132E7">
      <w:pPr>
        <w:spacing w:after="0"/>
        <w:ind w:firstLine="708"/>
        <w:contextualSpacing/>
        <w:rPr>
          <w:rFonts w:cs="Calibri"/>
          <w:bCs/>
        </w:rPr>
      </w:pPr>
      <w:r>
        <w:rPr>
          <w:rFonts w:cs="Calibri"/>
          <w:bCs/>
        </w:rPr>
        <w:t>DIČ: CZ27528464</w:t>
      </w:r>
    </w:p>
    <w:p w14:paraId="4B990967" w14:textId="77777777" w:rsidR="00E132E7" w:rsidRPr="003B264E" w:rsidRDefault="00E132E7" w:rsidP="00E132E7">
      <w:pPr>
        <w:spacing w:after="0"/>
        <w:ind w:firstLine="708"/>
        <w:contextualSpacing/>
        <w:rPr>
          <w:rFonts w:cs="Calibri"/>
          <w:bCs/>
          <w:iCs/>
        </w:rPr>
      </w:pPr>
      <w:r w:rsidRPr="00FD6398">
        <w:rPr>
          <w:rFonts w:cs="Calibri"/>
          <w:bCs/>
        </w:rPr>
        <w:t xml:space="preserve">zapsaná v </w:t>
      </w:r>
      <w:r>
        <w:rPr>
          <w:rFonts w:cs="Calibri"/>
          <w:bCs/>
        </w:rPr>
        <w:t>obchodním rejstříku vedeném Krajským soudem v Hradci Králové</w:t>
      </w:r>
    </w:p>
    <w:p w14:paraId="490A95AD" w14:textId="77777777" w:rsidR="00E132E7" w:rsidRDefault="00E132E7" w:rsidP="00E132E7">
      <w:pPr>
        <w:spacing w:after="0"/>
        <w:ind w:firstLine="708"/>
        <w:contextualSpacing/>
        <w:rPr>
          <w:rFonts w:cs="Calibri"/>
          <w:bCs/>
          <w:iCs/>
        </w:rPr>
      </w:pPr>
      <w:r w:rsidRPr="003B264E">
        <w:rPr>
          <w:rFonts w:cs="Calibri"/>
          <w:bCs/>
          <w:iCs/>
        </w:rPr>
        <w:t xml:space="preserve">oddíl </w:t>
      </w:r>
      <w:r>
        <w:rPr>
          <w:rFonts w:cs="Calibri"/>
          <w:bCs/>
          <w:iCs/>
        </w:rPr>
        <w:t>B</w:t>
      </w:r>
      <w:r w:rsidRPr="003B264E">
        <w:rPr>
          <w:rFonts w:cs="Calibri"/>
          <w:bCs/>
          <w:iCs/>
        </w:rPr>
        <w:t xml:space="preserve">, vložka </w:t>
      </w:r>
      <w:r>
        <w:rPr>
          <w:rFonts w:cs="Calibri"/>
          <w:bCs/>
          <w:iCs/>
        </w:rPr>
        <w:t>2675</w:t>
      </w:r>
    </w:p>
    <w:p w14:paraId="361CDED9" w14:textId="77777777" w:rsidR="00E132E7" w:rsidRDefault="00E132E7" w:rsidP="00E132E7">
      <w:pPr>
        <w:spacing w:after="0"/>
        <w:ind w:firstLine="708"/>
        <w:contextualSpacing/>
        <w:rPr>
          <w:rFonts w:cs="Calibri"/>
          <w:bCs/>
        </w:rPr>
      </w:pPr>
      <w:r w:rsidRPr="00FD6398">
        <w:rPr>
          <w:rFonts w:cs="Calibri"/>
          <w:bCs/>
        </w:rPr>
        <w:t xml:space="preserve">bankovní spojení: </w:t>
      </w:r>
      <w:r>
        <w:rPr>
          <w:rFonts w:cs="Calibri"/>
          <w:bCs/>
        </w:rPr>
        <w:t>Česká spořitelna a.s.</w:t>
      </w:r>
    </w:p>
    <w:p w14:paraId="0C9DEBE0" w14:textId="77777777" w:rsidR="00E132E7" w:rsidRPr="00FD6398" w:rsidRDefault="00E132E7" w:rsidP="00E132E7">
      <w:pPr>
        <w:spacing w:after="0"/>
        <w:ind w:firstLine="708"/>
        <w:contextualSpacing/>
        <w:rPr>
          <w:rFonts w:cs="Calibri"/>
          <w:bCs/>
        </w:rPr>
      </w:pPr>
      <w:r>
        <w:rPr>
          <w:rFonts w:cs="Calibri"/>
          <w:bCs/>
        </w:rPr>
        <w:t>číslo účtu: 1218405339/0800</w:t>
      </w:r>
    </w:p>
    <w:p w14:paraId="216E96F7" w14:textId="3D60B6B8" w:rsidR="00E132E7" w:rsidRPr="00FD6398" w:rsidRDefault="00E132E7" w:rsidP="00E132E7">
      <w:pPr>
        <w:spacing w:after="0"/>
        <w:ind w:firstLine="708"/>
        <w:contextualSpacing/>
        <w:rPr>
          <w:rFonts w:cs="Calibri"/>
          <w:bCs/>
        </w:rPr>
      </w:pPr>
      <w:r w:rsidRPr="00FD6398">
        <w:rPr>
          <w:rFonts w:cs="Calibri"/>
          <w:bCs/>
        </w:rPr>
        <w:t xml:space="preserve">kontaktní osoba: </w:t>
      </w:r>
      <w:r w:rsidR="00F53309">
        <w:rPr>
          <w:rFonts w:cs="Calibri"/>
          <w:bCs/>
        </w:rPr>
        <w:t>Krátká Kateřina</w:t>
      </w:r>
      <w:r w:rsidRPr="00FD6398">
        <w:rPr>
          <w:rFonts w:cs="Calibri"/>
          <w:bCs/>
        </w:rPr>
        <w:t>, tel:</w:t>
      </w:r>
      <w:r>
        <w:rPr>
          <w:rFonts w:cs="Calibri"/>
          <w:bCs/>
        </w:rPr>
        <w:t xml:space="preserve"> </w:t>
      </w:r>
      <w:r w:rsidR="00851FEF">
        <w:rPr>
          <w:rFonts w:cs="Calibri"/>
          <w:bCs/>
        </w:rPr>
        <w:t>xxx xxx xxx</w:t>
      </w:r>
      <w:r>
        <w:rPr>
          <w:rFonts w:cs="Calibri"/>
          <w:bCs/>
        </w:rPr>
        <w:t>,</w:t>
      </w:r>
      <w:r w:rsidRPr="00FD6398">
        <w:rPr>
          <w:rFonts w:cs="Calibri"/>
          <w:bCs/>
        </w:rPr>
        <w:t xml:space="preserve"> e-mail: </w:t>
      </w:r>
      <w:r w:rsidR="00F53309">
        <w:rPr>
          <w:rFonts w:cs="Calibri"/>
          <w:bCs/>
        </w:rPr>
        <w:t>office</w:t>
      </w:r>
      <w:r>
        <w:rPr>
          <w:rFonts w:cs="Calibri"/>
        </w:rPr>
        <w:t>@dryml.cz</w:t>
      </w:r>
    </w:p>
    <w:p w14:paraId="1A09D7BA" w14:textId="77777777" w:rsidR="000C563E" w:rsidRPr="00FD6398" w:rsidRDefault="000C563E" w:rsidP="000C563E">
      <w:pPr>
        <w:spacing w:after="0"/>
        <w:contextualSpacing/>
        <w:rPr>
          <w:rFonts w:cs="Calibri"/>
          <w:bCs/>
        </w:rPr>
      </w:pPr>
    </w:p>
    <w:p w14:paraId="06A5A7E8" w14:textId="77777777" w:rsidR="000C563E" w:rsidRPr="00FD6398" w:rsidRDefault="000C563E" w:rsidP="000C563E">
      <w:pPr>
        <w:spacing w:after="0"/>
        <w:ind w:firstLine="708"/>
        <w:contextualSpacing/>
        <w:rPr>
          <w:rFonts w:cs="Calibri"/>
          <w:bCs/>
        </w:rPr>
      </w:pPr>
      <w:r w:rsidRPr="00FD6398">
        <w:rPr>
          <w:rFonts w:cs="Calibri"/>
          <w:bCs/>
        </w:rPr>
        <w:t xml:space="preserve">na straně druhé jako </w:t>
      </w:r>
      <w:r>
        <w:rPr>
          <w:rFonts w:cs="Calibri"/>
          <w:bCs/>
        </w:rPr>
        <w:t>prodávající</w:t>
      </w:r>
    </w:p>
    <w:p w14:paraId="1C271EA3" w14:textId="77777777" w:rsidR="000C563E" w:rsidRPr="00FD6398" w:rsidRDefault="000C563E" w:rsidP="000C563E">
      <w:pPr>
        <w:spacing w:after="0"/>
        <w:ind w:firstLine="708"/>
        <w:contextualSpacing/>
        <w:rPr>
          <w:rFonts w:cs="Calibri"/>
          <w:bCs/>
        </w:rPr>
      </w:pPr>
      <w:r w:rsidRPr="00FD6398">
        <w:rPr>
          <w:rFonts w:cs="Calibri"/>
          <w:bCs/>
        </w:rPr>
        <w:t>(dále jen „</w:t>
      </w:r>
      <w:r>
        <w:rPr>
          <w:rFonts w:cs="Calibri"/>
          <w:bCs/>
        </w:rPr>
        <w:t>prodávající</w:t>
      </w:r>
      <w:r w:rsidRPr="00FD6398">
        <w:rPr>
          <w:rFonts w:cs="Calibri"/>
          <w:bCs/>
        </w:rPr>
        <w:t xml:space="preserve">“) </w:t>
      </w:r>
    </w:p>
    <w:p w14:paraId="23CF2543" w14:textId="77777777" w:rsidR="0028313E" w:rsidRDefault="0028313E" w:rsidP="0022663D">
      <w:pPr>
        <w:ind w:left="708"/>
        <w:contextualSpacing/>
        <w:jc w:val="both"/>
        <w:rPr>
          <w:rFonts w:cs="Calibri"/>
        </w:rPr>
      </w:pPr>
    </w:p>
    <w:p w14:paraId="5CD55135" w14:textId="77777777" w:rsidR="00E8288D" w:rsidRDefault="00E8288D" w:rsidP="002E6FDC">
      <w:pPr>
        <w:ind w:left="720"/>
        <w:contextualSpacing/>
        <w:rPr>
          <w:rFonts w:cs="Calibri"/>
        </w:rPr>
      </w:pPr>
      <w:r w:rsidRPr="004A0931">
        <w:rPr>
          <w:rFonts w:cs="Calibri"/>
        </w:rPr>
        <w:t xml:space="preserve">uzavírají níže uvedeného dne, měsíce a roku tuto </w:t>
      </w:r>
    </w:p>
    <w:p w14:paraId="7E993E3C" w14:textId="77777777" w:rsidR="0028313E" w:rsidRPr="005C3081" w:rsidRDefault="0028313E" w:rsidP="005C3081">
      <w:pPr>
        <w:ind w:left="720" w:hanging="720"/>
        <w:contextualSpacing/>
        <w:jc w:val="center"/>
        <w:rPr>
          <w:rFonts w:cs="Calibri"/>
          <w:b/>
          <w:sz w:val="28"/>
          <w:szCs w:val="28"/>
          <w:u w:val="single"/>
        </w:rPr>
      </w:pPr>
    </w:p>
    <w:p w14:paraId="57F577C9" w14:textId="4E3A8305" w:rsidR="00E8288D" w:rsidRPr="0068373E" w:rsidRDefault="00D51A73" w:rsidP="001B1CC7">
      <w:pPr>
        <w:ind w:left="720" w:hanging="720"/>
        <w:contextualSpacing/>
        <w:jc w:val="center"/>
        <w:rPr>
          <w:rFonts w:cs="Calibri"/>
          <w:b/>
          <w:sz w:val="28"/>
          <w:szCs w:val="28"/>
          <w:u w:val="single"/>
        </w:rPr>
      </w:pPr>
      <w:r>
        <w:rPr>
          <w:rFonts w:cs="Calibri"/>
          <w:b/>
          <w:sz w:val="28"/>
          <w:szCs w:val="28"/>
          <w:u w:val="single"/>
        </w:rPr>
        <w:t xml:space="preserve">kupní </w:t>
      </w:r>
      <w:r w:rsidR="00E8288D" w:rsidRPr="0068373E">
        <w:rPr>
          <w:rFonts w:cs="Calibri"/>
          <w:b/>
          <w:sz w:val="28"/>
          <w:szCs w:val="28"/>
          <w:u w:val="single"/>
        </w:rPr>
        <w:t xml:space="preserve">smlouvu </w:t>
      </w:r>
      <w:r w:rsidR="001B6D11">
        <w:rPr>
          <w:rFonts w:cs="Calibri"/>
          <w:b/>
          <w:sz w:val="28"/>
          <w:szCs w:val="28"/>
          <w:u w:val="single"/>
        </w:rPr>
        <w:t>na dodávku</w:t>
      </w:r>
      <w:r w:rsidR="00E8288D" w:rsidRPr="0068373E">
        <w:rPr>
          <w:rFonts w:cs="Calibri"/>
          <w:b/>
          <w:sz w:val="28"/>
          <w:szCs w:val="28"/>
          <w:u w:val="single"/>
        </w:rPr>
        <w:t xml:space="preserve"> </w:t>
      </w:r>
      <w:r w:rsidR="003D1383" w:rsidRPr="003D1383">
        <w:rPr>
          <w:rFonts w:cs="Calibri"/>
          <w:b/>
          <w:sz w:val="28"/>
          <w:szCs w:val="28"/>
          <w:u w:val="single"/>
        </w:rPr>
        <w:t>osobníh</w:t>
      </w:r>
      <w:r w:rsidR="002E6FDC">
        <w:rPr>
          <w:rFonts w:cs="Calibri"/>
          <w:b/>
          <w:sz w:val="28"/>
          <w:szCs w:val="28"/>
          <w:u w:val="single"/>
        </w:rPr>
        <w:t>o</w:t>
      </w:r>
      <w:r w:rsidR="003D1383" w:rsidRPr="003D1383">
        <w:rPr>
          <w:rFonts w:cs="Calibri"/>
          <w:b/>
          <w:sz w:val="28"/>
          <w:szCs w:val="28"/>
          <w:u w:val="single"/>
        </w:rPr>
        <w:t xml:space="preserve"> automobil</w:t>
      </w:r>
      <w:r w:rsidR="002E6FDC">
        <w:rPr>
          <w:rFonts w:cs="Calibri"/>
          <w:b/>
          <w:sz w:val="28"/>
          <w:szCs w:val="28"/>
          <w:u w:val="single"/>
        </w:rPr>
        <w:t>u</w:t>
      </w:r>
      <w:r w:rsidR="003D1383" w:rsidRPr="003D1383">
        <w:rPr>
          <w:rFonts w:cs="Calibri"/>
          <w:b/>
          <w:sz w:val="28"/>
          <w:szCs w:val="28"/>
          <w:u w:val="single"/>
        </w:rPr>
        <w:t xml:space="preserve"> Škoda Fabia</w:t>
      </w:r>
      <w:r w:rsidR="0015129E">
        <w:rPr>
          <w:rFonts w:cs="Calibri"/>
          <w:b/>
          <w:sz w:val="28"/>
          <w:szCs w:val="28"/>
          <w:u w:val="single"/>
        </w:rPr>
        <w:t xml:space="preserve"> </w:t>
      </w:r>
    </w:p>
    <w:p w14:paraId="7F013AC0" w14:textId="77777777" w:rsidR="0028313E" w:rsidRPr="004A0931" w:rsidRDefault="0028313E" w:rsidP="002E6FDC">
      <w:pPr>
        <w:contextualSpacing/>
        <w:rPr>
          <w:rFonts w:cs="Calibri"/>
          <w:b/>
        </w:rPr>
      </w:pPr>
    </w:p>
    <w:p w14:paraId="6D37C4B1" w14:textId="77777777" w:rsidR="00E8288D" w:rsidRPr="004A0931" w:rsidRDefault="00E8288D" w:rsidP="001B1CC7">
      <w:pPr>
        <w:spacing w:after="0"/>
        <w:ind w:left="720" w:hanging="720"/>
        <w:contextualSpacing/>
        <w:jc w:val="center"/>
        <w:outlineLvl w:val="0"/>
        <w:rPr>
          <w:rFonts w:cs="Calibri"/>
          <w:b/>
        </w:rPr>
      </w:pPr>
      <w:r w:rsidRPr="004A0931">
        <w:rPr>
          <w:rFonts w:cs="Calibri"/>
          <w:b/>
        </w:rPr>
        <w:t>I.</w:t>
      </w:r>
    </w:p>
    <w:p w14:paraId="0F81BEB4" w14:textId="77777777" w:rsidR="00E8288D" w:rsidRPr="004A0931" w:rsidRDefault="00E8288D" w:rsidP="001B1CC7">
      <w:pPr>
        <w:spacing w:after="0"/>
        <w:ind w:left="720" w:hanging="720"/>
        <w:contextualSpacing/>
        <w:jc w:val="center"/>
        <w:outlineLvl w:val="0"/>
        <w:rPr>
          <w:rFonts w:cs="Calibri"/>
          <w:b/>
        </w:rPr>
      </w:pPr>
      <w:r w:rsidRPr="004A0931">
        <w:rPr>
          <w:rFonts w:cs="Calibri"/>
          <w:b/>
        </w:rPr>
        <w:t>Úvodní ustanovení</w:t>
      </w:r>
    </w:p>
    <w:p w14:paraId="68B59D83" w14:textId="321F91BE" w:rsidR="00E8288D" w:rsidRPr="003A1FB5" w:rsidRDefault="0089039D" w:rsidP="00033020">
      <w:pPr>
        <w:pStyle w:val="Odstavecseseznamem"/>
        <w:numPr>
          <w:ilvl w:val="0"/>
          <w:numId w:val="1"/>
        </w:numPr>
        <w:spacing w:after="0"/>
        <w:ind w:left="426" w:hanging="426"/>
        <w:jc w:val="both"/>
        <w:rPr>
          <w:rFonts w:cs="Calibri"/>
        </w:rPr>
      </w:pPr>
      <w:r w:rsidRPr="003A1FB5">
        <w:rPr>
          <w:rFonts w:cs="Calibri"/>
        </w:rPr>
        <w:t>Prodávající</w:t>
      </w:r>
      <w:r w:rsidR="00E8288D" w:rsidRPr="003A1FB5">
        <w:rPr>
          <w:rFonts w:cs="Calibri"/>
        </w:rPr>
        <w:t xml:space="preserve"> prohlašuje, že tuto smlouvu uzavírá po řádném uvážení a je plně způsobilý ke splnění všech závazků, které na sebe touto smlouvou převezme. </w:t>
      </w:r>
      <w:r w:rsidR="002007E3" w:rsidRPr="003A1FB5">
        <w:rPr>
          <w:rFonts w:cs="Calibri"/>
        </w:rPr>
        <w:t>Prodávající</w:t>
      </w:r>
      <w:r w:rsidR="00E8288D" w:rsidRPr="003A1FB5">
        <w:rPr>
          <w:rFonts w:cs="Calibri"/>
        </w:rPr>
        <w:t xml:space="preserve"> dále prohlašuje, že splňuje </w:t>
      </w:r>
      <w:r w:rsidR="00E41C91" w:rsidRPr="003A1FB5">
        <w:rPr>
          <w:rFonts w:cs="Calibri"/>
        </w:rPr>
        <w:t xml:space="preserve">veškeré </w:t>
      </w:r>
      <w:r w:rsidR="00E8288D" w:rsidRPr="003A1FB5">
        <w:rPr>
          <w:rFonts w:cs="Calibri"/>
        </w:rPr>
        <w:t>požadavky</w:t>
      </w:r>
      <w:r w:rsidR="0068373E" w:rsidRPr="003A1FB5">
        <w:rPr>
          <w:rFonts w:cs="Calibri"/>
        </w:rPr>
        <w:t xml:space="preserve"> </w:t>
      </w:r>
      <w:r w:rsidR="00E8288D" w:rsidRPr="003A1FB5">
        <w:rPr>
          <w:rFonts w:cs="Calibri"/>
        </w:rPr>
        <w:t xml:space="preserve">stanovené </w:t>
      </w:r>
      <w:r w:rsidR="00F82508" w:rsidRPr="003A1FB5">
        <w:rPr>
          <w:rFonts w:cs="Calibri"/>
        </w:rPr>
        <w:t>kupující</w:t>
      </w:r>
      <w:r w:rsidR="00E8288D" w:rsidRPr="003A1FB5">
        <w:rPr>
          <w:rFonts w:cs="Calibri"/>
        </w:rPr>
        <w:t>m v zadávacích podmínkách</w:t>
      </w:r>
      <w:r w:rsidR="0068373E" w:rsidRPr="003A1FB5">
        <w:rPr>
          <w:rFonts w:cs="Calibri"/>
        </w:rPr>
        <w:t xml:space="preserve"> veřejné zakázky malého </w:t>
      </w:r>
      <w:r w:rsidR="0068373E" w:rsidRPr="003A1FB5">
        <w:rPr>
          <w:rFonts w:cs="Calibri"/>
        </w:rPr>
        <w:lastRenderedPageBreak/>
        <w:t xml:space="preserve">rozsahu s názvem </w:t>
      </w:r>
      <w:r w:rsidR="00807F69" w:rsidRPr="003A1FB5">
        <w:rPr>
          <w:rFonts w:cs="Calibri"/>
        </w:rPr>
        <w:t>„</w:t>
      </w:r>
      <w:r w:rsidR="004A4054">
        <w:rPr>
          <w:rFonts w:cs="Calibri"/>
        </w:rPr>
        <w:t>Zakoupení</w:t>
      </w:r>
      <w:r w:rsidR="003D1383" w:rsidRPr="003A1FB5">
        <w:rPr>
          <w:rFonts w:cs="Calibri"/>
        </w:rPr>
        <w:t xml:space="preserve"> osobníh</w:t>
      </w:r>
      <w:r w:rsidR="002E6FDC">
        <w:rPr>
          <w:rFonts w:cs="Calibri"/>
        </w:rPr>
        <w:t>o</w:t>
      </w:r>
      <w:r w:rsidR="003D1383" w:rsidRPr="003A1FB5">
        <w:rPr>
          <w:rFonts w:cs="Calibri"/>
        </w:rPr>
        <w:t xml:space="preserve"> automobil</w:t>
      </w:r>
      <w:r w:rsidR="002E6FDC">
        <w:rPr>
          <w:rFonts w:cs="Calibri"/>
        </w:rPr>
        <w:t>u</w:t>
      </w:r>
      <w:r w:rsidR="004254F3">
        <w:rPr>
          <w:rFonts w:cs="Calibri"/>
        </w:rPr>
        <w:t xml:space="preserve"> Nová</w:t>
      </w:r>
      <w:r w:rsidR="003D1383" w:rsidRPr="003A1FB5">
        <w:rPr>
          <w:rFonts w:cs="Calibri"/>
        </w:rPr>
        <w:t xml:space="preserve"> Škoda Fabia</w:t>
      </w:r>
      <w:r w:rsidR="002E6FDC">
        <w:rPr>
          <w:rFonts w:cs="Calibri"/>
        </w:rPr>
        <w:t xml:space="preserve"> </w:t>
      </w:r>
      <w:r w:rsidR="00807F69" w:rsidRPr="003A1FB5">
        <w:rPr>
          <w:rFonts w:cs="Calibri"/>
        </w:rPr>
        <w:t>“</w:t>
      </w:r>
      <w:r w:rsidR="0068373E" w:rsidRPr="003A1FB5">
        <w:rPr>
          <w:rFonts w:cs="Calibri"/>
        </w:rPr>
        <w:t>.</w:t>
      </w:r>
      <w:r w:rsidR="003D1383" w:rsidRPr="003A1FB5">
        <w:rPr>
          <w:rFonts w:cs="Calibri"/>
        </w:rPr>
        <w:t xml:space="preserve"> </w:t>
      </w:r>
      <w:r w:rsidR="00E8288D" w:rsidRPr="003A1FB5">
        <w:rPr>
          <w:rFonts w:cs="Calibri"/>
        </w:rPr>
        <w:t xml:space="preserve"> </w:t>
      </w:r>
      <w:r w:rsidR="0068373E" w:rsidRPr="003A1FB5">
        <w:rPr>
          <w:rFonts w:cs="Calibri"/>
        </w:rPr>
        <w:t xml:space="preserve">Ukáže-li se toto prohlášení jako nepravdivé, je </w:t>
      </w:r>
      <w:r w:rsidR="002007E3" w:rsidRPr="003A1FB5">
        <w:rPr>
          <w:rFonts w:cs="Calibri"/>
        </w:rPr>
        <w:t>kupující</w:t>
      </w:r>
      <w:r w:rsidR="0068373E" w:rsidRPr="003A1FB5">
        <w:rPr>
          <w:rFonts w:cs="Calibri"/>
        </w:rPr>
        <w:t xml:space="preserve"> oprávněn od této smlouvy odstoupit, dále je v takovém případě </w:t>
      </w:r>
      <w:r w:rsidR="002007E3" w:rsidRPr="003A1FB5">
        <w:rPr>
          <w:rFonts w:cs="Calibri"/>
        </w:rPr>
        <w:t>prodávající</w:t>
      </w:r>
      <w:r w:rsidR="0068373E" w:rsidRPr="003A1FB5">
        <w:rPr>
          <w:rFonts w:cs="Calibri"/>
        </w:rPr>
        <w:t xml:space="preserve"> povinen uhradit </w:t>
      </w:r>
      <w:r w:rsidR="00F82508" w:rsidRPr="003A1FB5">
        <w:rPr>
          <w:rFonts w:cs="Calibri"/>
        </w:rPr>
        <w:t>kupujícímu</w:t>
      </w:r>
      <w:r w:rsidR="0068373E" w:rsidRPr="003A1FB5">
        <w:rPr>
          <w:rFonts w:cs="Calibri"/>
        </w:rPr>
        <w:t xml:space="preserve"> smluvní pokutu ve výši 50.000</w:t>
      </w:r>
      <w:r w:rsidR="00FD5BC1">
        <w:rPr>
          <w:rFonts w:cs="Calibri"/>
        </w:rPr>
        <w:t xml:space="preserve"> </w:t>
      </w:r>
      <w:r w:rsidR="0068373E" w:rsidRPr="003A1FB5">
        <w:rPr>
          <w:rFonts w:cs="Calibri"/>
        </w:rPr>
        <w:t>,-Kč.</w:t>
      </w:r>
    </w:p>
    <w:p w14:paraId="1A68A5A0" w14:textId="77777777" w:rsidR="00E8288D" w:rsidRPr="004A0931" w:rsidRDefault="00E8288D" w:rsidP="004A0931">
      <w:pPr>
        <w:tabs>
          <w:tab w:val="left" w:pos="4395"/>
        </w:tabs>
        <w:spacing w:after="0"/>
        <w:jc w:val="both"/>
        <w:rPr>
          <w:rFonts w:cs="Calibri"/>
          <w:i/>
        </w:rPr>
      </w:pPr>
    </w:p>
    <w:p w14:paraId="3BA6A858" w14:textId="77777777" w:rsidR="00E8288D" w:rsidRPr="004A0931" w:rsidRDefault="00E8288D" w:rsidP="001B1CC7">
      <w:pPr>
        <w:spacing w:after="0"/>
        <w:contextualSpacing/>
        <w:jc w:val="center"/>
        <w:outlineLvl w:val="0"/>
        <w:rPr>
          <w:rFonts w:cs="Calibri"/>
          <w:b/>
        </w:rPr>
      </w:pPr>
      <w:r w:rsidRPr="004A0931">
        <w:rPr>
          <w:rFonts w:cs="Calibri"/>
          <w:b/>
        </w:rPr>
        <w:t>II.</w:t>
      </w:r>
    </w:p>
    <w:p w14:paraId="0394FACF" w14:textId="77777777" w:rsidR="00E8288D" w:rsidRPr="004A0931" w:rsidRDefault="00E8288D" w:rsidP="001B1CC7">
      <w:pPr>
        <w:spacing w:after="0"/>
        <w:contextualSpacing/>
        <w:jc w:val="center"/>
        <w:rPr>
          <w:rFonts w:cs="Calibri"/>
          <w:b/>
        </w:rPr>
      </w:pPr>
      <w:r w:rsidRPr="004A0931">
        <w:rPr>
          <w:rFonts w:cs="Calibri"/>
          <w:b/>
        </w:rPr>
        <w:t>Předmět smlouvy, předmět plnění</w:t>
      </w:r>
    </w:p>
    <w:p w14:paraId="05668B94" w14:textId="77777777" w:rsidR="00E8288D" w:rsidRPr="004A0931" w:rsidRDefault="00E8288D" w:rsidP="00FB3253">
      <w:pPr>
        <w:spacing w:after="0"/>
        <w:ind w:left="720"/>
        <w:contextualSpacing/>
        <w:jc w:val="center"/>
        <w:rPr>
          <w:rFonts w:cs="Calibri"/>
          <w:b/>
        </w:rPr>
      </w:pPr>
    </w:p>
    <w:p w14:paraId="4A055EF8" w14:textId="79583938" w:rsidR="004E60BA" w:rsidRDefault="003A1FB5" w:rsidP="00033020">
      <w:pPr>
        <w:pStyle w:val="Odstavecseseznamem"/>
        <w:numPr>
          <w:ilvl w:val="0"/>
          <w:numId w:val="11"/>
        </w:numPr>
        <w:spacing w:after="0"/>
        <w:jc w:val="both"/>
        <w:rPr>
          <w:rFonts w:cs="Calibri"/>
        </w:rPr>
      </w:pPr>
      <w:r w:rsidRPr="00B961F3">
        <w:rPr>
          <w:rFonts w:cs="Calibri"/>
        </w:rPr>
        <w:t>P</w:t>
      </w:r>
      <w:r w:rsidR="003D1383" w:rsidRPr="00B961F3">
        <w:rPr>
          <w:rFonts w:cs="Calibri"/>
        </w:rPr>
        <w:t xml:space="preserve">rodávající se zavazuje dodat kupujícímu </w:t>
      </w:r>
      <w:r w:rsidR="00B961F3" w:rsidRPr="00B961F3">
        <w:rPr>
          <w:rFonts w:cs="Calibri"/>
        </w:rPr>
        <w:t xml:space="preserve">předmět smlouvy za </w:t>
      </w:r>
      <w:r w:rsidR="00B961F3">
        <w:rPr>
          <w:rFonts w:cs="Calibri"/>
        </w:rPr>
        <w:t>sjednanou kupní</w:t>
      </w:r>
      <w:r w:rsidR="00B961F3" w:rsidRPr="00B961F3">
        <w:rPr>
          <w:rFonts w:cs="Calibri"/>
        </w:rPr>
        <w:t xml:space="preserve"> cenu, v kvalitě dle příslušných platných zákonů a standardů příslušného výrobního závodu,</w:t>
      </w:r>
      <w:r w:rsidR="00B961F3">
        <w:rPr>
          <w:rFonts w:cs="Calibri"/>
        </w:rPr>
        <w:t xml:space="preserve"> a</w:t>
      </w:r>
      <w:r w:rsidR="00B961F3" w:rsidRPr="00B961F3">
        <w:rPr>
          <w:rFonts w:cs="Calibri"/>
        </w:rPr>
        <w:t xml:space="preserve"> </w:t>
      </w:r>
      <w:r w:rsidR="003D1383" w:rsidRPr="00B961F3">
        <w:rPr>
          <w:rFonts w:cs="Calibri"/>
        </w:rPr>
        <w:t>ve sjednaném termínu dle článku</w:t>
      </w:r>
      <w:r w:rsidRPr="00B961F3">
        <w:rPr>
          <w:rFonts w:cs="Calibri"/>
        </w:rPr>
        <w:t xml:space="preserve"> </w:t>
      </w:r>
      <w:r w:rsidR="0076742D" w:rsidRPr="00B961F3">
        <w:rPr>
          <w:rFonts w:cs="Calibri"/>
        </w:rPr>
        <w:t>V.</w:t>
      </w:r>
      <w:r w:rsidRPr="00B961F3">
        <w:rPr>
          <w:rFonts w:cs="Calibri"/>
        </w:rPr>
        <w:t xml:space="preserve">  této smlouvy </w:t>
      </w:r>
      <w:r w:rsidR="00C208D9">
        <w:rPr>
          <w:rFonts w:cs="Calibri"/>
        </w:rPr>
        <w:t>(dále jen „</w:t>
      </w:r>
      <w:r w:rsidRPr="00B961F3">
        <w:rPr>
          <w:rFonts w:cs="Calibri"/>
        </w:rPr>
        <w:t>nový automobil</w:t>
      </w:r>
      <w:r w:rsidR="00C208D9">
        <w:rPr>
          <w:rFonts w:cs="Calibri"/>
        </w:rPr>
        <w:t>“)</w:t>
      </w:r>
      <w:r w:rsidRPr="00B961F3">
        <w:rPr>
          <w:rFonts w:cs="Calibri"/>
        </w:rPr>
        <w:t>:</w:t>
      </w:r>
    </w:p>
    <w:p w14:paraId="0C69B502" w14:textId="77777777" w:rsidR="005372FC" w:rsidRPr="00E44D75" w:rsidRDefault="005372FC" w:rsidP="005372FC">
      <w:pPr>
        <w:pStyle w:val="Odstavecseseznamem"/>
        <w:rPr>
          <w:rFonts w:asciiTheme="minorHAnsi" w:hAnsiTheme="minorHAnsi"/>
          <w:b/>
          <w:bCs/>
        </w:rPr>
      </w:pPr>
      <w:r w:rsidRPr="00E44D75">
        <w:rPr>
          <w:b/>
          <w:bCs/>
        </w:rPr>
        <w:t xml:space="preserve">model: </w:t>
      </w:r>
      <w:r w:rsidRPr="00E44D75">
        <w:rPr>
          <w:b/>
          <w:bCs/>
          <w:u w:val="single"/>
        </w:rPr>
        <w:t xml:space="preserve">Nová Škoda Fabia </w:t>
      </w:r>
    </w:p>
    <w:p w14:paraId="4E51CC11" w14:textId="77777777" w:rsidR="005372FC" w:rsidRPr="009E2A7F" w:rsidRDefault="005372FC" w:rsidP="005372FC">
      <w:pPr>
        <w:pStyle w:val="Odstavecseseznamem"/>
      </w:pPr>
      <w:r w:rsidRPr="009E2A7F">
        <w:t>výbava: Ambition</w:t>
      </w:r>
    </w:p>
    <w:p w14:paraId="330E86D0" w14:textId="77777777" w:rsidR="005372FC" w:rsidRPr="009E2A7F" w:rsidRDefault="005372FC" w:rsidP="005372FC">
      <w:pPr>
        <w:pStyle w:val="Odstavecseseznamem"/>
      </w:pPr>
      <w:r w:rsidRPr="009E2A7F">
        <w:t>motor: 1.0</w:t>
      </w:r>
      <w:r>
        <w:t>MP</w:t>
      </w:r>
      <w:r w:rsidRPr="009E2A7F">
        <w:t xml:space="preserve">I </w:t>
      </w:r>
      <w:r>
        <w:t>59</w:t>
      </w:r>
      <w:r w:rsidRPr="009E2A7F">
        <w:t xml:space="preserve"> kW 5-stup. mech.</w:t>
      </w:r>
    </w:p>
    <w:p w14:paraId="4F569CD9" w14:textId="0B17812C" w:rsidR="005372FC" w:rsidRDefault="005372FC" w:rsidP="005372FC">
      <w:pPr>
        <w:pStyle w:val="Odstavecseseznamem"/>
      </w:pPr>
      <w:r w:rsidRPr="009E2A7F">
        <w:t xml:space="preserve">barva: </w:t>
      </w:r>
      <w:r>
        <w:t>bílá Candy</w:t>
      </w:r>
    </w:p>
    <w:p w14:paraId="1FC32E1F" w14:textId="77777777" w:rsidR="005372FC" w:rsidRPr="009E2A7F" w:rsidRDefault="005372FC" w:rsidP="005372FC">
      <w:pPr>
        <w:pStyle w:val="Odstavecseseznamem"/>
      </w:pPr>
    </w:p>
    <w:p w14:paraId="48CC0F04" w14:textId="1133CBA0" w:rsidR="005372FC" w:rsidRPr="009E2A7F" w:rsidRDefault="005372FC" w:rsidP="005372FC">
      <w:pPr>
        <w:pStyle w:val="Odstavecseseznamem"/>
      </w:pPr>
      <w:r w:rsidRPr="009E2A7F">
        <w:t>Mimořádná výbava:</w:t>
      </w:r>
    </w:p>
    <w:p w14:paraId="5768F2A7" w14:textId="5EBCAA44" w:rsidR="005372FC" w:rsidRDefault="005372FC" w:rsidP="005372FC">
      <w:pPr>
        <w:pStyle w:val="Odstavecseseznamem"/>
      </w:pPr>
      <w:r>
        <w:t>kožený volant, kožená hlavice řadící páky a ruční brzdy</w:t>
      </w:r>
    </w:p>
    <w:p w14:paraId="7031E794" w14:textId="621F555B" w:rsidR="005372FC" w:rsidRDefault="005372FC" w:rsidP="005372FC">
      <w:pPr>
        <w:pStyle w:val="Odstavecseseznamem"/>
      </w:pPr>
      <w:r w:rsidRPr="009E2A7F">
        <w:t>rezervní kolo ocelové (plnohodnotné), sada nářadí a zvedák vozu</w:t>
      </w:r>
    </w:p>
    <w:p w14:paraId="458DFCB8" w14:textId="798B527B" w:rsidR="005372FC" w:rsidRDefault="005372FC" w:rsidP="005372FC">
      <w:pPr>
        <w:pStyle w:val="Odstavecseseznamem"/>
      </w:pPr>
      <w:r w:rsidRPr="009E2A7F">
        <w:t>sada gumových koberců</w:t>
      </w:r>
    </w:p>
    <w:p w14:paraId="4B191E65" w14:textId="4FE2DB3D" w:rsidR="00B961F3" w:rsidRDefault="005372FC" w:rsidP="005372FC">
      <w:pPr>
        <w:pStyle w:val="Odstavecseseznamem"/>
      </w:pPr>
      <w:r w:rsidRPr="00DD1BF4">
        <w:t>povinná výbava vozidla</w:t>
      </w:r>
      <w:r>
        <w:t xml:space="preserve"> (výstražný trojúhelník, lékárnička, reflexní vesta)</w:t>
      </w:r>
    </w:p>
    <w:p w14:paraId="4D0187AE" w14:textId="77777777" w:rsidR="005372FC" w:rsidRPr="005372FC" w:rsidRDefault="005372FC" w:rsidP="005372FC">
      <w:pPr>
        <w:pStyle w:val="Odstavecseseznamem"/>
      </w:pPr>
    </w:p>
    <w:p w14:paraId="78ABA70F" w14:textId="2AFC340B" w:rsidR="00B961F3" w:rsidRPr="00B961F3" w:rsidRDefault="00B961F3" w:rsidP="00414BCA">
      <w:pPr>
        <w:pStyle w:val="Odstavecseseznamem"/>
        <w:numPr>
          <w:ilvl w:val="0"/>
          <w:numId w:val="11"/>
        </w:numPr>
        <w:jc w:val="both"/>
      </w:pPr>
      <w:r w:rsidRPr="00B961F3">
        <w:t xml:space="preserve">Kupující se zavazuje nový automobil převzít, a za podmínek stanovených v čl. </w:t>
      </w:r>
      <w:r>
        <w:t>III</w:t>
      </w:r>
      <w:r w:rsidRPr="00B961F3">
        <w:t>.  této smlouvy zaplatit prodávajícímu dohodnutou kupní cenu.</w:t>
      </w:r>
    </w:p>
    <w:p w14:paraId="6C34EDA6" w14:textId="5CC6E16C" w:rsidR="00B961F3" w:rsidRPr="00B961F3" w:rsidRDefault="00B961F3" w:rsidP="00CA1109">
      <w:pPr>
        <w:pStyle w:val="Odstavecseseznamem"/>
        <w:numPr>
          <w:ilvl w:val="0"/>
          <w:numId w:val="11"/>
        </w:numPr>
        <w:jc w:val="both"/>
      </w:pPr>
      <w:r w:rsidRPr="00B961F3">
        <w:t xml:space="preserve">Popis výbavy a technická specifikace nového automobilu je uvedena v nabídce ze dne </w:t>
      </w:r>
      <w:r w:rsidR="00947B14">
        <w:t>14.2.2022</w:t>
      </w:r>
      <w:r w:rsidRPr="00B961F3">
        <w:t xml:space="preserve"> a tvoří přílohu č. </w:t>
      </w:r>
      <w:r w:rsidR="00166255">
        <w:t>2</w:t>
      </w:r>
      <w:r w:rsidRPr="00B961F3">
        <w:t xml:space="preserve"> této smlouvy a je její nedílnou součástí.</w:t>
      </w:r>
    </w:p>
    <w:p w14:paraId="4EBECDE5" w14:textId="77777777" w:rsidR="003A1FB5" w:rsidRPr="003A1FB5" w:rsidRDefault="003A1FB5" w:rsidP="003A1FB5">
      <w:pPr>
        <w:spacing w:after="0"/>
        <w:jc w:val="both"/>
        <w:rPr>
          <w:rFonts w:cs="Calibri"/>
          <w:color w:val="FF0000"/>
        </w:rPr>
      </w:pPr>
    </w:p>
    <w:p w14:paraId="08EDB21F" w14:textId="77777777" w:rsidR="00E8288D" w:rsidRPr="004A0931" w:rsidRDefault="00E8288D" w:rsidP="00E5258D">
      <w:pPr>
        <w:tabs>
          <w:tab w:val="left" w:pos="4395"/>
        </w:tabs>
        <w:spacing w:after="0"/>
        <w:jc w:val="center"/>
        <w:outlineLvl w:val="0"/>
        <w:rPr>
          <w:rFonts w:cs="Calibri"/>
          <w:b/>
        </w:rPr>
      </w:pPr>
      <w:r w:rsidRPr="004A0931">
        <w:rPr>
          <w:rFonts w:cs="Calibri"/>
          <w:b/>
        </w:rPr>
        <w:t>III.</w:t>
      </w:r>
    </w:p>
    <w:p w14:paraId="21D70044" w14:textId="77777777" w:rsidR="00E8288D" w:rsidRDefault="00E8288D" w:rsidP="00E5258D">
      <w:pPr>
        <w:tabs>
          <w:tab w:val="left" w:pos="4395"/>
        </w:tabs>
        <w:spacing w:after="0"/>
        <w:jc w:val="center"/>
        <w:rPr>
          <w:rFonts w:cs="Calibri"/>
          <w:b/>
        </w:rPr>
      </w:pPr>
      <w:r w:rsidRPr="004A0931">
        <w:rPr>
          <w:rFonts w:cs="Calibri"/>
          <w:b/>
        </w:rPr>
        <w:t>Cena</w:t>
      </w:r>
    </w:p>
    <w:p w14:paraId="50320299" w14:textId="77777777" w:rsidR="001B6D11" w:rsidRPr="004A0931" w:rsidRDefault="001B6D11" w:rsidP="00E5258D">
      <w:pPr>
        <w:tabs>
          <w:tab w:val="left" w:pos="4395"/>
        </w:tabs>
        <w:spacing w:after="0"/>
        <w:jc w:val="center"/>
        <w:rPr>
          <w:rFonts w:cs="Calibri"/>
          <w:b/>
        </w:rPr>
      </w:pPr>
    </w:p>
    <w:p w14:paraId="299A95E1" w14:textId="3B73909B" w:rsidR="00D87D66" w:rsidRPr="003A1FB5" w:rsidRDefault="002007E3" w:rsidP="00161423">
      <w:pPr>
        <w:pStyle w:val="Odstavecseseznamem"/>
        <w:numPr>
          <w:ilvl w:val="0"/>
          <w:numId w:val="2"/>
        </w:numPr>
        <w:spacing w:after="0"/>
        <w:ind w:left="426" w:hanging="426"/>
        <w:jc w:val="both"/>
        <w:rPr>
          <w:rFonts w:cs="Calibri"/>
        </w:rPr>
      </w:pPr>
      <w:r w:rsidRPr="003A1FB5">
        <w:rPr>
          <w:rFonts w:cs="Calibri"/>
        </w:rPr>
        <w:t>Prodávající</w:t>
      </w:r>
      <w:r w:rsidR="00AB53D9" w:rsidRPr="003A1FB5">
        <w:rPr>
          <w:rFonts w:cs="Calibri"/>
        </w:rPr>
        <w:t xml:space="preserve"> a </w:t>
      </w:r>
      <w:r w:rsidR="00F82508" w:rsidRPr="003A1FB5">
        <w:rPr>
          <w:rFonts w:cs="Calibri"/>
        </w:rPr>
        <w:t>kupující</w:t>
      </w:r>
      <w:r w:rsidR="00AB53D9" w:rsidRPr="003A1FB5">
        <w:rPr>
          <w:rFonts w:cs="Calibri"/>
        </w:rPr>
        <w:t xml:space="preserve"> se dohodli, že kupní cena </w:t>
      </w:r>
      <w:r w:rsidR="00E418CB">
        <w:rPr>
          <w:rFonts w:cs="Calibri"/>
        </w:rPr>
        <w:t xml:space="preserve">za osobní automobil </w:t>
      </w:r>
      <w:r w:rsidR="00AB53D9" w:rsidRPr="003A1FB5">
        <w:rPr>
          <w:rFonts w:cs="Calibri"/>
        </w:rPr>
        <w:t xml:space="preserve">bude </w:t>
      </w:r>
      <w:r w:rsidR="002E606E" w:rsidRPr="003A1FB5">
        <w:rPr>
          <w:rFonts w:cs="Calibri"/>
        </w:rPr>
        <w:t>určena dle</w:t>
      </w:r>
      <w:r w:rsidR="00AB53D9" w:rsidRPr="003A1FB5">
        <w:rPr>
          <w:rFonts w:cs="Calibri"/>
        </w:rPr>
        <w:t xml:space="preserve"> </w:t>
      </w:r>
      <w:r w:rsidR="00982AC0" w:rsidRPr="003A1FB5">
        <w:rPr>
          <w:rFonts w:cs="Calibri"/>
        </w:rPr>
        <w:t>cenové nabídky</w:t>
      </w:r>
      <w:r w:rsidRPr="003A1FB5">
        <w:rPr>
          <w:rFonts w:cs="Calibri"/>
        </w:rPr>
        <w:t xml:space="preserve"> prodávajícího</w:t>
      </w:r>
      <w:r w:rsidR="005C3081" w:rsidRPr="003A1FB5">
        <w:rPr>
          <w:rFonts w:cs="Calibri"/>
        </w:rPr>
        <w:t>, která je přílohou č.</w:t>
      </w:r>
      <w:r w:rsidR="00117E37" w:rsidRPr="003A1FB5">
        <w:rPr>
          <w:rFonts w:cs="Calibri"/>
        </w:rPr>
        <w:t xml:space="preserve"> </w:t>
      </w:r>
      <w:r w:rsidR="005C3081" w:rsidRPr="003A1FB5">
        <w:rPr>
          <w:rFonts w:cs="Calibri"/>
        </w:rPr>
        <w:t>1 této smlouvy</w:t>
      </w:r>
      <w:r w:rsidR="00C9685C">
        <w:rPr>
          <w:rFonts w:cs="Calibri"/>
        </w:rPr>
        <w:t xml:space="preserve"> (</w:t>
      </w:r>
      <w:r w:rsidR="00C9685C" w:rsidRPr="00B12CB0">
        <w:rPr>
          <w:rFonts w:cs="Arial"/>
        </w:rPr>
        <w:t>Krycí list nabídky</w:t>
      </w:r>
      <w:r w:rsidR="00C9685C">
        <w:rPr>
          <w:rFonts w:cs="Arial"/>
        </w:rPr>
        <w:t>)</w:t>
      </w:r>
      <w:r w:rsidR="00C9685C" w:rsidRPr="00B12CB0">
        <w:rPr>
          <w:rFonts w:cs="Arial"/>
        </w:rPr>
        <w:t xml:space="preserve"> </w:t>
      </w:r>
      <w:r w:rsidR="005C3081" w:rsidRPr="003A1FB5">
        <w:rPr>
          <w:rFonts w:cs="Calibri"/>
        </w:rPr>
        <w:t>.</w:t>
      </w:r>
      <w:r w:rsidR="00982AC0" w:rsidRPr="003A1FB5">
        <w:rPr>
          <w:rFonts w:cs="Calibri"/>
        </w:rPr>
        <w:t xml:space="preserve"> </w:t>
      </w:r>
      <w:r w:rsidR="00161423" w:rsidRPr="00161423">
        <w:rPr>
          <w:rFonts w:cs="Calibri"/>
        </w:rPr>
        <w:t>Kupní cena je kupní cenou nejvýše přípustnou a</w:t>
      </w:r>
      <w:r w:rsidR="00161423" w:rsidRPr="00161423">
        <w:rPr>
          <w:rFonts w:cs="Calibri"/>
          <w:sz w:val="24"/>
          <w:szCs w:val="24"/>
        </w:rPr>
        <w:t xml:space="preserve"> </w:t>
      </w:r>
      <w:r w:rsidR="00161423">
        <w:rPr>
          <w:rFonts w:cs="Calibri"/>
        </w:rPr>
        <w:t>z</w:t>
      </w:r>
      <w:r w:rsidR="00161423" w:rsidRPr="00161423">
        <w:rPr>
          <w:rFonts w:cs="Calibri"/>
        </w:rPr>
        <w:t xml:space="preserve">měna výše ceny je přípustná pouze v případě změny zákonné sazby DPH. V případě takové změny DPH není třeba uzavírat dodatek ke smlouvě, postačuje písemné oznámení prodávajícího o takové změně. </w:t>
      </w:r>
    </w:p>
    <w:p w14:paraId="2A749A9A" w14:textId="77777777" w:rsidR="003A1FB5" w:rsidRDefault="003A1FB5" w:rsidP="00161423">
      <w:pPr>
        <w:pStyle w:val="Odstavecseseznamem"/>
        <w:numPr>
          <w:ilvl w:val="0"/>
          <w:numId w:val="2"/>
        </w:numPr>
        <w:spacing w:after="0"/>
        <w:ind w:left="426" w:hanging="426"/>
        <w:jc w:val="both"/>
        <w:rPr>
          <w:rFonts w:cs="Calibri"/>
        </w:rPr>
      </w:pPr>
      <w:r>
        <w:rPr>
          <w:rFonts w:cs="Calibri"/>
        </w:rPr>
        <w:t>Kupní cena osobníh</w:t>
      </w:r>
      <w:r w:rsidR="002E6FDC">
        <w:rPr>
          <w:rFonts w:cs="Calibri"/>
        </w:rPr>
        <w:t>o</w:t>
      </w:r>
      <w:r>
        <w:rPr>
          <w:rFonts w:cs="Calibri"/>
        </w:rPr>
        <w:t xml:space="preserve"> automobil</w:t>
      </w:r>
      <w:r w:rsidR="002E6FDC">
        <w:rPr>
          <w:rFonts w:cs="Calibri"/>
        </w:rPr>
        <w:t>u</w:t>
      </w:r>
      <w:r>
        <w:rPr>
          <w:rFonts w:cs="Calibri"/>
        </w:rPr>
        <w:t xml:space="preserve"> byla stanovena takto:</w:t>
      </w:r>
    </w:p>
    <w:p w14:paraId="565BD2D2" w14:textId="77777777" w:rsidR="00161423" w:rsidRPr="00161423" w:rsidRDefault="00161423" w:rsidP="00161423">
      <w:pPr>
        <w:spacing w:after="0"/>
        <w:jc w:val="both"/>
        <w:rPr>
          <w:rFonts w:cs="Calibri"/>
        </w:rPr>
      </w:pPr>
    </w:p>
    <w:p w14:paraId="1BB3AA11" w14:textId="4A60043F" w:rsidR="003A1FB5" w:rsidRPr="002E6FDC" w:rsidRDefault="003A1FB5" w:rsidP="002E6FDC">
      <w:pPr>
        <w:spacing w:after="0"/>
        <w:ind w:left="360" w:firstLine="66"/>
        <w:rPr>
          <w:b/>
        </w:rPr>
      </w:pPr>
      <w:r w:rsidRPr="002E6FDC">
        <w:rPr>
          <w:b/>
        </w:rPr>
        <w:t xml:space="preserve">model: Škoda Fabia </w:t>
      </w:r>
    </w:p>
    <w:p w14:paraId="5690179B" w14:textId="464E79B4" w:rsidR="007F07D9" w:rsidRDefault="007F07D9" w:rsidP="00B32CF7">
      <w:pPr>
        <w:spacing w:after="0"/>
      </w:pPr>
      <w:r>
        <w:t>cena bez DPH</w:t>
      </w:r>
      <w:r w:rsidR="00B32CF7">
        <w:t xml:space="preserve"> : </w:t>
      </w:r>
      <w:r w:rsidR="002D3EF4">
        <w:t xml:space="preserve">254.450 </w:t>
      </w:r>
      <w:r>
        <w:t xml:space="preserve">Kč, (slovy </w:t>
      </w:r>
      <w:r w:rsidR="00185DA9">
        <w:t>dvěstěpadesátčtyřitisícčtyřistapadesát</w:t>
      </w:r>
      <w:r>
        <w:t>korunčeských)</w:t>
      </w:r>
    </w:p>
    <w:p w14:paraId="70E66F72" w14:textId="3E2D9752" w:rsidR="007F07D9" w:rsidRDefault="007F07D9" w:rsidP="00B32CF7">
      <w:pPr>
        <w:spacing w:after="0"/>
      </w:pPr>
      <w:r>
        <w:t xml:space="preserve">DPH 21% </w:t>
      </w:r>
      <w:r w:rsidR="00B32CF7">
        <w:t xml:space="preserve">: </w:t>
      </w:r>
      <w:r w:rsidR="004C1353">
        <w:t xml:space="preserve">53.434,50 </w:t>
      </w:r>
      <w:r>
        <w:t xml:space="preserve">Kč, (slovy </w:t>
      </w:r>
      <w:r w:rsidR="004C1353">
        <w:t>padesáttřitisícčtyřistatřicetčtyři</w:t>
      </w:r>
      <w:r>
        <w:t>korunčeských</w:t>
      </w:r>
      <w:r w:rsidR="004C1353">
        <w:t>padesáthaléřů</w:t>
      </w:r>
      <w:r>
        <w:t>)</w:t>
      </w:r>
    </w:p>
    <w:p w14:paraId="534E55F5" w14:textId="3265F1B2" w:rsidR="007F07D9" w:rsidRDefault="007F07D9" w:rsidP="00B32CF7">
      <w:pPr>
        <w:spacing w:after="0"/>
      </w:pPr>
      <w:r>
        <w:t>Cena vč. DPH</w:t>
      </w:r>
      <w:r w:rsidR="00F92F69">
        <w:t xml:space="preserve"> 307.884,50 </w:t>
      </w:r>
      <w:r>
        <w:t xml:space="preserve">Kč, (slovy </w:t>
      </w:r>
      <w:r w:rsidR="00F92F69">
        <w:t>třistasedmtisícosmsetosmdesátčtyři</w:t>
      </w:r>
      <w:r>
        <w:t>korunčeských</w:t>
      </w:r>
      <w:r w:rsidR="00F92F69">
        <w:t>padesáthaléřů</w:t>
      </w:r>
      <w:r>
        <w:t>)</w:t>
      </w:r>
    </w:p>
    <w:p w14:paraId="604DC5D4" w14:textId="71D93EFF" w:rsidR="001A761E" w:rsidRDefault="001A761E" w:rsidP="007F07D9">
      <w:pPr>
        <w:pStyle w:val="Odstavecseseznamem"/>
        <w:spacing w:after="0"/>
      </w:pPr>
    </w:p>
    <w:p w14:paraId="3652ACCE" w14:textId="7CC31570" w:rsidR="00482EB9" w:rsidRDefault="00482EB9" w:rsidP="007F07D9">
      <w:pPr>
        <w:pStyle w:val="Odstavecseseznamem"/>
        <w:spacing w:after="0"/>
      </w:pPr>
    </w:p>
    <w:p w14:paraId="631A53EF" w14:textId="77777777" w:rsidR="00482EB9" w:rsidRDefault="00482EB9" w:rsidP="007F07D9">
      <w:pPr>
        <w:pStyle w:val="Odstavecseseznamem"/>
        <w:spacing w:after="0"/>
      </w:pPr>
    </w:p>
    <w:p w14:paraId="7F44876B" w14:textId="77777777" w:rsidR="003A1FB5" w:rsidRDefault="003A1FB5" w:rsidP="00B12CB0">
      <w:pPr>
        <w:tabs>
          <w:tab w:val="left" w:pos="4395"/>
        </w:tabs>
        <w:spacing w:after="0"/>
        <w:outlineLvl w:val="0"/>
        <w:rPr>
          <w:rFonts w:cs="Calibri"/>
        </w:rPr>
      </w:pPr>
    </w:p>
    <w:p w14:paraId="030C17E6" w14:textId="77777777" w:rsidR="00E8288D" w:rsidRPr="004A0931" w:rsidRDefault="00E8288D" w:rsidP="000F792C">
      <w:pPr>
        <w:tabs>
          <w:tab w:val="left" w:pos="4395"/>
        </w:tabs>
        <w:spacing w:after="0"/>
        <w:ind w:left="60"/>
        <w:jc w:val="center"/>
        <w:outlineLvl w:val="0"/>
        <w:rPr>
          <w:rFonts w:cs="Calibri"/>
          <w:b/>
        </w:rPr>
      </w:pPr>
      <w:r w:rsidRPr="004A0931">
        <w:rPr>
          <w:rFonts w:cs="Calibri"/>
          <w:b/>
        </w:rPr>
        <w:lastRenderedPageBreak/>
        <w:t>IV.</w:t>
      </w:r>
    </w:p>
    <w:p w14:paraId="01FD8822" w14:textId="77777777" w:rsidR="00E8288D" w:rsidRPr="004A0931" w:rsidRDefault="00E8288D" w:rsidP="00655536">
      <w:pPr>
        <w:tabs>
          <w:tab w:val="left" w:pos="4395"/>
        </w:tabs>
        <w:spacing w:after="0"/>
        <w:ind w:left="60"/>
        <w:jc w:val="center"/>
        <w:rPr>
          <w:rFonts w:cs="Calibri"/>
          <w:b/>
        </w:rPr>
      </w:pPr>
      <w:r w:rsidRPr="004A0931">
        <w:rPr>
          <w:rFonts w:cs="Calibri"/>
          <w:b/>
        </w:rPr>
        <w:t>Platební podmínky, fakturace</w:t>
      </w:r>
    </w:p>
    <w:p w14:paraId="765C2EF5" w14:textId="77777777" w:rsidR="00E8288D" w:rsidRPr="004A0931" w:rsidRDefault="00E8288D" w:rsidP="00655536">
      <w:pPr>
        <w:tabs>
          <w:tab w:val="left" w:pos="4395"/>
        </w:tabs>
        <w:spacing w:after="0"/>
        <w:ind w:left="60"/>
        <w:jc w:val="center"/>
        <w:rPr>
          <w:rFonts w:cs="Calibri"/>
          <w:b/>
        </w:rPr>
      </w:pPr>
    </w:p>
    <w:p w14:paraId="49825D17" w14:textId="44AF6CE7" w:rsidR="00E8288D" w:rsidRPr="00E64085" w:rsidRDefault="00050280" w:rsidP="004032D6">
      <w:pPr>
        <w:pStyle w:val="Odstavecseseznamem"/>
        <w:numPr>
          <w:ilvl w:val="0"/>
          <w:numId w:val="3"/>
        </w:numPr>
        <w:spacing w:after="0"/>
        <w:ind w:left="426" w:hanging="426"/>
        <w:jc w:val="both"/>
        <w:rPr>
          <w:rFonts w:cs="Calibri"/>
        </w:rPr>
      </w:pPr>
      <w:r w:rsidRPr="00E64085">
        <w:rPr>
          <w:rFonts w:cs="Calibri"/>
        </w:rPr>
        <w:t>Prodávající</w:t>
      </w:r>
      <w:r w:rsidR="00C5172B" w:rsidRPr="00E64085">
        <w:rPr>
          <w:rFonts w:cs="Calibri"/>
        </w:rPr>
        <w:t xml:space="preserve"> </w:t>
      </w:r>
      <w:r w:rsidR="008735BB" w:rsidRPr="00E64085">
        <w:rPr>
          <w:rFonts w:cs="Calibri"/>
        </w:rPr>
        <w:t>vystaví fakturu na dodan</w:t>
      </w:r>
      <w:r w:rsidR="004032D6">
        <w:rPr>
          <w:rFonts w:cs="Calibri"/>
        </w:rPr>
        <w:t xml:space="preserve">ý </w:t>
      </w:r>
      <w:r w:rsidR="00482EB9">
        <w:rPr>
          <w:rFonts w:cs="Calibri"/>
        </w:rPr>
        <w:t xml:space="preserve">nový </w:t>
      </w:r>
      <w:r w:rsidR="00306C45">
        <w:rPr>
          <w:rFonts w:cs="Calibri"/>
        </w:rPr>
        <w:t xml:space="preserve">automobil </w:t>
      </w:r>
      <w:r w:rsidR="007D07E5" w:rsidRPr="00E64085">
        <w:rPr>
          <w:rFonts w:cs="Calibri"/>
        </w:rPr>
        <w:t>do</w:t>
      </w:r>
      <w:r w:rsidR="00AB53D9" w:rsidRPr="00E64085">
        <w:rPr>
          <w:rFonts w:cs="Calibri"/>
        </w:rPr>
        <w:t xml:space="preserve"> </w:t>
      </w:r>
      <w:r w:rsidR="008735BB" w:rsidRPr="00E64085">
        <w:rPr>
          <w:rFonts w:cs="Calibri"/>
        </w:rPr>
        <w:t>pěti pracovních dnů od</w:t>
      </w:r>
      <w:r w:rsidR="004032D6">
        <w:rPr>
          <w:rFonts w:cs="Calibri"/>
        </w:rPr>
        <w:t>e dne</w:t>
      </w:r>
      <w:r w:rsidR="00E8288D" w:rsidRPr="00E64085">
        <w:rPr>
          <w:rFonts w:cs="Calibri"/>
        </w:rPr>
        <w:t xml:space="preserve"> podpisu </w:t>
      </w:r>
      <w:r w:rsidR="00560351" w:rsidRPr="00E64085">
        <w:rPr>
          <w:rFonts w:cs="Calibri"/>
        </w:rPr>
        <w:t>dodacího listu vystaveného dle čl. VI. odst. 3</w:t>
      </w:r>
      <w:r w:rsidR="00D21C4C">
        <w:rPr>
          <w:rFonts w:cs="Calibri"/>
        </w:rPr>
        <w:t xml:space="preserve"> a 4</w:t>
      </w:r>
      <w:r w:rsidR="00560351" w:rsidRPr="00E64085">
        <w:rPr>
          <w:rFonts w:cs="Calibri"/>
        </w:rPr>
        <w:t xml:space="preserve"> této smlouvy </w:t>
      </w:r>
      <w:r w:rsidR="00422C95" w:rsidRPr="00E64085">
        <w:rPr>
          <w:rFonts w:cs="Calibri"/>
        </w:rPr>
        <w:t>oběma smluvními stranami</w:t>
      </w:r>
      <w:r w:rsidR="00E8288D" w:rsidRPr="00E64085">
        <w:rPr>
          <w:rFonts w:cs="Calibri"/>
        </w:rPr>
        <w:t>.</w:t>
      </w:r>
      <w:r w:rsidR="004032D6" w:rsidRPr="004032D6">
        <w:rPr>
          <w:rFonts w:cs="Calibri"/>
          <w:sz w:val="24"/>
          <w:szCs w:val="24"/>
        </w:rPr>
        <w:t xml:space="preserve"> </w:t>
      </w:r>
      <w:r w:rsidR="004032D6" w:rsidRPr="004032D6">
        <w:rPr>
          <w:rFonts w:cs="Calibri"/>
        </w:rPr>
        <w:t>Nedílnou přílohou faktury bude kopie tohoto dodacího listu</w:t>
      </w:r>
      <w:r w:rsidR="004032D6">
        <w:rPr>
          <w:rFonts w:cs="Calibri"/>
        </w:rPr>
        <w:t>.</w:t>
      </w:r>
    </w:p>
    <w:p w14:paraId="293A29E0" w14:textId="77777777" w:rsidR="00E8288D" w:rsidRPr="00E64085" w:rsidRDefault="00F82508" w:rsidP="004032D6">
      <w:pPr>
        <w:pStyle w:val="Odstavecseseznamem"/>
        <w:numPr>
          <w:ilvl w:val="0"/>
          <w:numId w:val="3"/>
        </w:numPr>
        <w:spacing w:after="0"/>
        <w:ind w:left="426" w:hanging="426"/>
        <w:jc w:val="both"/>
        <w:rPr>
          <w:rFonts w:cs="Calibri"/>
        </w:rPr>
      </w:pPr>
      <w:r w:rsidRPr="00E64085">
        <w:rPr>
          <w:rFonts w:cs="Calibri"/>
        </w:rPr>
        <w:t>Kupující</w:t>
      </w:r>
      <w:r w:rsidR="00E8288D" w:rsidRPr="00E64085">
        <w:rPr>
          <w:rFonts w:cs="Calibri"/>
        </w:rPr>
        <w:t xml:space="preserve"> nebude poskytovat </w:t>
      </w:r>
      <w:r w:rsidR="00D51A73" w:rsidRPr="00E64085">
        <w:rPr>
          <w:rFonts w:cs="Calibri"/>
        </w:rPr>
        <w:t>prodávají</w:t>
      </w:r>
      <w:r w:rsidR="00050280" w:rsidRPr="00E64085">
        <w:rPr>
          <w:rFonts w:cs="Calibri"/>
        </w:rPr>
        <w:t>címu</w:t>
      </w:r>
      <w:r w:rsidR="00E8288D" w:rsidRPr="00E64085">
        <w:rPr>
          <w:rFonts w:cs="Calibri"/>
        </w:rPr>
        <w:t xml:space="preserve"> zálohy.</w:t>
      </w:r>
    </w:p>
    <w:p w14:paraId="37654D25" w14:textId="77777777" w:rsidR="00E8288D" w:rsidRPr="00E64085" w:rsidRDefault="00E8288D" w:rsidP="004032D6">
      <w:pPr>
        <w:pStyle w:val="Odstavecseseznamem"/>
        <w:numPr>
          <w:ilvl w:val="0"/>
          <w:numId w:val="3"/>
        </w:numPr>
        <w:spacing w:after="0"/>
        <w:ind w:left="426" w:hanging="426"/>
        <w:jc w:val="both"/>
        <w:rPr>
          <w:rFonts w:cs="Calibri"/>
        </w:rPr>
      </w:pPr>
      <w:r w:rsidRPr="00E64085">
        <w:rPr>
          <w:rFonts w:cs="Calibri"/>
        </w:rPr>
        <w:t xml:space="preserve">Lhůta splatnosti faktury bude činit čtrnáct dnů od data jejího prokazatelného doručení </w:t>
      </w:r>
      <w:r w:rsidR="00F82508" w:rsidRPr="00E64085">
        <w:rPr>
          <w:rFonts w:cs="Calibri"/>
        </w:rPr>
        <w:t>kupujícímu</w:t>
      </w:r>
      <w:r w:rsidRPr="00E64085">
        <w:rPr>
          <w:rFonts w:cs="Calibri"/>
        </w:rPr>
        <w:t>.</w:t>
      </w:r>
    </w:p>
    <w:p w14:paraId="444D44F4" w14:textId="401B6955" w:rsidR="00E8288D" w:rsidRPr="00E64085" w:rsidRDefault="00E8288D" w:rsidP="004032D6">
      <w:pPr>
        <w:pStyle w:val="Odstavecseseznamem"/>
        <w:numPr>
          <w:ilvl w:val="0"/>
          <w:numId w:val="3"/>
        </w:numPr>
        <w:spacing w:after="0"/>
        <w:ind w:left="425" w:hanging="425"/>
        <w:jc w:val="both"/>
        <w:rPr>
          <w:rFonts w:cs="Calibri"/>
        </w:rPr>
      </w:pPr>
      <w:r w:rsidRPr="00E64085">
        <w:rPr>
          <w:rFonts w:cs="Calibri"/>
        </w:rPr>
        <w:t xml:space="preserve">V případě prodlení </w:t>
      </w:r>
      <w:r w:rsidR="00F82508" w:rsidRPr="00E64085">
        <w:rPr>
          <w:rFonts w:cs="Calibri"/>
        </w:rPr>
        <w:t>kupujícího</w:t>
      </w:r>
      <w:r w:rsidRPr="00E64085">
        <w:rPr>
          <w:rFonts w:cs="Calibri"/>
        </w:rPr>
        <w:t xml:space="preserve"> s úhradou faktury je </w:t>
      </w:r>
      <w:r w:rsidR="00F82508" w:rsidRPr="00E64085">
        <w:rPr>
          <w:rFonts w:cs="Calibri"/>
        </w:rPr>
        <w:t>kupující</w:t>
      </w:r>
      <w:r w:rsidRPr="00E64085">
        <w:rPr>
          <w:rFonts w:cs="Calibri"/>
        </w:rPr>
        <w:t xml:space="preserve"> povinen </w:t>
      </w:r>
      <w:r w:rsidR="00050280" w:rsidRPr="00E64085">
        <w:rPr>
          <w:rFonts w:cs="Calibri"/>
        </w:rPr>
        <w:t>prodávajícímu</w:t>
      </w:r>
      <w:r w:rsidRPr="00E64085">
        <w:rPr>
          <w:rFonts w:cs="Calibri"/>
        </w:rPr>
        <w:t xml:space="preserve"> uhrad</w:t>
      </w:r>
      <w:r w:rsidR="00FF6F43" w:rsidRPr="00E64085">
        <w:rPr>
          <w:rFonts w:cs="Calibri"/>
        </w:rPr>
        <w:t>it smluvní pokutu ve výši 0,</w:t>
      </w:r>
      <w:r w:rsidR="0070632E">
        <w:rPr>
          <w:rFonts w:cs="Calibri"/>
        </w:rPr>
        <w:t>05</w:t>
      </w:r>
      <w:r w:rsidR="00FF6F43" w:rsidRPr="00E64085">
        <w:rPr>
          <w:rFonts w:cs="Calibri"/>
        </w:rPr>
        <w:t>%</w:t>
      </w:r>
      <w:r w:rsidRPr="00E64085">
        <w:rPr>
          <w:rFonts w:cs="Calibri"/>
        </w:rPr>
        <w:t xml:space="preserve"> dlužné částky </w:t>
      </w:r>
      <w:r w:rsidR="0056111C" w:rsidRPr="00E64085">
        <w:rPr>
          <w:rFonts w:cs="Calibri"/>
        </w:rPr>
        <w:t>bez</w:t>
      </w:r>
      <w:r w:rsidR="00980782" w:rsidRPr="00E64085">
        <w:rPr>
          <w:rFonts w:cs="Calibri"/>
        </w:rPr>
        <w:t xml:space="preserve"> DPH </w:t>
      </w:r>
      <w:r w:rsidRPr="00E64085">
        <w:rPr>
          <w:rFonts w:cs="Calibri"/>
        </w:rPr>
        <w:t>za každý započatý den prodlení.</w:t>
      </w:r>
    </w:p>
    <w:p w14:paraId="635B2D8A" w14:textId="77777777" w:rsidR="00E8288D" w:rsidRPr="00E64085" w:rsidRDefault="00E8288D" w:rsidP="004032D6">
      <w:pPr>
        <w:pStyle w:val="Odstavecseseznamem"/>
        <w:numPr>
          <w:ilvl w:val="0"/>
          <w:numId w:val="3"/>
        </w:numPr>
        <w:spacing w:after="0"/>
        <w:ind w:left="426" w:hanging="426"/>
        <w:jc w:val="both"/>
        <w:rPr>
          <w:rFonts w:cs="Calibri"/>
        </w:rPr>
      </w:pPr>
      <w:r w:rsidRPr="00E64085">
        <w:rPr>
          <w:rFonts w:cs="Calibri"/>
        </w:rPr>
        <w:t>Faktura musí obsahovat náležitosti daňového dokladu stanovené příslušnými právními předpisy, zejména</w:t>
      </w:r>
      <w:r w:rsidR="004032D6">
        <w:rPr>
          <w:rFonts w:cs="Calibri"/>
        </w:rPr>
        <w:t>:</w:t>
      </w:r>
      <w:r w:rsidRPr="00E64085">
        <w:rPr>
          <w:rFonts w:cs="Calibri"/>
        </w:rPr>
        <w:t xml:space="preserve"> </w:t>
      </w:r>
    </w:p>
    <w:p w14:paraId="3BEEEC5D" w14:textId="77777777" w:rsidR="00E8288D" w:rsidRPr="00CA7728" w:rsidRDefault="00E8288D" w:rsidP="00033020">
      <w:pPr>
        <w:tabs>
          <w:tab w:val="right" w:pos="5670"/>
          <w:tab w:val="right" w:pos="7230"/>
          <w:tab w:val="right" w:pos="8789"/>
        </w:tabs>
        <w:spacing w:after="0" w:line="240" w:lineRule="auto"/>
        <w:ind w:firstLine="425"/>
        <w:rPr>
          <w:rFonts w:cs="Arial"/>
        </w:rPr>
      </w:pPr>
      <w:r w:rsidRPr="00CA7728">
        <w:rPr>
          <w:rFonts w:cs="Arial"/>
        </w:rPr>
        <w:t>- označení faktury a její číslo;</w:t>
      </w:r>
    </w:p>
    <w:p w14:paraId="57EE6E78" w14:textId="77777777" w:rsidR="00E8288D" w:rsidRPr="00CA7728" w:rsidRDefault="00E8288D" w:rsidP="00033020">
      <w:pPr>
        <w:tabs>
          <w:tab w:val="right" w:pos="5670"/>
          <w:tab w:val="right" w:pos="7230"/>
          <w:tab w:val="right" w:pos="8789"/>
        </w:tabs>
        <w:spacing w:after="0" w:line="240" w:lineRule="auto"/>
        <w:ind w:firstLine="425"/>
        <w:rPr>
          <w:rFonts w:cs="Arial"/>
        </w:rPr>
      </w:pPr>
      <w:r w:rsidRPr="00CA7728">
        <w:rPr>
          <w:rFonts w:cs="Arial"/>
        </w:rPr>
        <w:t>- název, sídlo, IČ a DIČ smluvních stran;</w:t>
      </w:r>
    </w:p>
    <w:p w14:paraId="7110E4C2" w14:textId="77777777" w:rsidR="00E8288D" w:rsidRPr="00CA7728" w:rsidRDefault="00E8288D" w:rsidP="00033020">
      <w:pPr>
        <w:tabs>
          <w:tab w:val="right" w:pos="5670"/>
          <w:tab w:val="right" w:pos="7230"/>
          <w:tab w:val="right" w:pos="8789"/>
        </w:tabs>
        <w:spacing w:after="0" w:line="240" w:lineRule="auto"/>
        <w:ind w:firstLine="425"/>
        <w:rPr>
          <w:rFonts w:cs="Arial"/>
        </w:rPr>
      </w:pPr>
      <w:r w:rsidRPr="00CA7728">
        <w:rPr>
          <w:rFonts w:cs="Arial"/>
        </w:rPr>
        <w:t>- předmět plnění;</w:t>
      </w:r>
    </w:p>
    <w:p w14:paraId="3024C749" w14:textId="77777777" w:rsidR="00E8288D" w:rsidRPr="00CA7728" w:rsidRDefault="00E8288D" w:rsidP="00033020">
      <w:pPr>
        <w:tabs>
          <w:tab w:val="right" w:pos="5670"/>
          <w:tab w:val="right" w:pos="7230"/>
          <w:tab w:val="right" w:pos="8789"/>
        </w:tabs>
        <w:spacing w:after="0" w:line="240" w:lineRule="auto"/>
        <w:ind w:firstLine="425"/>
        <w:rPr>
          <w:rFonts w:cs="Arial"/>
        </w:rPr>
      </w:pPr>
      <w:r w:rsidRPr="00CA7728">
        <w:rPr>
          <w:rFonts w:cs="Arial"/>
        </w:rPr>
        <w:t>- den uskutečnění zdanitelného plnění,</w:t>
      </w:r>
    </w:p>
    <w:p w14:paraId="0DFE0913" w14:textId="77777777" w:rsidR="00E8288D" w:rsidRPr="00CA7728" w:rsidRDefault="00E8288D" w:rsidP="00033020">
      <w:pPr>
        <w:tabs>
          <w:tab w:val="right" w:pos="5670"/>
          <w:tab w:val="right" w:pos="7230"/>
          <w:tab w:val="right" w:pos="8789"/>
        </w:tabs>
        <w:spacing w:after="0" w:line="240" w:lineRule="auto"/>
        <w:ind w:firstLine="425"/>
        <w:rPr>
          <w:rFonts w:cs="Arial"/>
        </w:rPr>
      </w:pPr>
      <w:r w:rsidRPr="00CA7728">
        <w:rPr>
          <w:rFonts w:cs="Arial"/>
        </w:rPr>
        <w:t>- den vystavení faktury;</w:t>
      </w:r>
    </w:p>
    <w:p w14:paraId="65AED14D" w14:textId="77777777" w:rsidR="00E8288D" w:rsidRPr="00CA7728" w:rsidRDefault="00E8288D" w:rsidP="00033020">
      <w:pPr>
        <w:tabs>
          <w:tab w:val="right" w:pos="5670"/>
          <w:tab w:val="right" w:pos="7230"/>
          <w:tab w:val="right" w:pos="8789"/>
        </w:tabs>
        <w:spacing w:after="0" w:line="240" w:lineRule="auto"/>
        <w:ind w:firstLine="425"/>
        <w:rPr>
          <w:rFonts w:cs="Arial"/>
        </w:rPr>
      </w:pPr>
      <w:r w:rsidRPr="00CA7728">
        <w:rPr>
          <w:rFonts w:cs="Arial"/>
        </w:rPr>
        <w:t>- označení banky a číslo účtu, na nějž má být placeno;</w:t>
      </w:r>
    </w:p>
    <w:p w14:paraId="7EA06809" w14:textId="77777777" w:rsidR="00E8288D" w:rsidRPr="00CA7728" w:rsidRDefault="00E8288D" w:rsidP="00033020">
      <w:pPr>
        <w:tabs>
          <w:tab w:val="right" w:pos="5670"/>
          <w:tab w:val="right" w:pos="7230"/>
          <w:tab w:val="right" w:pos="8789"/>
        </w:tabs>
        <w:spacing w:after="0" w:line="240" w:lineRule="auto"/>
        <w:ind w:firstLine="425"/>
        <w:rPr>
          <w:rFonts w:cs="Arial"/>
        </w:rPr>
      </w:pPr>
      <w:r w:rsidRPr="00CA7728">
        <w:rPr>
          <w:rFonts w:cs="Arial"/>
        </w:rPr>
        <w:tab/>
        <w:t>- fakturovanou částku a náležitosti dle zákona č. 235/2004 Sb., o DPH;</w:t>
      </w:r>
    </w:p>
    <w:p w14:paraId="6AC42524" w14:textId="622D1974" w:rsidR="00E8288D" w:rsidRPr="00CA7728" w:rsidRDefault="00E8288D" w:rsidP="00033020">
      <w:pPr>
        <w:tabs>
          <w:tab w:val="right" w:pos="5670"/>
          <w:tab w:val="right" w:pos="7230"/>
          <w:tab w:val="right" w:pos="8789"/>
        </w:tabs>
        <w:spacing w:after="0" w:line="240" w:lineRule="auto"/>
        <w:ind w:firstLine="425"/>
        <w:rPr>
          <w:rFonts w:cs="Arial"/>
        </w:rPr>
      </w:pPr>
      <w:r w:rsidRPr="00CA7728">
        <w:rPr>
          <w:rFonts w:cs="Arial"/>
        </w:rPr>
        <w:tab/>
        <w:t xml:space="preserve">- </w:t>
      </w:r>
    </w:p>
    <w:p w14:paraId="01D1CA4C" w14:textId="1A28D46B" w:rsidR="00E8288D" w:rsidRPr="00E64085" w:rsidRDefault="00E8288D" w:rsidP="004032D6">
      <w:pPr>
        <w:pStyle w:val="Odstavecseseznamem"/>
        <w:numPr>
          <w:ilvl w:val="0"/>
          <w:numId w:val="3"/>
        </w:numPr>
        <w:spacing w:after="0"/>
        <w:ind w:left="426" w:hanging="426"/>
        <w:jc w:val="both"/>
        <w:rPr>
          <w:rFonts w:cs="Calibri"/>
        </w:rPr>
      </w:pPr>
      <w:r w:rsidRPr="00E64085">
        <w:rPr>
          <w:rFonts w:cs="Calibri"/>
        </w:rPr>
        <w:t xml:space="preserve">Budou-li údaje na faktuře nesprávné či neúplné, je </w:t>
      </w:r>
      <w:r w:rsidR="00F82508" w:rsidRPr="00E64085">
        <w:rPr>
          <w:rFonts w:cs="Calibri"/>
        </w:rPr>
        <w:t>kupující</w:t>
      </w:r>
      <w:r w:rsidRPr="00E64085">
        <w:rPr>
          <w:rFonts w:cs="Calibri"/>
        </w:rPr>
        <w:t xml:space="preserve"> oprávněn fakturu do uplynutí termínu její splatnosti vrátit </w:t>
      </w:r>
      <w:r w:rsidR="00050280" w:rsidRPr="00E64085">
        <w:rPr>
          <w:rFonts w:cs="Calibri"/>
        </w:rPr>
        <w:t>prodávajícímu</w:t>
      </w:r>
      <w:r w:rsidRPr="00E64085">
        <w:rPr>
          <w:rFonts w:cs="Calibri"/>
        </w:rPr>
        <w:t xml:space="preserve"> s označením údaje, který je na faktuře uveden nesprávně či který na faktuře chybí, přičemž vrácením faktury se ruší původní </w:t>
      </w:r>
      <w:r w:rsidR="00FF6F43" w:rsidRPr="00E64085">
        <w:rPr>
          <w:rFonts w:cs="Calibri"/>
        </w:rPr>
        <w:t xml:space="preserve">lhůta splatnosti. </w:t>
      </w:r>
      <w:r w:rsidR="00050280" w:rsidRPr="00E64085">
        <w:rPr>
          <w:rFonts w:cs="Calibri"/>
        </w:rPr>
        <w:t>Prodávající</w:t>
      </w:r>
      <w:r w:rsidR="00FF6F43" w:rsidRPr="00E64085">
        <w:rPr>
          <w:rFonts w:cs="Calibri"/>
        </w:rPr>
        <w:t xml:space="preserve"> bez </w:t>
      </w:r>
      <w:r w:rsidRPr="00E64085">
        <w:rPr>
          <w:rFonts w:cs="Calibri"/>
        </w:rPr>
        <w:t xml:space="preserve">zbytečného odkladu fakturu opraví či vystaví fakturu novou. </w:t>
      </w:r>
      <w:r w:rsidR="004032D6">
        <w:rPr>
          <w:rFonts w:cs="Calibri"/>
        </w:rPr>
        <w:t>Nová l</w:t>
      </w:r>
      <w:r w:rsidRPr="00E64085">
        <w:rPr>
          <w:rFonts w:cs="Calibri"/>
        </w:rPr>
        <w:t>hůta splatnosti běží ode dne prokazatelného doručení opravené či nové faktury</w:t>
      </w:r>
      <w:r w:rsidR="0089039D" w:rsidRPr="00E64085">
        <w:rPr>
          <w:rFonts w:cs="Calibri"/>
        </w:rPr>
        <w:t xml:space="preserve"> kupujícímu</w:t>
      </w:r>
      <w:r w:rsidRPr="00E64085">
        <w:rPr>
          <w:rFonts w:cs="Calibri"/>
        </w:rPr>
        <w:t>.</w:t>
      </w:r>
    </w:p>
    <w:p w14:paraId="684A6E98" w14:textId="3B091819" w:rsidR="00E8288D" w:rsidRPr="00D166C7" w:rsidRDefault="00E64085" w:rsidP="004032D6">
      <w:pPr>
        <w:pStyle w:val="Odstavecseseznamem"/>
        <w:numPr>
          <w:ilvl w:val="0"/>
          <w:numId w:val="3"/>
        </w:numPr>
        <w:spacing w:after="0"/>
        <w:ind w:left="426" w:hanging="426"/>
        <w:jc w:val="both"/>
        <w:rPr>
          <w:rFonts w:cs="Calibri"/>
        </w:rPr>
      </w:pPr>
      <w:r w:rsidRPr="00D166C7">
        <w:rPr>
          <w:rFonts w:cs="Calibri"/>
        </w:rPr>
        <w:t>Fa</w:t>
      </w:r>
      <w:r w:rsidR="00E8288D" w:rsidRPr="00D166C7">
        <w:rPr>
          <w:rFonts w:cs="Calibri"/>
        </w:rPr>
        <w:t>kturu lze doručit též elektronick</w:t>
      </w:r>
      <w:r w:rsidR="0056664D">
        <w:rPr>
          <w:rFonts w:cs="Calibri"/>
        </w:rPr>
        <w:t>y</w:t>
      </w:r>
      <w:r w:rsidR="00780ADC" w:rsidRPr="00D166C7">
        <w:t xml:space="preserve"> do datové schránky města ID: ukzbx4z nebo na e-mail: posta@mmp.cz.</w:t>
      </w:r>
    </w:p>
    <w:p w14:paraId="0A81A4C7" w14:textId="77777777" w:rsidR="00E8288D" w:rsidRPr="00E64085" w:rsidRDefault="00E8288D" w:rsidP="004032D6">
      <w:pPr>
        <w:pStyle w:val="Odstavecseseznamem"/>
        <w:numPr>
          <w:ilvl w:val="0"/>
          <w:numId w:val="3"/>
        </w:numPr>
        <w:spacing w:after="0"/>
        <w:ind w:left="426" w:hanging="426"/>
        <w:jc w:val="both"/>
        <w:rPr>
          <w:rFonts w:cs="Calibri"/>
        </w:rPr>
      </w:pPr>
      <w:r w:rsidRPr="00E64085">
        <w:rPr>
          <w:rFonts w:cs="Calibri"/>
        </w:rPr>
        <w:t xml:space="preserve">Veškeré platby fakturovaných částek budou provedeny bezhotovostním převodem na účet </w:t>
      </w:r>
      <w:r w:rsidR="00050280" w:rsidRPr="00E64085">
        <w:rPr>
          <w:rFonts w:cs="Calibri"/>
        </w:rPr>
        <w:t>prodávajícího</w:t>
      </w:r>
      <w:r w:rsidRPr="00E64085">
        <w:rPr>
          <w:rFonts w:cs="Calibri"/>
        </w:rPr>
        <w:t xml:space="preserve"> uvedený na faktuře. </w:t>
      </w:r>
    </w:p>
    <w:p w14:paraId="2A9B0B76" w14:textId="77777777" w:rsidR="00311674" w:rsidRPr="00E64085" w:rsidRDefault="000E7EDE" w:rsidP="004032D6">
      <w:pPr>
        <w:pStyle w:val="Odstavecseseznamem"/>
        <w:numPr>
          <w:ilvl w:val="0"/>
          <w:numId w:val="3"/>
        </w:numPr>
        <w:spacing w:after="0"/>
        <w:ind w:left="426" w:hanging="426"/>
        <w:jc w:val="both"/>
        <w:rPr>
          <w:rFonts w:cs="Calibri"/>
        </w:rPr>
      </w:pPr>
      <w:r w:rsidRPr="00E64085">
        <w:rPr>
          <w:rFonts w:cs="Calibri"/>
        </w:rPr>
        <w:t xml:space="preserve"> Za okamžik úhrady fakturované částky se považuje okamžik, kdy dojde k odepsání příslušné částky z účtu Kupujícího. </w:t>
      </w:r>
    </w:p>
    <w:p w14:paraId="191364F1" w14:textId="77777777" w:rsidR="007F3B98" w:rsidRPr="00E64085" w:rsidRDefault="007F3B98" w:rsidP="004032D6">
      <w:pPr>
        <w:pStyle w:val="Odstavecseseznamem"/>
        <w:numPr>
          <w:ilvl w:val="0"/>
          <w:numId w:val="3"/>
        </w:numPr>
        <w:spacing w:after="0"/>
        <w:ind w:left="426" w:hanging="426"/>
        <w:jc w:val="both"/>
        <w:rPr>
          <w:rFonts w:cs="Calibri"/>
        </w:rPr>
      </w:pPr>
      <w:r w:rsidRPr="00E64085">
        <w:rPr>
          <w:rFonts w:cs="Calibri"/>
        </w:rPr>
        <w:t xml:space="preserve"> Kupující je oprávněn na jakoukoliv pohledávku Prodávajícího za Kupujícím z této smlouvy vyplývající započítat veškeré pohledávky, které mu za Prodávajícím v průběhu trvání smluvního vztahu vzniknou. </w:t>
      </w:r>
    </w:p>
    <w:p w14:paraId="18143870" w14:textId="77777777" w:rsidR="007F3B98" w:rsidRPr="00E64085" w:rsidRDefault="007F3B98" w:rsidP="004032D6">
      <w:pPr>
        <w:pStyle w:val="Odstavecseseznamem"/>
        <w:numPr>
          <w:ilvl w:val="0"/>
          <w:numId w:val="3"/>
        </w:numPr>
        <w:spacing w:after="0"/>
        <w:ind w:left="426" w:hanging="426"/>
        <w:jc w:val="both"/>
        <w:rPr>
          <w:rFonts w:cs="Calibri"/>
        </w:rPr>
      </w:pPr>
      <w:r w:rsidRPr="00E64085">
        <w:rPr>
          <w:rFonts w:cs="Calibri"/>
        </w:rPr>
        <w:t xml:space="preserve">Nejedná se o práce v číselníku CZ-CPA 41-43. </w:t>
      </w:r>
    </w:p>
    <w:p w14:paraId="5AC5CDB8" w14:textId="77777777" w:rsidR="007F3B98" w:rsidRPr="00E64085" w:rsidRDefault="007F3B98" w:rsidP="004032D6">
      <w:pPr>
        <w:pStyle w:val="Odstavecseseznamem"/>
        <w:numPr>
          <w:ilvl w:val="0"/>
          <w:numId w:val="3"/>
        </w:numPr>
        <w:spacing w:after="0"/>
        <w:ind w:left="426" w:hanging="426"/>
        <w:jc w:val="both"/>
        <w:rPr>
          <w:rFonts w:cs="Calibri"/>
        </w:rPr>
      </w:pPr>
      <w:r w:rsidRPr="00E64085">
        <w:rPr>
          <w:rFonts w:cs="Calibri"/>
        </w:rPr>
        <w:t>Kupující provede úhradu ve splatnosti na bankovní účet Prodávajícího uvedený na faktuře za předpokladu, že Prodávající nebude ke dni uskutečnění zdanitelného plnění zveřejněný správcem daně jako nespolehlivý plátce v Registru plátců DPH. Pokud Prodávající bude zveřejněný správcem daně jako nespolehlivý plátce, Kupující uhradí Prodávajícímu pouze částku bez DPH a DPH bude uhrazeno místně příslušnému správci daně Prodávajícího.</w:t>
      </w:r>
    </w:p>
    <w:p w14:paraId="7171EC0D" w14:textId="77777777" w:rsidR="007F3B98" w:rsidRPr="00CA7728" w:rsidRDefault="007F3B98" w:rsidP="004032D6">
      <w:pPr>
        <w:pStyle w:val="Odstavecseseznamem"/>
        <w:numPr>
          <w:ilvl w:val="0"/>
          <w:numId w:val="3"/>
        </w:numPr>
        <w:spacing w:after="0"/>
        <w:ind w:left="426" w:hanging="426"/>
        <w:jc w:val="both"/>
        <w:rPr>
          <w:rFonts w:cs="Arial"/>
        </w:rPr>
      </w:pPr>
      <w:r w:rsidRPr="00E64085">
        <w:rPr>
          <w:rFonts w:cs="Calibri"/>
        </w:rPr>
        <w:t>V případě každé faktury s úhradou plnění vyšším než 540.000,- Kč vč. DPH Kupující provede úhradu ve splatnosti na bankovní účet Prodávajícího uvedený na faktuře za předpokladu, že tento</w:t>
      </w:r>
      <w:r w:rsidRPr="00CA7728">
        <w:rPr>
          <w:rFonts w:cs="Arial"/>
        </w:rPr>
        <w:t xml:space="preserve"> účet bude ke dni platby zveřejněný správcem daně v Registru plátců DPH. V případě, že tato podmínka nebude splněna, Kupující uhradí pouze částku bez DPH a doplatek bude uhrazen Prodávajícímu až po zveřejnění čísla účtu. V případě, že účet nebude zveřejněn po uplynutí lhůty stanovené Kupujícím, bude DPH uhrazeno místně příslušnému správci daně Prodávajícího. </w:t>
      </w:r>
    </w:p>
    <w:p w14:paraId="3A799141" w14:textId="40A0440E" w:rsidR="00776291" w:rsidRDefault="00776291" w:rsidP="00FB3253">
      <w:pPr>
        <w:tabs>
          <w:tab w:val="left" w:pos="4395"/>
        </w:tabs>
        <w:spacing w:after="0"/>
        <w:rPr>
          <w:rFonts w:cs="Calibri"/>
          <w:b/>
        </w:rPr>
      </w:pPr>
    </w:p>
    <w:p w14:paraId="5F5FA307" w14:textId="77777777" w:rsidR="001A761E" w:rsidRPr="004A0931" w:rsidRDefault="001A761E" w:rsidP="00FB3253">
      <w:pPr>
        <w:tabs>
          <w:tab w:val="left" w:pos="4395"/>
        </w:tabs>
        <w:spacing w:after="0"/>
        <w:rPr>
          <w:rFonts w:cs="Calibri"/>
          <w:b/>
        </w:rPr>
      </w:pPr>
    </w:p>
    <w:p w14:paraId="64C63F0E" w14:textId="77777777" w:rsidR="00E8288D" w:rsidRPr="004A0931" w:rsidRDefault="00E8288D" w:rsidP="000F792C">
      <w:pPr>
        <w:tabs>
          <w:tab w:val="left" w:pos="4395"/>
        </w:tabs>
        <w:spacing w:after="0"/>
        <w:jc w:val="center"/>
        <w:outlineLvl w:val="0"/>
        <w:rPr>
          <w:rFonts w:cs="Calibri"/>
          <w:b/>
        </w:rPr>
      </w:pPr>
      <w:r w:rsidRPr="004A0931">
        <w:rPr>
          <w:rFonts w:cs="Calibri"/>
          <w:b/>
        </w:rPr>
        <w:t>V.</w:t>
      </w:r>
    </w:p>
    <w:p w14:paraId="246DF120" w14:textId="77777777" w:rsidR="00E8288D" w:rsidRPr="004A0931" w:rsidRDefault="00E8288D" w:rsidP="009937E2">
      <w:pPr>
        <w:tabs>
          <w:tab w:val="left" w:pos="4395"/>
        </w:tabs>
        <w:spacing w:after="0"/>
        <w:jc w:val="center"/>
        <w:rPr>
          <w:rFonts w:cs="Calibri"/>
          <w:b/>
        </w:rPr>
      </w:pPr>
      <w:r w:rsidRPr="004A0931">
        <w:rPr>
          <w:rFonts w:cs="Calibri"/>
          <w:b/>
        </w:rPr>
        <w:t xml:space="preserve">Termín plnění </w:t>
      </w:r>
    </w:p>
    <w:p w14:paraId="28C827D3" w14:textId="77777777" w:rsidR="00E8288D" w:rsidRPr="004A0931" w:rsidRDefault="00E8288D" w:rsidP="009937E2">
      <w:pPr>
        <w:tabs>
          <w:tab w:val="left" w:pos="4395"/>
        </w:tabs>
        <w:spacing w:after="0"/>
        <w:jc w:val="center"/>
        <w:rPr>
          <w:rFonts w:cs="Calibri"/>
          <w:b/>
        </w:rPr>
      </w:pPr>
    </w:p>
    <w:p w14:paraId="1B2FBEA8" w14:textId="60F7C787" w:rsidR="004639B2" w:rsidRPr="004639B2" w:rsidRDefault="00050280" w:rsidP="004639B2">
      <w:pPr>
        <w:pStyle w:val="Odstavecseseznamem"/>
        <w:numPr>
          <w:ilvl w:val="0"/>
          <w:numId w:val="4"/>
        </w:numPr>
        <w:spacing w:after="0"/>
        <w:ind w:left="426" w:hanging="426"/>
        <w:jc w:val="both"/>
        <w:rPr>
          <w:rFonts w:cs="Calibri"/>
        </w:rPr>
      </w:pPr>
      <w:r w:rsidRPr="00E64085">
        <w:rPr>
          <w:rFonts w:cs="Calibri"/>
        </w:rPr>
        <w:t>Prodávající</w:t>
      </w:r>
      <w:r w:rsidR="00E8288D" w:rsidRPr="00E64085">
        <w:rPr>
          <w:rFonts w:cs="Calibri"/>
        </w:rPr>
        <w:t xml:space="preserve"> se zavazuje dodat </w:t>
      </w:r>
      <w:r w:rsidR="0089039D" w:rsidRPr="00E64085">
        <w:rPr>
          <w:rFonts w:cs="Calibri"/>
        </w:rPr>
        <w:t>kupujícímu</w:t>
      </w:r>
      <w:r w:rsidR="00E8288D" w:rsidRPr="00E64085">
        <w:rPr>
          <w:rFonts w:cs="Calibri"/>
        </w:rPr>
        <w:t xml:space="preserve"> </w:t>
      </w:r>
      <w:r w:rsidR="007F07D9" w:rsidRPr="00E64085">
        <w:rPr>
          <w:rFonts w:cs="Calibri"/>
        </w:rPr>
        <w:t xml:space="preserve">předmět </w:t>
      </w:r>
      <w:r w:rsidR="00306C45">
        <w:rPr>
          <w:rFonts w:cs="Calibri"/>
        </w:rPr>
        <w:t xml:space="preserve">smlouvy </w:t>
      </w:r>
      <w:r w:rsidR="007F07D9" w:rsidRPr="00E64085">
        <w:rPr>
          <w:rFonts w:cs="Calibri"/>
        </w:rPr>
        <w:t>za smluvenou cenu a v</w:t>
      </w:r>
      <w:r w:rsidR="00E64085" w:rsidRPr="00E64085">
        <w:rPr>
          <w:rFonts w:cs="Calibri"/>
        </w:rPr>
        <w:t> </w:t>
      </w:r>
      <w:r w:rsidR="007F07D9" w:rsidRPr="00E64085">
        <w:rPr>
          <w:rFonts w:cs="Calibri"/>
        </w:rPr>
        <w:t>kvalitě</w:t>
      </w:r>
      <w:r w:rsidR="00E64085" w:rsidRPr="00E64085">
        <w:rPr>
          <w:rFonts w:cs="Calibri"/>
        </w:rPr>
        <w:t xml:space="preserve"> dle příslušných platných zákonů a standardů výrobního závodu Škoda Auto, a.s. </w:t>
      </w:r>
      <w:r w:rsidR="00E8288D" w:rsidRPr="00E64085">
        <w:rPr>
          <w:rFonts w:cs="Calibri"/>
        </w:rPr>
        <w:t xml:space="preserve">do </w:t>
      </w:r>
      <w:r w:rsidR="003267B6">
        <w:rPr>
          <w:rFonts w:cs="Calibri"/>
        </w:rPr>
        <w:t>dvanácti</w:t>
      </w:r>
      <w:r w:rsidR="00E8288D" w:rsidRPr="00E64085">
        <w:rPr>
          <w:rFonts w:cs="Calibri"/>
        </w:rPr>
        <w:t xml:space="preserve"> </w:t>
      </w:r>
      <w:r w:rsidR="0097389D" w:rsidRPr="00E64085">
        <w:rPr>
          <w:rFonts w:cs="Calibri"/>
        </w:rPr>
        <w:t>(</w:t>
      </w:r>
      <w:r w:rsidR="00AB7BE4">
        <w:rPr>
          <w:rFonts w:cs="Calibri"/>
        </w:rPr>
        <w:t>1</w:t>
      </w:r>
      <w:r w:rsidR="003267B6">
        <w:rPr>
          <w:rFonts w:cs="Calibri"/>
        </w:rPr>
        <w:t>2</w:t>
      </w:r>
      <w:r w:rsidR="0097389D" w:rsidRPr="00E64085">
        <w:rPr>
          <w:rFonts w:cs="Calibri"/>
        </w:rPr>
        <w:t xml:space="preserve">) </w:t>
      </w:r>
      <w:r w:rsidR="003267B6">
        <w:rPr>
          <w:rFonts w:cs="Calibri"/>
        </w:rPr>
        <w:t>měsíců</w:t>
      </w:r>
      <w:r w:rsidR="00E8288D" w:rsidRPr="00E64085">
        <w:rPr>
          <w:rFonts w:cs="Calibri"/>
        </w:rPr>
        <w:t xml:space="preserve"> ode dne</w:t>
      </w:r>
      <w:r w:rsidR="00306C45">
        <w:rPr>
          <w:rFonts w:cs="Calibri"/>
        </w:rPr>
        <w:t xml:space="preserve"> nabytí účinnosti této </w:t>
      </w:r>
      <w:r w:rsidR="007F07D9" w:rsidRPr="00E64085">
        <w:rPr>
          <w:rFonts w:cs="Calibri"/>
        </w:rPr>
        <w:t>kupní smlouvy</w:t>
      </w:r>
      <w:r w:rsidR="00306C45">
        <w:rPr>
          <w:rFonts w:cs="Calibri"/>
        </w:rPr>
        <w:t>.</w:t>
      </w:r>
      <w:r w:rsidR="004639B2" w:rsidRPr="004639B2">
        <w:rPr>
          <w:rFonts w:cs="Calibri"/>
          <w:sz w:val="24"/>
          <w:szCs w:val="24"/>
        </w:rPr>
        <w:t xml:space="preserve"> </w:t>
      </w:r>
    </w:p>
    <w:p w14:paraId="15527AE9" w14:textId="7E4BB4C2" w:rsidR="004639B2" w:rsidRDefault="004639B2" w:rsidP="004639B2">
      <w:pPr>
        <w:pStyle w:val="Odstavecseseznamem"/>
        <w:numPr>
          <w:ilvl w:val="0"/>
          <w:numId w:val="4"/>
        </w:numPr>
        <w:spacing w:after="0"/>
        <w:ind w:left="426" w:hanging="426"/>
        <w:jc w:val="both"/>
        <w:rPr>
          <w:rFonts w:cs="Calibri"/>
        </w:rPr>
      </w:pPr>
      <w:r w:rsidRPr="004639B2">
        <w:rPr>
          <w:rFonts w:cs="Calibri"/>
        </w:rPr>
        <w:t xml:space="preserve">Prodávající je povinen informovat kupujícího o konkrétním dni dodání </w:t>
      </w:r>
      <w:r w:rsidR="00721FC9">
        <w:rPr>
          <w:rFonts w:cs="Calibri"/>
        </w:rPr>
        <w:t xml:space="preserve">nového </w:t>
      </w:r>
      <w:r w:rsidRPr="004639B2">
        <w:rPr>
          <w:rFonts w:cs="Calibri"/>
        </w:rPr>
        <w:t xml:space="preserve">automobilu minimálně </w:t>
      </w:r>
      <w:r w:rsidR="00721FC9">
        <w:rPr>
          <w:rFonts w:cs="Calibri"/>
        </w:rPr>
        <w:t>dva</w:t>
      </w:r>
      <w:r w:rsidRPr="004639B2">
        <w:rPr>
          <w:rFonts w:cs="Calibri"/>
        </w:rPr>
        <w:t xml:space="preserve"> dny předem, konkrétní čas bude stanoven dohodou obou stran. Při předání a převzetí </w:t>
      </w:r>
      <w:r w:rsidR="00721FC9">
        <w:rPr>
          <w:rFonts w:cs="Calibri"/>
        </w:rPr>
        <w:t xml:space="preserve">nového </w:t>
      </w:r>
      <w:r w:rsidRPr="004639B2">
        <w:rPr>
          <w:rFonts w:cs="Calibri"/>
        </w:rPr>
        <w:t xml:space="preserve">automobilu bude sepsán dodací list podepsaný oběma smluvními stranami. </w:t>
      </w:r>
    </w:p>
    <w:p w14:paraId="21ACA345" w14:textId="3B3BFB74" w:rsidR="00E8288D" w:rsidRPr="004639B2" w:rsidRDefault="004639B2" w:rsidP="004639B2">
      <w:pPr>
        <w:pStyle w:val="Odstavecseseznamem"/>
        <w:numPr>
          <w:ilvl w:val="0"/>
          <w:numId w:val="4"/>
        </w:numPr>
        <w:spacing w:after="0"/>
        <w:ind w:left="426" w:hanging="426"/>
        <w:jc w:val="both"/>
        <w:rPr>
          <w:rFonts w:cs="Calibri"/>
        </w:rPr>
      </w:pPr>
      <w:r w:rsidRPr="004639B2">
        <w:rPr>
          <w:rFonts w:cs="Calibri"/>
        </w:rPr>
        <w:t xml:space="preserve">Nejpozději při předání </w:t>
      </w:r>
      <w:r w:rsidR="00721FC9">
        <w:rPr>
          <w:rFonts w:cs="Calibri"/>
        </w:rPr>
        <w:t xml:space="preserve">nového </w:t>
      </w:r>
      <w:r w:rsidRPr="004639B2">
        <w:rPr>
          <w:rFonts w:cs="Calibri"/>
        </w:rPr>
        <w:t>automobilu kupujícímu musí prodávající dodat kupujícímu veškerou související dokumentaci a příslušenství k předmětu plnění (záruční listy, doklady, klíče atd.).</w:t>
      </w:r>
    </w:p>
    <w:p w14:paraId="77004AD5" w14:textId="0ED6ABC7" w:rsidR="00E64085" w:rsidRPr="00B12CB0" w:rsidRDefault="00E8288D" w:rsidP="004639B2">
      <w:pPr>
        <w:pStyle w:val="Odstavecseseznamem"/>
        <w:numPr>
          <w:ilvl w:val="0"/>
          <w:numId w:val="4"/>
        </w:numPr>
        <w:spacing w:after="0"/>
        <w:ind w:left="426" w:hanging="426"/>
        <w:jc w:val="both"/>
        <w:rPr>
          <w:rFonts w:cs="Calibri"/>
        </w:rPr>
      </w:pPr>
      <w:bookmarkStart w:id="0" w:name="_Hlk48119437"/>
      <w:r w:rsidRPr="00E64085">
        <w:rPr>
          <w:rFonts w:cs="Calibri"/>
        </w:rPr>
        <w:t xml:space="preserve">Ocitne-li se </w:t>
      </w:r>
      <w:r w:rsidR="00050280" w:rsidRPr="00E64085">
        <w:rPr>
          <w:rFonts w:cs="Calibri"/>
        </w:rPr>
        <w:t>prodávající</w:t>
      </w:r>
      <w:r w:rsidRPr="00E64085">
        <w:rPr>
          <w:rFonts w:cs="Calibri"/>
        </w:rPr>
        <w:t xml:space="preserve"> v prodlení s dodáním </w:t>
      </w:r>
      <w:r w:rsidR="00306C45">
        <w:rPr>
          <w:rFonts w:cs="Calibri"/>
        </w:rPr>
        <w:t>předmětu smlouvy</w:t>
      </w:r>
      <w:r w:rsidRPr="00E64085">
        <w:rPr>
          <w:rFonts w:cs="Calibri"/>
        </w:rPr>
        <w:t xml:space="preserve">, je povinen uhradit </w:t>
      </w:r>
      <w:r w:rsidR="0089039D" w:rsidRPr="00E64085">
        <w:rPr>
          <w:rFonts w:cs="Calibri"/>
        </w:rPr>
        <w:t>kupujícímu</w:t>
      </w:r>
      <w:r w:rsidRPr="00E64085">
        <w:rPr>
          <w:rFonts w:cs="Calibri"/>
        </w:rPr>
        <w:t xml:space="preserve"> smluvní pokutu </w:t>
      </w:r>
      <w:bookmarkStart w:id="1" w:name="_Hlk48119097"/>
      <w:r w:rsidRPr="00E64085">
        <w:rPr>
          <w:rFonts w:cs="Calibri"/>
        </w:rPr>
        <w:t xml:space="preserve">ve výši </w:t>
      </w:r>
      <w:r w:rsidR="000C79F0" w:rsidRPr="00E64085">
        <w:rPr>
          <w:rFonts w:cs="Calibri"/>
        </w:rPr>
        <w:t>0,</w:t>
      </w:r>
      <w:r w:rsidR="003A4F0B">
        <w:rPr>
          <w:rFonts w:cs="Calibri"/>
        </w:rPr>
        <w:t>0</w:t>
      </w:r>
      <w:r w:rsidR="000C79F0" w:rsidRPr="00E64085">
        <w:rPr>
          <w:rFonts w:cs="Calibri"/>
        </w:rPr>
        <w:t xml:space="preserve">5% celkové ceny </w:t>
      </w:r>
      <w:r w:rsidR="00306C45">
        <w:rPr>
          <w:rFonts w:cs="Calibri"/>
        </w:rPr>
        <w:t>předmětu smlouvy</w:t>
      </w:r>
      <w:r w:rsidR="000C79F0" w:rsidRPr="00E64085">
        <w:rPr>
          <w:rFonts w:cs="Calibri"/>
        </w:rPr>
        <w:t xml:space="preserve">, </w:t>
      </w:r>
      <w:bookmarkEnd w:id="1"/>
      <w:r w:rsidR="000C79F0" w:rsidRPr="00E64085">
        <w:rPr>
          <w:rFonts w:cs="Calibri"/>
        </w:rPr>
        <w:t xml:space="preserve">s jehož dodáním je </w:t>
      </w:r>
      <w:r w:rsidR="00050280" w:rsidRPr="00E64085">
        <w:rPr>
          <w:rFonts w:cs="Calibri"/>
        </w:rPr>
        <w:t>prodávající</w:t>
      </w:r>
      <w:r w:rsidR="000C79F0" w:rsidRPr="00E64085">
        <w:rPr>
          <w:rFonts w:cs="Calibri"/>
        </w:rPr>
        <w:t xml:space="preserve"> v prodlení,</w:t>
      </w:r>
      <w:r w:rsidRPr="00E64085">
        <w:rPr>
          <w:rFonts w:cs="Calibri"/>
        </w:rPr>
        <w:t xml:space="preserve"> </w:t>
      </w:r>
      <w:r w:rsidR="00144D83" w:rsidRPr="00E64085">
        <w:rPr>
          <w:rFonts w:cs="Calibri"/>
        </w:rPr>
        <w:t xml:space="preserve">bez DPH, </w:t>
      </w:r>
      <w:r w:rsidRPr="00E64085">
        <w:rPr>
          <w:rFonts w:cs="Calibri"/>
        </w:rPr>
        <w:t xml:space="preserve">za každý započatý den prodlení. V případě trvání prodlení po dobu delší než </w:t>
      </w:r>
      <w:r w:rsidR="0097389D" w:rsidRPr="00E64085">
        <w:rPr>
          <w:rFonts w:cs="Calibri"/>
        </w:rPr>
        <w:t>patnáct (</w:t>
      </w:r>
      <w:r w:rsidRPr="00E64085">
        <w:rPr>
          <w:rFonts w:cs="Calibri"/>
        </w:rPr>
        <w:t>15</w:t>
      </w:r>
      <w:r w:rsidR="0097389D" w:rsidRPr="00E64085">
        <w:rPr>
          <w:rFonts w:cs="Calibri"/>
        </w:rPr>
        <w:t xml:space="preserve">) dnů je </w:t>
      </w:r>
      <w:r w:rsidR="0089039D" w:rsidRPr="00E64085">
        <w:rPr>
          <w:rFonts w:cs="Calibri"/>
        </w:rPr>
        <w:t>kupující</w:t>
      </w:r>
      <w:r w:rsidR="0097389D" w:rsidRPr="00E64085">
        <w:rPr>
          <w:rFonts w:cs="Calibri"/>
        </w:rPr>
        <w:t xml:space="preserve"> oprávněn od </w:t>
      </w:r>
      <w:r w:rsidRPr="00E64085">
        <w:rPr>
          <w:rFonts w:cs="Calibri"/>
        </w:rPr>
        <w:t xml:space="preserve">této smlouvy odstoupit. </w:t>
      </w:r>
    </w:p>
    <w:bookmarkEnd w:id="0"/>
    <w:p w14:paraId="6143B321" w14:textId="77777777" w:rsidR="00776291" w:rsidRPr="00CA7728" w:rsidRDefault="00776291" w:rsidP="00CA7728">
      <w:pPr>
        <w:tabs>
          <w:tab w:val="right" w:pos="5670"/>
          <w:tab w:val="right" w:pos="7230"/>
          <w:tab w:val="right" w:pos="8789"/>
        </w:tabs>
        <w:spacing w:after="0" w:line="240" w:lineRule="atLeast"/>
        <w:jc w:val="both"/>
        <w:rPr>
          <w:rFonts w:cs="Arial"/>
        </w:rPr>
      </w:pPr>
    </w:p>
    <w:p w14:paraId="7D3BEC99" w14:textId="77777777" w:rsidR="00E8288D" w:rsidRPr="004A0931" w:rsidRDefault="00E8288D" w:rsidP="000F792C">
      <w:pPr>
        <w:tabs>
          <w:tab w:val="left" w:pos="4395"/>
        </w:tabs>
        <w:spacing w:after="0"/>
        <w:jc w:val="center"/>
        <w:outlineLvl w:val="0"/>
        <w:rPr>
          <w:rFonts w:cs="Calibri"/>
          <w:b/>
        </w:rPr>
      </w:pPr>
      <w:r w:rsidRPr="004A0931">
        <w:rPr>
          <w:rFonts w:cs="Calibri"/>
          <w:b/>
        </w:rPr>
        <w:t>VI.</w:t>
      </w:r>
    </w:p>
    <w:p w14:paraId="7EF0B432" w14:textId="77777777" w:rsidR="00E8288D" w:rsidRPr="004A0931" w:rsidRDefault="00E8288D" w:rsidP="009937E2">
      <w:pPr>
        <w:tabs>
          <w:tab w:val="left" w:pos="4395"/>
        </w:tabs>
        <w:spacing w:after="0"/>
        <w:jc w:val="center"/>
        <w:rPr>
          <w:rFonts w:cs="Calibri"/>
          <w:b/>
        </w:rPr>
      </w:pPr>
      <w:r w:rsidRPr="004A0931">
        <w:rPr>
          <w:rFonts w:cs="Calibri"/>
          <w:b/>
        </w:rPr>
        <w:t>Místo plnění, předání a převzetí zboží</w:t>
      </w:r>
    </w:p>
    <w:p w14:paraId="733DE3DD" w14:textId="77777777" w:rsidR="00E8288D" w:rsidRPr="004A0931" w:rsidRDefault="00E8288D" w:rsidP="009937E2">
      <w:pPr>
        <w:tabs>
          <w:tab w:val="left" w:pos="4395"/>
        </w:tabs>
        <w:spacing w:after="0"/>
        <w:jc w:val="center"/>
        <w:rPr>
          <w:rFonts w:cs="Calibri"/>
          <w:b/>
        </w:rPr>
      </w:pPr>
      <w:r w:rsidRPr="004A0931">
        <w:rPr>
          <w:rFonts w:cs="Calibri"/>
          <w:b/>
        </w:rPr>
        <w:t xml:space="preserve"> </w:t>
      </w:r>
    </w:p>
    <w:p w14:paraId="285B7F4F" w14:textId="77777777" w:rsidR="00E64085" w:rsidRPr="00E64085" w:rsidRDefault="00E8288D" w:rsidP="004639B2">
      <w:pPr>
        <w:pStyle w:val="Odstavecseseznamem"/>
        <w:numPr>
          <w:ilvl w:val="0"/>
          <w:numId w:val="5"/>
        </w:numPr>
        <w:spacing w:after="0"/>
        <w:ind w:left="426" w:hanging="426"/>
        <w:jc w:val="both"/>
        <w:rPr>
          <w:rFonts w:cs="Calibri"/>
        </w:rPr>
      </w:pPr>
      <w:r w:rsidRPr="00E64085">
        <w:rPr>
          <w:rFonts w:cs="Calibri"/>
        </w:rPr>
        <w:t xml:space="preserve">Místem plnění je </w:t>
      </w:r>
      <w:r w:rsidR="00A4590F" w:rsidRPr="00E64085">
        <w:rPr>
          <w:rFonts w:cs="Calibri"/>
        </w:rPr>
        <w:t xml:space="preserve">Magistrát města Pardubic, Pernštýnské náměstí č.p. </w:t>
      </w:r>
      <w:r w:rsidR="007D07E5" w:rsidRPr="00E64085">
        <w:rPr>
          <w:rFonts w:cs="Calibri"/>
        </w:rPr>
        <w:t xml:space="preserve">1, </w:t>
      </w:r>
      <w:r w:rsidR="00A4590F" w:rsidRPr="00E64085">
        <w:rPr>
          <w:rFonts w:cs="Calibri"/>
        </w:rPr>
        <w:t>Pardubice</w:t>
      </w:r>
      <w:r w:rsidR="00C30D74">
        <w:rPr>
          <w:rFonts w:cs="Calibri"/>
        </w:rPr>
        <w:t>.</w:t>
      </w:r>
      <w:r w:rsidR="00A4590F" w:rsidRPr="00E64085">
        <w:rPr>
          <w:rFonts w:cs="Calibri"/>
        </w:rPr>
        <w:t xml:space="preserve"> </w:t>
      </w:r>
    </w:p>
    <w:p w14:paraId="592FD470" w14:textId="6C974E13" w:rsidR="00E8288D" w:rsidRPr="00E64085" w:rsidRDefault="000D02B9" w:rsidP="004639B2">
      <w:pPr>
        <w:pStyle w:val="Odstavecseseznamem"/>
        <w:numPr>
          <w:ilvl w:val="0"/>
          <w:numId w:val="5"/>
        </w:numPr>
        <w:spacing w:after="0"/>
        <w:ind w:left="426" w:hanging="426"/>
        <w:jc w:val="both"/>
        <w:rPr>
          <w:rFonts w:cs="Calibri"/>
        </w:rPr>
      </w:pPr>
      <w:r w:rsidRPr="00E64085">
        <w:rPr>
          <w:rFonts w:cs="Calibri"/>
        </w:rPr>
        <w:t xml:space="preserve">Veškeré náklady na dodávku </w:t>
      </w:r>
      <w:r w:rsidR="00306C45">
        <w:rPr>
          <w:rFonts w:cs="Calibri"/>
        </w:rPr>
        <w:t>osobního automobilu</w:t>
      </w:r>
      <w:r w:rsidRPr="00E64085">
        <w:rPr>
          <w:rFonts w:cs="Calibri"/>
        </w:rPr>
        <w:t xml:space="preserve"> hradí prodávající. Zjistí-li kupující při přebírání </w:t>
      </w:r>
      <w:r w:rsidR="00306C45">
        <w:rPr>
          <w:rFonts w:cs="Calibri"/>
        </w:rPr>
        <w:t>předmětu smlouvy</w:t>
      </w:r>
      <w:r w:rsidRPr="00E64085">
        <w:rPr>
          <w:rFonts w:cs="Calibri"/>
        </w:rPr>
        <w:t>, že je poškozeno, není povinen takov</w:t>
      </w:r>
      <w:r w:rsidR="00721FC9">
        <w:rPr>
          <w:rFonts w:cs="Calibri"/>
        </w:rPr>
        <w:t xml:space="preserve">ý předmět smlouvy </w:t>
      </w:r>
      <w:r w:rsidRPr="00E64085">
        <w:rPr>
          <w:rFonts w:cs="Calibri"/>
        </w:rPr>
        <w:t>převzít.</w:t>
      </w:r>
    </w:p>
    <w:p w14:paraId="1AF5A541" w14:textId="55B6066C" w:rsidR="00E8288D" w:rsidRPr="005F7A62" w:rsidRDefault="000D02B9" w:rsidP="005F7A62">
      <w:pPr>
        <w:pStyle w:val="Odstavecseseznamem"/>
        <w:numPr>
          <w:ilvl w:val="0"/>
          <w:numId w:val="5"/>
        </w:numPr>
        <w:spacing w:after="0"/>
        <w:ind w:left="426" w:hanging="426"/>
        <w:jc w:val="both"/>
        <w:rPr>
          <w:rFonts w:cs="Calibri"/>
        </w:rPr>
      </w:pPr>
      <w:bookmarkStart w:id="2" w:name="_Hlk48130629"/>
      <w:r w:rsidRPr="00E64085">
        <w:rPr>
          <w:rFonts w:cs="Calibri"/>
        </w:rPr>
        <w:t xml:space="preserve">K dodávce </w:t>
      </w:r>
      <w:r w:rsidR="00721FC9">
        <w:rPr>
          <w:rFonts w:cs="Calibri"/>
        </w:rPr>
        <w:t>nového automobilu</w:t>
      </w:r>
      <w:r w:rsidR="00E64085" w:rsidRPr="00E64085">
        <w:rPr>
          <w:rFonts w:cs="Calibri"/>
        </w:rPr>
        <w:t xml:space="preserve"> </w:t>
      </w:r>
      <w:r w:rsidRPr="00E64085">
        <w:rPr>
          <w:rFonts w:cs="Calibri"/>
        </w:rPr>
        <w:t xml:space="preserve">je prodávající povinen vystavit dodací list. Prodávající je povinen zajistit, aby byl dodací list při převzetí zboží kupujícím potvrzen a podepsán. </w:t>
      </w:r>
      <w:r w:rsidR="00721FC9" w:rsidRPr="00721FC9">
        <w:rPr>
          <w:rFonts w:cs="Calibri"/>
        </w:rPr>
        <w:t xml:space="preserve">Osobou oprávněnou k převzetí nového automobilu za kupujícího a k podpisu </w:t>
      </w:r>
      <w:r w:rsidR="00721FC9">
        <w:rPr>
          <w:rFonts w:cs="Calibri"/>
        </w:rPr>
        <w:t xml:space="preserve">dodacího listu </w:t>
      </w:r>
      <w:r w:rsidR="00721FC9" w:rsidRPr="00721FC9">
        <w:rPr>
          <w:rFonts w:cs="Calibri"/>
        </w:rPr>
        <w:t>je:</w:t>
      </w:r>
      <w:r w:rsidR="003652E1">
        <w:rPr>
          <w:rFonts w:cs="Calibri"/>
        </w:rPr>
        <w:t xml:space="preserve"> Petr Marek.</w:t>
      </w:r>
    </w:p>
    <w:bookmarkEnd w:id="2"/>
    <w:p w14:paraId="5CD17CE9" w14:textId="77777777" w:rsidR="00E64085" w:rsidRDefault="000D02B9" w:rsidP="004639B2">
      <w:pPr>
        <w:pStyle w:val="Odstavecseseznamem"/>
        <w:numPr>
          <w:ilvl w:val="0"/>
          <w:numId w:val="5"/>
        </w:numPr>
        <w:spacing w:after="0"/>
        <w:ind w:left="426" w:hanging="426"/>
        <w:jc w:val="both"/>
        <w:rPr>
          <w:rFonts w:cs="Calibri"/>
        </w:rPr>
      </w:pPr>
      <w:r w:rsidRPr="00E64085">
        <w:rPr>
          <w:rFonts w:cs="Calibri"/>
        </w:rPr>
        <w:t>V </w:t>
      </w:r>
      <w:r w:rsidR="00E64085" w:rsidRPr="00E64085">
        <w:rPr>
          <w:rFonts w:cs="Calibri"/>
        </w:rPr>
        <w:t xml:space="preserve"> </w:t>
      </w:r>
      <w:r w:rsidR="00E8288D" w:rsidRPr="00E64085">
        <w:rPr>
          <w:rFonts w:cs="Calibri"/>
        </w:rPr>
        <w:t xml:space="preserve"> dodacím listu musí být uvedeny tyto údaje:</w:t>
      </w:r>
    </w:p>
    <w:p w14:paraId="6BB1EFBA" w14:textId="77777777" w:rsidR="00E8288D" w:rsidRPr="00E64085" w:rsidRDefault="00E8288D" w:rsidP="00E64085">
      <w:pPr>
        <w:pStyle w:val="Odstavecseseznamem"/>
        <w:spacing w:after="0"/>
        <w:ind w:left="426"/>
        <w:jc w:val="both"/>
        <w:rPr>
          <w:rFonts w:cs="Calibri"/>
        </w:rPr>
      </w:pPr>
      <w:r w:rsidRPr="00E64085">
        <w:rPr>
          <w:rFonts w:cs="Arial"/>
        </w:rPr>
        <w:tab/>
        <w:t xml:space="preserve"> -číslo dodacího listu,</w:t>
      </w:r>
    </w:p>
    <w:p w14:paraId="2446A0CB" w14:textId="77777777" w:rsidR="00E8288D" w:rsidRPr="004A0931" w:rsidRDefault="00E8288D" w:rsidP="00E64085">
      <w:pPr>
        <w:pStyle w:val="Odstavecseseznamem"/>
        <w:spacing w:after="0"/>
        <w:ind w:left="426"/>
        <w:jc w:val="both"/>
        <w:rPr>
          <w:rFonts w:cs="Arial"/>
        </w:rPr>
      </w:pPr>
      <w:r w:rsidRPr="004A0931">
        <w:rPr>
          <w:rFonts w:cs="Arial"/>
        </w:rPr>
        <w:tab/>
        <w:t>-datum jeho vystavení,</w:t>
      </w:r>
    </w:p>
    <w:p w14:paraId="449346B7" w14:textId="77777777" w:rsidR="00E8288D" w:rsidRPr="004A0931" w:rsidRDefault="00E8288D" w:rsidP="00E64085">
      <w:pPr>
        <w:pStyle w:val="Odstavecseseznamem"/>
        <w:spacing w:after="0"/>
        <w:ind w:left="426"/>
        <w:jc w:val="both"/>
        <w:rPr>
          <w:rFonts w:cs="Arial"/>
        </w:rPr>
      </w:pPr>
      <w:r w:rsidRPr="004A0931">
        <w:rPr>
          <w:rFonts w:cs="Arial"/>
        </w:rPr>
        <w:tab/>
        <w:t xml:space="preserve">- označení </w:t>
      </w:r>
      <w:r w:rsidR="00D51A73">
        <w:rPr>
          <w:rFonts w:cs="Arial"/>
        </w:rPr>
        <w:t>kupujícího</w:t>
      </w:r>
      <w:r w:rsidRPr="004A0931">
        <w:rPr>
          <w:rFonts w:cs="Arial"/>
        </w:rPr>
        <w:t>,</w:t>
      </w:r>
    </w:p>
    <w:p w14:paraId="610CB272" w14:textId="77777777" w:rsidR="00E8288D" w:rsidRPr="004A0931" w:rsidRDefault="00E8288D" w:rsidP="00E64085">
      <w:pPr>
        <w:pStyle w:val="Odstavecseseznamem"/>
        <w:spacing w:after="0"/>
        <w:ind w:left="426"/>
        <w:jc w:val="both"/>
        <w:rPr>
          <w:rFonts w:cs="Arial"/>
        </w:rPr>
      </w:pPr>
      <w:r w:rsidRPr="004A0931">
        <w:rPr>
          <w:rFonts w:cs="Arial"/>
        </w:rPr>
        <w:tab/>
        <w:t xml:space="preserve">- označení </w:t>
      </w:r>
      <w:r w:rsidR="00D51A73">
        <w:rPr>
          <w:rFonts w:cs="Arial"/>
        </w:rPr>
        <w:t>prodávajícího</w:t>
      </w:r>
      <w:r w:rsidRPr="004A0931">
        <w:rPr>
          <w:rFonts w:cs="Arial"/>
        </w:rPr>
        <w:t>,</w:t>
      </w:r>
    </w:p>
    <w:p w14:paraId="0EB30613" w14:textId="77777777" w:rsidR="005F7A62" w:rsidRDefault="00E8288D" w:rsidP="005F7A62">
      <w:pPr>
        <w:pStyle w:val="Odstavecseseznamem"/>
        <w:spacing w:after="0"/>
        <w:ind w:left="426"/>
        <w:jc w:val="both"/>
        <w:rPr>
          <w:rFonts w:cs="Arial"/>
        </w:rPr>
      </w:pPr>
      <w:r w:rsidRPr="004A0931">
        <w:rPr>
          <w:rFonts w:cs="Arial"/>
        </w:rPr>
        <w:tab/>
        <w:t>- předmět dodávky,</w:t>
      </w:r>
      <w:r w:rsidR="005F7A62" w:rsidRPr="005F7A62">
        <w:rPr>
          <w:rFonts w:cs="Arial"/>
        </w:rPr>
        <w:t xml:space="preserve"> </w:t>
      </w:r>
    </w:p>
    <w:p w14:paraId="0A062573" w14:textId="7CB8D489" w:rsidR="005F7A62" w:rsidRPr="005F7A62" w:rsidRDefault="005F7A62" w:rsidP="00033020">
      <w:pPr>
        <w:pStyle w:val="Odstavecseseznamem"/>
        <w:spacing w:after="0"/>
        <w:ind w:left="426" w:firstLine="282"/>
        <w:jc w:val="both"/>
        <w:rPr>
          <w:rFonts w:cs="Arial"/>
        </w:rPr>
      </w:pPr>
      <w:r>
        <w:rPr>
          <w:rFonts w:cs="Arial"/>
        </w:rPr>
        <w:t xml:space="preserve">- </w:t>
      </w:r>
      <w:r w:rsidRPr="005F7A62">
        <w:rPr>
          <w:rFonts w:cs="Arial"/>
        </w:rPr>
        <w:t xml:space="preserve">soupis dokladů, jež jsou předány s předmětem </w:t>
      </w:r>
      <w:r>
        <w:rPr>
          <w:rFonts w:cs="Arial"/>
        </w:rPr>
        <w:t>smlouvy</w:t>
      </w:r>
      <w:r w:rsidRPr="005F7A62">
        <w:rPr>
          <w:rFonts w:cs="Arial"/>
        </w:rPr>
        <w:t xml:space="preserve">,       </w:t>
      </w:r>
    </w:p>
    <w:p w14:paraId="3F26A2B2" w14:textId="0002D9AD" w:rsidR="00E8288D" w:rsidRPr="005F7A62" w:rsidRDefault="005F7A62" w:rsidP="005F7A62">
      <w:pPr>
        <w:pStyle w:val="Odstavecseseznamem"/>
        <w:ind w:left="426" w:firstLine="282"/>
        <w:jc w:val="both"/>
        <w:rPr>
          <w:rFonts w:cs="Arial"/>
        </w:rPr>
      </w:pPr>
      <w:r w:rsidRPr="005F7A62">
        <w:rPr>
          <w:rFonts w:cs="Arial"/>
        </w:rPr>
        <w:t xml:space="preserve">- seznam případně zjištěných vad na předmětu </w:t>
      </w:r>
      <w:r>
        <w:rPr>
          <w:rFonts w:cs="Arial"/>
        </w:rPr>
        <w:t>smlouvy</w:t>
      </w:r>
      <w:r w:rsidRPr="005F7A62">
        <w:rPr>
          <w:rFonts w:cs="Arial"/>
        </w:rPr>
        <w:t>, spolu s přiměřenou lhůtou k jejich odstranění.</w:t>
      </w:r>
    </w:p>
    <w:p w14:paraId="4D6EFC22" w14:textId="2A656446" w:rsidR="00FD3CE5" w:rsidRDefault="00FD3CE5" w:rsidP="004639B2">
      <w:pPr>
        <w:pStyle w:val="Odstavecseseznamem"/>
        <w:numPr>
          <w:ilvl w:val="0"/>
          <w:numId w:val="5"/>
        </w:numPr>
        <w:spacing w:after="0"/>
        <w:ind w:left="426" w:hanging="426"/>
        <w:jc w:val="both"/>
        <w:rPr>
          <w:rFonts w:cs="Calibri"/>
        </w:rPr>
      </w:pPr>
      <w:r>
        <w:rPr>
          <w:rFonts w:cs="Calibri"/>
        </w:rPr>
        <w:t>Smluvní strany se dohodly, že při převzetí nov</w:t>
      </w:r>
      <w:r w:rsidR="002E6FDC">
        <w:rPr>
          <w:rFonts w:cs="Calibri"/>
        </w:rPr>
        <w:t>é</w:t>
      </w:r>
      <w:r>
        <w:rPr>
          <w:rFonts w:cs="Calibri"/>
        </w:rPr>
        <w:t>h</w:t>
      </w:r>
      <w:r w:rsidR="002E6FDC">
        <w:rPr>
          <w:rFonts w:cs="Calibri"/>
        </w:rPr>
        <w:t>o</w:t>
      </w:r>
      <w:r>
        <w:rPr>
          <w:rFonts w:cs="Calibri"/>
        </w:rPr>
        <w:t xml:space="preserve"> osobníh</w:t>
      </w:r>
      <w:r w:rsidR="002E6FDC">
        <w:rPr>
          <w:rFonts w:cs="Calibri"/>
        </w:rPr>
        <w:t>o</w:t>
      </w:r>
      <w:r>
        <w:rPr>
          <w:rFonts w:cs="Calibri"/>
        </w:rPr>
        <w:t xml:space="preserve"> automobil</w:t>
      </w:r>
      <w:r w:rsidR="002E6FDC">
        <w:rPr>
          <w:rFonts w:cs="Calibri"/>
        </w:rPr>
        <w:t>u</w:t>
      </w:r>
      <w:r>
        <w:rPr>
          <w:rFonts w:cs="Calibri"/>
        </w:rPr>
        <w:t xml:space="preserve"> bude provedena kontrola, zejména vnějšího stavu vozidl</w:t>
      </w:r>
      <w:r w:rsidR="002E6FDC">
        <w:rPr>
          <w:rFonts w:cs="Calibri"/>
        </w:rPr>
        <w:t>a</w:t>
      </w:r>
      <w:r>
        <w:rPr>
          <w:rFonts w:cs="Calibri"/>
        </w:rPr>
        <w:t xml:space="preserve"> a interiéru, stav</w:t>
      </w:r>
      <w:r w:rsidR="004639B2">
        <w:rPr>
          <w:rFonts w:cs="Calibri"/>
        </w:rPr>
        <w:t>u</w:t>
      </w:r>
      <w:r>
        <w:rPr>
          <w:rFonts w:cs="Calibri"/>
        </w:rPr>
        <w:t xml:space="preserve"> pohonných hmot, mazadel, ostatních kapalin, činnosti motoru, brzd, elektrického zařízení a ostatních ústrojí včetně zámků, klíčů, čísel podvozku a motoru.</w:t>
      </w:r>
    </w:p>
    <w:p w14:paraId="35CB7B6B" w14:textId="75F8E5EB" w:rsidR="00E8288D" w:rsidRPr="00FD3CE5" w:rsidRDefault="0089039D" w:rsidP="004639B2">
      <w:pPr>
        <w:pStyle w:val="Odstavecseseznamem"/>
        <w:numPr>
          <w:ilvl w:val="0"/>
          <w:numId w:val="5"/>
        </w:numPr>
        <w:spacing w:after="0"/>
        <w:ind w:left="426" w:hanging="426"/>
        <w:jc w:val="both"/>
        <w:rPr>
          <w:rFonts w:cs="Calibri"/>
        </w:rPr>
      </w:pPr>
      <w:r w:rsidRPr="00FD3CE5">
        <w:rPr>
          <w:rFonts w:cs="Calibri"/>
        </w:rPr>
        <w:t>Kupující</w:t>
      </w:r>
      <w:r w:rsidR="00E8288D" w:rsidRPr="00FD3CE5">
        <w:rPr>
          <w:rFonts w:cs="Calibri"/>
        </w:rPr>
        <w:t xml:space="preserve"> není povinen </w:t>
      </w:r>
      <w:r w:rsidR="00037225">
        <w:rPr>
          <w:rFonts w:cs="Calibri"/>
        </w:rPr>
        <w:t xml:space="preserve">předmět smlouvy </w:t>
      </w:r>
      <w:r w:rsidR="00E8288D" w:rsidRPr="00FD3CE5">
        <w:rPr>
          <w:rFonts w:cs="Calibri"/>
        </w:rPr>
        <w:t xml:space="preserve">převzít, bude-li vykazovat </w:t>
      </w:r>
      <w:r w:rsidR="000D3408" w:rsidRPr="00FD3CE5">
        <w:rPr>
          <w:rFonts w:cs="Calibri"/>
        </w:rPr>
        <w:t xml:space="preserve">jakékoli </w:t>
      </w:r>
      <w:r w:rsidR="00E8288D" w:rsidRPr="00FD3CE5">
        <w:rPr>
          <w:rFonts w:cs="Calibri"/>
        </w:rPr>
        <w:t xml:space="preserve">vady. O odmítnutí převzetí </w:t>
      </w:r>
      <w:r w:rsidR="00037225">
        <w:rPr>
          <w:rFonts w:cs="Calibri"/>
        </w:rPr>
        <w:t xml:space="preserve">předmětu smlouvy </w:t>
      </w:r>
      <w:r w:rsidR="00E8288D" w:rsidRPr="00FD3CE5">
        <w:rPr>
          <w:rFonts w:cs="Calibri"/>
        </w:rPr>
        <w:t xml:space="preserve">strany sepíšou protokol, v němž bude uveden důvod odmítnutí převzetí </w:t>
      </w:r>
      <w:r w:rsidR="00037225">
        <w:rPr>
          <w:rFonts w:cs="Calibri"/>
        </w:rPr>
        <w:t>předmětu smlouvy</w:t>
      </w:r>
      <w:r w:rsidR="00E8288D" w:rsidRPr="00FD3CE5">
        <w:rPr>
          <w:rFonts w:cs="Calibri"/>
        </w:rPr>
        <w:t xml:space="preserve"> a náhradní termín převzetí. Nebude-li tento termín v protok</w:t>
      </w:r>
      <w:r w:rsidR="007D3453">
        <w:rPr>
          <w:rFonts w:cs="Calibri"/>
        </w:rPr>
        <w:t xml:space="preserve">olu uveden, platí, že náhradní </w:t>
      </w:r>
      <w:r w:rsidR="00E8288D" w:rsidRPr="00FD3CE5">
        <w:rPr>
          <w:rFonts w:cs="Calibri"/>
        </w:rPr>
        <w:t>termín předání byl stanoven na druhý pracovní den od data podpisu protokolu.</w:t>
      </w:r>
    </w:p>
    <w:p w14:paraId="5A4A9442" w14:textId="68995A1C" w:rsidR="00E8288D" w:rsidRPr="00FD3CE5" w:rsidRDefault="0089039D" w:rsidP="004639B2">
      <w:pPr>
        <w:pStyle w:val="Odstavecseseznamem"/>
        <w:numPr>
          <w:ilvl w:val="0"/>
          <w:numId w:val="5"/>
        </w:numPr>
        <w:spacing w:after="0"/>
        <w:ind w:left="426" w:hanging="426"/>
        <w:jc w:val="both"/>
        <w:rPr>
          <w:rFonts w:cs="Calibri"/>
        </w:rPr>
      </w:pPr>
      <w:r w:rsidRPr="00FD3CE5">
        <w:rPr>
          <w:rFonts w:cs="Calibri"/>
        </w:rPr>
        <w:t>Kupující</w:t>
      </w:r>
      <w:r w:rsidR="00E8288D" w:rsidRPr="00FD3CE5">
        <w:rPr>
          <w:rFonts w:cs="Calibri"/>
        </w:rPr>
        <w:t xml:space="preserve"> se zavazuje poskytnout </w:t>
      </w:r>
      <w:r w:rsidR="00050280" w:rsidRPr="00FD3CE5">
        <w:rPr>
          <w:rFonts w:cs="Calibri"/>
        </w:rPr>
        <w:t>prodávajícímu</w:t>
      </w:r>
      <w:r w:rsidR="00E8288D" w:rsidRPr="00FD3CE5">
        <w:rPr>
          <w:rFonts w:cs="Calibri"/>
        </w:rPr>
        <w:t xml:space="preserve"> k řádnému dodání </w:t>
      </w:r>
      <w:r w:rsidR="00037225">
        <w:rPr>
          <w:rFonts w:cs="Calibri"/>
        </w:rPr>
        <w:t xml:space="preserve">předmětu smlouvy </w:t>
      </w:r>
      <w:r w:rsidR="00E8288D" w:rsidRPr="00FD3CE5">
        <w:rPr>
          <w:rFonts w:cs="Calibri"/>
        </w:rPr>
        <w:t>a jeho následnému předání veškerou nezbytnou součinnost.</w:t>
      </w:r>
    </w:p>
    <w:p w14:paraId="7A268064" w14:textId="77777777" w:rsidR="00776291" w:rsidRPr="00B12CB0" w:rsidRDefault="00776291" w:rsidP="00B12CB0">
      <w:pPr>
        <w:spacing w:after="0"/>
        <w:jc w:val="both"/>
        <w:rPr>
          <w:rFonts w:cs="Calibri"/>
        </w:rPr>
      </w:pPr>
    </w:p>
    <w:p w14:paraId="3218630E" w14:textId="77777777" w:rsidR="00E8288D" w:rsidRPr="004A0931" w:rsidRDefault="00E8288D" w:rsidP="000F792C">
      <w:pPr>
        <w:tabs>
          <w:tab w:val="left" w:pos="4395"/>
        </w:tabs>
        <w:spacing w:after="0"/>
        <w:jc w:val="center"/>
        <w:outlineLvl w:val="0"/>
        <w:rPr>
          <w:rFonts w:cs="Calibri"/>
          <w:b/>
        </w:rPr>
      </w:pPr>
      <w:r w:rsidRPr="004A0931">
        <w:rPr>
          <w:rFonts w:cs="Calibri"/>
          <w:b/>
        </w:rPr>
        <w:t>VII.</w:t>
      </w:r>
    </w:p>
    <w:p w14:paraId="6C9CEB1F" w14:textId="77777777" w:rsidR="00E8288D" w:rsidRPr="004A0931" w:rsidRDefault="009A1414" w:rsidP="00463D21">
      <w:pPr>
        <w:tabs>
          <w:tab w:val="left" w:pos="4395"/>
        </w:tabs>
        <w:spacing w:after="0"/>
        <w:jc w:val="center"/>
        <w:rPr>
          <w:rFonts w:cs="Calibri"/>
          <w:b/>
        </w:rPr>
      </w:pPr>
      <w:r>
        <w:rPr>
          <w:rFonts w:cs="Calibri"/>
          <w:b/>
        </w:rPr>
        <w:t>Odpovědnost za vady zboží</w:t>
      </w:r>
    </w:p>
    <w:p w14:paraId="5AF4F8B3" w14:textId="77777777" w:rsidR="00E8288D" w:rsidRPr="004A0931" w:rsidRDefault="00E8288D" w:rsidP="00463D21">
      <w:pPr>
        <w:tabs>
          <w:tab w:val="left" w:pos="4395"/>
        </w:tabs>
        <w:spacing w:after="0"/>
        <w:jc w:val="both"/>
        <w:rPr>
          <w:rFonts w:cs="Calibri"/>
          <w:b/>
        </w:rPr>
      </w:pPr>
    </w:p>
    <w:p w14:paraId="02F5CF5C" w14:textId="206571CD" w:rsidR="00E8288D" w:rsidRPr="00FD3CE5" w:rsidRDefault="00050280" w:rsidP="00F860E7">
      <w:pPr>
        <w:pStyle w:val="Odstavecseseznamem"/>
        <w:numPr>
          <w:ilvl w:val="0"/>
          <w:numId w:val="6"/>
        </w:numPr>
        <w:spacing w:after="0"/>
        <w:ind w:left="426" w:hanging="426"/>
        <w:jc w:val="both"/>
        <w:rPr>
          <w:rFonts w:cs="Calibri"/>
        </w:rPr>
      </w:pPr>
      <w:r w:rsidRPr="00FD3CE5">
        <w:rPr>
          <w:rFonts w:cs="Calibri"/>
        </w:rPr>
        <w:t>Prodávající</w:t>
      </w:r>
      <w:r w:rsidR="00144D83" w:rsidRPr="00FD3CE5">
        <w:rPr>
          <w:rFonts w:cs="Calibri"/>
        </w:rPr>
        <w:t xml:space="preserve"> odpovídá za to, že </w:t>
      </w:r>
      <w:r w:rsidR="00E8288D" w:rsidRPr="00FD3CE5">
        <w:rPr>
          <w:rFonts w:cs="Calibri"/>
        </w:rPr>
        <w:t>dodan</w:t>
      </w:r>
      <w:r w:rsidR="00F860E7">
        <w:rPr>
          <w:rFonts w:cs="Calibri"/>
        </w:rPr>
        <w:t xml:space="preserve">ý předmět smlouvy </w:t>
      </w:r>
      <w:r w:rsidR="00E8288D" w:rsidRPr="00FD3CE5">
        <w:rPr>
          <w:rFonts w:cs="Calibri"/>
        </w:rPr>
        <w:t>nevykazuje žádné vady,</w:t>
      </w:r>
      <w:r w:rsidR="0056111C" w:rsidRPr="00FD3CE5">
        <w:rPr>
          <w:rFonts w:cs="Calibri"/>
        </w:rPr>
        <w:t xml:space="preserve"> má vlastnosti a jakost odpovídající této smlouvě</w:t>
      </w:r>
      <w:r w:rsidR="00FD3CE5" w:rsidRPr="00FD3CE5">
        <w:rPr>
          <w:rFonts w:cs="Calibri"/>
        </w:rPr>
        <w:t xml:space="preserve"> </w:t>
      </w:r>
      <w:r w:rsidR="0056111C" w:rsidRPr="00FD3CE5">
        <w:rPr>
          <w:rFonts w:cs="Calibri"/>
        </w:rPr>
        <w:t xml:space="preserve">a obecně závazným právním předpisům, </w:t>
      </w:r>
      <w:r w:rsidR="00FD3CE5" w:rsidRPr="00FD3CE5">
        <w:rPr>
          <w:rFonts w:cs="Calibri"/>
        </w:rPr>
        <w:t>pro předmět</w:t>
      </w:r>
      <w:r w:rsidR="00FD5BC1">
        <w:rPr>
          <w:rFonts w:cs="Calibri"/>
        </w:rPr>
        <w:t xml:space="preserve"> </w:t>
      </w:r>
      <w:r w:rsidR="00F860E7">
        <w:rPr>
          <w:rFonts w:cs="Calibri"/>
        </w:rPr>
        <w:t>smlouvy</w:t>
      </w:r>
      <w:r w:rsidR="00FD3CE5" w:rsidRPr="00FD3CE5">
        <w:rPr>
          <w:rFonts w:cs="Calibri"/>
        </w:rPr>
        <w:t xml:space="preserve"> tohoto druhu</w:t>
      </w:r>
      <w:r w:rsidR="0056111C" w:rsidRPr="00FD3CE5">
        <w:rPr>
          <w:rFonts w:cs="Calibri"/>
        </w:rPr>
        <w:t xml:space="preserve"> vlastnosti obvyklé, </w:t>
      </w:r>
      <w:r w:rsidR="00FD3CE5" w:rsidRPr="00FD3CE5">
        <w:rPr>
          <w:rFonts w:cs="Calibri"/>
        </w:rPr>
        <w:t>očekávané</w:t>
      </w:r>
      <w:r w:rsidR="00E8288D" w:rsidRPr="00FD3CE5">
        <w:rPr>
          <w:rFonts w:cs="Calibri"/>
        </w:rPr>
        <w:t xml:space="preserve"> a je způsobilé ke stanovenému účelu.   </w:t>
      </w:r>
    </w:p>
    <w:p w14:paraId="2B20B837" w14:textId="300C7B1F" w:rsidR="00E8288D" w:rsidRDefault="00B84FC2" w:rsidP="00F860E7">
      <w:pPr>
        <w:pStyle w:val="Odstavecseseznamem"/>
        <w:numPr>
          <w:ilvl w:val="0"/>
          <w:numId w:val="6"/>
        </w:numPr>
        <w:spacing w:after="0"/>
        <w:ind w:left="426" w:hanging="426"/>
        <w:jc w:val="both"/>
        <w:rPr>
          <w:rFonts w:cs="Calibri"/>
        </w:rPr>
      </w:pPr>
      <w:r w:rsidRPr="00FD3CE5">
        <w:rPr>
          <w:rFonts w:cs="Calibri"/>
        </w:rPr>
        <w:t>Prodávající</w:t>
      </w:r>
      <w:r w:rsidR="00E8288D" w:rsidRPr="00FD3CE5">
        <w:rPr>
          <w:rFonts w:cs="Calibri"/>
        </w:rPr>
        <w:t xml:space="preserve"> odpovídá za vady, jež má</w:t>
      </w:r>
      <w:r w:rsidR="00F860E7">
        <w:rPr>
          <w:rFonts w:cs="Calibri"/>
        </w:rPr>
        <w:t xml:space="preserve"> předmět smlouvy </w:t>
      </w:r>
      <w:r w:rsidR="00E8288D" w:rsidRPr="00FD3CE5">
        <w:rPr>
          <w:rFonts w:cs="Calibri"/>
        </w:rPr>
        <w:t>v době jeho dodání</w:t>
      </w:r>
      <w:r w:rsidR="00CE219A" w:rsidRPr="00FD3CE5">
        <w:rPr>
          <w:rFonts w:cs="Calibri"/>
        </w:rPr>
        <w:t>.</w:t>
      </w:r>
      <w:r w:rsidR="00E8288D" w:rsidRPr="00FD3CE5">
        <w:rPr>
          <w:rFonts w:cs="Calibri"/>
        </w:rPr>
        <w:t xml:space="preserve">  </w:t>
      </w:r>
    </w:p>
    <w:p w14:paraId="2147EDE0" w14:textId="0F5E9B6E" w:rsidR="009925AC" w:rsidRDefault="009925AC" w:rsidP="00F860E7">
      <w:pPr>
        <w:pStyle w:val="Odstavecseseznamem"/>
        <w:numPr>
          <w:ilvl w:val="0"/>
          <w:numId w:val="6"/>
        </w:numPr>
        <w:spacing w:after="0"/>
        <w:ind w:left="426" w:hanging="426"/>
        <w:jc w:val="both"/>
        <w:rPr>
          <w:rFonts w:cs="Calibri"/>
        </w:rPr>
      </w:pPr>
      <w:r>
        <w:rPr>
          <w:rFonts w:cs="Calibri"/>
        </w:rPr>
        <w:t>Na případné vady, které bud</w:t>
      </w:r>
      <w:r w:rsidR="00F860E7">
        <w:rPr>
          <w:rFonts w:cs="Calibri"/>
        </w:rPr>
        <w:t>e</w:t>
      </w:r>
      <w:r>
        <w:rPr>
          <w:rFonts w:cs="Calibri"/>
        </w:rPr>
        <w:t xml:space="preserve"> mít nov</w:t>
      </w:r>
      <w:r w:rsidR="00F860E7">
        <w:rPr>
          <w:rFonts w:cs="Calibri"/>
        </w:rPr>
        <w:t>ý</w:t>
      </w:r>
      <w:r>
        <w:rPr>
          <w:rFonts w:cs="Calibri"/>
        </w:rPr>
        <w:t xml:space="preserve"> osobní automobil v době předání, ať zjevné, či skryté, je prodávající povinen kupujícího upozornit. Bud</w:t>
      </w:r>
      <w:r w:rsidR="00F860E7">
        <w:rPr>
          <w:rFonts w:cs="Calibri"/>
        </w:rPr>
        <w:t>e</w:t>
      </w:r>
      <w:r>
        <w:rPr>
          <w:rFonts w:cs="Calibri"/>
        </w:rPr>
        <w:t>-li nov</w:t>
      </w:r>
      <w:r w:rsidR="00F860E7">
        <w:rPr>
          <w:rFonts w:cs="Calibri"/>
        </w:rPr>
        <w:t>ý</w:t>
      </w:r>
      <w:r>
        <w:rPr>
          <w:rFonts w:cs="Calibri"/>
        </w:rPr>
        <w:t xml:space="preserve"> osobní automobil vykazovat takové vady, které brání je</w:t>
      </w:r>
      <w:r w:rsidR="00F860E7">
        <w:rPr>
          <w:rFonts w:cs="Calibri"/>
        </w:rPr>
        <w:t>ho</w:t>
      </w:r>
      <w:r>
        <w:rPr>
          <w:rFonts w:cs="Calibri"/>
        </w:rPr>
        <w:t xml:space="preserve"> užívání k určenému účelu nebo kterou nelze odstranit, vzniká kupujícímu právo od smlouvy odstoupit.</w:t>
      </w:r>
    </w:p>
    <w:p w14:paraId="48AB9254" w14:textId="5A4B4AA2" w:rsidR="00F860E7" w:rsidRDefault="009925AC" w:rsidP="00F860E7">
      <w:pPr>
        <w:pStyle w:val="Odstavecseseznamem"/>
        <w:numPr>
          <w:ilvl w:val="0"/>
          <w:numId w:val="6"/>
        </w:numPr>
        <w:spacing w:after="0"/>
        <w:ind w:left="426" w:hanging="426"/>
        <w:jc w:val="both"/>
        <w:rPr>
          <w:rFonts w:cs="Calibri"/>
        </w:rPr>
      </w:pPr>
      <w:r>
        <w:rPr>
          <w:rFonts w:cs="Calibri"/>
        </w:rPr>
        <w:t>Prodávající odpovídá také</w:t>
      </w:r>
      <w:r w:rsidR="007D3453">
        <w:rPr>
          <w:rFonts w:cs="Calibri"/>
        </w:rPr>
        <w:t xml:space="preserve"> za</w:t>
      </w:r>
      <w:r>
        <w:rPr>
          <w:rFonts w:cs="Calibri"/>
        </w:rPr>
        <w:t xml:space="preserve"> vady, které vyjdou naje</w:t>
      </w:r>
      <w:r w:rsidR="007D3453">
        <w:rPr>
          <w:rFonts w:cs="Calibri"/>
        </w:rPr>
        <w:t>vo i po převzetí osobníh</w:t>
      </w:r>
      <w:r w:rsidR="002E6FDC">
        <w:rPr>
          <w:rFonts w:cs="Calibri"/>
        </w:rPr>
        <w:t>o</w:t>
      </w:r>
      <w:r w:rsidR="007D3453">
        <w:rPr>
          <w:rFonts w:cs="Calibri"/>
        </w:rPr>
        <w:t xml:space="preserve"> autom</w:t>
      </w:r>
      <w:r>
        <w:rPr>
          <w:rFonts w:cs="Calibri"/>
        </w:rPr>
        <w:t>obil</w:t>
      </w:r>
      <w:r w:rsidR="002E6FDC">
        <w:rPr>
          <w:rFonts w:cs="Calibri"/>
        </w:rPr>
        <w:t>u</w:t>
      </w:r>
      <w:r w:rsidR="00776291">
        <w:rPr>
          <w:rFonts w:cs="Calibri"/>
        </w:rPr>
        <w:t xml:space="preserve">, tj. v záruční </w:t>
      </w:r>
      <w:r w:rsidR="007D3453">
        <w:rPr>
          <w:rFonts w:cs="Calibri"/>
        </w:rPr>
        <w:t>době. Záruční doba je s</w:t>
      </w:r>
      <w:r w:rsidR="00776291">
        <w:rPr>
          <w:rFonts w:cs="Calibri"/>
        </w:rPr>
        <w:t xml:space="preserve">jednána v délce </w:t>
      </w:r>
      <w:bookmarkStart w:id="3" w:name="_Hlk48130703"/>
      <w:r w:rsidR="00776291" w:rsidRPr="00A973B5">
        <w:rPr>
          <w:rFonts w:cs="Calibri"/>
        </w:rPr>
        <w:t xml:space="preserve">24 měsíců </w:t>
      </w:r>
      <w:bookmarkEnd w:id="3"/>
      <w:r w:rsidR="00776291">
        <w:rPr>
          <w:rFonts w:cs="Calibri"/>
        </w:rPr>
        <w:t xml:space="preserve">a začíná běžet od převzetí předmětu </w:t>
      </w:r>
      <w:r w:rsidR="00F860E7">
        <w:rPr>
          <w:rFonts w:cs="Calibri"/>
        </w:rPr>
        <w:t xml:space="preserve">smlouvy </w:t>
      </w:r>
      <w:r w:rsidR="00776291">
        <w:rPr>
          <w:rFonts w:cs="Calibri"/>
        </w:rPr>
        <w:t>kupujícím</w:t>
      </w:r>
      <w:r w:rsidR="00F860E7" w:rsidRPr="00F860E7">
        <w:rPr>
          <w:rFonts w:cs="Calibri"/>
        </w:rPr>
        <w:t xml:space="preserve">, tj. dnem podpisu dodacího listu. </w:t>
      </w:r>
      <w:r w:rsidR="00776291">
        <w:rPr>
          <w:rFonts w:cs="Calibri"/>
        </w:rPr>
        <w:t xml:space="preserve"> Prodávající se zavazuje poskytnout kupujícímu záruční list. </w:t>
      </w:r>
      <w:r w:rsidR="00F860E7" w:rsidRPr="00F860E7">
        <w:rPr>
          <w:rFonts w:cs="Calibri"/>
        </w:rPr>
        <w:t xml:space="preserve">Prodávající se zavazuje v záruční době k bezplatnému odstranění vady nového automobilu v místě plnění nebo zajištění bezplatné dopravy do a ze servisního střediska. O servisním zásahu bude vystaven písemný protokol. </w:t>
      </w:r>
    </w:p>
    <w:p w14:paraId="3A5A4467" w14:textId="77777777" w:rsidR="0063514D" w:rsidRDefault="00F860E7" w:rsidP="0063514D">
      <w:pPr>
        <w:pStyle w:val="Odstavecseseznamem"/>
        <w:numPr>
          <w:ilvl w:val="0"/>
          <w:numId w:val="6"/>
        </w:numPr>
        <w:spacing w:after="0"/>
        <w:ind w:left="426" w:hanging="426"/>
        <w:jc w:val="both"/>
        <w:rPr>
          <w:rFonts w:cs="Calibri"/>
        </w:rPr>
      </w:pPr>
      <w:r w:rsidRPr="00F860E7">
        <w:rPr>
          <w:rFonts w:cs="Calibri"/>
        </w:rPr>
        <w:t>Prodávající rovněž prohlašuje, že automobil nemá žádné právní vady, neboť není zatížen žádnými právy třetích osob, zejména jakýmikoliv zástavními právy, předkupními právy či jinými právy a omezeními ve prospěch třetích osob.</w:t>
      </w:r>
      <w:r w:rsidR="0063514D" w:rsidRPr="0063514D">
        <w:rPr>
          <w:rFonts w:cs="Calibri"/>
        </w:rPr>
        <w:t xml:space="preserve"> </w:t>
      </w:r>
    </w:p>
    <w:p w14:paraId="61515B0C" w14:textId="77777777" w:rsidR="0063514D" w:rsidRDefault="0063514D" w:rsidP="0063514D">
      <w:pPr>
        <w:pStyle w:val="Odstavecseseznamem"/>
        <w:numPr>
          <w:ilvl w:val="0"/>
          <w:numId w:val="6"/>
        </w:numPr>
        <w:spacing w:after="0"/>
        <w:ind w:left="426" w:hanging="426"/>
        <w:jc w:val="both"/>
        <w:rPr>
          <w:rFonts w:cs="Calibri"/>
        </w:rPr>
      </w:pPr>
      <w:r w:rsidRPr="0063514D">
        <w:rPr>
          <w:rFonts w:cs="Calibri"/>
        </w:rPr>
        <w:t xml:space="preserve">Pro uplatnění odpovědnosti za vady nového automobilu jsou pro smluvní strany závazná ustanovení uvedená v této smlouvě a dále ustanovení § 2099 a násl. občanského zákoníku. </w:t>
      </w:r>
    </w:p>
    <w:p w14:paraId="0D9B660D" w14:textId="158DBF7C" w:rsidR="00F860E7" w:rsidRPr="0063514D" w:rsidRDefault="0063514D" w:rsidP="0063514D">
      <w:pPr>
        <w:pStyle w:val="Odstavecseseznamem"/>
        <w:numPr>
          <w:ilvl w:val="0"/>
          <w:numId w:val="6"/>
        </w:numPr>
        <w:spacing w:after="0"/>
        <w:ind w:left="426" w:hanging="426"/>
        <w:jc w:val="both"/>
        <w:rPr>
          <w:rFonts w:cs="Calibri"/>
        </w:rPr>
      </w:pPr>
      <w:r w:rsidRPr="0063514D">
        <w:rPr>
          <w:rFonts w:cs="Calibri"/>
        </w:rPr>
        <w:t xml:space="preserve">Veškeré náklady související se záruční opravou včetně nákladů spojených s dopravou z místa plnění a zpět hradí prodávající. </w:t>
      </w:r>
    </w:p>
    <w:p w14:paraId="6B5799E5" w14:textId="2ACCD5DB" w:rsidR="00257DE9" w:rsidRPr="00B12CB0" w:rsidRDefault="00257DE9" w:rsidP="00B12CB0">
      <w:pPr>
        <w:tabs>
          <w:tab w:val="right" w:pos="5670"/>
          <w:tab w:val="right" w:pos="7230"/>
          <w:tab w:val="right" w:pos="8789"/>
        </w:tabs>
        <w:spacing w:after="0" w:line="240" w:lineRule="atLeast"/>
        <w:jc w:val="both"/>
        <w:rPr>
          <w:rFonts w:cs="Arial"/>
        </w:rPr>
      </w:pPr>
    </w:p>
    <w:p w14:paraId="1AB7D1DE" w14:textId="77777777" w:rsidR="00E8288D" w:rsidRPr="004A0931" w:rsidRDefault="00776291" w:rsidP="000F792C">
      <w:pPr>
        <w:tabs>
          <w:tab w:val="left" w:pos="4395"/>
        </w:tabs>
        <w:spacing w:after="0"/>
        <w:jc w:val="center"/>
        <w:outlineLvl w:val="0"/>
        <w:rPr>
          <w:rFonts w:cs="Calibri"/>
          <w:b/>
        </w:rPr>
      </w:pPr>
      <w:r>
        <w:rPr>
          <w:rFonts w:cs="Calibri"/>
          <w:b/>
        </w:rPr>
        <w:t>VIII</w:t>
      </w:r>
      <w:r w:rsidR="00257DE9">
        <w:rPr>
          <w:rFonts w:cs="Calibri"/>
          <w:b/>
        </w:rPr>
        <w:t>.</w:t>
      </w:r>
    </w:p>
    <w:p w14:paraId="18FAE5E0" w14:textId="77777777" w:rsidR="00E8288D" w:rsidRPr="004A0931" w:rsidRDefault="00E8288D" w:rsidP="003B3ABF">
      <w:pPr>
        <w:tabs>
          <w:tab w:val="left" w:pos="4395"/>
        </w:tabs>
        <w:spacing w:after="0"/>
        <w:jc w:val="center"/>
        <w:rPr>
          <w:rFonts w:cs="Calibri"/>
          <w:b/>
        </w:rPr>
      </w:pPr>
      <w:r w:rsidRPr="004A0931">
        <w:rPr>
          <w:rFonts w:cs="Calibri"/>
          <w:b/>
        </w:rPr>
        <w:t>Postoupení, započtení</w:t>
      </w:r>
    </w:p>
    <w:p w14:paraId="6C518D00" w14:textId="77777777" w:rsidR="00E8288D" w:rsidRPr="004A0931" w:rsidRDefault="00E8288D" w:rsidP="003B3ABF">
      <w:pPr>
        <w:tabs>
          <w:tab w:val="left" w:pos="4395"/>
        </w:tabs>
        <w:spacing w:after="0"/>
        <w:jc w:val="center"/>
        <w:rPr>
          <w:rFonts w:cs="Calibri"/>
          <w:b/>
        </w:rPr>
      </w:pPr>
    </w:p>
    <w:p w14:paraId="0F9B35E9" w14:textId="77777777" w:rsidR="00E8288D" w:rsidRPr="00776291" w:rsidRDefault="00B84FC2" w:rsidP="00F860E7">
      <w:pPr>
        <w:pStyle w:val="Odstavecseseznamem"/>
        <w:numPr>
          <w:ilvl w:val="0"/>
          <w:numId w:val="7"/>
        </w:numPr>
        <w:spacing w:after="0"/>
        <w:ind w:left="426" w:hanging="426"/>
        <w:jc w:val="both"/>
        <w:rPr>
          <w:rFonts w:cs="Calibri"/>
        </w:rPr>
      </w:pPr>
      <w:r w:rsidRPr="00776291">
        <w:rPr>
          <w:rFonts w:cs="Calibri"/>
        </w:rPr>
        <w:t>Prodávající</w:t>
      </w:r>
      <w:r w:rsidR="00E8288D" w:rsidRPr="00776291">
        <w:rPr>
          <w:rFonts w:cs="Calibri"/>
        </w:rPr>
        <w:t xml:space="preserve"> není oprávněn bez souhlasu </w:t>
      </w:r>
      <w:r w:rsidR="0089039D" w:rsidRPr="00776291">
        <w:rPr>
          <w:rFonts w:cs="Calibri"/>
        </w:rPr>
        <w:t>kupujícího</w:t>
      </w:r>
      <w:r w:rsidR="00E8288D" w:rsidRPr="00776291">
        <w:rPr>
          <w:rFonts w:cs="Calibri"/>
        </w:rPr>
        <w:t xml:space="preserve"> postoupit třetí osobě jakoukoli tvrzenou pohledávku za </w:t>
      </w:r>
      <w:r w:rsidR="0089039D" w:rsidRPr="00776291">
        <w:rPr>
          <w:rFonts w:cs="Calibri"/>
        </w:rPr>
        <w:t>kupující</w:t>
      </w:r>
      <w:r w:rsidR="00E8288D" w:rsidRPr="00776291">
        <w:rPr>
          <w:rFonts w:cs="Calibri"/>
        </w:rPr>
        <w:t xml:space="preserve">m. </w:t>
      </w:r>
    </w:p>
    <w:p w14:paraId="506FD754" w14:textId="77777777" w:rsidR="00E8288D" w:rsidRPr="00776291" w:rsidRDefault="00B84FC2" w:rsidP="00F860E7">
      <w:pPr>
        <w:pStyle w:val="Odstavecseseznamem"/>
        <w:numPr>
          <w:ilvl w:val="0"/>
          <w:numId w:val="7"/>
        </w:numPr>
        <w:spacing w:after="0"/>
        <w:ind w:left="426" w:hanging="426"/>
        <w:jc w:val="both"/>
        <w:rPr>
          <w:rFonts w:cs="Calibri"/>
        </w:rPr>
      </w:pPr>
      <w:r w:rsidRPr="00776291">
        <w:rPr>
          <w:rFonts w:cs="Calibri"/>
        </w:rPr>
        <w:t>Prodávající</w:t>
      </w:r>
      <w:r w:rsidR="00E8288D" w:rsidRPr="00776291">
        <w:rPr>
          <w:rFonts w:cs="Calibri"/>
        </w:rPr>
        <w:t xml:space="preserve"> není oprávněn jednostranně započíst jakouk</w:t>
      </w:r>
      <w:r w:rsidR="007E5DC1" w:rsidRPr="00776291">
        <w:rPr>
          <w:rFonts w:cs="Calibri"/>
        </w:rPr>
        <w:t>oli svou tvrzenou pohledávku za </w:t>
      </w:r>
      <w:r w:rsidR="0089039D" w:rsidRPr="00776291">
        <w:rPr>
          <w:rFonts w:cs="Calibri"/>
        </w:rPr>
        <w:t>kupující</w:t>
      </w:r>
      <w:r w:rsidR="00E8288D" w:rsidRPr="00776291">
        <w:rPr>
          <w:rFonts w:cs="Calibri"/>
        </w:rPr>
        <w:t xml:space="preserve">m na pohledávku </w:t>
      </w:r>
      <w:r w:rsidR="0089039D" w:rsidRPr="00776291">
        <w:rPr>
          <w:rFonts w:cs="Calibri"/>
        </w:rPr>
        <w:t>kupujícího</w:t>
      </w:r>
      <w:r w:rsidR="00E8288D" w:rsidRPr="00776291">
        <w:rPr>
          <w:rFonts w:cs="Calibri"/>
        </w:rPr>
        <w:t xml:space="preserve"> za </w:t>
      </w:r>
      <w:r w:rsidRPr="00776291">
        <w:rPr>
          <w:rFonts w:cs="Calibri"/>
        </w:rPr>
        <w:t>prodávajícím</w:t>
      </w:r>
      <w:r w:rsidR="00E8288D" w:rsidRPr="00776291">
        <w:rPr>
          <w:rFonts w:cs="Calibri"/>
        </w:rPr>
        <w:t>.</w:t>
      </w:r>
    </w:p>
    <w:p w14:paraId="6DA48762" w14:textId="77777777" w:rsidR="00776291" w:rsidRPr="004A0931" w:rsidRDefault="00776291" w:rsidP="005F57B8">
      <w:pPr>
        <w:tabs>
          <w:tab w:val="left" w:pos="4395"/>
        </w:tabs>
        <w:spacing w:after="0"/>
        <w:jc w:val="both"/>
        <w:rPr>
          <w:rFonts w:cs="Calibri"/>
        </w:rPr>
      </w:pPr>
    </w:p>
    <w:p w14:paraId="5BEA9A95" w14:textId="77777777" w:rsidR="00E8288D" w:rsidRPr="004A0931" w:rsidRDefault="00776291" w:rsidP="000F792C">
      <w:pPr>
        <w:tabs>
          <w:tab w:val="left" w:pos="4395"/>
        </w:tabs>
        <w:spacing w:after="0"/>
        <w:jc w:val="center"/>
        <w:outlineLvl w:val="0"/>
        <w:rPr>
          <w:rFonts w:cs="Calibri"/>
          <w:b/>
        </w:rPr>
      </w:pPr>
      <w:r>
        <w:rPr>
          <w:rFonts w:cs="Calibri"/>
          <w:b/>
        </w:rPr>
        <w:t>I</w:t>
      </w:r>
      <w:r w:rsidR="00257DE9">
        <w:rPr>
          <w:rFonts w:cs="Calibri"/>
          <w:b/>
        </w:rPr>
        <w:t>X.</w:t>
      </w:r>
    </w:p>
    <w:p w14:paraId="52393A31" w14:textId="77777777" w:rsidR="00E8288D" w:rsidRPr="004A0931" w:rsidRDefault="00E8288D" w:rsidP="009937E2">
      <w:pPr>
        <w:tabs>
          <w:tab w:val="left" w:pos="4395"/>
        </w:tabs>
        <w:spacing w:after="0"/>
        <w:jc w:val="center"/>
        <w:rPr>
          <w:rFonts w:cs="Calibri"/>
          <w:b/>
        </w:rPr>
      </w:pPr>
      <w:r w:rsidRPr="004A0931">
        <w:rPr>
          <w:rFonts w:cs="Calibri"/>
          <w:b/>
        </w:rPr>
        <w:t>Smluvní pokuty</w:t>
      </w:r>
    </w:p>
    <w:p w14:paraId="787A5180" w14:textId="77777777" w:rsidR="00E8288D" w:rsidRPr="00CA7728" w:rsidRDefault="00E8288D" w:rsidP="00CA7728">
      <w:pPr>
        <w:tabs>
          <w:tab w:val="right" w:pos="5670"/>
          <w:tab w:val="right" w:pos="7230"/>
          <w:tab w:val="right" w:pos="8789"/>
        </w:tabs>
        <w:spacing w:after="0" w:line="240" w:lineRule="atLeast"/>
        <w:jc w:val="both"/>
        <w:rPr>
          <w:rFonts w:cs="Arial"/>
        </w:rPr>
      </w:pPr>
    </w:p>
    <w:p w14:paraId="07958454" w14:textId="77777777" w:rsidR="00E8288D" w:rsidRPr="00776291" w:rsidRDefault="00781EC8" w:rsidP="008D3D78">
      <w:pPr>
        <w:pStyle w:val="Odstavecseseznamem"/>
        <w:numPr>
          <w:ilvl w:val="0"/>
          <w:numId w:val="8"/>
        </w:numPr>
        <w:spacing w:after="0"/>
        <w:ind w:left="426" w:hanging="426"/>
        <w:jc w:val="both"/>
        <w:rPr>
          <w:rFonts w:cs="Calibri"/>
        </w:rPr>
      </w:pPr>
      <w:r w:rsidRPr="00776291">
        <w:rPr>
          <w:rFonts w:cs="Calibri"/>
        </w:rPr>
        <w:t xml:space="preserve">Smluvní strana </w:t>
      </w:r>
      <w:r w:rsidR="00E8288D" w:rsidRPr="00776291">
        <w:rPr>
          <w:rFonts w:cs="Calibri"/>
        </w:rPr>
        <w:t>je povinn</w:t>
      </w:r>
      <w:r w:rsidRPr="00776291">
        <w:rPr>
          <w:rFonts w:cs="Calibri"/>
        </w:rPr>
        <w:t>a</w:t>
      </w:r>
      <w:r w:rsidR="00E8288D" w:rsidRPr="00776291">
        <w:rPr>
          <w:rFonts w:cs="Calibri"/>
        </w:rPr>
        <w:t xml:space="preserve"> uhradit </w:t>
      </w:r>
      <w:r w:rsidRPr="00776291">
        <w:rPr>
          <w:rFonts w:cs="Calibri"/>
        </w:rPr>
        <w:t>druhé smluvní straně</w:t>
      </w:r>
      <w:r w:rsidR="00E8288D" w:rsidRPr="00776291">
        <w:rPr>
          <w:rFonts w:cs="Calibri"/>
        </w:rPr>
        <w:t xml:space="preserve"> smluvní pokutu v případech, výši a za podmínek stanovených touto smlouvou. </w:t>
      </w:r>
    </w:p>
    <w:p w14:paraId="0E02427E" w14:textId="77777777" w:rsidR="00833DB9" w:rsidRPr="00776291" w:rsidRDefault="00E8288D" w:rsidP="008D3D78">
      <w:pPr>
        <w:pStyle w:val="Odstavecseseznamem"/>
        <w:numPr>
          <w:ilvl w:val="0"/>
          <w:numId w:val="8"/>
        </w:numPr>
        <w:spacing w:after="0"/>
        <w:ind w:left="426" w:hanging="426"/>
        <w:jc w:val="both"/>
        <w:rPr>
          <w:rFonts w:cs="Calibri"/>
        </w:rPr>
      </w:pPr>
      <w:r w:rsidRPr="00776291">
        <w:rPr>
          <w:rFonts w:cs="Calibri"/>
        </w:rPr>
        <w:t xml:space="preserve">Odstoupením od smlouvy není dotčen nárok </w:t>
      </w:r>
      <w:r w:rsidR="00781EC8" w:rsidRPr="00776291">
        <w:rPr>
          <w:rFonts w:cs="Calibri"/>
        </w:rPr>
        <w:t>smluvní strany</w:t>
      </w:r>
      <w:r w:rsidRPr="00776291">
        <w:rPr>
          <w:rFonts w:cs="Calibri"/>
        </w:rPr>
        <w:t xml:space="preserve"> na úhradu smluvní pokuty.</w:t>
      </w:r>
    </w:p>
    <w:p w14:paraId="07BD8331" w14:textId="77777777" w:rsidR="00833DB9" w:rsidRPr="00776291" w:rsidRDefault="000D02B9" w:rsidP="008D3D78">
      <w:pPr>
        <w:pStyle w:val="Odstavecseseznamem"/>
        <w:numPr>
          <w:ilvl w:val="0"/>
          <w:numId w:val="8"/>
        </w:numPr>
        <w:spacing w:after="0"/>
        <w:ind w:left="426" w:hanging="426"/>
        <w:jc w:val="both"/>
        <w:rPr>
          <w:rFonts w:cs="Calibri"/>
        </w:rPr>
      </w:pPr>
      <w:r w:rsidRPr="00776291">
        <w:rPr>
          <w:rFonts w:cs="Calibri"/>
        </w:rPr>
        <w:t xml:space="preserve">Strany se dohodly, že závazek zaplatit smluvní pokutu nevylučuje právo na náhradu škody ve výši, v jaké převyšuje smluvní pokutu. </w:t>
      </w:r>
    </w:p>
    <w:p w14:paraId="0C5E90BF" w14:textId="77777777" w:rsidR="00776291" w:rsidRPr="00CA7728" w:rsidRDefault="00776291" w:rsidP="00CA7728">
      <w:pPr>
        <w:tabs>
          <w:tab w:val="right" w:pos="5670"/>
          <w:tab w:val="right" w:pos="7230"/>
          <w:tab w:val="right" w:pos="8789"/>
        </w:tabs>
        <w:spacing w:after="0" w:line="240" w:lineRule="atLeast"/>
        <w:jc w:val="both"/>
        <w:rPr>
          <w:rFonts w:cs="Arial"/>
        </w:rPr>
      </w:pPr>
    </w:p>
    <w:p w14:paraId="22E3ADBB" w14:textId="22AB51A6" w:rsidR="00E8288D" w:rsidRPr="004A0931" w:rsidRDefault="00E8288D" w:rsidP="000F792C">
      <w:pPr>
        <w:tabs>
          <w:tab w:val="left" w:pos="4395"/>
        </w:tabs>
        <w:spacing w:after="0"/>
        <w:jc w:val="center"/>
        <w:outlineLvl w:val="0"/>
        <w:rPr>
          <w:rFonts w:cs="Calibri"/>
          <w:b/>
        </w:rPr>
      </w:pPr>
      <w:r w:rsidRPr="004A0931">
        <w:rPr>
          <w:rFonts w:cs="Calibri"/>
          <w:b/>
        </w:rPr>
        <w:t>X.</w:t>
      </w:r>
    </w:p>
    <w:p w14:paraId="138C9735" w14:textId="77777777" w:rsidR="00CA7728" w:rsidRPr="004A0931" w:rsidRDefault="00776291" w:rsidP="00CA7728">
      <w:pPr>
        <w:spacing w:before="100" w:beforeAutospacing="1" w:after="0" w:line="240" w:lineRule="auto"/>
        <w:contextualSpacing/>
        <w:jc w:val="center"/>
        <w:outlineLvl w:val="0"/>
        <w:rPr>
          <w:rFonts w:cs="Calibri"/>
          <w:b/>
        </w:rPr>
      </w:pPr>
      <w:r>
        <w:rPr>
          <w:rFonts w:cs="Calibri"/>
          <w:b/>
        </w:rPr>
        <w:t>Ukončení</w:t>
      </w:r>
      <w:r w:rsidR="00CA7728" w:rsidRPr="004A0931">
        <w:rPr>
          <w:rFonts w:cs="Calibri"/>
          <w:b/>
        </w:rPr>
        <w:t xml:space="preserve"> smluvního vztahu</w:t>
      </w:r>
    </w:p>
    <w:p w14:paraId="13918F8B" w14:textId="77777777" w:rsidR="00CA7728" w:rsidRPr="004A0931" w:rsidRDefault="00CA7728" w:rsidP="00CA7728">
      <w:pPr>
        <w:spacing w:before="100" w:beforeAutospacing="1" w:after="0" w:line="240" w:lineRule="auto"/>
        <w:contextualSpacing/>
        <w:jc w:val="center"/>
        <w:outlineLvl w:val="0"/>
        <w:rPr>
          <w:rFonts w:cs="Calibri"/>
          <w:b/>
        </w:rPr>
      </w:pPr>
    </w:p>
    <w:p w14:paraId="523C7F51" w14:textId="77777777" w:rsidR="00776291" w:rsidRPr="00776291" w:rsidRDefault="00CA7728" w:rsidP="008D3D78">
      <w:pPr>
        <w:pStyle w:val="Odstavecseseznamem"/>
        <w:numPr>
          <w:ilvl w:val="0"/>
          <w:numId w:val="9"/>
        </w:numPr>
        <w:spacing w:after="0"/>
        <w:ind w:left="426" w:hanging="426"/>
        <w:jc w:val="both"/>
        <w:rPr>
          <w:rFonts w:cs="Calibri"/>
        </w:rPr>
      </w:pPr>
      <w:r w:rsidRPr="00776291">
        <w:rPr>
          <w:rFonts w:cs="Calibri"/>
        </w:rPr>
        <w:t xml:space="preserve"> Tento smluvní vztah lze</w:t>
      </w:r>
      <w:r w:rsidR="00776291" w:rsidRPr="00776291">
        <w:rPr>
          <w:rFonts w:cs="Calibri"/>
        </w:rPr>
        <w:t xml:space="preserve"> kdykoli</w:t>
      </w:r>
      <w:r w:rsidRPr="00776291">
        <w:rPr>
          <w:rFonts w:cs="Calibri"/>
        </w:rPr>
        <w:t xml:space="preserve"> ukončit písemnou dohodou smluvních stran</w:t>
      </w:r>
      <w:r w:rsidR="00776291" w:rsidRPr="00776291">
        <w:rPr>
          <w:rFonts w:cs="Calibri"/>
        </w:rPr>
        <w:t xml:space="preserve">. </w:t>
      </w:r>
    </w:p>
    <w:p w14:paraId="75ED2CA0" w14:textId="77777777" w:rsidR="00CA7728" w:rsidRPr="00776291" w:rsidRDefault="00CA7728" w:rsidP="008D3D78">
      <w:pPr>
        <w:pStyle w:val="Odstavecseseznamem"/>
        <w:numPr>
          <w:ilvl w:val="0"/>
          <w:numId w:val="9"/>
        </w:numPr>
        <w:spacing w:after="0"/>
        <w:ind w:left="426" w:hanging="426"/>
        <w:jc w:val="both"/>
        <w:rPr>
          <w:rFonts w:cs="Calibri"/>
        </w:rPr>
      </w:pPr>
      <w:r w:rsidRPr="00776291">
        <w:rPr>
          <w:rFonts w:cs="Calibri"/>
        </w:rPr>
        <w:t>Od této smlouvy lze odstoupit v případech stanovených touto smlouvou a zákonem a dále v případě, že bude příslušným soudem rozhodnuto o úpadku Prodávajícího či odmítnut insolvenční návrh pro nedostatek majetku Prodávajícího.</w:t>
      </w:r>
    </w:p>
    <w:p w14:paraId="26D5ED0A" w14:textId="77777777" w:rsidR="00CA7728" w:rsidRPr="00776291" w:rsidRDefault="00CA7728" w:rsidP="008D3D78">
      <w:pPr>
        <w:pStyle w:val="Odstavecseseznamem"/>
        <w:numPr>
          <w:ilvl w:val="0"/>
          <w:numId w:val="9"/>
        </w:numPr>
        <w:spacing w:after="0"/>
        <w:ind w:left="426" w:hanging="426"/>
        <w:jc w:val="both"/>
        <w:rPr>
          <w:rFonts w:cs="Calibri"/>
        </w:rPr>
      </w:pPr>
      <w:r w:rsidRPr="00776291">
        <w:rPr>
          <w:rFonts w:cs="Calibri"/>
        </w:rPr>
        <w:t xml:space="preserve">Odstoupení od této smlouvy musí být učiněno písemnou formou, musí být prokazatelně doručeno druhé smluvní straně a stává se účinným v okamžiku doručení druhé smluvní straně.  </w:t>
      </w:r>
    </w:p>
    <w:p w14:paraId="77F3564C" w14:textId="77777777" w:rsidR="00776291" w:rsidRPr="004A0931" w:rsidRDefault="00776291" w:rsidP="00FB3253">
      <w:pPr>
        <w:tabs>
          <w:tab w:val="left" w:pos="4395"/>
        </w:tabs>
        <w:spacing w:after="0"/>
        <w:rPr>
          <w:rFonts w:cs="Calibri"/>
          <w:b/>
        </w:rPr>
      </w:pPr>
    </w:p>
    <w:p w14:paraId="4D428E41" w14:textId="21681BE8" w:rsidR="00E8288D" w:rsidRPr="004A0931" w:rsidRDefault="00E8288D" w:rsidP="000F792C">
      <w:pPr>
        <w:spacing w:after="0" w:line="240" w:lineRule="auto"/>
        <w:jc w:val="center"/>
        <w:outlineLvl w:val="0"/>
        <w:rPr>
          <w:rFonts w:cs="Calibri"/>
          <w:b/>
          <w:lang w:eastAsia="cs-CZ"/>
        </w:rPr>
      </w:pPr>
      <w:r w:rsidRPr="004A0931">
        <w:rPr>
          <w:rFonts w:cs="Calibri"/>
          <w:b/>
          <w:lang w:eastAsia="cs-CZ"/>
        </w:rPr>
        <w:t>XI.</w:t>
      </w:r>
    </w:p>
    <w:p w14:paraId="0D583C24" w14:textId="77777777" w:rsidR="00E8288D" w:rsidRPr="004A0931" w:rsidRDefault="00E8288D" w:rsidP="004F0E62">
      <w:pPr>
        <w:spacing w:after="0" w:line="240" w:lineRule="auto"/>
        <w:jc w:val="center"/>
        <w:rPr>
          <w:rFonts w:cs="Calibri"/>
          <w:b/>
          <w:lang w:eastAsia="cs-CZ"/>
        </w:rPr>
      </w:pPr>
      <w:r w:rsidRPr="004A0931">
        <w:rPr>
          <w:rFonts w:cs="Calibri"/>
          <w:b/>
          <w:lang w:eastAsia="cs-CZ"/>
        </w:rPr>
        <w:t>Závěrečná ustanovení</w:t>
      </w:r>
    </w:p>
    <w:p w14:paraId="0D07F378" w14:textId="77777777" w:rsidR="00E8288D" w:rsidRPr="004A0931" w:rsidRDefault="00E8288D" w:rsidP="004F0E62">
      <w:pPr>
        <w:spacing w:after="0" w:line="240" w:lineRule="auto"/>
        <w:jc w:val="center"/>
        <w:rPr>
          <w:rFonts w:cs="Calibri"/>
          <w:b/>
          <w:lang w:eastAsia="cs-CZ"/>
        </w:rPr>
      </w:pPr>
    </w:p>
    <w:p w14:paraId="0513F387" w14:textId="77777777" w:rsidR="00E8288D" w:rsidRPr="00776291" w:rsidRDefault="00E8288D" w:rsidP="008D3D78">
      <w:pPr>
        <w:pStyle w:val="Odstavecseseznamem"/>
        <w:numPr>
          <w:ilvl w:val="0"/>
          <w:numId w:val="10"/>
        </w:numPr>
        <w:spacing w:after="0"/>
        <w:ind w:left="426" w:hanging="426"/>
        <w:jc w:val="both"/>
        <w:rPr>
          <w:rFonts w:cs="Calibri"/>
        </w:rPr>
      </w:pPr>
      <w:r w:rsidRPr="00776291">
        <w:rPr>
          <w:rFonts w:cs="Calibri"/>
        </w:rPr>
        <w:t>Záležitosti touto smlouvou neupravené se řídí platnými právními předpisy ČR, zejména zákon</w:t>
      </w:r>
      <w:r w:rsidR="00B91A8A" w:rsidRPr="00776291">
        <w:rPr>
          <w:rFonts w:cs="Calibri"/>
        </w:rPr>
        <w:t>em</w:t>
      </w:r>
      <w:r w:rsidRPr="00776291">
        <w:rPr>
          <w:rFonts w:cs="Calibri"/>
        </w:rPr>
        <w:t xml:space="preserve"> č. </w:t>
      </w:r>
      <w:r w:rsidR="00740B0F" w:rsidRPr="00776291">
        <w:rPr>
          <w:rFonts w:cs="Calibri"/>
        </w:rPr>
        <w:t>89/2012</w:t>
      </w:r>
      <w:r w:rsidRPr="00776291">
        <w:rPr>
          <w:rFonts w:cs="Calibri"/>
        </w:rPr>
        <w:t xml:space="preserve"> Sb., ob</w:t>
      </w:r>
      <w:r w:rsidR="00740B0F" w:rsidRPr="00776291">
        <w:rPr>
          <w:rFonts w:cs="Calibri"/>
        </w:rPr>
        <w:t>čanský</w:t>
      </w:r>
      <w:r w:rsidRPr="00776291">
        <w:rPr>
          <w:rFonts w:cs="Calibri"/>
        </w:rPr>
        <w:t xml:space="preserve"> zákoník.  </w:t>
      </w:r>
    </w:p>
    <w:p w14:paraId="6972269B" w14:textId="77777777" w:rsidR="00833DB9" w:rsidRPr="00776291" w:rsidRDefault="00E8288D" w:rsidP="008D3D78">
      <w:pPr>
        <w:pStyle w:val="Odstavecseseznamem"/>
        <w:numPr>
          <w:ilvl w:val="0"/>
          <w:numId w:val="10"/>
        </w:numPr>
        <w:spacing w:after="0"/>
        <w:ind w:left="426" w:hanging="426"/>
        <w:jc w:val="both"/>
        <w:rPr>
          <w:rFonts w:cs="Calibri"/>
        </w:rPr>
      </w:pPr>
      <w:r w:rsidRPr="00776291">
        <w:rPr>
          <w:rFonts w:cs="Calibri"/>
        </w:rPr>
        <w:t>Tato smlouva je vypracována v</w:t>
      </w:r>
      <w:r w:rsidR="00B91A8A" w:rsidRPr="00776291">
        <w:rPr>
          <w:rFonts w:cs="Calibri"/>
        </w:rPr>
        <w:t>e</w:t>
      </w:r>
      <w:r w:rsidRPr="00776291">
        <w:rPr>
          <w:rFonts w:cs="Calibri"/>
        </w:rPr>
        <w:t xml:space="preserve"> třech vyhotoveních, z nichž každé má platnost originálu. Po podpisu této smlouvy převezme dvě vyhotovení </w:t>
      </w:r>
      <w:r w:rsidR="00DF577F" w:rsidRPr="00776291">
        <w:rPr>
          <w:rFonts w:cs="Calibri"/>
        </w:rPr>
        <w:t>kupující</w:t>
      </w:r>
      <w:r w:rsidRPr="00776291">
        <w:rPr>
          <w:rFonts w:cs="Calibri"/>
        </w:rPr>
        <w:t xml:space="preserve"> a jedno vyhotovení </w:t>
      </w:r>
      <w:r w:rsidR="00DF577F" w:rsidRPr="00776291">
        <w:rPr>
          <w:rFonts w:cs="Calibri"/>
        </w:rPr>
        <w:t>prodávající</w:t>
      </w:r>
      <w:r w:rsidRPr="00776291">
        <w:rPr>
          <w:rFonts w:cs="Calibri"/>
        </w:rPr>
        <w:t>.</w:t>
      </w:r>
    </w:p>
    <w:p w14:paraId="5B3FFAB9" w14:textId="77777777" w:rsidR="00833DB9" w:rsidRPr="00776291" w:rsidRDefault="00740B0F" w:rsidP="008D3D78">
      <w:pPr>
        <w:pStyle w:val="Odstavecseseznamem"/>
        <w:numPr>
          <w:ilvl w:val="0"/>
          <w:numId w:val="10"/>
        </w:numPr>
        <w:spacing w:after="0"/>
        <w:ind w:left="426" w:hanging="426"/>
        <w:jc w:val="both"/>
        <w:rPr>
          <w:rFonts w:cs="Calibri"/>
        </w:rPr>
      </w:pPr>
      <w:r w:rsidRPr="00776291">
        <w:rPr>
          <w:rFonts w:cs="Calibri"/>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14:paraId="4082730F" w14:textId="0F34EE21" w:rsidR="00833DB9" w:rsidRPr="00776291" w:rsidRDefault="00740B0F" w:rsidP="008D3D78">
      <w:pPr>
        <w:pStyle w:val="Odstavecseseznamem"/>
        <w:numPr>
          <w:ilvl w:val="0"/>
          <w:numId w:val="10"/>
        </w:numPr>
        <w:spacing w:after="0"/>
        <w:ind w:left="426" w:hanging="426"/>
        <w:jc w:val="both"/>
        <w:rPr>
          <w:rFonts w:cs="Calibri"/>
        </w:rPr>
      </w:pPr>
      <w:r w:rsidRPr="00776291">
        <w:rPr>
          <w:rFonts w:cs="Calibri"/>
        </w:rPr>
        <w:t xml:space="preserve"> Měnit nebo doplňovat text smlouvy je možné jen formou písemných vzestupně číslovaných dodatků podepsaných zástupci obou smluvních stran. Smluvní strany sjednávají, že § 564 zákona č. 89/2012 Sb., občanský zákoník, v platném znění, se nepoužije, tzn. měnit nebo doplňovat text smlouvy je možné pouze formou písemných dodatků podepsaných oběma smluvními stranami. Možnost měnit smlouvu jinou formou smluvní strany vylučují. Za písemnou formu není pro tento účel považována výměna e-mailových či jiných elektronických zpráv. Neplatnost dodatků z důvodu nedodržení formy lze namítnout kdykoliv, a to i když již bylo započato s plněním.</w:t>
      </w:r>
    </w:p>
    <w:p w14:paraId="000C8675" w14:textId="77777777" w:rsidR="00F860E7" w:rsidRDefault="000D02B9" w:rsidP="00F860E7">
      <w:pPr>
        <w:pStyle w:val="Odstavecseseznamem"/>
        <w:numPr>
          <w:ilvl w:val="0"/>
          <w:numId w:val="10"/>
        </w:numPr>
        <w:spacing w:after="0"/>
        <w:ind w:left="426" w:hanging="426"/>
        <w:jc w:val="both"/>
        <w:rPr>
          <w:rFonts w:cs="Calibri"/>
        </w:rPr>
      </w:pPr>
      <w:r w:rsidRPr="00776291">
        <w:rPr>
          <w:rFonts w:cs="Calibri"/>
        </w:rPr>
        <w:t xml:space="preserve">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 </w:t>
      </w:r>
    </w:p>
    <w:p w14:paraId="6784D6D8" w14:textId="32E48C9D" w:rsidR="00C21E79" w:rsidRPr="00F860E7" w:rsidRDefault="00F860E7" w:rsidP="00F860E7">
      <w:pPr>
        <w:pStyle w:val="Odstavecseseznamem"/>
        <w:numPr>
          <w:ilvl w:val="0"/>
          <w:numId w:val="10"/>
        </w:numPr>
        <w:spacing w:after="0"/>
        <w:ind w:left="426" w:hanging="426"/>
        <w:jc w:val="both"/>
        <w:rPr>
          <w:rFonts w:cs="Calibri"/>
        </w:rPr>
      </w:pPr>
      <w:r w:rsidRPr="00F860E7">
        <w:rPr>
          <w:rFonts w:cs="Calibri"/>
        </w:rPr>
        <w:t>Smlouva nabývá platnosti dnem jejího podpisu oprávněnými zástupci obou smluvních stran a účinnosti dnem jejího uveřejnění v registru smluv vedeném Ministerstvem vnitra ČR v souladu se zákonem č. 340/2015 Sb., o zvláštních podmínkách účinnosti některých smluv, uveřejňování těchto smluv a o registru smluv (zákon o registru smluv), v platném znění.</w:t>
      </w:r>
    </w:p>
    <w:p w14:paraId="6E3318D9" w14:textId="6F199346" w:rsidR="0008678A" w:rsidRDefault="0008678A" w:rsidP="008D3D78">
      <w:pPr>
        <w:pStyle w:val="Odstavecseseznamem"/>
        <w:numPr>
          <w:ilvl w:val="0"/>
          <w:numId w:val="10"/>
        </w:numPr>
        <w:spacing w:after="0"/>
        <w:ind w:left="426" w:hanging="426"/>
        <w:jc w:val="both"/>
        <w:rPr>
          <w:rFonts w:cs="Calibri"/>
        </w:rPr>
      </w:pPr>
      <w:r>
        <w:rPr>
          <w:rFonts w:cs="Calibri"/>
        </w:rPr>
        <w:t xml:space="preserve">Smluvní strany se dohodly, že </w:t>
      </w:r>
      <w:r w:rsidR="00F860E7">
        <w:rPr>
          <w:rFonts w:cs="Calibri"/>
        </w:rPr>
        <w:t xml:space="preserve">kupující </w:t>
      </w:r>
      <w:r>
        <w:rPr>
          <w:rFonts w:cs="Calibri"/>
        </w:rPr>
        <w:t>bezodkladně po uzavření této smlouvy odešle smlouvu k řádnému uveřejnění do registru smluv vedeného Ministerstvem vnitra ČR. O uveřejnění smlouvy</w:t>
      </w:r>
      <w:r w:rsidR="00F860E7">
        <w:rPr>
          <w:rFonts w:cs="Calibri"/>
        </w:rPr>
        <w:t xml:space="preserve"> kupující </w:t>
      </w:r>
      <w:r>
        <w:rPr>
          <w:rFonts w:cs="Calibri"/>
        </w:rPr>
        <w:t>bezodkladně informuje druhou smluvní stranu, nebyl-li kontaktní údaj této smluvní strany uveden přímo do registru smluv jako kontakt pro notifikaci o uveřejnění.</w:t>
      </w:r>
    </w:p>
    <w:p w14:paraId="394D2AC1" w14:textId="5F8997BF" w:rsidR="0008678A" w:rsidRDefault="0008678A" w:rsidP="008D3D78">
      <w:pPr>
        <w:pStyle w:val="Odstavecseseznamem"/>
        <w:numPr>
          <w:ilvl w:val="0"/>
          <w:numId w:val="10"/>
        </w:numPr>
        <w:spacing w:after="0"/>
        <w:ind w:left="426" w:hanging="426"/>
        <w:jc w:val="both"/>
        <w:rPr>
          <w:rFonts w:cs="Calibri"/>
        </w:rPr>
      </w:pPr>
      <w:r>
        <w:rPr>
          <w:rFonts w:cs="Calibri"/>
        </w:rPr>
        <w:t>Smluvní strany berou na vědomí, že nebude-li smlouva zveřejněna ani d</w:t>
      </w:r>
      <w:r w:rsidR="00F860E7">
        <w:rPr>
          <w:rFonts w:cs="Calibri"/>
        </w:rPr>
        <w:t xml:space="preserve">o tří měsíců </w:t>
      </w:r>
      <w:r>
        <w:rPr>
          <w:rFonts w:cs="Calibri"/>
        </w:rPr>
        <w:t>od jejího uzavření, je následujícím dnem zrušena od počátku s účinky případného bezdůvodného obohacení.</w:t>
      </w:r>
    </w:p>
    <w:p w14:paraId="606DF392" w14:textId="77777777" w:rsidR="0008678A" w:rsidRDefault="0008678A" w:rsidP="008D3D78">
      <w:pPr>
        <w:pStyle w:val="Odstavecseseznamem"/>
        <w:numPr>
          <w:ilvl w:val="0"/>
          <w:numId w:val="10"/>
        </w:numPr>
        <w:spacing w:after="0"/>
        <w:ind w:left="426" w:hanging="426"/>
        <w:jc w:val="both"/>
        <w:rPr>
          <w:rFonts w:cs="Calibri"/>
        </w:rPr>
      </w:pPr>
      <w:r>
        <w:rPr>
          <w:rFonts w:cs="Calibri"/>
        </w:rPr>
        <w:t>Smluvní strany prohlašují, že žádná část smlouvy nenaplňuje znaky obchodního tajemství (§ 504 z.č.89/2012 Sb., občanský zákoník).</w:t>
      </w:r>
    </w:p>
    <w:p w14:paraId="2B90CC4A" w14:textId="77777777" w:rsidR="00E8288D" w:rsidRPr="00776291" w:rsidRDefault="00E8288D" w:rsidP="008D3D78">
      <w:pPr>
        <w:pStyle w:val="Odstavecseseznamem"/>
        <w:numPr>
          <w:ilvl w:val="0"/>
          <w:numId w:val="10"/>
        </w:numPr>
        <w:spacing w:after="0"/>
        <w:ind w:left="426" w:hanging="426"/>
        <w:jc w:val="both"/>
        <w:rPr>
          <w:rFonts w:cs="Calibri"/>
        </w:rPr>
      </w:pPr>
      <w:r w:rsidRPr="00776291">
        <w:rPr>
          <w:rFonts w:cs="Calibri"/>
        </w:rPr>
        <w:t>Smluvní strany prohlašují, že tuto smlouvu uzavřely svobodně a vážně, nikoli v tísni za nápadně nevýhodných podmínek a na důkaz svobodných projevů vůle připojují vlastnoruční podpisy.</w:t>
      </w:r>
    </w:p>
    <w:p w14:paraId="6CFA0467" w14:textId="77777777" w:rsidR="001B6D11" w:rsidRDefault="001B6D11" w:rsidP="00CA7728">
      <w:pPr>
        <w:tabs>
          <w:tab w:val="right" w:pos="5670"/>
          <w:tab w:val="right" w:pos="7230"/>
          <w:tab w:val="right" w:pos="8789"/>
        </w:tabs>
        <w:spacing w:after="0" w:line="240" w:lineRule="atLeast"/>
        <w:jc w:val="both"/>
        <w:rPr>
          <w:rFonts w:cs="Arial"/>
        </w:rPr>
      </w:pPr>
    </w:p>
    <w:p w14:paraId="247503F0" w14:textId="32035B83" w:rsidR="00A06205" w:rsidRPr="00A06205" w:rsidRDefault="00C05D99" w:rsidP="00A06205">
      <w:pPr>
        <w:tabs>
          <w:tab w:val="right" w:pos="5670"/>
          <w:tab w:val="right" w:pos="7230"/>
          <w:tab w:val="right" w:pos="8789"/>
        </w:tabs>
        <w:spacing w:after="0" w:line="240" w:lineRule="atLeast"/>
        <w:jc w:val="both"/>
        <w:rPr>
          <w:rFonts w:cs="Arial"/>
          <w:b/>
        </w:rPr>
      </w:pPr>
      <w:bookmarkStart w:id="4" w:name="_Hlk48130792"/>
      <w:r w:rsidRPr="00B12CB0">
        <w:rPr>
          <w:rFonts w:asciiTheme="minorHAnsi" w:hAnsiTheme="minorHAnsi" w:cs="Arial"/>
        </w:rPr>
        <w:t>Příloha č. 1</w:t>
      </w:r>
      <w:r w:rsidR="00927CEE">
        <w:rPr>
          <w:rFonts w:asciiTheme="minorHAnsi" w:hAnsiTheme="minorHAnsi" w:cs="Arial"/>
        </w:rPr>
        <w:t>:</w:t>
      </w:r>
      <w:r w:rsidRPr="00B12CB0">
        <w:rPr>
          <w:rFonts w:asciiTheme="minorHAnsi" w:hAnsiTheme="minorHAnsi" w:cs="Arial"/>
        </w:rPr>
        <w:t xml:space="preserve"> </w:t>
      </w:r>
      <w:r w:rsidRPr="00B12CB0">
        <w:rPr>
          <w:rFonts w:cs="Arial"/>
        </w:rPr>
        <w:t xml:space="preserve">Krycí list nabídky </w:t>
      </w:r>
    </w:p>
    <w:p w14:paraId="6DE374E4" w14:textId="77777777" w:rsidR="005E69BB" w:rsidRPr="005E69BB" w:rsidRDefault="00A06205" w:rsidP="005E69BB">
      <w:pPr>
        <w:rPr>
          <w:rFonts w:cs="Arial"/>
        </w:rPr>
      </w:pPr>
      <w:r>
        <w:rPr>
          <w:rFonts w:cs="Arial"/>
        </w:rPr>
        <w:t>Příloha č. 2:</w:t>
      </w:r>
      <w:r w:rsidR="00927CEE">
        <w:rPr>
          <w:rFonts w:cs="Arial"/>
        </w:rPr>
        <w:t xml:space="preserve"> </w:t>
      </w:r>
      <w:r w:rsidR="005E69BB" w:rsidRPr="005E69BB">
        <w:rPr>
          <w:rFonts w:cs="Arial"/>
        </w:rPr>
        <w:t xml:space="preserve">Popis výbavy a technická specifikace automobilu </w:t>
      </w:r>
      <w:r w:rsidR="005E69BB" w:rsidRPr="005E69BB">
        <w:rPr>
          <w:rFonts w:cs="Arial"/>
          <w:u w:val="single"/>
        </w:rPr>
        <w:t xml:space="preserve">Škoda Fabia, </w:t>
      </w:r>
      <w:r w:rsidR="005E69BB" w:rsidRPr="005E69BB">
        <w:rPr>
          <w:rFonts w:cs="Arial"/>
        </w:rPr>
        <w:t>vybavení Ambition</w:t>
      </w:r>
    </w:p>
    <w:p w14:paraId="60380B65" w14:textId="611A171A" w:rsidR="007A318D" w:rsidRDefault="007A318D" w:rsidP="00927CEE">
      <w:pPr>
        <w:tabs>
          <w:tab w:val="right" w:pos="5670"/>
          <w:tab w:val="right" w:pos="7230"/>
          <w:tab w:val="right" w:pos="8789"/>
        </w:tabs>
        <w:spacing w:after="0" w:line="240" w:lineRule="atLeast"/>
        <w:jc w:val="both"/>
        <w:rPr>
          <w:rFonts w:cs="Arial"/>
          <w:b/>
        </w:rPr>
      </w:pPr>
    </w:p>
    <w:p w14:paraId="40F5327D" w14:textId="77777777" w:rsidR="007A318D" w:rsidRPr="00A06205" w:rsidRDefault="007A318D" w:rsidP="00927CEE">
      <w:pPr>
        <w:tabs>
          <w:tab w:val="right" w:pos="5670"/>
          <w:tab w:val="right" w:pos="7230"/>
          <w:tab w:val="right" w:pos="8789"/>
        </w:tabs>
        <w:spacing w:after="0" w:line="240" w:lineRule="atLeast"/>
        <w:jc w:val="both"/>
        <w:rPr>
          <w:rFonts w:cs="Arial"/>
          <w:b/>
        </w:rPr>
      </w:pPr>
    </w:p>
    <w:p w14:paraId="4582A1E7" w14:textId="65F6D4E8" w:rsidR="00A06205" w:rsidRPr="00A06205" w:rsidRDefault="00A06205" w:rsidP="00A06205">
      <w:pPr>
        <w:tabs>
          <w:tab w:val="right" w:pos="5670"/>
          <w:tab w:val="right" w:pos="7230"/>
          <w:tab w:val="right" w:pos="8789"/>
        </w:tabs>
        <w:spacing w:after="0" w:line="240" w:lineRule="atLeast"/>
        <w:jc w:val="both"/>
        <w:rPr>
          <w:rFonts w:cs="Arial"/>
        </w:rPr>
      </w:pPr>
    </w:p>
    <w:bookmarkEnd w:id="4"/>
    <w:p w14:paraId="4E87D53C" w14:textId="27DEE66A" w:rsidR="00C05D99" w:rsidRPr="00B12CB0" w:rsidRDefault="00C05D99" w:rsidP="00B12CB0">
      <w:pPr>
        <w:rPr>
          <w:rFonts w:asciiTheme="minorHAnsi" w:hAnsiTheme="minorHAnsi" w:cs="Arial"/>
        </w:rPr>
      </w:pPr>
    </w:p>
    <w:p w14:paraId="4C0C3557" w14:textId="77777777" w:rsidR="00B91A8A" w:rsidRPr="00CA7728" w:rsidRDefault="00B91A8A" w:rsidP="00CA7728">
      <w:pPr>
        <w:tabs>
          <w:tab w:val="right" w:pos="5670"/>
          <w:tab w:val="right" w:pos="7230"/>
          <w:tab w:val="right" w:pos="8789"/>
        </w:tabs>
        <w:spacing w:after="0" w:line="240" w:lineRule="atLeast"/>
        <w:jc w:val="both"/>
        <w:rPr>
          <w:rFonts w:cs="Arial"/>
        </w:rPr>
      </w:pPr>
    </w:p>
    <w:p w14:paraId="0B671C95" w14:textId="77777777" w:rsidR="00B91A8A" w:rsidRPr="00CA7728" w:rsidRDefault="00B91A8A" w:rsidP="00CA7728">
      <w:pPr>
        <w:tabs>
          <w:tab w:val="right" w:pos="5670"/>
          <w:tab w:val="right" w:pos="7230"/>
          <w:tab w:val="right" w:pos="8789"/>
        </w:tabs>
        <w:spacing w:after="0" w:line="240" w:lineRule="atLeast"/>
        <w:jc w:val="both"/>
        <w:rPr>
          <w:rFonts w:cs="Arial"/>
        </w:rPr>
      </w:pPr>
    </w:p>
    <w:p w14:paraId="0DC028AB" w14:textId="77777777" w:rsidR="00B12CB0" w:rsidRDefault="00B12CB0" w:rsidP="00B12CB0">
      <w:pPr>
        <w:tabs>
          <w:tab w:val="left" w:pos="4962"/>
          <w:tab w:val="right" w:pos="7513"/>
        </w:tabs>
        <w:spacing w:after="0"/>
        <w:rPr>
          <w:lang w:eastAsia="cs-CZ"/>
        </w:rPr>
      </w:pPr>
      <w:r w:rsidRPr="00984C1B">
        <w:rPr>
          <w:lang w:eastAsia="cs-CZ"/>
        </w:rPr>
        <w:t xml:space="preserve">V Pardubicích </w:t>
      </w:r>
      <w:r>
        <w:rPr>
          <w:lang w:eastAsia="cs-CZ"/>
        </w:rPr>
        <w:tab/>
        <w:t>V</w:t>
      </w:r>
      <w:r>
        <w:rPr>
          <w:lang w:eastAsia="cs-CZ"/>
        </w:rPr>
        <w:tab/>
        <w:t>……</w:t>
      </w:r>
      <w:r w:rsidRPr="00984C1B">
        <w:rPr>
          <w:lang w:eastAsia="cs-CZ"/>
        </w:rPr>
        <w:t>……………………</w:t>
      </w:r>
      <w:r>
        <w:rPr>
          <w:lang w:eastAsia="cs-CZ"/>
        </w:rPr>
        <w:t>……</w:t>
      </w:r>
      <w:r w:rsidRPr="00984C1B">
        <w:rPr>
          <w:lang w:eastAsia="cs-CZ"/>
        </w:rPr>
        <w:t>……</w:t>
      </w:r>
      <w:r>
        <w:rPr>
          <w:lang w:eastAsia="cs-CZ"/>
        </w:rPr>
        <w:t>….</w:t>
      </w:r>
    </w:p>
    <w:p w14:paraId="1FE4E5DD" w14:textId="77777777" w:rsidR="00B12CB0" w:rsidRPr="00984C1B" w:rsidRDefault="00B12CB0" w:rsidP="00B12CB0">
      <w:pPr>
        <w:tabs>
          <w:tab w:val="left" w:pos="4962"/>
          <w:tab w:val="right" w:pos="7513"/>
        </w:tabs>
        <w:spacing w:after="0"/>
        <w:rPr>
          <w:lang w:eastAsia="cs-CZ"/>
        </w:rPr>
      </w:pPr>
      <w:r w:rsidRPr="00984C1B">
        <w:rPr>
          <w:lang w:eastAsia="cs-CZ"/>
        </w:rPr>
        <w:t>dne ……………………………………</w:t>
      </w:r>
      <w:r>
        <w:rPr>
          <w:lang w:eastAsia="cs-CZ"/>
        </w:rPr>
        <w:tab/>
      </w:r>
      <w:r w:rsidRPr="00984C1B">
        <w:rPr>
          <w:lang w:eastAsia="cs-CZ"/>
        </w:rPr>
        <w:t>dne</w:t>
      </w:r>
      <w:r>
        <w:rPr>
          <w:lang w:eastAsia="cs-CZ"/>
        </w:rPr>
        <w:tab/>
      </w:r>
      <w:r w:rsidRPr="00984C1B">
        <w:rPr>
          <w:lang w:eastAsia="cs-CZ"/>
        </w:rPr>
        <w:t>……………………………………</w:t>
      </w:r>
    </w:p>
    <w:p w14:paraId="2B531C8A" w14:textId="77777777" w:rsidR="00B12CB0" w:rsidRPr="00984C1B" w:rsidRDefault="00B12CB0" w:rsidP="00B12CB0">
      <w:pPr>
        <w:spacing w:after="0"/>
        <w:rPr>
          <w:lang w:eastAsia="cs-CZ"/>
        </w:rPr>
      </w:pPr>
    </w:p>
    <w:p w14:paraId="2E7A9806" w14:textId="1B2FF02B" w:rsidR="00B12CB0" w:rsidRPr="00984C1B" w:rsidRDefault="00270E51" w:rsidP="00B12CB0">
      <w:pPr>
        <w:spacing w:after="0"/>
        <w:rPr>
          <w:lang w:eastAsia="cs-CZ"/>
        </w:rPr>
      </w:pPr>
      <w:r w:rsidRPr="00270E51">
        <w:rPr>
          <w:lang w:eastAsia="cs-CZ"/>
        </w:rPr>
        <w:t>Kupující</w:t>
      </w:r>
      <w:r>
        <w:rPr>
          <w:lang w:eastAsia="cs-CZ"/>
        </w:rPr>
        <w:tab/>
      </w:r>
      <w:r>
        <w:rPr>
          <w:lang w:eastAsia="cs-CZ"/>
        </w:rPr>
        <w:tab/>
      </w:r>
      <w:r>
        <w:rPr>
          <w:lang w:eastAsia="cs-CZ"/>
        </w:rPr>
        <w:tab/>
      </w:r>
      <w:r>
        <w:rPr>
          <w:lang w:eastAsia="cs-CZ"/>
        </w:rPr>
        <w:tab/>
      </w:r>
      <w:r>
        <w:rPr>
          <w:lang w:eastAsia="cs-CZ"/>
        </w:rPr>
        <w:tab/>
      </w:r>
      <w:r>
        <w:rPr>
          <w:lang w:eastAsia="cs-CZ"/>
        </w:rPr>
        <w:tab/>
      </w:r>
      <w:r w:rsidRPr="00270E51">
        <w:rPr>
          <w:lang w:eastAsia="cs-CZ"/>
        </w:rPr>
        <w:tab/>
        <w:t>Prodávající</w:t>
      </w:r>
    </w:p>
    <w:p w14:paraId="3026F95E" w14:textId="77777777" w:rsidR="00B12CB0" w:rsidRPr="00984C1B" w:rsidRDefault="00B12CB0" w:rsidP="00B12CB0">
      <w:pPr>
        <w:spacing w:after="0"/>
        <w:rPr>
          <w:lang w:eastAsia="cs-CZ"/>
        </w:rPr>
      </w:pPr>
    </w:p>
    <w:p w14:paraId="62396729" w14:textId="77777777" w:rsidR="00B12CB0" w:rsidRPr="00984C1B" w:rsidRDefault="00B12CB0" w:rsidP="00B12CB0">
      <w:pPr>
        <w:spacing w:after="0"/>
        <w:rPr>
          <w:lang w:eastAsia="cs-CZ"/>
        </w:rPr>
      </w:pPr>
    </w:p>
    <w:p w14:paraId="4F376BD5" w14:textId="77777777" w:rsidR="00B12CB0" w:rsidRPr="00984C1B" w:rsidRDefault="00B12CB0" w:rsidP="00B12CB0">
      <w:pPr>
        <w:spacing w:after="0"/>
        <w:rPr>
          <w:lang w:eastAsia="cs-CZ"/>
        </w:rPr>
      </w:pPr>
    </w:p>
    <w:p w14:paraId="1C309F5A" w14:textId="77777777" w:rsidR="00B12CB0" w:rsidRPr="00984C1B" w:rsidRDefault="00B12CB0" w:rsidP="00B12CB0">
      <w:pPr>
        <w:tabs>
          <w:tab w:val="left" w:pos="4962"/>
        </w:tabs>
        <w:spacing w:after="0"/>
        <w:rPr>
          <w:lang w:eastAsia="cs-CZ"/>
        </w:rPr>
      </w:pPr>
      <w:r w:rsidRPr="00984C1B">
        <w:rPr>
          <w:lang w:eastAsia="cs-CZ"/>
        </w:rPr>
        <w:t>…………………………………………….</w:t>
      </w:r>
      <w:r w:rsidRPr="00984C1B">
        <w:rPr>
          <w:lang w:eastAsia="cs-CZ"/>
        </w:rPr>
        <w:tab/>
        <w:t>………………………………………………..</w:t>
      </w:r>
    </w:p>
    <w:p w14:paraId="105DF26D" w14:textId="77777777" w:rsidR="00B12CB0" w:rsidRPr="00984C1B" w:rsidRDefault="00B12CB0" w:rsidP="00B12CB0">
      <w:pPr>
        <w:tabs>
          <w:tab w:val="left" w:pos="4962"/>
        </w:tabs>
        <w:spacing w:after="0"/>
        <w:rPr>
          <w:lang w:eastAsia="cs-CZ"/>
        </w:rPr>
      </w:pPr>
      <w:r w:rsidRPr="00984C1B">
        <w:rPr>
          <w:lang w:eastAsia="cs-CZ"/>
        </w:rPr>
        <w:t>Statutární město Pardubice,</w:t>
      </w:r>
      <w:r w:rsidRPr="00984C1B">
        <w:rPr>
          <w:lang w:eastAsia="cs-CZ"/>
        </w:rPr>
        <w:tab/>
      </w:r>
    </w:p>
    <w:p w14:paraId="7F29F1F2" w14:textId="77777777" w:rsidR="00B12CB0" w:rsidRPr="00984C1B" w:rsidRDefault="00B12CB0" w:rsidP="00B12CB0">
      <w:pPr>
        <w:tabs>
          <w:tab w:val="left" w:pos="4962"/>
        </w:tabs>
        <w:spacing w:after="0"/>
        <w:rPr>
          <w:lang w:eastAsia="cs-CZ"/>
        </w:rPr>
      </w:pPr>
      <w:r>
        <w:rPr>
          <w:lang w:eastAsia="cs-CZ"/>
        </w:rPr>
        <w:t>Ing. Martin Charvát</w:t>
      </w:r>
      <w:r w:rsidRPr="00984C1B">
        <w:rPr>
          <w:lang w:eastAsia="cs-CZ"/>
        </w:rPr>
        <w:t>,</w:t>
      </w:r>
      <w:r w:rsidRPr="00984C1B">
        <w:rPr>
          <w:lang w:eastAsia="cs-CZ"/>
        </w:rPr>
        <w:tab/>
      </w:r>
    </w:p>
    <w:p w14:paraId="0733D385" w14:textId="77777777" w:rsidR="00B12CB0" w:rsidRDefault="00B12CB0" w:rsidP="00B12CB0">
      <w:pPr>
        <w:tabs>
          <w:tab w:val="left" w:pos="4962"/>
        </w:tabs>
        <w:spacing w:after="0"/>
        <w:rPr>
          <w:lang w:eastAsia="cs-CZ"/>
        </w:rPr>
      </w:pPr>
      <w:r>
        <w:rPr>
          <w:lang w:eastAsia="cs-CZ"/>
        </w:rPr>
        <w:t>Primátor</w:t>
      </w:r>
    </w:p>
    <w:p w14:paraId="6A463981" w14:textId="77777777" w:rsidR="00B12CB0" w:rsidRDefault="00B12CB0" w:rsidP="00B12CB0">
      <w:pPr>
        <w:tabs>
          <w:tab w:val="left" w:pos="4962"/>
        </w:tabs>
        <w:spacing w:after="0"/>
        <w:rPr>
          <w:lang w:eastAsia="cs-CZ"/>
        </w:rPr>
      </w:pPr>
    </w:p>
    <w:p w14:paraId="2318FFCD" w14:textId="20B37DB4" w:rsidR="00E8288D" w:rsidRPr="00B12CB0" w:rsidRDefault="00B12CB0" w:rsidP="00B12CB0">
      <w:pPr>
        <w:tabs>
          <w:tab w:val="left" w:pos="4962"/>
        </w:tabs>
        <w:spacing w:after="0"/>
        <w:rPr>
          <w:lang w:eastAsia="cs-CZ"/>
        </w:rPr>
      </w:pPr>
      <w:r w:rsidRPr="00984C1B">
        <w:rPr>
          <w:lang w:eastAsia="cs-CZ"/>
        </w:rPr>
        <w:tab/>
      </w:r>
      <w:r w:rsidR="001B6D11">
        <w:rPr>
          <w:rFonts w:cs="Arial"/>
        </w:rPr>
        <w:tab/>
      </w:r>
      <w:r w:rsidR="00E8288D">
        <w:rPr>
          <w:rFonts w:cs="Calibri"/>
          <w:sz w:val="24"/>
          <w:szCs w:val="24"/>
          <w:lang w:eastAsia="cs-CZ"/>
        </w:rPr>
        <w:tab/>
      </w:r>
      <w:r w:rsidR="00E8288D">
        <w:rPr>
          <w:rFonts w:cs="Calibri"/>
          <w:sz w:val="24"/>
          <w:szCs w:val="24"/>
          <w:lang w:eastAsia="cs-CZ"/>
        </w:rPr>
        <w:tab/>
      </w:r>
      <w:r w:rsidR="00E8288D" w:rsidRPr="005064E4">
        <w:rPr>
          <w:rFonts w:cs="Calibri"/>
          <w:sz w:val="24"/>
          <w:szCs w:val="24"/>
        </w:rPr>
        <w:tab/>
      </w:r>
    </w:p>
    <w:sectPr w:rsidR="00E8288D" w:rsidRPr="00B12CB0" w:rsidSect="00F005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CC30" w14:textId="77777777" w:rsidR="005C3081" w:rsidRDefault="005C3081" w:rsidP="00C74536">
      <w:pPr>
        <w:spacing w:after="0" w:line="240" w:lineRule="auto"/>
      </w:pPr>
      <w:r>
        <w:separator/>
      </w:r>
    </w:p>
  </w:endnote>
  <w:endnote w:type="continuationSeparator" w:id="0">
    <w:p w14:paraId="154BD79A" w14:textId="77777777" w:rsidR="005C3081" w:rsidRDefault="005C3081" w:rsidP="00C7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943C" w14:textId="77777777" w:rsidR="005C3081" w:rsidRDefault="005C3081">
    <w:pPr>
      <w:pStyle w:val="Zpat"/>
      <w:jc w:val="center"/>
    </w:pPr>
    <w:r>
      <w:t xml:space="preserve">Stránka </w:t>
    </w:r>
    <w:r w:rsidR="007430BE">
      <w:rPr>
        <w:b/>
      </w:rPr>
      <w:fldChar w:fldCharType="begin"/>
    </w:r>
    <w:r>
      <w:rPr>
        <w:b/>
      </w:rPr>
      <w:instrText>PAGE</w:instrText>
    </w:r>
    <w:r w:rsidR="007430BE">
      <w:rPr>
        <w:b/>
      </w:rPr>
      <w:fldChar w:fldCharType="separate"/>
    </w:r>
    <w:r w:rsidR="00EA6908">
      <w:rPr>
        <w:b/>
        <w:noProof/>
      </w:rPr>
      <w:t>6</w:t>
    </w:r>
    <w:r w:rsidR="007430BE">
      <w:rPr>
        <w:b/>
      </w:rPr>
      <w:fldChar w:fldCharType="end"/>
    </w:r>
    <w:r>
      <w:t xml:space="preserve"> z </w:t>
    </w:r>
    <w:r w:rsidR="007430BE">
      <w:rPr>
        <w:b/>
      </w:rPr>
      <w:fldChar w:fldCharType="begin"/>
    </w:r>
    <w:r>
      <w:rPr>
        <w:b/>
      </w:rPr>
      <w:instrText>NUMPAGES</w:instrText>
    </w:r>
    <w:r w:rsidR="007430BE">
      <w:rPr>
        <w:b/>
      </w:rPr>
      <w:fldChar w:fldCharType="separate"/>
    </w:r>
    <w:r w:rsidR="00EA6908">
      <w:rPr>
        <w:b/>
        <w:noProof/>
      </w:rPr>
      <w:t>7</w:t>
    </w:r>
    <w:r w:rsidR="007430BE">
      <w:rPr>
        <w:b/>
      </w:rPr>
      <w:fldChar w:fldCharType="end"/>
    </w:r>
  </w:p>
  <w:p w14:paraId="206BBCFB" w14:textId="77777777" w:rsidR="005C3081" w:rsidRDefault="005C30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EC33" w14:textId="77777777" w:rsidR="005C3081" w:rsidRDefault="005C3081" w:rsidP="00C74536">
      <w:pPr>
        <w:spacing w:after="0" w:line="240" w:lineRule="auto"/>
      </w:pPr>
      <w:r>
        <w:separator/>
      </w:r>
    </w:p>
  </w:footnote>
  <w:footnote w:type="continuationSeparator" w:id="0">
    <w:p w14:paraId="5B6AFBE3" w14:textId="77777777" w:rsidR="005C3081" w:rsidRDefault="005C3081" w:rsidP="00C74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1B3E"/>
    <w:multiLevelType w:val="hybridMultilevel"/>
    <w:tmpl w:val="B470E012"/>
    <w:lvl w:ilvl="0" w:tplc="378C62B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6FB5C44"/>
    <w:multiLevelType w:val="hybridMultilevel"/>
    <w:tmpl w:val="E3500B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172510"/>
    <w:multiLevelType w:val="hybridMultilevel"/>
    <w:tmpl w:val="896682CE"/>
    <w:lvl w:ilvl="0" w:tplc="B1800E3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24B314F5"/>
    <w:multiLevelType w:val="hybridMultilevel"/>
    <w:tmpl w:val="9CF29E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6B94F75"/>
    <w:multiLevelType w:val="hybridMultilevel"/>
    <w:tmpl w:val="D4E4C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024473"/>
    <w:multiLevelType w:val="hybridMultilevel"/>
    <w:tmpl w:val="D3109902"/>
    <w:lvl w:ilvl="0" w:tplc="378C62B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319C7D88"/>
    <w:multiLevelType w:val="hybridMultilevel"/>
    <w:tmpl w:val="3CA606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777E71"/>
    <w:multiLevelType w:val="hybridMultilevel"/>
    <w:tmpl w:val="6B8C5128"/>
    <w:lvl w:ilvl="0" w:tplc="378C62B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357A598B"/>
    <w:multiLevelType w:val="hybridMultilevel"/>
    <w:tmpl w:val="E2CA1908"/>
    <w:lvl w:ilvl="0" w:tplc="378C62B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3CCC0E7A"/>
    <w:multiLevelType w:val="hybridMultilevel"/>
    <w:tmpl w:val="1F04249E"/>
    <w:lvl w:ilvl="0" w:tplc="378C62BA">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C26E54"/>
    <w:multiLevelType w:val="multilevel"/>
    <w:tmpl w:val="CA140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F7A7959"/>
    <w:multiLevelType w:val="hybridMultilevel"/>
    <w:tmpl w:val="BEECEBC6"/>
    <w:lvl w:ilvl="0" w:tplc="378C62B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7CFA68D7"/>
    <w:multiLevelType w:val="hybridMultilevel"/>
    <w:tmpl w:val="42367AFA"/>
    <w:lvl w:ilvl="0" w:tplc="378C62B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4"/>
  </w:num>
  <w:num w:numId="2">
    <w:abstractNumId w:val="2"/>
  </w:num>
  <w:num w:numId="3">
    <w:abstractNumId w:val="6"/>
  </w:num>
  <w:num w:numId="4">
    <w:abstractNumId w:val="3"/>
  </w:num>
  <w:num w:numId="5">
    <w:abstractNumId w:val="0"/>
  </w:num>
  <w:num w:numId="6">
    <w:abstractNumId w:val="11"/>
  </w:num>
  <w:num w:numId="7">
    <w:abstractNumId w:val="12"/>
  </w:num>
  <w:num w:numId="8">
    <w:abstractNumId w:val="7"/>
  </w:num>
  <w:num w:numId="9">
    <w:abstractNumId w:val="8"/>
  </w:num>
  <w:num w:numId="10">
    <w:abstractNumId w:val="5"/>
  </w:num>
  <w:num w:numId="11">
    <w:abstractNumId w:val="1"/>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7BF"/>
    <w:rsid w:val="00000CCC"/>
    <w:rsid w:val="00003D3B"/>
    <w:rsid w:val="00004AE3"/>
    <w:rsid w:val="0000529F"/>
    <w:rsid w:val="00007C2D"/>
    <w:rsid w:val="00012D6C"/>
    <w:rsid w:val="00017A36"/>
    <w:rsid w:val="0002019E"/>
    <w:rsid w:val="00020ADA"/>
    <w:rsid w:val="00022D18"/>
    <w:rsid w:val="000240C1"/>
    <w:rsid w:val="00024164"/>
    <w:rsid w:val="00024C37"/>
    <w:rsid w:val="0002751F"/>
    <w:rsid w:val="00033020"/>
    <w:rsid w:val="00037225"/>
    <w:rsid w:val="00041C81"/>
    <w:rsid w:val="0004333C"/>
    <w:rsid w:val="0004372E"/>
    <w:rsid w:val="00044C78"/>
    <w:rsid w:val="00044FEB"/>
    <w:rsid w:val="00050280"/>
    <w:rsid w:val="0005190B"/>
    <w:rsid w:val="00055C24"/>
    <w:rsid w:val="00062BD7"/>
    <w:rsid w:val="0006486D"/>
    <w:rsid w:val="00077756"/>
    <w:rsid w:val="000778AB"/>
    <w:rsid w:val="0008089B"/>
    <w:rsid w:val="0008172F"/>
    <w:rsid w:val="00082C4C"/>
    <w:rsid w:val="00082C9C"/>
    <w:rsid w:val="00084CB4"/>
    <w:rsid w:val="00085BDC"/>
    <w:rsid w:val="0008678A"/>
    <w:rsid w:val="00091A95"/>
    <w:rsid w:val="000920CA"/>
    <w:rsid w:val="00096F17"/>
    <w:rsid w:val="000A2F94"/>
    <w:rsid w:val="000A4C47"/>
    <w:rsid w:val="000B200E"/>
    <w:rsid w:val="000C1FB0"/>
    <w:rsid w:val="000C364E"/>
    <w:rsid w:val="000C371C"/>
    <w:rsid w:val="000C3B06"/>
    <w:rsid w:val="000C43F0"/>
    <w:rsid w:val="000C4BB6"/>
    <w:rsid w:val="000C563E"/>
    <w:rsid w:val="000C79D4"/>
    <w:rsid w:val="000C79F0"/>
    <w:rsid w:val="000D02B9"/>
    <w:rsid w:val="000D13BA"/>
    <w:rsid w:val="000D158E"/>
    <w:rsid w:val="000D2FBE"/>
    <w:rsid w:val="000D3408"/>
    <w:rsid w:val="000D5C16"/>
    <w:rsid w:val="000E0E43"/>
    <w:rsid w:val="000E30AB"/>
    <w:rsid w:val="000E7EDE"/>
    <w:rsid w:val="000F254F"/>
    <w:rsid w:val="000F5811"/>
    <w:rsid w:val="000F6C29"/>
    <w:rsid w:val="000F7344"/>
    <w:rsid w:val="000F73BB"/>
    <w:rsid w:val="000F792C"/>
    <w:rsid w:val="0010659E"/>
    <w:rsid w:val="00110A12"/>
    <w:rsid w:val="00115322"/>
    <w:rsid w:val="00116029"/>
    <w:rsid w:val="00117E37"/>
    <w:rsid w:val="001218CC"/>
    <w:rsid w:val="001256A9"/>
    <w:rsid w:val="00126BD2"/>
    <w:rsid w:val="00133507"/>
    <w:rsid w:val="00136757"/>
    <w:rsid w:val="001406AE"/>
    <w:rsid w:val="00144D83"/>
    <w:rsid w:val="0014616F"/>
    <w:rsid w:val="001503A2"/>
    <w:rsid w:val="0015129E"/>
    <w:rsid w:val="0015164C"/>
    <w:rsid w:val="00151F5A"/>
    <w:rsid w:val="00161106"/>
    <w:rsid w:val="00161423"/>
    <w:rsid w:val="00164E1A"/>
    <w:rsid w:val="00166255"/>
    <w:rsid w:val="00185DA9"/>
    <w:rsid w:val="001901B9"/>
    <w:rsid w:val="001949BA"/>
    <w:rsid w:val="0019626E"/>
    <w:rsid w:val="001A6BC9"/>
    <w:rsid w:val="001A761E"/>
    <w:rsid w:val="001B165A"/>
    <w:rsid w:val="001B1CC7"/>
    <w:rsid w:val="001B5D61"/>
    <w:rsid w:val="001B6597"/>
    <w:rsid w:val="001B6D11"/>
    <w:rsid w:val="001B6E86"/>
    <w:rsid w:val="001C0D3F"/>
    <w:rsid w:val="001C6014"/>
    <w:rsid w:val="001D0E45"/>
    <w:rsid w:val="001D3ACF"/>
    <w:rsid w:val="001D719C"/>
    <w:rsid w:val="001E294D"/>
    <w:rsid w:val="001E383F"/>
    <w:rsid w:val="001F23CB"/>
    <w:rsid w:val="001F5794"/>
    <w:rsid w:val="002007E3"/>
    <w:rsid w:val="00202C3D"/>
    <w:rsid w:val="002064C6"/>
    <w:rsid w:val="00206F68"/>
    <w:rsid w:val="00210486"/>
    <w:rsid w:val="00210FD0"/>
    <w:rsid w:val="00212B6F"/>
    <w:rsid w:val="00216F13"/>
    <w:rsid w:val="002211B6"/>
    <w:rsid w:val="00222E2D"/>
    <w:rsid w:val="00223309"/>
    <w:rsid w:val="0022342D"/>
    <w:rsid w:val="00226533"/>
    <w:rsid w:val="0022663D"/>
    <w:rsid w:val="00230E6B"/>
    <w:rsid w:val="00231776"/>
    <w:rsid w:val="00234215"/>
    <w:rsid w:val="00244473"/>
    <w:rsid w:val="00245D1B"/>
    <w:rsid w:val="00251072"/>
    <w:rsid w:val="00256A0E"/>
    <w:rsid w:val="00257505"/>
    <w:rsid w:val="00257DE9"/>
    <w:rsid w:val="00261B0B"/>
    <w:rsid w:val="002628BE"/>
    <w:rsid w:val="00262B14"/>
    <w:rsid w:val="00264015"/>
    <w:rsid w:val="002654D1"/>
    <w:rsid w:val="00267E4B"/>
    <w:rsid w:val="00270E51"/>
    <w:rsid w:val="00274B9E"/>
    <w:rsid w:val="00276044"/>
    <w:rsid w:val="00280295"/>
    <w:rsid w:val="002809F9"/>
    <w:rsid w:val="00280F6C"/>
    <w:rsid w:val="00281A2D"/>
    <w:rsid w:val="0028313E"/>
    <w:rsid w:val="0028460B"/>
    <w:rsid w:val="00295E58"/>
    <w:rsid w:val="002A029E"/>
    <w:rsid w:val="002A2406"/>
    <w:rsid w:val="002A26DA"/>
    <w:rsid w:val="002A56C0"/>
    <w:rsid w:val="002A66E6"/>
    <w:rsid w:val="002B0F0D"/>
    <w:rsid w:val="002B31C4"/>
    <w:rsid w:val="002B4089"/>
    <w:rsid w:val="002B59CF"/>
    <w:rsid w:val="002C30D4"/>
    <w:rsid w:val="002C5C1D"/>
    <w:rsid w:val="002C6023"/>
    <w:rsid w:val="002D3EF4"/>
    <w:rsid w:val="002D6227"/>
    <w:rsid w:val="002E355A"/>
    <w:rsid w:val="002E3ABC"/>
    <w:rsid w:val="002E606E"/>
    <w:rsid w:val="002E6FDC"/>
    <w:rsid w:val="002F1E85"/>
    <w:rsid w:val="002F45CA"/>
    <w:rsid w:val="002F772F"/>
    <w:rsid w:val="0030296C"/>
    <w:rsid w:val="00303871"/>
    <w:rsid w:val="00306C45"/>
    <w:rsid w:val="00311674"/>
    <w:rsid w:val="00312313"/>
    <w:rsid w:val="003140B5"/>
    <w:rsid w:val="00314D86"/>
    <w:rsid w:val="00320C3E"/>
    <w:rsid w:val="00320D1E"/>
    <w:rsid w:val="00322620"/>
    <w:rsid w:val="003267B6"/>
    <w:rsid w:val="00335AC8"/>
    <w:rsid w:val="0034066C"/>
    <w:rsid w:val="00341649"/>
    <w:rsid w:val="003426A9"/>
    <w:rsid w:val="00346EE2"/>
    <w:rsid w:val="00346F1A"/>
    <w:rsid w:val="0035142E"/>
    <w:rsid w:val="00355497"/>
    <w:rsid w:val="003601A8"/>
    <w:rsid w:val="003652E1"/>
    <w:rsid w:val="003740AD"/>
    <w:rsid w:val="00374521"/>
    <w:rsid w:val="00374A5F"/>
    <w:rsid w:val="003800B3"/>
    <w:rsid w:val="00384116"/>
    <w:rsid w:val="00390315"/>
    <w:rsid w:val="0039485F"/>
    <w:rsid w:val="00394C68"/>
    <w:rsid w:val="003A0FAA"/>
    <w:rsid w:val="003A15BA"/>
    <w:rsid w:val="003A1FB5"/>
    <w:rsid w:val="003A4F0B"/>
    <w:rsid w:val="003A52CA"/>
    <w:rsid w:val="003A701C"/>
    <w:rsid w:val="003A73A0"/>
    <w:rsid w:val="003B3ABF"/>
    <w:rsid w:val="003B64B6"/>
    <w:rsid w:val="003C2957"/>
    <w:rsid w:val="003C3CC2"/>
    <w:rsid w:val="003D1383"/>
    <w:rsid w:val="003D2604"/>
    <w:rsid w:val="003D4D96"/>
    <w:rsid w:val="003D68A6"/>
    <w:rsid w:val="003E0181"/>
    <w:rsid w:val="003E07F6"/>
    <w:rsid w:val="003E08B1"/>
    <w:rsid w:val="003E4375"/>
    <w:rsid w:val="003E5317"/>
    <w:rsid w:val="003E79E0"/>
    <w:rsid w:val="003F1D37"/>
    <w:rsid w:val="003F1DF4"/>
    <w:rsid w:val="003F4819"/>
    <w:rsid w:val="003F6D91"/>
    <w:rsid w:val="004032D6"/>
    <w:rsid w:val="00404D32"/>
    <w:rsid w:val="00406E6A"/>
    <w:rsid w:val="00413D01"/>
    <w:rsid w:val="00414BCA"/>
    <w:rsid w:val="0041687F"/>
    <w:rsid w:val="00422C95"/>
    <w:rsid w:val="00423103"/>
    <w:rsid w:val="004254F3"/>
    <w:rsid w:val="0042574C"/>
    <w:rsid w:val="0042584A"/>
    <w:rsid w:val="004275F4"/>
    <w:rsid w:val="004278C7"/>
    <w:rsid w:val="00432880"/>
    <w:rsid w:val="00440298"/>
    <w:rsid w:val="00440E8D"/>
    <w:rsid w:val="004411BD"/>
    <w:rsid w:val="004433AA"/>
    <w:rsid w:val="00443474"/>
    <w:rsid w:val="00446E8E"/>
    <w:rsid w:val="0045191E"/>
    <w:rsid w:val="00453917"/>
    <w:rsid w:val="00454BAA"/>
    <w:rsid w:val="004639B2"/>
    <w:rsid w:val="00463D21"/>
    <w:rsid w:val="00465D17"/>
    <w:rsid w:val="00466262"/>
    <w:rsid w:val="0047345E"/>
    <w:rsid w:val="004773FA"/>
    <w:rsid w:val="00481D66"/>
    <w:rsid w:val="00482EB9"/>
    <w:rsid w:val="00483B42"/>
    <w:rsid w:val="00486610"/>
    <w:rsid w:val="00486FC3"/>
    <w:rsid w:val="0049256D"/>
    <w:rsid w:val="0049497F"/>
    <w:rsid w:val="004A0931"/>
    <w:rsid w:val="004A181F"/>
    <w:rsid w:val="004A2E7A"/>
    <w:rsid w:val="004A31FB"/>
    <w:rsid w:val="004A4054"/>
    <w:rsid w:val="004A62B3"/>
    <w:rsid w:val="004A6448"/>
    <w:rsid w:val="004A64B0"/>
    <w:rsid w:val="004A6CAB"/>
    <w:rsid w:val="004A754B"/>
    <w:rsid w:val="004B498F"/>
    <w:rsid w:val="004B7575"/>
    <w:rsid w:val="004C005F"/>
    <w:rsid w:val="004C1353"/>
    <w:rsid w:val="004C5196"/>
    <w:rsid w:val="004C72D0"/>
    <w:rsid w:val="004C79E0"/>
    <w:rsid w:val="004D3677"/>
    <w:rsid w:val="004D5756"/>
    <w:rsid w:val="004E18C9"/>
    <w:rsid w:val="004E60BA"/>
    <w:rsid w:val="004E6C51"/>
    <w:rsid w:val="004F0648"/>
    <w:rsid w:val="004F0E62"/>
    <w:rsid w:val="004F2A17"/>
    <w:rsid w:val="00500BA8"/>
    <w:rsid w:val="00504C49"/>
    <w:rsid w:val="005064E4"/>
    <w:rsid w:val="00507D0B"/>
    <w:rsid w:val="00514CAB"/>
    <w:rsid w:val="00515636"/>
    <w:rsid w:val="00521C54"/>
    <w:rsid w:val="005253CD"/>
    <w:rsid w:val="00534A42"/>
    <w:rsid w:val="005352C6"/>
    <w:rsid w:val="005372FC"/>
    <w:rsid w:val="0054076B"/>
    <w:rsid w:val="005423B1"/>
    <w:rsid w:val="00543D38"/>
    <w:rsid w:val="00544BCA"/>
    <w:rsid w:val="00545A6E"/>
    <w:rsid w:val="0054666F"/>
    <w:rsid w:val="00547E21"/>
    <w:rsid w:val="00551446"/>
    <w:rsid w:val="00551901"/>
    <w:rsid w:val="0055385C"/>
    <w:rsid w:val="00557B35"/>
    <w:rsid w:val="00557DEF"/>
    <w:rsid w:val="00560144"/>
    <w:rsid w:val="00560351"/>
    <w:rsid w:val="0056111C"/>
    <w:rsid w:val="0056664D"/>
    <w:rsid w:val="00573B73"/>
    <w:rsid w:val="005743A5"/>
    <w:rsid w:val="0057691F"/>
    <w:rsid w:val="00577A12"/>
    <w:rsid w:val="00580E58"/>
    <w:rsid w:val="0059332D"/>
    <w:rsid w:val="00597D0D"/>
    <w:rsid w:val="005A2B49"/>
    <w:rsid w:val="005B100A"/>
    <w:rsid w:val="005B1B6E"/>
    <w:rsid w:val="005C1AB4"/>
    <w:rsid w:val="005C3081"/>
    <w:rsid w:val="005C5F3E"/>
    <w:rsid w:val="005C6C1C"/>
    <w:rsid w:val="005D42D2"/>
    <w:rsid w:val="005E0423"/>
    <w:rsid w:val="005E69BB"/>
    <w:rsid w:val="005E6EF1"/>
    <w:rsid w:val="005F0F6F"/>
    <w:rsid w:val="005F2C74"/>
    <w:rsid w:val="005F2FC3"/>
    <w:rsid w:val="005F57B8"/>
    <w:rsid w:val="005F7A62"/>
    <w:rsid w:val="005F7B2F"/>
    <w:rsid w:val="00601C0A"/>
    <w:rsid w:val="00603B8A"/>
    <w:rsid w:val="006047B5"/>
    <w:rsid w:val="006047FC"/>
    <w:rsid w:val="006070BF"/>
    <w:rsid w:val="00612CBF"/>
    <w:rsid w:val="00614F6C"/>
    <w:rsid w:val="0062112A"/>
    <w:rsid w:val="00622E15"/>
    <w:rsid w:val="0063514D"/>
    <w:rsid w:val="00636EDB"/>
    <w:rsid w:val="00640D61"/>
    <w:rsid w:val="0064725D"/>
    <w:rsid w:val="00647621"/>
    <w:rsid w:val="00647B5C"/>
    <w:rsid w:val="00655536"/>
    <w:rsid w:val="00662D5E"/>
    <w:rsid w:val="00662E01"/>
    <w:rsid w:val="00662E10"/>
    <w:rsid w:val="00663993"/>
    <w:rsid w:val="00665175"/>
    <w:rsid w:val="00672004"/>
    <w:rsid w:val="006730D6"/>
    <w:rsid w:val="00674303"/>
    <w:rsid w:val="006762EA"/>
    <w:rsid w:val="00677F21"/>
    <w:rsid w:val="00682786"/>
    <w:rsid w:val="0068373E"/>
    <w:rsid w:val="006844A1"/>
    <w:rsid w:val="006844DC"/>
    <w:rsid w:val="00690F7D"/>
    <w:rsid w:val="0069194A"/>
    <w:rsid w:val="006A13E6"/>
    <w:rsid w:val="006A1E95"/>
    <w:rsid w:val="006A5749"/>
    <w:rsid w:val="006A635A"/>
    <w:rsid w:val="006B777F"/>
    <w:rsid w:val="006C5639"/>
    <w:rsid w:val="006C69B7"/>
    <w:rsid w:val="006D5CD2"/>
    <w:rsid w:val="006D73B8"/>
    <w:rsid w:val="006E518C"/>
    <w:rsid w:val="006F39B8"/>
    <w:rsid w:val="006F3AB8"/>
    <w:rsid w:val="006F3AB9"/>
    <w:rsid w:val="006F49CE"/>
    <w:rsid w:val="006F692A"/>
    <w:rsid w:val="006F72A5"/>
    <w:rsid w:val="007004FF"/>
    <w:rsid w:val="00701767"/>
    <w:rsid w:val="0070235E"/>
    <w:rsid w:val="00703354"/>
    <w:rsid w:val="0070632E"/>
    <w:rsid w:val="007139A5"/>
    <w:rsid w:val="00715F90"/>
    <w:rsid w:val="007160EA"/>
    <w:rsid w:val="00716140"/>
    <w:rsid w:val="00721B66"/>
    <w:rsid w:val="00721FC9"/>
    <w:rsid w:val="00725F2C"/>
    <w:rsid w:val="0072794E"/>
    <w:rsid w:val="007303CD"/>
    <w:rsid w:val="00734C48"/>
    <w:rsid w:val="00740B0F"/>
    <w:rsid w:val="00741098"/>
    <w:rsid w:val="007419F7"/>
    <w:rsid w:val="007430BE"/>
    <w:rsid w:val="00751167"/>
    <w:rsid w:val="00751418"/>
    <w:rsid w:val="00751908"/>
    <w:rsid w:val="00760443"/>
    <w:rsid w:val="0076361E"/>
    <w:rsid w:val="007646DF"/>
    <w:rsid w:val="00765687"/>
    <w:rsid w:val="0076656C"/>
    <w:rsid w:val="0076742D"/>
    <w:rsid w:val="00776291"/>
    <w:rsid w:val="00777749"/>
    <w:rsid w:val="00780ADC"/>
    <w:rsid w:val="00781EC8"/>
    <w:rsid w:val="00785A38"/>
    <w:rsid w:val="007868A7"/>
    <w:rsid w:val="0079201E"/>
    <w:rsid w:val="0079298E"/>
    <w:rsid w:val="00792A21"/>
    <w:rsid w:val="007A318D"/>
    <w:rsid w:val="007A5745"/>
    <w:rsid w:val="007A59E8"/>
    <w:rsid w:val="007B5B2D"/>
    <w:rsid w:val="007C1FD9"/>
    <w:rsid w:val="007D07E5"/>
    <w:rsid w:val="007D3453"/>
    <w:rsid w:val="007D5DC5"/>
    <w:rsid w:val="007E26E3"/>
    <w:rsid w:val="007E59E9"/>
    <w:rsid w:val="007E5DC1"/>
    <w:rsid w:val="007E6EF9"/>
    <w:rsid w:val="007E70D8"/>
    <w:rsid w:val="007F07D9"/>
    <w:rsid w:val="007F31BA"/>
    <w:rsid w:val="007F3589"/>
    <w:rsid w:val="007F386C"/>
    <w:rsid w:val="007F3B98"/>
    <w:rsid w:val="007F4156"/>
    <w:rsid w:val="007F426D"/>
    <w:rsid w:val="00800C98"/>
    <w:rsid w:val="00801051"/>
    <w:rsid w:val="00803AED"/>
    <w:rsid w:val="00805E95"/>
    <w:rsid w:val="00805ED8"/>
    <w:rsid w:val="00807F69"/>
    <w:rsid w:val="0081179E"/>
    <w:rsid w:val="00814F5A"/>
    <w:rsid w:val="00816459"/>
    <w:rsid w:val="0082284C"/>
    <w:rsid w:val="0082750D"/>
    <w:rsid w:val="00827F84"/>
    <w:rsid w:val="0083291A"/>
    <w:rsid w:val="00833479"/>
    <w:rsid w:val="008338AC"/>
    <w:rsid w:val="00833DB9"/>
    <w:rsid w:val="00836F81"/>
    <w:rsid w:val="00837E41"/>
    <w:rsid w:val="00844A59"/>
    <w:rsid w:val="00851FA1"/>
    <w:rsid w:val="00851FEF"/>
    <w:rsid w:val="008551FB"/>
    <w:rsid w:val="00860FE4"/>
    <w:rsid w:val="00867EE6"/>
    <w:rsid w:val="008735BB"/>
    <w:rsid w:val="00874A77"/>
    <w:rsid w:val="008751DE"/>
    <w:rsid w:val="008768D6"/>
    <w:rsid w:val="00880F54"/>
    <w:rsid w:val="0089039D"/>
    <w:rsid w:val="0089526B"/>
    <w:rsid w:val="00896B20"/>
    <w:rsid w:val="008A0ACE"/>
    <w:rsid w:val="008A7A56"/>
    <w:rsid w:val="008C13F6"/>
    <w:rsid w:val="008C3128"/>
    <w:rsid w:val="008C5065"/>
    <w:rsid w:val="008D1B37"/>
    <w:rsid w:val="008D1C7A"/>
    <w:rsid w:val="008D3D78"/>
    <w:rsid w:val="008D7AE8"/>
    <w:rsid w:val="008E29A3"/>
    <w:rsid w:val="008E32BF"/>
    <w:rsid w:val="008E5B53"/>
    <w:rsid w:val="008F3104"/>
    <w:rsid w:val="008F401D"/>
    <w:rsid w:val="008F4700"/>
    <w:rsid w:val="00900334"/>
    <w:rsid w:val="00901294"/>
    <w:rsid w:val="0090170C"/>
    <w:rsid w:val="00902A03"/>
    <w:rsid w:val="0090493F"/>
    <w:rsid w:val="00906299"/>
    <w:rsid w:val="009151C3"/>
    <w:rsid w:val="00916C37"/>
    <w:rsid w:val="009172AD"/>
    <w:rsid w:val="009172AE"/>
    <w:rsid w:val="00920558"/>
    <w:rsid w:val="00922F94"/>
    <w:rsid w:val="00925065"/>
    <w:rsid w:val="00927CEE"/>
    <w:rsid w:val="009303C1"/>
    <w:rsid w:val="00935BD8"/>
    <w:rsid w:val="00943CF5"/>
    <w:rsid w:val="009450F4"/>
    <w:rsid w:val="00947B14"/>
    <w:rsid w:val="00955433"/>
    <w:rsid w:val="0095654E"/>
    <w:rsid w:val="00957E74"/>
    <w:rsid w:val="009611E5"/>
    <w:rsid w:val="009614D3"/>
    <w:rsid w:val="00971623"/>
    <w:rsid w:val="0097389D"/>
    <w:rsid w:val="00980782"/>
    <w:rsid w:val="00982AC0"/>
    <w:rsid w:val="00982BE8"/>
    <w:rsid w:val="00984DA7"/>
    <w:rsid w:val="0098731B"/>
    <w:rsid w:val="009925AC"/>
    <w:rsid w:val="009937E2"/>
    <w:rsid w:val="0099460E"/>
    <w:rsid w:val="0099469F"/>
    <w:rsid w:val="009978A6"/>
    <w:rsid w:val="009A067E"/>
    <w:rsid w:val="009A1414"/>
    <w:rsid w:val="009A3465"/>
    <w:rsid w:val="009A3D8A"/>
    <w:rsid w:val="009A410E"/>
    <w:rsid w:val="009A682E"/>
    <w:rsid w:val="009B0D9A"/>
    <w:rsid w:val="009C3ABD"/>
    <w:rsid w:val="009C42B1"/>
    <w:rsid w:val="009C5BCC"/>
    <w:rsid w:val="009D4556"/>
    <w:rsid w:val="009E06C9"/>
    <w:rsid w:val="009E37C0"/>
    <w:rsid w:val="009F0659"/>
    <w:rsid w:val="009F25F9"/>
    <w:rsid w:val="009F2D29"/>
    <w:rsid w:val="009F3ED1"/>
    <w:rsid w:val="00A04D70"/>
    <w:rsid w:val="00A06205"/>
    <w:rsid w:val="00A102FC"/>
    <w:rsid w:val="00A13DBC"/>
    <w:rsid w:val="00A17ECB"/>
    <w:rsid w:val="00A251E8"/>
    <w:rsid w:val="00A25C2F"/>
    <w:rsid w:val="00A30358"/>
    <w:rsid w:val="00A3521A"/>
    <w:rsid w:val="00A4500D"/>
    <w:rsid w:val="00A4590F"/>
    <w:rsid w:val="00A4781C"/>
    <w:rsid w:val="00A5116A"/>
    <w:rsid w:val="00A52FAC"/>
    <w:rsid w:val="00A5425B"/>
    <w:rsid w:val="00A57235"/>
    <w:rsid w:val="00A57553"/>
    <w:rsid w:val="00A63AF2"/>
    <w:rsid w:val="00A6781E"/>
    <w:rsid w:val="00A67957"/>
    <w:rsid w:val="00A70F73"/>
    <w:rsid w:val="00A758D5"/>
    <w:rsid w:val="00A84B7D"/>
    <w:rsid w:val="00A90D28"/>
    <w:rsid w:val="00A92A07"/>
    <w:rsid w:val="00A92AF4"/>
    <w:rsid w:val="00A943A9"/>
    <w:rsid w:val="00A954D8"/>
    <w:rsid w:val="00A9627D"/>
    <w:rsid w:val="00A973B5"/>
    <w:rsid w:val="00AA267B"/>
    <w:rsid w:val="00AB0219"/>
    <w:rsid w:val="00AB05E1"/>
    <w:rsid w:val="00AB10DE"/>
    <w:rsid w:val="00AB1F64"/>
    <w:rsid w:val="00AB3038"/>
    <w:rsid w:val="00AB309F"/>
    <w:rsid w:val="00AB3341"/>
    <w:rsid w:val="00AB53D9"/>
    <w:rsid w:val="00AB7BE4"/>
    <w:rsid w:val="00AC20BB"/>
    <w:rsid w:val="00AC23D0"/>
    <w:rsid w:val="00AC2649"/>
    <w:rsid w:val="00AC4CC1"/>
    <w:rsid w:val="00AD0BCD"/>
    <w:rsid w:val="00AD26D6"/>
    <w:rsid w:val="00AE0563"/>
    <w:rsid w:val="00AE428A"/>
    <w:rsid w:val="00AE4E0C"/>
    <w:rsid w:val="00AE56C6"/>
    <w:rsid w:val="00AE5A54"/>
    <w:rsid w:val="00AF051E"/>
    <w:rsid w:val="00AF6BBB"/>
    <w:rsid w:val="00B05606"/>
    <w:rsid w:val="00B121B0"/>
    <w:rsid w:val="00B12CB0"/>
    <w:rsid w:val="00B13EF2"/>
    <w:rsid w:val="00B13F68"/>
    <w:rsid w:val="00B1630E"/>
    <w:rsid w:val="00B3089C"/>
    <w:rsid w:val="00B30FD7"/>
    <w:rsid w:val="00B32CF7"/>
    <w:rsid w:val="00B419CA"/>
    <w:rsid w:val="00B41B6F"/>
    <w:rsid w:val="00B51E08"/>
    <w:rsid w:val="00B5406C"/>
    <w:rsid w:val="00B545D8"/>
    <w:rsid w:val="00B55CA3"/>
    <w:rsid w:val="00B56D06"/>
    <w:rsid w:val="00B63251"/>
    <w:rsid w:val="00B643E3"/>
    <w:rsid w:val="00B67750"/>
    <w:rsid w:val="00B84FC2"/>
    <w:rsid w:val="00B9098C"/>
    <w:rsid w:val="00B91A8A"/>
    <w:rsid w:val="00B961F3"/>
    <w:rsid w:val="00BA3774"/>
    <w:rsid w:val="00BB0782"/>
    <w:rsid w:val="00BB07AE"/>
    <w:rsid w:val="00BB0B80"/>
    <w:rsid w:val="00BB103D"/>
    <w:rsid w:val="00BB2753"/>
    <w:rsid w:val="00BB7B3E"/>
    <w:rsid w:val="00BC0AE3"/>
    <w:rsid w:val="00BC165D"/>
    <w:rsid w:val="00BC16A6"/>
    <w:rsid w:val="00BD0C99"/>
    <w:rsid w:val="00BD2D12"/>
    <w:rsid w:val="00BD48BB"/>
    <w:rsid w:val="00BE7399"/>
    <w:rsid w:val="00BF160D"/>
    <w:rsid w:val="00BF28CB"/>
    <w:rsid w:val="00BF357F"/>
    <w:rsid w:val="00BF3A1A"/>
    <w:rsid w:val="00BF5863"/>
    <w:rsid w:val="00C019CA"/>
    <w:rsid w:val="00C02D71"/>
    <w:rsid w:val="00C05D99"/>
    <w:rsid w:val="00C14F98"/>
    <w:rsid w:val="00C17156"/>
    <w:rsid w:val="00C208D9"/>
    <w:rsid w:val="00C21E79"/>
    <w:rsid w:val="00C2290E"/>
    <w:rsid w:val="00C30B75"/>
    <w:rsid w:val="00C30D74"/>
    <w:rsid w:val="00C4424F"/>
    <w:rsid w:val="00C50698"/>
    <w:rsid w:val="00C5172B"/>
    <w:rsid w:val="00C51DBE"/>
    <w:rsid w:val="00C52CD7"/>
    <w:rsid w:val="00C53BB5"/>
    <w:rsid w:val="00C55803"/>
    <w:rsid w:val="00C603F6"/>
    <w:rsid w:val="00C619D9"/>
    <w:rsid w:val="00C63AE0"/>
    <w:rsid w:val="00C7442C"/>
    <w:rsid w:val="00C74536"/>
    <w:rsid w:val="00C807E8"/>
    <w:rsid w:val="00C82462"/>
    <w:rsid w:val="00C8423D"/>
    <w:rsid w:val="00C849DC"/>
    <w:rsid w:val="00C855A4"/>
    <w:rsid w:val="00C86101"/>
    <w:rsid w:val="00C913E5"/>
    <w:rsid w:val="00C91779"/>
    <w:rsid w:val="00C9685C"/>
    <w:rsid w:val="00C97CB9"/>
    <w:rsid w:val="00CA00E6"/>
    <w:rsid w:val="00CA1109"/>
    <w:rsid w:val="00CA1A6F"/>
    <w:rsid w:val="00CA5DB4"/>
    <w:rsid w:val="00CA6359"/>
    <w:rsid w:val="00CA7728"/>
    <w:rsid w:val="00CB34B9"/>
    <w:rsid w:val="00CB68A1"/>
    <w:rsid w:val="00CC0E3A"/>
    <w:rsid w:val="00CC2858"/>
    <w:rsid w:val="00CC43B1"/>
    <w:rsid w:val="00CC56CE"/>
    <w:rsid w:val="00CD006C"/>
    <w:rsid w:val="00CD17BF"/>
    <w:rsid w:val="00CD5384"/>
    <w:rsid w:val="00CD6753"/>
    <w:rsid w:val="00CE020D"/>
    <w:rsid w:val="00CE0CEC"/>
    <w:rsid w:val="00CE219A"/>
    <w:rsid w:val="00CE2F14"/>
    <w:rsid w:val="00CF0DC2"/>
    <w:rsid w:val="00CF1297"/>
    <w:rsid w:val="00D02E6A"/>
    <w:rsid w:val="00D11273"/>
    <w:rsid w:val="00D142A6"/>
    <w:rsid w:val="00D166C7"/>
    <w:rsid w:val="00D205F6"/>
    <w:rsid w:val="00D20908"/>
    <w:rsid w:val="00D21A0E"/>
    <w:rsid w:val="00D21C4C"/>
    <w:rsid w:val="00D24FC2"/>
    <w:rsid w:val="00D2771E"/>
    <w:rsid w:val="00D31676"/>
    <w:rsid w:val="00D32E01"/>
    <w:rsid w:val="00D36802"/>
    <w:rsid w:val="00D426B0"/>
    <w:rsid w:val="00D47D5A"/>
    <w:rsid w:val="00D51A73"/>
    <w:rsid w:val="00D54AB8"/>
    <w:rsid w:val="00D64BED"/>
    <w:rsid w:val="00D66F0B"/>
    <w:rsid w:val="00D67438"/>
    <w:rsid w:val="00D704D3"/>
    <w:rsid w:val="00D73ACB"/>
    <w:rsid w:val="00D80683"/>
    <w:rsid w:val="00D8455A"/>
    <w:rsid w:val="00D8467F"/>
    <w:rsid w:val="00D85775"/>
    <w:rsid w:val="00D87D66"/>
    <w:rsid w:val="00D93506"/>
    <w:rsid w:val="00D94EF8"/>
    <w:rsid w:val="00D96405"/>
    <w:rsid w:val="00DA7231"/>
    <w:rsid w:val="00DB03D5"/>
    <w:rsid w:val="00DB0EE5"/>
    <w:rsid w:val="00DB55A2"/>
    <w:rsid w:val="00DC158A"/>
    <w:rsid w:val="00DC5965"/>
    <w:rsid w:val="00DC7CEC"/>
    <w:rsid w:val="00DD3322"/>
    <w:rsid w:val="00DD3A76"/>
    <w:rsid w:val="00DE75BE"/>
    <w:rsid w:val="00DE7B40"/>
    <w:rsid w:val="00DF1F62"/>
    <w:rsid w:val="00DF45FF"/>
    <w:rsid w:val="00DF577F"/>
    <w:rsid w:val="00DF7121"/>
    <w:rsid w:val="00E010B2"/>
    <w:rsid w:val="00E026D5"/>
    <w:rsid w:val="00E1033F"/>
    <w:rsid w:val="00E10FCD"/>
    <w:rsid w:val="00E11FDA"/>
    <w:rsid w:val="00E132E7"/>
    <w:rsid w:val="00E16C74"/>
    <w:rsid w:val="00E171FB"/>
    <w:rsid w:val="00E23DF6"/>
    <w:rsid w:val="00E25EE8"/>
    <w:rsid w:val="00E27E9F"/>
    <w:rsid w:val="00E33CC9"/>
    <w:rsid w:val="00E36C55"/>
    <w:rsid w:val="00E411CC"/>
    <w:rsid w:val="00E418CB"/>
    <w:rsid w:val="00E41C91"/>
    <w:rsid w:val="00E5196E"/>
    <w:rsid w:val="00E5258D"/>
    <w:rsid w:val="00E5468F"/>
    <w:rsid w:val="00E55BBA"/>
    <w:rsid w:val="00E56A48"/>
    <w:rsid w:val="00E56EC4"/>
    <w:rsid w:val="00E575EE"/>
    <w:rsid w:val="00E64085"/>
    <w:rsid w:val="00E64F1E"/>
    <w:rsid w:val="00E65A64"/>
    <w:rsid w:val="00E7141E"/>
    <w:rsid w:val="00E720FA"/>
    <w:rsid w:val="00E74C40"/>
    <w:rsid w:val="00E8288D"/>
    <w:rsid w:val="00E8305F"/>
    <w:rsid w:val="00E8440A"/>
    <w:rsid w:val="00E84CC0"/>
    <w:rsid w:val="00E90571"/>
    <w:rsid w:val="00E929BE"/>
    <w:rsid w:val="00EA07B8"/>
    <w:rsid w:val="00EA3D7C"/>
    <w:rsid w:val="00EA46AF"/>
    <w:rsid w:val="00EA6908"/>
    <w:rsid w:val="00EA79DB"/>
    <w:rsid w:val="00EB10E9"/>
    <w:rsid w:val="00EB10FE"/>
    <w:rsid w:val="00EB27EC"/>
    <w:rsid w:val="00EB4959"/>
    <w:rsid w:val="00EB5B7F"/>
    <w:rsid w:val="00EC23E5"/>
    <w:rsid w:val="00EC30AA"/>
    <w:rsid w:val="00EE17E1"/>
    <w:rsid w:val="00EE2AB5"/>
    <w:rsid w:val="00EE423A"/>
    <w:rsid w:val="00EE5CAE"/>
    <w:rsid w:val="00EF0A28"/>
    <w:rsid w:val="00EF0E15"/>
    <w:rsid w:val="00EF45A6"/>
    <w:rsid w:val="00EF4E99"/>
    <w:rsid w:val="00F005D9"/>
    <w:rsid w:val="00F04AAA"/>
    <w:rsid w:val="00F10C0D"/>
    <w:rsid w:val="00F1189D"/>
    <w:rsid w:val="00F12BA4"/>
    <w:rsid w:val="00F135FD"/>
    <w:rsid w:val="00F16502"/>
    <w:rsid w:val="00F17CFF"/>
    <w:rsid w:val="00F20811"/>
    <w:rsid w:val="00F221DA"/>
    <w:rsid w:val="00F236BB"/>
    <w:rsid w:val="00F26742"/>
    <w:rsid w:val="00F34DEB"/>
    <w:rsid w:val="00F35211"/>
    <w:rsid w:val="00F35B71"/>
    <w:rsid w:val="00F35B72"/>
    <w:rsid w:val="00F37BE6"/>
    <w:rsid w:val="00F43F4B"/>
    <w:rsid w:val="00F44214"/>
    <w:rsid w:val="00F44D2D"/>
    <w:rsid w:val="00F51F0D"/>
    <w:rsid w:val="00F531C8"/>
    <w:rsid w:val="00F53309"/>
    <w:rsid w:val="00F53CA5"/>
    <w:rsid w:val="00F542B9"/>
    <w:rsid w:val="00F5555C"/>
    <w:rsid w:val="00F61A8A"/>
    <w:rsid w:val="00F66310"/>
    <w:rsid w:val="00F66E1F"/>
    <w:rsid w:val="00F70017"/>
    <w:rsid w:val="00F72475"/>
    <w:rsid w:val="00F72F96"/>
    <w:rsid w:val="00F776AC"/>
    <w:rsid w:val="00F776F1"/>
    <w:rsid w:val="00F81F39"/>
    <w:rsid w:val="00F82508"/>
    <w:rsid w:val="00F860E7"/>
    <w:rsid w:val="00F86EDC"/>
    <w:rsid w:val="00F91495"/>
    <w:rsid w:val="00F92F69"/>
    <w:rsid w:val="00F96322"/>
    <w:rsid w:val="00F96FA6"/>
    <w:rsid w:val="00F970A7"/>
    <w:rsid w:val="00FA4843"/>
    <w:rsid w:val="00FA79C2"/>
    <w:rsid w:val="00FB3253"/>
    <w:rsid w:val="00FB331C"/>
    <w:rsid w:val="00FC1397"/>
    <w:rsid w:val="00FC773C"/>
    <w:rsid w:val="00FD05B0"/>
    <w:rsid w:val="00FD3937"/>
    <w:rsid w:val="00FD3CE5"/>
    <w:rsid w:val="00FD5BC1"/>
    <w:rsid w:val="00FD6A21"/>
    <w:rsid w:val="00FE0787"/>
    <w:rsid w:val="00FE27A7"/>
    <w:rsid w:val="00FE7D78"/>
    <w:rsid w:val="00FF6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352F9"/>
  <w15:docId w15:val="{6DC645A1-BD77-45CD-AA21-59268C11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02FC"/>
    <w:pPr>
      <w:spacing w:after="200" w:line="276" w:lineRule="auto"/>
    </w:pPr>
    <w:rPr>
      <w:lang w:eastAsia="en-US"/>
    </w:rPr>
  </w:style>
  <w:style w:type="paragraph" w:styleId="Nadpis1">
    <w:name w:val="heading 1"/>
    <w:basedOn w:val="Normln"/>
    <w:next w:val="Normln"/>
    <w:link w:val="Nadpis1Char"/>
    <w:qFormat/>
    <w:locked/>
    <w:rsid w:val="00F82508"/>
    <w:pPr>
      <w:keepNext/>
      <w:tabs>
        <w:tab w:val="right" w:pos="8931"/>
      </w:tabs>
      <w:spacing w:after="0" w:line="240" w:lineRule="auto"/>
      <w:ind w:left="142" w:right="141"/>
      <w:jc w:val="both"/>
      <w:outlineLvl w:val="0"/>
    </w:pPr>
    <w:rPr>
      <w:rFonts w:ascii="Times New Roman" w:eastAsia="Times New Roman" w:hAnsi="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5322"/>
    <w:pPr>
      <w:ind w:left="720"/>
      <w:contextualSpacing/>
    </w:pPr>
  </w:style>
  <w:style w:type="paragraph" w:styleId="Prosttext">
    <w:name w:val="Plain Text"/>
    <w:basedOn w:val="Normln"/>
    <w:link w:val="ProsttextChar"/>
    <w:uiPriority w:val="99"/>
    <w:rsid w:val="00B3089C"/>
    <w:pPr>
      <w:spacing w:after="0" w:line="240" w:lineRule="auto"/>
    </w:pPr>
    <w:rPr>
      <w:rFonts w:ascii="Courier New" w:eastAsia="Times New Roman" w:hAnsi="Courier New"/>
      <w:sz w:val="20"/>
      <w:szCs w:val="20"/>
      <w:lang w:eastAsia="cs-CZ"/>
    </w:rPr>
  </w:style>
  <w:style w:type="character" w:customStyle="1" w:styleId="ProsttextChar">
    <w:name w:val="Prostý text Char"/>
    <w:basedOn w:val="Standardnpsmoodstavce"/>
    <w:link w:val="Prosttext"/>
    <w:uiPriority w:val="99"/>
    <w:locked/>
    <w:rsid w:val="00B3089C"/>
    <w:rPr>
      <w:rFonts w:ascii="Courier New" w:hAnsi="Courier New" w:cs="Times New Roman"/>
      <w:sz w:val="20"/>
      <w:lang w:eastAsia="cs-CZ"/>
    </w:rPr>
  </w:style>
  <w:style w:type="character" w:styleId="Odkaznakoment">
    <w:name w:val="annotation reference"/>
    <w:basedOn w:val="Standardnpsmoodstavce"/>
    <w:uiPriority w:val="99"/>
    <w:semiHidden/>
    <w:rsid w:val="0082284C"/>
    <w:rPr>
      <w:rFonts w:cs="Times New Roman"/>
      <w:sz w:val="16"/>
    </w:rPr>
  </w:style>
  <w:style w:type="paragraph" w:styleId="Textkomente">
    <w:name w:val="annotation text"/>
    <w:basedOn w:val="Normln"/>
    <w:link w:val="TextkomenteChar"/>
    <w:uiPriority w:val="99"/>
    <w:semiHidden/>
    <w:rsid w:val="0082284C"/>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locked/>
    <w:rsid w:val="0082284C"/>
    <w:rPr>
      <w:rFonts w:ascii="Times New Roman" w:hAnsi="Times New Roman" w:cs="Times New Roman"/>
      <w:sz w:val="20"/>
      <w:lang w:eastAsia="cs-CZ"/>
    </w:rPr>
  </w:style>
  <w:style w:type="paragraph" w:styleId="Textbubliny">
    <w:name w:val="Balloon Text"/>
    <w:basedOn w:val="Normln"/>
    <w:link w:val="TextbublinyChar"/>
    <w:uiPriority w:val="99"/>
    <w:semiHidden/>
    <w:rsid w:val="0082284C"/>
    <w:pPr>
      <w:spacing w:after="0" w:line="240" w:lineRule="auto"/>
    </w:pPr>
    <w:rPr>
      <w:rFonts w:ascii="Tahoma" w:hAnsi="Tahoma"/>
      <w:sz w:val="16"/>
      <w:szCs w:val="16"/>
      <w:lang w:eastAsia="cs-CZ"/>
    </w:rPr>
  </w:style>
  <w:style w:type="character" w:customStyle="1" w:styleId="TextbublinyChar">
    <w:name w:val="Text bubliny Char"/>
    <w:basedOn w:val="Standardnpsmoodstavce"/>
    <w:link w:val="Textbubliny"/>
    <w:uiPriority w:val="99"/>
    <w:semiHidden/>
    <w:locked/>
    <w:rsid w:val="0082284C"/>
    <w:rPr>
      <w:rFonts w:ascii="Tahoma" w:hAnsi="Tahoma" w:cs="Times New Roman"/>
      <w:sz w:val="16"/>
    </w:rPr>
  </w:style>
  <w:style w:type="paragraph" w:styleId="Pedmtkomente">
    <w:name w:val="annotation subject"/>
    <w:basedOn w:val="Textkomente"/>
    <w:next w:val="Textkomente"/>
    <w:link w:val="PedmtkomenteChar"/>
    <w:uiPriority w:val="99"/>
    <w:semiHidden/>
    <w:rsid w:val="00A4781C"/>
    <w:pPr>
      <w:spacing w:after="200" w:line="276" w:lineRule="auto"/>
    </w:pPr>
    <w:rPr>
      <w:b/>
      <w:bCs/>
      <w:lang w:eastAsia="en-US"/>
    </w:rPr>
  </w:style>
  <w:style w:type="character" w:customStyle="1" w:styleId="PedmtkomenteChar">
    <w:name w:val="Předmět komentáře Char"/>
    <w:basedOn w:val="TextkomenteChar"/>
    <w:link w:val="Pedmtkomente"/>
    <w:uiPriority w:val="99"/>
    <w:semiHidden/>
    <w:locked/>
    <w:rsid w:val="00A4781C"/>
    <w:rPr>
      <w:rFonts w:ascii="Times New Roman" w:hAnsi="Times New Roman" w:cs="Times New Roman"/>
      <w:b/>
      <w:sz w:val="20"/>
      <w:lang w:eastAsia="en-US"/>
    </w:rPr>
  </w:style>
  <w:style w:type="paragraph" w:styleId="Rozloendokumentu">
    <w:name w:val="Document Map"/>
    <w:basedOn w:val="Normln"/>
    <w:link w:val="RozloendokumentuChar"/>
    <w:uiPriority w:val="99"/>
    <w:semiHidden/>
    <w:rsid w:val="00805E9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674303"/>
    <w:rPr>
      <w:rFonts w:ascii="Times New Roman" w:hAnsi="Times New Roman" w:cs="Times New Roman"/>
      <w:sz w:val="2"/>
      <w:lang w:eastAsia="en-US"/>
    </w:rPr>
  </w:style>
  <w:style w:type="paragraph" w:styleId="Zkladntext">
    <w:name w:val="Body Text"/>
    <w:basedOn w:val="Normln"/>
    <w:link w:val="ZkladntextChar"/>
    <w:uiPriority w:val="99"/>
    <w:rsid w:val="00F04AAA"/>
    <w:pPr>
      <w:spacing w:after="0" w:line="240" w:lineRule="auto"/>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uiPriority w:val="99"/>
    <w:semiHidden/>
    <w:locked/>
    <w:rsid w:val="00674303"/>
    <w:rPr>
      <w:rFonts w:cs="Times New Roman"/>
      <w:lang w:eastAsia="en-US"/>
    </w:rPr>
  </w:style>
  <w:style w:type="character" w:styleId="Hypertextovodkaz">
    <w:name w:val="Hyperlink"/>
    <w:basedOn w:val="Standardnpsmoodstavce"/>
    <w:uiPriority w:val="99"/>
    <w:rsid w:val="00A13DBC"/>
    <w:rPr>
      <w:rFonts w:cs="Times New Roman"/>
      <w:color w:val="0000FF"/>
      <w:u w:val="single"/>
    </w:rPr>
  </w:style>
  <w:style w:type="paragraph" w:customStyle="1" w:styleId="Odstavecseseznamem1">
    <w:name w:val="Odstavec se seznamem1"/>
    <w:basedOn w:val="Normln"/>
    <w:uiPriority w:val="99"/>
    <w:rsid w:val="00F10C0D"/>
    <w:pPr>
      <w:ind w:left="720"/>
      <w:contextualSpacing/>
    </w:pPr>
    <w:rPr>
      <w:rFonts w:eastAsia="Times New Roman"/>
    </w:rPr>
  </w:style>
  <w:style w:type="paragraph" w:styleId="Zhlav">
    <w:name w:val="header"/>
    <w:basedOn w:val="Normln"/>
    <w:link w:val="ZhlavChar"/>
    <w:uiPriority w:val="99"/>
    <w:semiHidden/>
    <w:rsid w:val="00C7453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C74536"/>
    <w:rPr>
      <w:rFonts w:cs="Times New Roman"/>
      <w:sz w:val="22"/>
      <w:szCs w:val="22"/>
      <w:lang w:eastAsia="en-US"/>
    </w:rPr>
  </w:style>
  <w:style w:type="paragraph" w:styleId="Zpat">
    <w:name w:val="footer"/>
    <w:basedOn w:val="Normln"/>
    <w:link w:val="ZpatChar"/>
    <w:uiPriority w:val="99"/>
    <w:rsid w:val="00C74536"/>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C74536"/>
    <w:rPr>
      <w:rFonts w:cs="Times New Roman"/>
      <w:sz w:val="22"/>
      <w:szCs w:val="22"/>
      <w:lang w:eastAsia="en-US"/>
    </w:rPr>
  </w:style>
  <w:style w:type="paragraph" w:styleId="Zkladntext2">
    <w:name w:val="Body Text 2"/>
    <w:basedOn w:val="Normln"/>
    <w:link w:val="Zkladntext2Char"/>
    <w:uiPriority w:val="99"/>
    <w:rsid w:val="00446E8E"/>
    <w:pPr>
      <w:spacing w:after="120" w:line="480" w:lineRule="auto"/>
    </w:pPr>
  </w:style>
  <w:style w:type="character" w:customStyle="1" w:styleId="Zkladntext2Char">
    <w:name w:val="Základní text 2 Char"/>
    <w:basedOn w:val="Standardnpsmoodstavce"/>
    <w:link w:val="Zkladntext2"/>
    <w:uiPriority w:val="99"/>
    <w:semiHidden/>
    <w:locked/>
    <w:rPr>
      <w:rFonts w:cs="Times New Roman"/>
      <w:lang w:eastAsia="en-US"/>
    </w:rPr>
  </w:style>
  <w:style w:type="paragraph" w:styleId="Zkladntextodsazen">
    <w:name w:val="Body Text Indent"/>
    <w:basedOn w:val="Normln"/>
    <w:link w:val="ZkladntextodsazenChar"/>
    <w:uiPriority w:val="99"/>
    <w:rsid w:val="00751418"/>
    <w:pPr>
      <w:spacing w:after="120"/>
      <w:ind w:left="283"/>
    </w:pPr>
  </w:style>
  <w:style w:type="character" w:customStyle="1" w:styleId="ZkladntextodsazenChar">
    <w:name w:val="Základní text odsazený Char"/>
    <w:basedOn w:val="Standardnpsmoodstavce"/>
    <w:link w:val="Zkladntextodsazen"/>
    <w:uiPriority w:val="99"/>
    <w:semiHidden/>
    <w:locked/>
    <w:rPr>
      <w:rFonts w:cs="Times New Roman"/>
      <w:lang w:eastAsia="en-US"/>
    </w:rPr>
  </w:style>
  <w:style w:type="paragraph" w:styleId="Zkladntext3">
    <w:name w:val="Body Text 3"/>
    <w:basedOn w:val="Normln"/>
    <w:link w:val="Zkladntext3Char"/>
    <w:uiPriority w:val="99"/>
    <w:rsid w:val="00751418"/>
    <w:pPr>
      <w:spacing w:after="120"/>
    </w:pPr>
    <w:rPr>
      <w:sz w:val="16"/>
      <w:szCs w:val="16"/>
    </w:rPr>
  </w:style>
  <w:style w:type="character" w:customStyle="1" w:styleId="Zkladntext3Char">
    <w:name w:val="Základní text 3 Char"/>
    <w:basedOn w:val="Standardnpsmoodstavce"/>
    <w:link w:val="Zkladntext3"/>
    <w:uiPriority w:val="99"/>
    <w:semiHidden/>
    <w:locked/>
    <w:rPr>
      <w:rFonts w:cs="Times New Roman"/>
      <w:sz w:val="16"/>
      <w:szCs w:val="16"/>
      <w:lang w:eastAsia="en-US"/>
    </w:rPr>
  </w:style>
  <w:style w:type="character" w:customStyle="1" w:styleId="Nadpis1Char0">
    <w:name w:val="Nadpis (1) Char"/>
    <w:basedOn w:val="Standardnpsmoodstavce"/>
    <w:link w:val="Nadpis10"/>
    <w:locked/>
    <w:rsid w:val="00A4590F"/>
    <w:rPr>
      <w:rFonts w:ascii="Arial" w:hAnsi="Arial" w:cs="Arial"/>
      <w:b/>
      <w:color w:val="0F4096"/>
      <w:sz w:val="32"/>
      <w:szCs w:val="32"/>
    </w:rPr>
  </w:style>
  <w:style w:type="paragraph" w:customStyle="1" w:styleId="Nadpis10">
    <w:name w:val="Nadpis (1)"/>
    <w:basedOn w:val="Normln"/>
    <w:link w:val="Nadpis1Char0"/>
    <w:qFormat/>
    <w:rsid w:val="00A4590F"/>
    <w:pPr>
      <w:spacing w:before="500" w:line="240" w:lineRule="auto"/>
    </w:pPr>
    <w:rPr>
      <w:rFonts w:ascii="Arial" w:hAnsi="Arial" w:cs="Arial"/>
      <w:b/>
      <w:color w:val="0F4096"/>
      <w:sz w:val="32"/>
      <w:szCs w:val="32"/>
      <w:lang w:eastAsia="cs-CZ"/>
    </w:rPr>
  </w:style>
  <w:style w:type="paragraph" w:customStyle="1" w:styleId="Default">
    <w:name w:val="Default"/>
    <w:rsid w:val="00740B0F"/>
    <w:pPr>
      <w:autoSpaceDE w:val="0"/>
      <w:autoSpaceDN w:val="0"/>
      <w:adjustRightInd w:val="0"/>
    </w:pPr>
    <w:rPr>
      <w:rFonts w:ascii="Arial" w:hAnsi="Arial" w:cs="Arial"/>
      <w:color w:val="000000"/>
      <w:sz w:val="24"/>
      <w:szCs w:val="24"/>
    </w:rPr>
  </w:style>
  <w:style w:type="character" w:customStyle="1" w:styleId="Nadpis1Char">
    <w:name w:val="Nadpis 1 Char"/>
    <w:basedOn w:val="Standardnpsmoodstavce"/>
    <w:link w:val="Nadpis1"/>
    <w:rsid w:val="00F82508"/>
    <w:rPr>
      <w:rFonts w:ascii="Times New Roman" w:eastAsia="Times New Roman" w:hAnsi="Times New Roman"/>
      <w:b/>
      <w:sz w:val="24"/>
      <w:szCs w:val="20"/>
    </w:rPr>
  </w:style>
  <w:style w:type="paragraph" w:styleId="Revize">
    <w:name w:val="Revision"/>
    <w:hidden/>
    <w:uiPriority w:val="99"/>
    <w:semiHidden/>
    <w:rsid w:val="00780AD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9651">
      <w:bodyDiv w:val="1"/>
      <w:marLeft w:val="0"/>
      <w:marRight w:val="0"/>
      <w:marTop w:val="0"/>
      <w:marBottom w:val="0"/>
      <w:divBdr>
        <w:top w:val="none" w:sz="0" w:space="0" w:color="auto"/>
        <w:left w:val="none" w:sz="0" w:space="0" w:color="auto"/>
        <w:bottom w:val="none" w:sz="0" w:space="0" w:color="auto"/>
        <w:right w:val="none" w:sz="0" w:space="0" w:color="auto"/>
      </w:divBdr>
    </w:div>
    <w:div w:id="131873776">
      <w:bodyDiv w:val="1"/>
      <w:marLeft w:val="0"/>
      <w:marRight w:val="0"/>
      <w:marTop w:val="0"/>
      <w:marBottom w:val="0"/>
      <w:divBdr>
        <w:top w:val="none" w:sz="0" w:space="0" w:color="auto"/>
        <w:left w:val="none" w:sz="0" w:space="0" w:color="auto"/>
        <w:bottom w:val="none" w:sz="0" w:space="0" w:color="auto"/>
        <w:right w:val="none" w:sz="0" w:space="0" w:color="auto"/>
      </w:divBdr>
    </w:div>
    <w:div w:id="244269963">
      <w:bodyDiv w:val="1"/>
      <w:marLeft w:val="0"/>
      <w:marRight w:val="0"/>
      <w:marTop w:val="0"/>
      <w:marBottom w:val="0"/>
      <w:divBdr>
        <w:top w:val="none" w:sz="0" w:space="0" w:color="auto"/>
        <w:left w:val="none" w:sz="0" w:space="0" w:color="auto"/>
        <w:bottom w:val="none" w:sz="0" w:space="0" w:color="auto"/>
        <w:right w:val="none" w:sz="0" w:space="0" w:color="auto"/>
      </w:divBdr>
    </w:div>
    <w:div w:id="280648997">
      <w:bodyDiv w:val="1"/>
      <w:marLeft w:val="0"/>
      <w:marRight w:val="0"/>
      <w:marTop w:val="0"/>
      <w:marBottom w:val="0"/>
      <w:divBdr>
        <w:top w:val="none" w:sz="0" w:space="0" w:color="auto"/>
        <w:left w:val="none" w:sz="0" w:space="0" w:color="auto"/>
        <w:bottom w:val="none" w:sz="0" w:space="0" w:color="auto"/>
        <w:right w:val="none" w:sz="0" w:space="0" w:color="auto"/>
      </w:divBdr>
    </w:div>
    <w:div w:id="1446117629">
      <w:bodyDiv w:val="1"/>
      <w:marLeft w:val="0"/>
      <w:marRight w:val="0"/>
      <w:marTop w:val="0"/>
      <w:marBottom w:val="0"/>
      <w:divBdr>
        <w:top w:val="none" w:sz="0" w:space="0" w:color="auto"/>
        <w:left w:val="none" w:sz="0" w:space="0" w:color="auto"/>
        <w:bottom w:val="none" w:sz="0" w:space="0" w:color="auto"/>
        <w:right w:val="none" w:sz="0" w:space="0" w:color="auto"/>
      </w:divBdr>
    </w:div>
    <w:div w:id="1451784693">
      <w:bodyDiv w:val="1"/>
      <w:marLeft w:val="0"/>
      <w:marRight w:val="0"/>
      <w:marTop w:val="0"/>
      <w:marBottom w:val="0"/>
      <w:divBdr>
        <w:top w:val="none" w:sz="0" w:space="0" w:color="auto"/>
        <w:left w:val="none" w:sz="0" w:space="0" w:color="auto"/>
        <w:bottom w:val="none" w:sz="0" w:space="0" w:color="auto"/>
        <w:right w:val="none" w:sz="0" w:space="0" w:color="auto"/>
      </w:divBdr>
    </w:div>
    <w:div w:id="1471900409">
      <w:bodyDiv w:val="1"/>
      <w:marLeft w:val="0"/>
      <w:marRight w:val="0"/>
      <w:marTop w:val="0"/>
      <w:marBottom w:val="0"/>
      <w:divBdr>
        <w:top w:val="none" w:sz="0" w:space="0" w:color="auto"/>
        <w:left w:val="none" w:sz="0" w:space="0" w:color="auto"/>
        <w:bottom w:val="none" w:sz="0" w:space="0" w:color="auto"/>
        <w:right w:val="none" w:sz="0" w:space="0" w:color="auto"/>
      </w:divBdr>
    </w:div>
    <w:div w:id="1992170644">
      <w:bodyDiv w:val="1"/>
      <w:marLeft w:val="0"/>
      <w:marRight w:val="0"/>
      <w:marTop w:val="0"/>
      <w:marBottom w:val="0"/>
      <w:divBdr>
        <w:top w:val="none" w:sz="0" w:space="0" w:color="auto"/>
        <w:left w:val="none" w:sz="0" w:space="0" w:color="auto"/>
        <w:bottom w:val="none" w:sz="0" w:space="0" w:color="auto"/>
        <w:right w:val="none" w:sz="0" w:space="0" w:color="auto"/>
      </w:divBdr>
    </w:div>
    <w:div w:id="2003121448">
      <w:bodyDiv w:val="1"/>
      <w:marLeft w:val="0"/>
      <w:marRight w:val="0"/>
      <w:marTop w:val="0"/>
      <w:marBottom w:val="0"/>
      <w:divBdr>
        <w:top w:val="none" w:sz="0" w:space="0" w:color="auto"/>
        <w:left w:val="none" w:sz="0" w:space="0" w:color="auto"/>
        <w:bottom w:val="none" w:sz="0" w:space="0" w:color="auto"/>
        <w:right w:val="none" w:sz="0" w:space="0" w:color="auto"/>
      </w:divBdr>
    </w:div>
    <w:div w:id="214584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63804-E56D-4789-9D17-E264B932C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2210</Words>
  <Characters>13145</Characters>
  <Application>Microsoft Office Word</Application>
  <DocSecurity>4</DocSecurity>
  <Lines>109</Lines>
  <Paragraphs>30</Paragraphs>
  <ScaleCrop>false</ScaleCrop>
  <HeadingPairs>
    <vt:vector size="2" baseType="variant">
      <vt:variant>
        <vt:lpstr>Název</vt:lpstr>
      </vt:variant>
      <vt:variant>
        <vt:i4>1</vt:i4>
      </vt:variant>
    </vt:vector>
  </HeadingPairs>
  <TitlesOfParts>
    <vt:vector size="1" baseType="lpstr">
      <vt:lpstr>Ing</vt:lpstr>
    </vt:vector>
  </TitlesOfParts>
  <Company>Krmenčík &amp; partneři</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dc:title>
  <dc:creator>Jana Krčmová</dc:creator>
  <cp:lastModifiedBy>Veselá Ilona</cp:lastModifiedBy>
  <cp:revision>2</cp:revision>
  <cp:lastPrinted>2014-03-17T06:44:00Z</cp:lastPrinted>
  <dcterms:created xsi:type="dcterms:W3CDTF">2022-03-30T14:50:00Z</dcterms:created>
  <dcterms:modified xsi:type="dcterms:W3CDTF">2022-03-30T14:50:00Z</dcterms:modified>
</cp:coreProperties>
</file>