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BF6" w:rsidRDefault="000D4BF6" w:rsidP="000D4BF6">
      <w:pPr>
        <w:pStyle w:val="Nzev"/>
        <w:shd w:val="clear" w:color="auto" w:fill="CCCCCC"/>
        <w:rPr>
          <w:sz w:val="28"/>
          <w:szCs w:val="28"/>
        </w:rPr>
      </w:pPr>
      <w:r>
        <w:rPr>
          <w:sz w:val="28"/>
          <w:szCs w:val="28"/>
        </w:rPr>
        <w:t>DODATEK Č. 2</w:t>
      </w:r>
    </w:p>
    <w:p w:rsidR="000D4BF6" w:rsidRPr="001131B4" w:rsidRDefault="000D4BF6" w:rsidP="000D4BF6">
      <w:pPr>
        <w:pStyle w:val="Nzev"/>
        <w:shd w:val="clear" w:color="auto" w:fill="CCCCCC"/>
        <w:rPr>
          <w:sz w:val="28"/>
          <w:szCs w:val="28"/>
        </w:rPr>
      </w:pPr>
      <w:r>
        <w:rPr>
          <w:sz w:val="28"/>
          <w:szCs w:val="28"/>
        </w:rPr>
        <w:t xml:space="preserve">Příkazní smlouvy ze dne </w:t>
      </w:r>
      <w:proofErr w:type="gramStart"/>
      <w:r>
        <w:rPr>
          <w:sz w:val="28"/>
          <w:szCs w:val="28"/>
        </w:rPr>
        <w:t>18.6.2018</w:t>
      </w:r>
      <w:proofErr w:type="gramEnd"/>
    </w:p>
    <w:p w:rsidR="000D4BF6" w:rsidRDefault="000D4BF6" w:rsidP="000D4BF6">
      <w:pPr>
        <w:jc w:val="center"/>
        <w:rPr>
          <w:sz w:val="20"/>
        </w:rPr>
      </w:pPr>
    </w:p>
    <w:p w:rsidR="000D4BF6" w:rsidRDefault="000D4BF6" w:rsidP="000D4BF6">
      <w:pPr>
        <w:jc w:val="center"/>
        <w:rPr>
          <w:sz w:val="20"/>
        </w:rPr>
      </w:pPr>
    </w:p>
    <w:p w:rsidR="000D4BF6" w:rsidRDefault="000D4BF6" w:rsidP="000D4BF6">
      <w:pPr>
        <w:jc w:val="center"/>
        <w:rPr>
          <w:sz w:val="20"/>
        </w:rPr>
      </w:pPr>
      <w:r>
        <w:rPr>
          <w:sz w:val="20"/>
        </w:rPr>
        <w:t xml:space="preserve">Dodatek č. 2 uzavírají: </w:t>
      </w:r>
    </w:p>
    <w:p w:rsidR="000D4BF6" w:rsidRPr="00EE68E6" w:rsidRDefault="000D4BF6" w:rsidP="000D4BF6">
      <w:pPr>
        <w:jc w:val="center"/>
        <w:rPr>
          <w:sz w:val="20"/>
        </w:rPr>
      </w:pPr>
      <w:r>
        <w:rPr>
          <w:sz w:val="20"/>
        </w:rPr>
        <w:t>číslo dodatku: 523/61664651/2018/2/2022</w:t>
      </w:r>
    </w:p>
    <w:p w:rsidR="000D4BF6" w:rsidRDefault="000D4BF6" w:rsidP="000D4BF6">
      <w:pPr>
        <w:jc w:val="center"/>
        <w:rPr>
          <w:sz w:val="22"/>
        </w:rPr>
      </w:pPr>
    </w:p>
    <w:p w:rsidR="000D4BF6" w:rsidRPr="00277FEB" w:rsidRDefault="000D4BF6" w:rsidP="000D4BF6">
      <w:pPr>
        <w:rPr>
          <w:sz w:val="22"/>
        </w:rPr>
      </w:pPr>
    </w:p>
    <w:p w:rsidR="000D4BF6" w:rsidRPr="00277FEB" w:rsidRDefault="000D4BF6" w:rsidP="000D4BF6">
      <w:pPr>
        <w:rPr>
          <w:sz w:val="22"/>
        </w:rPr>
      </w:pPr>
      <w:r>
        <w:rPr>
          <w:b/>
          <w:szCs w:val="24"/>
        </w:rPr>
        <w:t>ECC Group a.s.</w:t>
      </w:r>
    </w:p>
    <w:p w:rsidR="000D4BF6" w:rsidRPr="001131B4" w:rsidRDefault="000D4BF6" w:rsidP="000D4BF6">
      <w:pPr>
        <w:rPr>
          <w:sz w:val="20"/>
        </w:rPr>
      </w:pPr>
      <w:r>
        <w:rPr>
          <w:sz w:val="20"/>
        </w:rPr>
        <w:t>se sídlem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:</w:t>
      </w:r>
      <w:r w:rsidRPr="001131B4">
        <w:rPr>
          <w:sz w:val="20"/>
        </w:rPr>
        <w:tab/>
      </w:r>
      <w:r>
        <w:rPr>
          <w:sz w:val="20"/>
        </w:rPr>
        <w:t>Na Nivách 956/2, 141 00 Praha 4 - Michle</w:t>
      </w:r>
    </w:p>
    <w:p w:rsidR="000D4BF6" w:rsidRPr="001131B4" w:rsidRDefault="000D4BF6" w:rsidP="000D4BF6">
      <w:pPr>
        <w:rPr>
          <w:sz w:val="20"/>
        </w:rPr>
      </w:pPr>
      <w:r w:rsidRPr="001131B4">
        <w:rPr>
          <w:sz w:val="20"/>
        </w:rPr>
        <w:t>statutární zástupce</w:t>
      </w:r>
      <w:r w:rsidRPr="001131B4">
        <w:rPr>
          <w:sz w:val="20"/>
        </w:rPr>
        <w:tab/>
        <w:t xml:space="preserve">:  </w:t>
      </w:r>
      <w:r w:rsidRPr="001131B4">
        <w:rPr>
          <w:sz w:val="20"/>
        </w:rPr>
        <w:tab/>
      </w:r>
      <w:r>
        <w:rPr>
          <w:sz w:val="20"/>
        </w:rPr>
        <w:tab/>
        <w:t xml:space="preserve">Mgr. Jan </w:t>
      </w:r>
      <w:proofErr w:type="spellStart"/>
      <w:r>
        <w:rPr>
          <w:sz w:val="20"/>
        </w:rPr>
        <w:t>Podhráský</w:t>
      </w:r>
      <w:proofErr w:type="spellEnd"/>
      <w:r>
        <w:rPr>
          <w:sz w:val="20"/>
        </w:rPr>
        <w:t>, člen správní rady</w:t>
      </w:r>
    </w:p>
    <w:p w:rsidR="000D4BF6" w:rsidRDefault="000D4BF6" w:rsidP="000D4BF6">
      <w:pPr>
        <w:rPr>
          <w:sz w:val="20"/>
        </w:rPr>
      </w:pPr>
      <w:r w:rsidRPr="001131B4">
        <w:rPr>
          <w:sz w:val="20"/>
        </w:rPr>
        <w:t>IČ</w:t>
      </w:r>
      <w:r w:rsidRPr="001131B4">
        <w:rPr>
          <w:sz w:val="20"/>
        </w:rPr>
        <w:tab/>
      </w:r>
      <w:r w:rsidRPr="001131B4">
        <w:rPr>
          <w:sz w:val="20"/>
        </w:rPr>
        <w:tab/>
      </w:r>
      <w:r w:rsidRPr="001131B4">
        <w:rPr>
          <w:sz w:val="20"/>
        </w:rPr>
        <w:tab/>
      </w:r>
      <w:r w:rsidRPr="001131B4">
        <w:rPr>
          <w:sz w:val="20"/>
        </w:rPr>
        <w:tab/>
        <w:t xml:space="preserve">:  </w:t>
      </w:r>
      <w:r w:rsidRPr="001131B4">
        <w:rPr>
          <w:sz w:val="20"/>
        </w:rPr>
        <w:tab/>
      </w:r>
      <w:r>
        <w:rPr>
          <w:sz w:val="20"/>
        </w:rPr>
        <w:t>27963306</w:t>
      </w:r>
    </w:p>
    <w:p w:rsidR="000D4BF6" w:rsidRPr="001131B4" w:rsidRDefault="000D4BF6" w:rsidP="000D4BF6">
      <w:pPr>
        <w:rPr>
          <w:sz w:val="20"/>
        </w:rPr>
      </w:pPr>
      <w:r>
        <w:rPr>
          <w:sz w:val="20"/>
        </w:rPr>
        <w:t>DIČ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:</w:t>
      </w:r>
      <w:r>
        <w:rPr>
          <w:sz w:val="20"/>
        </w:rPr>
        <w:tab/>
        <w:t>CZ27963306</w:t>
      </w:r>
    </w:p>
    <w:p w:rsidR="000D4BF6" w:rsidRPr="001131B4" w:rsidRDefault="000D4BF6" w:rsidP="000D4BF6">
      <w:pPr>
        <w:rPr>
          <w:sz w:val="20"/>
        </w:rPr>
      </w:pPr>
      <w:r w:rsidRPr="001131B4">
        <w:rPr>
          <w:sz w:val="20"/>
        </w:rPr>
        <w:t xml:space="preserve">bankovní spojení     </w:t>
      </w:r>
      <w:r>
        <w:rPr>
          <w:sz w:val="20"/>
        </w:rPr>
        <w:tab/>
      </w:r>
      <w:r w:rsidRPr="001131B4">
        <w:rPr>
          <w:sz w:val="20"/>
        </w:rPr>
        <w:t xml:space="preserve">:       </w:t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xxxxxxxxxx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xxxx</w:t>
      </w:r>
      <w:proofErr w:type="spellEnd"/>
    </w:p>
    <w:p w:rsidR="000D4BF6" w:rsidRPr="00277FEB" w:rsidRDefault="000D4BF6" w:rsidP="000D4BF6">
      <w:pPr>
        <w:rPr>
          <w:sz w:val="22"/>
        </w:rPr>
      </w:pPr>
      <w:r>
        <w:rPr>
          <w:sz w:val="22"/>
        </w:rPr>
        <w:t>(</w:t>
      </w:r>
      <w:r w:rsidRPr="00277FEB">
        <w:rPr>
          <w:sz w:val="22"/>
        </w:rPr>
        <w:t>dále jen „</w:t>
      </w:r>
      <w:r>
        <w:rPr>
          <w:sz w:val="22"/>
        </w:rPr>
        <w:t>příkazník</w:t>
      </w:r>
      <w:r w:rsidRPr="00277FEB">
        <w:rPr>
          <w:sz w:val="22"/>
        </w:rPr>
        <w:t>“</w:t>
      </w:r>
      <w:r>
        <w:rPr>
          <w:sz w:val="22"/>
        </w:rPr>
        <w:t xml:space="preserve"> na straně jedné</w:t>
      </w:r>
      <w:r w:rsidRPr="00277FEB">
        <w:rPr>
          <w:sz w:val="22"/>
        </w:rPr>
        <w:t>)</w:t>
      </w:r>
    </w:p>
    <w:p w:rsidR="000D4BF6" w:rsidRDefault="000D4BF6" w:rsidP="000D4BF6">
      <w:pPr>
        <w:rPr>
          <w:b/>
          <w:sz w:val="22"/>
        </w:rPr>
      </w:pPr>
    </w:p>
    <w:p w:rsidR="000D4BF6" w:rsidRDefault="000D4BF6" w:rsidP="000D4BF6">
      <w:pPr>
        <w:rPr>
          <w:b/>
          <w:sz w:val="22"/>
        </w:rPr>
      </w:pPr>
      <w:r>
        <w:rPr>
          <w:b/>
          <w:sz w:val="22"/>
        </w:rPr>
        <w:t>a</w:t>
      </w:r>
    </w:p>
    <w:p w:rsidR="000D4BF6" w:rsidRDefault="000D4BF6" w:rsidP="000D4BF6">
      <w:pPr>
        <w:rPr>
          <w:b/>
          <w:sz w:val="22"/>
        </w:rPr>
      </w:pPr>
    </w:p>
    <w:p w:rsidR="000D4BF6" w:rsidRPr="005B7B55" w:rsidRDefault="000D4BF6" w:rsidP="000D4BF6">
      <w:pPr>
        <w:ind w:left="2744" w:hanging="2744"/>
        <w:rPr>
          <w:b/>
          <w:szCs w:val="24"/>
        </w:rPr>
      </w:pPr>
      <w:r w:rsidRPr="008155A9">
        <w:rPr>
          <w:b/>
          <w:bCs/>
          <w:szCs w:val="24"/>
        </w:rPr>
        <w:t>Vyšší odborná škola a Střední zemědělská škola, Benešov, Mendelova 131</w:t>
      </w:r>
    </w:p>
    <w:p w:rsidR="000D4BF6" w:rsidRPr="001131B4" w:rsidRDefault="000D4BF6" w:rsidP="000D4BF6">
      <w:pPr>
        <w:rPr>
          <w:sz w:val="20"/>
        </w:rPr>
      </w:pPr>
      <w:r>
        <w:rPr>
          <w:sz w:val="20"/>
        </w:rPr>
        <w:t>se sídlem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131B4">
        <w:rPr>
          <w:sz w:val="20"/>
        </w:rPr>
        <w:t xml:space="preserve">: </w:t>
      </w:r>
      <w:r>
        <w:rPr>
          <w:sz w:val="20"/>
        </w:rPr>
        <w:tab/>
      </w:r>
      <w:r w:rsidRPr="008155A9">
        <w:rPr>
          <w:bCs/>
          <w:sz w:val="20"/>
        </w:rPr>
        <w:t>Mendelova 131, 256 01 Benešov</w:t>
      </w:r>
      <w:r w:rsidRPr="005B7B55">
        <w:rPr>
          <w:sz w:val="20"/>
        </w:rPr>
        <w:br/>
      </w:r>
      <w:r>
        <w:rPr>
          <w:sz w:val="20"/>
        </w:rPr>
        <w:t>statutární zástupce</w:t>
      </w:r>
      <w:r w:rsidRPr="001131B4">
        <w:rPr>
          <w:sz w:val="20"/>
        </w:rPr>
        <w:tab/>
        <w:t>:</w:t>
      </w:r>
      <w:r w:rsidRPr="001131B4">
        <w:rPr>
          <w:sz w:val="20"/>
        </w:rPr>
        <w:tab/>
      </w:r>
      <w:r>
        <w:rPr>
          <w:sz w:val="20"/>
        </w:rPr>
        <w:tab/>
      </w:r>
      <w:r w:rsidRPr="008155A9">
        <w:rPr>
          <w:bCs/>
          <w:sz w:val="20"/>
        </w:rPr>
        <w:t>PaeDr. Bc. Ivanou Dobešovou</w:t>
      </w:r>
    </w:p>
    <w:p w:rsidR="000D4BF6" w:rsidRDefault="000D4BF6" w:rsidP="000D4BF6">
      <w:pPr>
        <w:rPr>
          <w:sz w:val="20"/>
        </w:rPr>
      </w:pPr>
      <w:r>
        <w:rPr>
          <w:sz w:val="20"/>
        </w:rPr>
        <w:t>I</w:t>
      </w:r>
      <w:r w:rsidRPr="001131B4">
        <w:rPr>
          <w:sz w:val="20"/>
        </w:rPr>
        <w:t xml:space="preserve">Č </w:t>
      </w:r>
      <w:r w:rsidRPr="001131B4">
        <w:rPr>
          <w:sz w:val="20"/>
        </w:rPr>
        <w:tab/>
      </w:r>
      <w:r w:rsidRPr="001131B4">
        <w:rPr>
          <w:sz w:val="20"/>
        </w:rPr>
        <w:tab/>
      </w:r>
      <w:r w:rsidRPr="001131B4">
        <w:rPr>
          <w:sz w:val="20"/>
        </w:rPr>
        <w:tab/>
      </w:r>
      <w:r w:rsidRPr="001131B4">
        <w:rPr>
          <w:sz w:val="20"/>
        </w:rPr>
        <w:tab/>
        <w:t xml:space="preserve">:  </w:t>
      </w:r>
      <w:r>
        <w:rPr>
          <w:sz w:val="20"/>
        </w:rPr>
        <w:tab/>
      </w:r>
      <w:r w:rsidRPr="008155A9">
        <w:rPr>
          <w:sz w:val="20"/>
        </w:rPr>
        <w:t>61664651</w:t>
      </w:r>
    </w:p>
    <w:p w:rsidR="000D4BF6" w:rsidRPr="009D7A00" w:rsidRDefault="000D4BF6" w:rsidP="000D4BF6">
      <w:pPr>
        <w:rPr>
          <w:sz w:val="20"/>
        </w:rPr>
      </w:pPr>
      <w:r w:rsidRPr="00277FEB">
        <w:rPr>
          <w:sz w:val="22"/>
        </w:rPr>
        <w:t>(dále jen „</w:t>
      </w:r>
      <w:r>
        <w:rPr>
          <w:sz w:val="22"/>
        </w:rPr>
        <w:t>příkazce“ na straně druhé</w:t>
      </w:r>
      <w:r w:rsidRPr="00277FEB">
        <w:rPr>
          <w:sz w:val="22"/>
        </w:rPr>
        <w:t>)</w:t>
      </w:r>
    </w:p>
    <w:p w:rsidR="000D4BF6" w:rsidRDefault="000D4BF6" w:rsidP="000D4BF6">
      <w:pPr>
        <w:rPr>
          <w:sz w:val="22"/>
        </w:rPr>
      </w:pPr>
    </w:p>
    <w:p w:rsidR="000D4BF6" w:rsidRDefault="000D4BF6" w:rsidP="000D4BF6">
      <w:pPr>
        <w:rPr>
          <w:sz w:val="22"/>
        </w:rPr>
      </w:pPr>
    </w:p>
    <w:p w:rsidR="000D4BF6" w:rsidRPr="009D7A00" w:rsidRDefault="000D4BF6" w:rsidP="000D4BF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D7A00">
        <w:rPr>
          <w:b/>
          <w:sz w:val="22"/>
          <w:szCs w:val="22"/>
        </w:rPr>
        <w:t xml:space="preserve">PŘEDMĚT </w:t>
      </w:r>
      <w:r>
        <w:rPr>
          <w:b/>
          <w:sz w:val="22"/>
          <w:szCs w:val="22"/>
        </w:rPr>
        <w:t>DODATKU</w:t>
      </w:r>
    </w:p>
    <w:p w:rsidR="000D4BF6" w:rsidRDefault="000D4BF6" w:rsidP="000D4BF6">
      <w:pPr>
        <w:jc w:val="both"/>
        <w:rPr>
          <w:sz w:val="20"/>
        </w:rPr>
      </w:pPr>
    </w:p>
    <w:p w:rsidR="000D4BF6" w:rsidRDefault="000D4BF6" w:rsidP="000D4BF6">
      <w:pPr>
        <w:jc w:val="both"/>
        <w:rPr>
          <w:sz w:val="20"/>
        </w:rPr>
      </w:pPr>
    </w:p>
    <w:p w:rsidR="000D4BF6" w:rsidRDefault="000D4BF6" w:rsidP="000D4BF6">
      <w:pPr>
        <w:numPr>
          <w:ilvl w:val="0"/>
          <w:numId w:val="3"/>
        </w:numPr>
        <w:pBdr>
          <w:bottom w:val="single" w:sz="4" w:space="2" w:color="auto"/>
        </w:pBdr>
        <w:rPr>
          <w:sz w:val="20"/>
        </w:rPr>
      </w:pPr>
      <w:r>
        <w:rPr>
          <w:sz w:val="20"/>
        </w:rPr>
        <w:t>Článek I. Předmět smlouvy, odst. 1.1 se nahrazuje následujícím zněním:</w:t>
      </w:r>
    </w:p>
    <w:p w:rsidR="000D4BF6" w:rsidRDefault="000D4BF6" w:rsidP="000D4BF6">
      <w:pPr>
        <w:ind w:left="720"/>
        <w:rPr>
          <w:sz w:val="20"/>
        </w:rPr>
      </w:pPr>
    </w:p>
    <w:p w:rsidR="000D4BF6" w:rsidRDefault="000D4BF6" w:rsidP="000D4BF6">
      <w:pPr>
        <w:suppressAutoHyphens w:val="0"/>
        <w:ind w:left="1276" w:hanging="567"/>
        <w:jc w:val="both"/>
        <w:rPr>
          <w:rFonts w:ascii="Tahoma" w:hAnsi="Tahoma" w:cs="Tahoma"/>
          <w:bCs/>
          <w:color w:val="000000"/>
          <w:sz w:val="20"/>
        </w:rPr>
      </w:pPr>
      <w:r>
        <w:rPr>
          <w:rFonts w:ascii="Tahoma" w:hAnsi="Tahoma" w:cs="Tahoma"/>
          <w:sz w:val="20"/>
        </w:rPr>
        <w:t xml:space="preserve">1.1.1 </w:t>
      </w:r>
      <w:r w:rsidRPr="003E6091">
        <w:rPr>
          <w:rFonts w:ascii="Tahoma" w:hAnsi="Tahoma" w:cs="Tahoma"/>
          <w:sz w:val="20"/>
        </w:rPr>
        <w:t xml:space="preserve">Předmětem této příkazní smlouvy (dále jen „smlouva“) je </w:t>
      </w:r>
      <w:r>
        <w:rPr>
          <w:rFonts w:ascii="Tahoma" w:hAnsi="Tahoma" w:cs="Tahoma"/>
          <w:b/>
          <w:sz w:val="20"/>
        </w:rPr>
        <w:t xml:space="preserve">výkon funkce odborného ekonomického konzultanta </w:t>
      </w:r>
      <w:r w:rsidRPr="00AC46F2">
        <w:rPr>
          <w:rFonts w:ascii="Tahoma" w:hAnsi="Tahoma" w:cs="Tahoma"/>
          <w:sz w:val="20"/>
        </w:rPr>
        <w:t xml:space="preserve">pro projektový záměr VOŠ a </w:t>
      </w:r>
      <w:proofErr w:type="spellStart"/>
      <w:r w:rsidRPr="00AC46F2">
        <w:rPr>
          <w:rFonts w:ascii="Tahoma" w:hAnsi="Tahoma" w:cs="Tahoma"/>
          <w:sz w:val="20"/>
        </w:rPr>
        <w:t>SZeŠ</w:t>
      </w:r>
      <w:proofErr w:type="spellEnd"/>
      <w:r w:rsidRPr="00AC46F2">
        <w:rPr>
          <w:rFonts w:ascii="Tahoma" w:hAnsi="Tahoma" w:cs="Tahoma"/>
          <w:sz w:val="20"/>
        </w:rPr>
        <w:t xml:space="preserve"> Benešov s názvem </w:t>
      </w:r>
      <w:r w:rsidRPr="003E6091">
        <w:rPr>
          <w:rFonts w:ascii="Tahoma" w:hAnsi="Tahoma" w:cs="Tahoma"/>
          <w:sz w:val="20"/>
        </w:rPr>
        <w:t>„</w:t>
      </w:r>
      <w:r>
        <w:rPr>
          <w:rFonts w:ascii="Tahoma" w:hAnsi="Tahoma" w:cs="Tahoma"/>
          <w:b/>
          <w:bCs/>
          <w:sz w:val="20"/>
        </w:rPr>
        <w:t xml:space="preserve">Modernizace odborných a jazykových učeben, zlepšení podmínek pro výuku v areálu praktické přípravy a nákup traktoru pro výuku autoškoly na VOŠ a </w:t>
      </w:r>
      <w:proofErr w:type="spellStart"/>
      <w:r>
        <w:rPr>
          <w:rFonts w:ascii="Tahoma" w:hAnsi="Tahoma" w:cs="Tahoma"/>
          <w:b/>
          <w:bCs/>
          <w:sz w:val="20"/>
        </w:rPr>
        <w:t>SZeŠ</w:t>
      </w:r>
      <w:proofErr w:type="spellEnd"/>
      <w:r>
        <w:rPr>
          <w:rFonts w:ascii="Tahoma" w:hAnsi="Tahoma" w:cs="Tahoma"/>
          <w:b/>
          <w:bCs/>
          <w:sz w:val="20"/>
        </w:rPr>
        <w:t xml:space="preserve"> Benešov</w:t>
      </w:r>
      <w:r w:rsidRPr="003E6091">
        <w:rPr>
          <w:rFonts w:ascii="Tahoma" w:hAnsi="Tahoma" w:cs="Tahoma"/>
          <w:sz w:val="20"/>
        </w:rPr>
        <w:t xml:space="preserve">“, </w:t>
      </w:r>
      <w:r w:rsidRPr="003E6091">
        <w:rPr>
          <w:rFonts w:ascii="Tahoma" w:hAnsi="Tahoma" w:cs="Tahoma"/>
          <w:bCs/>
          <w:sz w:val="20"/>
        </w:rPr>
        <w:t>podpořeného z</w:t>
      </w:r>
      <w:r>
        <w:rPr>
          <w:rFonts w:ascii="Tahoma" w:hAnsi="Tahoma" w:cs="Tahoma"/>
          <w:bCs/>
          <w:sz w:val="20"/>
        </w:rPr>
        <w:t> Integrovaného regionálního operačního programu 2014 - 2020.</w:t>
      </w:r>
    </w:p>
    <w:p w:rsidR="000D4BF6" w:rsidRDefault="000D4BF6" w:rsidP="000D4BF6">
      <w:pPr>
        <w:tabs>
          <w:tab w:val="left" w:pos="709"/>
        </w:tabs>
        <w:suppressAutoHyphens w:val="0"/>
        <w:ind w:left="720"/>
        <w:jc w:val="both"/>
        <w:rPr>
          <w:rFonts w:ascii="Tahoma" w:hAnsi="Tahoma" w:cs="Tahoma"/>
          <w:bCs/>
          <w:color w:val="000000"/>
          <w:sz w:val="20"/>
        </w:rPr>
      </w:pPr>
    </w:p>
    <w:p w:rsidR="000D4BF6" w:rsidRDefault="000D4BF6" w:rsidP="000D4BF6">
      <w:pPr>
        <w:tabs>
          <w:tab w:val="left" w:pos="709"/>
        </w:tabs>
        <w:suppressAutoHyphens w:val="0"/>
        <w:ind w:left="720"/>
        <w:jc w:val="both"/>
        <w:rPr>
          <w:rFonts w:ascii="Tahoma" w:hAnsi="Tahoma" w:cs="Tahoma"/>
          <w:bCs/>
          <w:color w:val="000000"/>
          <w:sz w:val="20"/>
        </w:rPr>
      </w:pPr>
      <w:r>
        <w:rPr>
          <w:rFonts w:ascii="Tahoma" w:hAnsi="Tahoma" w:cs="Tahoma"/>
          <w:bCs/>
          <w:color w:val="000000"/>
          <w:sz w:val="20"/>
        </w:rPr>
        <w:t>1.1.2 Předmětem příkazní smlouvy je rovněž zajištění dotačního managementu pro projekty:</w:t>
      </w:r>
    </w:p>
    <w:p w:rsidR="000D4BF6" w:rsidRPr="008155A9" w:rsidRDefault="000D4BF6" w:rsidP="000D4BF6">
      <w:pPr>
        <w:numPr>
          <w:ilvl w:val="0"/>
          <w:numId w:val="4"/>
        </w:numPr>
        <w:tabs>
          <w:tab w:val="left" w:pos="-3969"/>
          <w:tab w:val="left" w:pos="1560"/>
        </w:tabs>
        <w:suppressAutoHyphens w:val="0"/>
        <w:ind w:left="1560" w:hanging="284"/>
        <w:jc w:val="both"/>
        <w:rPr>
          <w:rFonts w:ascii="Tahoma" w:hAnsi="Tahoma" w:cs="Tahoma"/>
          <w:bCs/>
          <w:color w:val="000000"/>
          <w:sz w:val="20"/>
        </w:rPr>
      </w:pPr>
      <w:r w:rsidRPr="008155A9">
        <w:rPr>
          <w:rFonts w:ascii="Tahoma" w:hAnsi="Tahoma" w:cs="Tahoma"/>
          <w:b/>
          <w:bCs/>
          <w:color w:val="000000"/>
          <w:sz w:val="20"/>
        </w:rPr>
        <w:t xml:space="preserve">VOŠ a </w:t>
      </w:r>
      <w:proofErr w:type="spellStart"/>
      <w:r w:rsidRPr="008155A9">
        <w:rPr>
          <w:rFonts w:ascii="Tahoma" w:hAnsi="Tahoma" w:cs="Tahoma"/>
          <w:b/>
          <w:bCs/>
          <w:color w:val="000000"/>
          <w:sz w:val="20"/>
        </w:rPr>
        <w:t>SZeŠ</w:t>
      </w:r>
      <w:proofErr w:type="spellEnd"/>
      <w:r w:rsidRPr="008155A9">
        <w:rPr>
          <w:rFonts w:ascii="Tahoma" w:hAnsi="Tahoma" w:cs="Tahoma"/>
          <w:b/>
          <w:bCs/>
          <w:color w:val="000000"/>
          <w:sz w:val="20"/>
        </w:rPr>
        <w:t xml:space="preserve"> Benešov – Výstavba odborných učeben a skleníku včetně spojovacího krčku</w:t>
      </w:r>
      <w:r>
        <w:rPr>
          <w:rFonts w:ascii="Tahoma" w:hAnsi="Tahoma" w:cs="Tahoma"/>
          <w:b/>
          <w:bCs/>
          <w:color w:val="000000"/>
          <w:sz w:val="20"/>
        </w:rPr>
        <w:t xml:space="preserve"> a</w:t>
      </w:r>
    </w:p>
    <w:p w:rsidR="000D4BF6" w:rsidRPr="008155A9" w:rsidRDefault="000D4BF6" w:rsidP="000D4BF6">
      <w:pPr>
        <w:numPr>
          <w:ilvl w:val="0"/>
          <w:numId w:val="4"/>
        </w:numPr>
        <w:tabs>
          <w:tab w:val="left" w:pos="-3969"/>
          <w:tab w:val="left" w:pos="1560"/>
        </w:tabs>
        <w:suppressAutoHyphens w:val="0"/>
        <w:ind w:left="1560" w:hanging="284"/>
        <w:jc w:val="both"/>
        <w:rPr>
          <w:rFonts w:ascii="Tahoma" w:hAnsi="Tahoma" w:cs="Tahoma"/>
          <w:bCs/>
          <w:color w:val="000000"/>
          <w:sz w:val="20"/>
        </w:rPr>
      </w:pPr>
      <w:r w:rsidRPr="00BA0A7D">
        <w:rPr>
          <w:rFonts w:ascii="Tahoma" w:hAnsi="Tahoma" w:cs="Tahoma"/>
          <w:b/>
          <w:sz w:val="20"/>
        </w:rPr>
        <w:t xml:space="preserve">Vytvoření zázemí praktické přípravy pro obory VOŠ a </w:t>
      </w:r>
      <w:proofErr w:type="spellStart"/>
      <w:r w:rsidRPr="00BA0A7D">
        <w:rPr>
          <w:rFonts w:ascii="Tahoma" w:hAnsi="Tahoma" w:cs="Tahoma"/>
          <w:b/>
          <w:sz w:val="20"/>
        </w:rPr>
        <w:t>SZeŠ</w:t>
      </w:r>
      <w:proofErr w:type="spellEnd"/>
      <w:r w:rsidRPr="00BA0A7D">
        <w:rPr>
          <w:rFonts w:ascii="Tahoma" w:hAnsi="Tahoma" w:cs="Tahoma"/>
          <w:b/>
          <w:sz w:val="20"/>
        </w:rPr>
        <w:t xml:space="preserve"> Benešov</w:t>
      </w:r>
      <w:r>
        <w:rPr>
          <w:rFonts w:ascii="Tahoma" w:hAnsi="Tahoma" w:cs="Tahoma"/>
          <w:b/>
          <w:sz w:val="20"/>
        </w:rPr>
        <w:t>.</w:t>
      </w:r>
    </w:p>
    <w:p w:rsidR="000D4BF6" w:rsidRDefault="000D4BF6" w:rsidP="000D4BF6">
      <w:pPr>
        <w:tabs>
          <w:tab w:val="left" w:pos="709"/>
        </w:tabs>
        <w:suppressAutoHyphens w:val="0"/>
        <w:ind w:left="720"/>
        <w:jc w:val="both"/>
        <w:rPr>
          <w:rFonts w:ascii="Tahoma" w:hAnsi="Tahoma" w:cs="Tahoma"/>
          <w:bCs/>
          <w:color w:val="000000"/>
          <w:sz w:val="20"/>
        </w:rPr>
      </w:pPr>
    </w:p>
    <w:p w:rsidR="000D4BF6" w:rsidRPr="005B7B55" w:rsidRDefault="000D4BF6" w:rsidP="000D4BF6">
      <w:pPr>
        <w:tabs>
          <w:tab w:val="left" w:pos="709"/>
        </w:tabs>
        <w:suppressAutoHyphens w:val="0"/>
        <w:ind w:left="720"/>
        <w:jc w:val="both"/>
        <w:rPr>
          <w:rFonts w:ascii="Tahoma" w:hAnsi="Tahoma" w:cs="Tahoma"/>
          <w:bCs/>
          <w:color w:val="000000"/>
          <w:sz w:val="20"/>
        </w:rPr>
      </w:pPr>
      <w:r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8155A9">
        <w:rPr>
          <w:rFonts w:ascii="Tahoma" w:hAnsi="Tahoma" w:cs="Tahoma"/>
          <w:bCs/>
          <w:color w:val="000000"/>
          <w:sz w:val="20"/>
        </w:rPr>
        <w:t>Dotační management bude vykonáván po dobu udržitelnosti.</w:t>
      </w:r>
    </w:p>
    <w:p w:rsidR="000D4BF6" w:rsidRPr="00846A3A" w:rsidRDefault="000D4BF6" w:rsidP="000D4BF6">
      <w:pPr>
        <w:ind w:left="720"/>
        <w:jc w:val="both"/>
        <w:rPr>
          <w:b/>
          <w:sz w:val="20"/>
        </w:rPr>
      </w:pPr>
    </w:p>
    <w:p w:rsidR="000D4BF6" w:rsidRDefault="000D4BF6" w:rsidP="000D4BF6">
      <w:pPr>
        <w:tabs>
          <w:tab w:val="left" w:pos="1418"/>
        </w:tabs>
        <w:suppressAutoHyphens w:val="0"/>
        <w:ind w:left="1276" w:hanging="556"/>
        <w:jc w:val="both"/>
        <w:rPr>
          <w:rFonts w:ascii="Tahoma" w:hAnsi="Tahoma" w:cs="Tahoma"/>
          <w:bCs/>
          <w:color w:val="000000"/>
          <w:sz w:val="20"/>
        </w:rPr>
      </w:pPr>
      <w:r>
        <w:rPr>
          <w:rFonts w:ascii="Tahoma" w:hAnsi="Tahoma" w:cs="Tahoma"/>
          <w:bCs/>
          <w:color w:val="000000"/>
          <w:sz w:val="20"/>
        </w:rPr>
        <w:t xml:space="preserve">1.1.3 Předmětem příkazní smlouvy je rovněž </w:t>
      </w:r>
      <w:r w:rsidRPr="000F6ABA">
        <w:rPr>
          <w:rFonts w:ascii="Tahoma" w:hAnsi="Tahoma" w:cs="Tahoma"/>
          <w:bCs/>
          <w:color w:val="000000"/>
          <w:sz w:val="20"/>
        </w:rPr>
        <w:t xml:space="preserve">zpracování projektového záměru a studie proveditelnosti </w:t>
      </w:r>
      <w:r>
        <w:rPr>
          <w:rFonts w:ascii="Tahoma" w:hAnsi="Tahoma" w:cs="Tahoma"/>
          <w:bCs/>
          <w:color w:val="000000"/>
          <w:sz w:val="20"/>
        </w:rPr>
        <w:t xml:space="preserve">pro projektovou žádost IROP II </w:t>
      </w:r>
    </w:p>
    <w:p w:rsidR="000D4BF6" w:rsidRDefault="000D4BF6" w:rsidP="000D4BF6">
      <w:pPr>
        <w:jc w:val="both"/>
        <w:rPr>
          <w:b/>
          <w:sz w:val="20"/>
        </w:rPr>
      </w:pPr>
    </w:p>
    <w:p w:rsidR="000D4BF6" w:rsidRDefault="000D4BF6" w:rsidP="000D4BF6">
      <w:pPr>
        <w:jc w:val="both"/>
        <w:rPr>
          <w:b/>
          <w:sz w:val="20"/>
        </w:rPr>
      </w:pPr>
    </w:p>
    <w:p w:rsidR="000D4BF6" w:rsidRDefault="000D4BF6" w:rsidP="000D4BF6">
      <w:pPr>
        <w:jc w:val="both"/>
        <w:rPr>
          <w:b/>
          <w:sz w:val="20"/>
        </w:rPr>
      </w:pPr>
    </w:p>
    <w:p w:rsidR="000D4BF6" w:rsidRDefault="000D4BF6" w:rsidP="000D4BF6">
      <w:pPr>
        <w:jc w:val="both"/>
        <w:rPr>
          <w:b/>
          <w:sz w:val="20"/>
        </w:rPr>
      </w:pPr>
    </w:p>
    <w:p w:rsidR="000D4BF6" w:rsidRPr="00846A3A" w:rsidRDefault="000D4BF6" w:rsidP="000D4BF6">
      <w:pPr>
        <w:jc w:val="both"/>
        <w:rPr>
          <w:b/>
          <w:sz w:val="20"/>
        </w:rPr>
      </w:pPr>
    </w:p>
    <w:p w:rsidR="000D4BF6" w:rsidRDefault="000D4BF6" w:rsidP="000D4BF6">
      <w:pPr>
        <w:numPr>
          <w:ilvl w:val="0"/>
          <w:numId w:val="3"/>
        </w:numPr>
        <w:pBdr>
          <w:bottom w:val="single" w:sz="4" w:space="2" w:color="auto"/>
        </w:pBdr>
        <w:rPr>
          <w:sz w:val="20"/>
        </w:rPr>
      </w:pPr>
      <w:r>
        <w:rPr>
          <w:sz w:val="20"/>
        </w:rPr>
        <w:lastRenderedPageBreak/>
        <w:t>Článek IV. Úhrada, odst. 4.1 se doplňuje:</w:t>
      </w:r>
    </w:p>
    <w:p w:rsidR="000D4BF6" w:rsidRDefault="000D4BF6" w:rsidP="000D4BF6">
      <w:pPr>
        <w:rPr>
          <w:sz w:val="20"/>
        </w:rPr>
      </w:pPr>
    </w:p>
    <w:p w:rsidR="000D4BF6" w:rsidRPr="00013AC4" w:rsidRDefault="000D4BF6" w:rsidP="000D4BF6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za plnění uvedená </w:t>
      </w:r>
      <w:r w:rsidRPr="00013AC4">
        <w:rPr>
          <w:rFonts w:ascii="Tahoma" w:hAnsi="Tahoma" w:cs="Tahoma"/>
          <w:sz w:val="20"/>
        </w:rPr>
        <w:t xml:space="preserve">v článku 1.1.1 smlouvy </w:t>
      </w:r>
      <w:r>
        <w:rPr>
          <w:rFonts w:ascii="Tahoma" w:hAnsi="Tahoma" w:cs="Tahoma"/>
          <w:sz w:val="20"/>
        </w:rPr>
        <w:t xml:space="preserve">se navyšuje o částku </w:t>
      </w:r>
      <w:r>
        <w:rPr>
          <w:rFonts w:ascii="Tahoma" w:hAnsi="Tahoma" w:cs="Tahoma"/>
          <w:b/>
          <w:sz w:val="20"/>
        </w:rPr>
        <w:t>220 000</w:t>
      </w:r>
      <w:r w:rsidRPr="00013AC4">
        <w:rPr>
          <w:rFonts w:ascii="Tahoma" w:hAnsi="Tahoma" w:cs="Tahoma"/>
          <w:b/>
          <w:sz w:val="20"/>
        </w:rPr>
        <w:t>,- Kč</w:t>
      </w:r>
      <w:r>
        <w:rPr>
          <w:rFonts w:ascii="Tahoma" w:hAnsi="Tahoma" w:cs="Tahoma"/>
          <w:b/>
          <w:sz w:val="20"/>
        </w:rPr>
        <w:t xml:space="preserve"> bez DPH</w:t>
      </w:r>
      <w:r w:rsidRPr="00013AC4">
        <w:rPr>
          <w:rFonts w:ascii="Tahoma" w:hAnsi="Tahoma" w:cs="Tahoma"/>
          <w:b/>
          <w:sz w:val="20"/>
        </w:rPr>
        <w:t>.</w:t>
      </w:r>
    </w:p>
    <w:p w:rsidR="000D4BF6" w:rsidRDefault="000D4BF6" w:rsidP="000D4BF6">
      <w:pPr>
        <w:tabs>
          <w:tab w:val="left" w:pos="709"/>
        </w:tabs>
        <w:suppressAutoHyphens w:val="0"/>
        <w:ind w:left="720"/>
        <w:jc w:val="both"/>
        <w:rPr>
          <w:rFonts w:ascii="Tahoma" w:hAnsi="Tahoma" w:cs="Tahoma"/>
          <w:bCs/>
          <w:color w:val="000000"/>
          <w:sz w:val="20"/>
        </w:rPr>
      </w:pPr>
    </w:p>
    <w:p w:rsidR="000D4BF6" w:rsidRDefault="000D4BF6" w:rsidP="000D4BF6">
      <w:pPr>
        <w:tabs>
          <w:tab w:val="left" w:pos="709"/>
        </w:tabs>
        <w:suppressAutoHyphens w:val="0"/>
        <w:ind w:left="720"/>
        <w:jc w:val="both"/>
        <w:rPr>
          <w:rFonts w:ascii="Tahoma" w:hAnsi="Tahoma" w:cs="Tahoma"/>
          <w:bCs/>
          <w:color w:val="000000"/>
          <w:sz w:val="20"/>
        </w:rPr>
      </w:pPr>
    </w:p>
    <w:p w:rsidR="000D4BF6" w:rsidRPr="00846A3A" w:rsidRDefault="000D4BF6" w:rsidP="000D4BF6">
      <w:pPr>
        <w:jc w:val="both"/>
        <w:rPr>
          <w:b/>
          <w:sz w:val="20"/>
        </w:rPr>
      </w:pPr>
    </w:p>
    <w:p w:rsidR="000D4BF6" w:rsidRDefault="000D4BF6" w:rsidP="000D4BF6">
      <w:pPr>
        <w:numPr>
          <w:ilvl w:val="0"/>
          <w:numId w:val="3"/>
        </w:numPr>
        <w:pBdr>
          <w:bottom w:val="single" w:sz="4" w:space="2" w:color="auto"/>
        </w:pBdr>
        <w:rPr>
          <w:sz w:val="20"/>
        </w:rPr>
      </w:pPr>
      <w:r>
        <w:rPr>
          <w:sz w:val="20"/>
        </w:rPr>
        <w:t>Článek V. Doba trvání smlouvy, odst. 5.1 se doplňuje následujícím zněním:</w:t>
      </w:r>
    </w:p>
    <w:p w:rsidR="000D4BF6" w:rsidRDefault="000D4BF6" w:rsidP="000D4BF6">
      <w:pPr>
        <w:rPr>
          <w:sz w:val="20"/>
        </w:rPr>
      </w:pPr>
    </w:p>
    <w:p w:rsidR="000D4BF6" w:rsidRPr="008155A9" w:rsidRDefault="000D4BF6" w:rsidP="000D4BF6">
      <w:pPr>
        <w:tabs>
          <w:tab w:val="left" w:pos="709"/>
        </w:tabs>
        <w:suppressAutoHyphens w:val="0"/>
        <w:ind w:left="720"/>
        <w:jc w:val="both"/>
        <w:rPr>
          <w:rFonts w:ascii="Tahoma" w:hAnsi="Tahoma" w:cs="Tahoma"/>
          <w:bCs/>
          <w:color w:val="000000"/>
          <w:sz w:val="20"/>
        </w:rPr>
      </w:pPr>
      <w:r>
        <w:rPr>
          <w:rFonts w:ascii="Tahoma" w:hAnsi="Tahoma" w:cs="Tahoma"/>
          <w:bCs/>
          <w:color w:val="000000"/>
          <w:sz w:val="20"/>
        </w:rPr>
        <w:t xml:space="preserve">Doba trvání smlouvy se prodlužuje o dobu, o kterou je prodloužena doba realizace projektu uvedeného v čl. I., </w:t>
      </w:r>
      <w:proofErr w:type="spellStart"/>
      <w:r>
        <w:rPr>
          <w:rFonts w:ascii="Tahoma" w:hAnsi="Tahoma" w:cs="Tahoma"/>
          <w:bCs/>
          <w:color w:val="000000"/>
          <w:sz w:val="20"/>
        </w:rPr>
        <w:t>odst</w:t>
      </w:r>
      <w:proofErr w:type="spellEnd"/>
      <w:r>
        <w:rPr>
          <w:rFonts w:ascii="Tahoma" w:hAnsi="Tahoma" w:cs="Tahoma"/>
          <w:bCs/>
          <w:color w:val="000000"/>
          <w:sz w:val="20"/>
        </w:rPr>
        <w:t xml:space="preserve"> 1.1, tj. o 15 kalendářních měsíců do </w:t>
      </w:r>
      <w:proofErr w:type="gramStart"/>
      <w:r>
        <w:rPr>
          <w:rFonts w:ascii="Tahoma" w:hAnsi="Tahoma" w:cs="Tahoma"/>
          <w:bCs/>
          <w:color w:val="000000"/>
          <w:sz w:val="20"/>
        </w:rPr>
        <w:t>2.6.2022</w:t>
      </w:r>
      <w:proofErr w:type="gramEnd"/>
    </w:p>
    <w:p w:rsidR="000D4BF6" w:rsidRDefault="000D4BF6" w:rsidP="000D4BF6">
      <w:pPr>
        <w:rPr>
          <w:sz w:val="20"/>
        </w:rPr>
      </w:pPr>
    </w:p>
    <w:p w:rsidR="000D4BF6" w:rsidRDefault="000D4BF6" w:rsidP="000D4BF6">
      <w:pPr>
        <w:rPr>
          <w:sz w:val="20"/>
        </w:rPr>
      </w:pPr>
    </w:p>
    <w:p w:rsidR="000D4BF6" w:rsidRDefault="000D4BF6" w:rsidP="000D4BF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:rsidR="000D4BF6" w:rsidRPr="007A6988" w:rsidRDefault="000D4BF6" w:rsidP="000D4BF6">
      <w:pPr>
        <w:ind w:left="360"/>
        <w:rPr>
          <w:b/>
          <w:sz w:val="22"/>
          <w:szCs w:val="22"/>
        </w:rPr>
      </w:pPr>
    </w:p>
    <w:p w:rsidR="000D4BF6" w:rsidRDefault="000D4BF6" w:rsidP="000D4BF6">
      <w:pPr>
        <w:numPr>
          <w:ilvl w:val="0"/>
          <w:numId w:val="2"/>
        </w:numPr>
        <w:suppressAutoHyphens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 nabývá účinnosti dnem podpisu oprávněných smluvních stran.</w:t>
      </w:r>
    </w:p>
    <w:p w:rsidR="000D4BF6" w:rsidRPr="008D09B3" w:rsidRDefault="000D4BF6" w:rsidP="000D4BF6">
      <w:pPr>
        <w:numPr>
          <w:ilvl w:val="0"/>
          <w:numId w:val="2"/>
        </w:numPr>
        <w:suppressAutoHyphens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>Ostatní články smlouvy zůstávají beze změny.</w:t>
      </w:r>
    </w:p>
    <w:p w:rsidR="000D4BF6" w:rsidRDefault="000D4BF6" w:rsidP="000D4BF6">
      <w:pPr>
        <w:numPr>
          <w:ilvl w:val="0"/>
          <w:numId w:val="2"/>
        </w:numPr>
        <w:suppressAutoHyphens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Dodatek ke smlouvě je vypracován ve dvou stejnopisech. Každá ze stran obdrží po jednom stejnopise.</w:t>
      </w:r>
    </w:p>
    <w:p w:rsidR="000D4BF6" w:rsidRDefault="000D4BF6" w:rsidP="000D4BF6">
      <w:pPr>
        <w:rPr>
          <w:sz w:val="20"/>
        </w:rPr>
      </w:pPr>
    </w:p>
    <w:p w:rsidR="000D4BF6" w:rsidRPr="00EE68E6" w:rsidRDefault="000D4BF6" w:rsidP="000D4BF6">
      <w:pPr>
        <w:rPr>
          <w:sz w:val="20"/>
        </w:rPr>
      </w:pPr>
    </w:p>
    <w:p w:rsidR="000D4BF6" w:rsidRPr="00EE68E6" w:rsidRDefault="000D4BF6" w:rsidP="000D4BF6">
      <w:pPr>
        <w:ind w:left="705"/>
        <w:rPr>
          <w:sz w:val="20"/>
        </w:rPr>
      </w:pPr>
      <w:r w:rsidRPr="00EE68E6">
        <w:rPr>
          <w:sz w:val="20"/>
        </w:rPr>
        <w:t>V</w:t>
      </w:r>
      <w:r>
        <w:rPr>
          <w:sz w:val="20"/>
        </w:rPr>
        <w:t> Benešově</w:t>
      </w:r>
      <w:r w:rsidRPr="00EE68E6">
        <w:rPr>
          <w:sz w:val="20"/>
        </w:rPr>
        <w:t xml:space="preserve"> dne</w:t>
      </w:r>
      <w:r w:rsidR="00823930">
        <w:rPr>
          <w:sz w:val="20"/>
        </w:rPr>
        <w:t xml:space="preserve">    </w:t>
      </w:r>
      <w:r>
        <w:rPr>
          <w:sz w:val="20"/>
        </w:rPr>
        <w:t>7.3.2022</w:t>
      </w:r>
      <w:r>
        <w:rPr>
          <w:sz w:val="20"/>
        </w:rPr>
        <w:tab/>
      </w:r>
      <w:r>
        <w:rPr>
          <w:sz w:val="20"/>
        </w:rPr>
        <w:tab/>
      </w:r>
      <w:r w:rsidR="00823930">
        <w:rPr>
          <w:sz w:val="20"/>
        </w:rPr>
        <w:tab/>
      </w:r>
      <w:bookmarkStart w:id="0" w:name="_GoBack"/>
      <w:bookmarkEnd w:id="0"/>
      <w:r w:rsidRPr="00EE68E6">
        <w:rPr>
          <w:sz w:val="20"/>
        </w:rPr>
        <w:t xml:space="preserve">V </w:t>
      </w:r>
      <w:r>
        <w:rPr>
          <w:sz w:val="20"/>
        </w:rPr>
        <w:t>Praze</w:t>
      </w:r>
      <w:r w:rsidRPr="00EE68E6">
        <w:rPr>
          <w:sz w:val="20"/>
        </w:rPr>
        <w:t xml:space="preserve"> dne </w:t>
      </w:r>
      <w:r w:rsidR="00823930">
        <w:rPr>
          <w:sz w:val="20"/>
        </w:rPr>
        <w:tab/>
      </w:r>
      <w:r>
        <w:rPr>
          <w:sz w:val="20"/>
        </w:rPr>
        <w:t>2.3.2022</w:t>
      </w:r>
    </w:p>
    <w:p w:rsidR="000D4BF6" w:rsidRDefault="000D4BF6" w:rsidP="000D4BF6">
      <w:pPr>
        <w:rPr>
          <w:sz w:val="20"/>
        </w:rPr>
      </w:pPr>
    </w:p>
    <w:p w:rsidR="000D4BF6" w:rsidRPr="00EE68E6" w:rsidRDefault="000D4BF6" w:rsidP="000D4BF6">
      <w:pPr>
        <w:rPr>
          <w:sz w:val="20"/>
        </w:rPr>
      </w:pPr>
    </w:p>
    <w:p w:rsidR="000D4BF6" w:rsidRPr="00EE68E6" w:rsidRDefault="000D4BF6" w:rsidP="000D4BF6">
      <w:pPr>
        <w:rPr>
          <w:sz w:val="20"/>
        </w:rPr>
      </w:pPr>
    </w:p>
    <w:p w:rsidR="000D4BF6" w:rsidRPr="00EE68E6" w:rsidRDefault="000D4BF6" w:rsidP="000D4BF6">
      <w:pPr>
        <w:rPr>
          <w:sz w:val="20"/>
        </w:rPr>
      </w:pPr>
    </w:p>
    <w:p w:rsidR="000D4BF6" w:rsidRPr="00EE68E6" w:rsidRDefault="000D4BF6" w:rsidP="000D4BF6">
      <w:pPr>
        <w:ind w:left="705"/>
        <w:rPr>
          <w:sz w:val="20"/>
        </w:rPr>
      </w:pPr>
      <w:r w:rsidRPr="00EE68E6">
        <w:rPr>
          <w:b/>
          <w:sz w:val="20"/>
        </w:rPr>
        <w:t xml:space="preserve">Objednatel : </w:t>
      </w:r>
      <w:r w:rsidRPr="00EE68E6">
        <w:rPr>
          <w:sz w:val="20"/>
        </w:rPr>
        <w:t>……</w:t>
      </w:r>
      <w:proofErr w:type="gramStart"/>
      <w:r w:rsidRPr="00EE68E6">
        <w:rPr>
          <w:sz w:val="20"/>
        </w:rPr>
        <w:t>…..…</w:t>
      </w:r>
      <w:proofErr w:type="gramEnd"/>
      <w:r w:rsidRPr="00EE68E6">
        <w:rPr>
          <w:sz w:val="20"/>
        </w:rPr>
        <w:t>…………….</w:t>
      </w:r>
      <w:r>
        <w:rPr>
          <w:sz w:val="20"/>
        </w:rPr>
        <w:tab/>
      </w:r>
      <w:r>
        <w:rPr>
          <w:sz w:val="20"/>
        </w:rPr>
        <w:tab/>
      </w:r>
      <w:r w:rsidRPr="00EE68E6">
        <w:rPr>
          <w:b/>
          <w:sz w:val="20"/>
        </w:rPr>
        <w:t xml:space="preserve">Zhotovitel </w:t>
      </w:r>
      <w:r w:rsidRPr="001B6869">
        <w:rPr>
          <w:b/>
          <w:sz w:val="20"/>
        </w:rPr>
        <w:t>:</w:t>
      </w:r>
      <w:r w:rsidRPr="00EE68E6">
        <w:rPr>
          <w:b/>
          <w:sz w:val="20"/>
        </w:rPr>
        <w:t xml:space="preserve"> </w:t>
      </w:r>
      <w:r w:rsidRPr="00EE68E6">
        <w:rPr>
          <w:sz w:val="20"/>
        </w:rPr>
        <w:t>…………………………….</w:t>
      </w:r>
    </w:p>
    <w:p w:rsidR="000D4BF6" w:rsidRDefault="000D4BF6" w:rsidP="000D4BF6">
      <w:pPr>
        <w:ind w:left="705"/>
        <w:rPr>
          <w:sz w:val="20"/>
        </w:rPr>
      </w:pPr>
      <w:r>
        <w:rPr>
          <w:bCs/>
          <w:sz w:val="20"/>
        </w:rPr>
        <w:t>PaedDr. Bc. Ivana</w:t>
      </w:r>
      <w:r w:rsidRPr="008155A9">
        <w:rPr>
          <w:bCs/>
          <w:sz w:val="20"/>
        </w:rPr>
        <w:t xml:space="preserve"> Dobešov</w:t>
      </w:r>
      <w:r>
        <w:rPr>
          <w:bCs/>
          <w:sz w:val="20"/>
        </w:rPr>
        <w:t>á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Mgr. Jan </w:t>
      </w:r>
      <w:proofErr w:type="spellStart"/>
      <w:r>
        <w:rPr>
          <w:sz w:val="20"/>
        </w:rPr>
        <w:t>Podhráský</w:t>
      </w:r>
      <w:proofErr w:type="spellEnd"/>
    </w:p>
    <w:p w:rsidR="000D4BF6" w:rsidRPr="00EE68E6" w:rsidRDefault="000D4BF6" w:rsidP="000D4BF6">
      <w:pPr>
        <w:ind w:left="705"/>
        <w:rPr>
          <w:sz w:val="20"/>
        </w:rPr>
      </w:pPr>
      <w:r>
        <w:rPr>
          <w:sz w:val="20"/>
        </w:rPr>
        <w:t>ředitelka školy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člen správní rady</w:t>
      </w:r>
    </w:p>
    <w:p w:rsidR="00201FEE" w:rsidRDefault="00201FEE"/>
    <w:sectPr w:rsidR="00201FEE" w:rsidSect="009E4A13">
      <w:headerReference w:type="default" r:id="rId5"/>
      <w:footerReference w:type="default" r:id="rId6"/>
      <w:footnotePr>
        <w:pos w:val="beneathText"/>
      </w:footnotePr>
      <w:pgSz w:w="11905" w:h="16837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E46" w:rsidRDefault="00823930" w:rsidP="00E02E46">
    <w:pPr>
      <w:pStyle w:val="Zpat"/>
      <w:jc w:val="center"/>
      <w:rPr>
        <w:rFonts w:ascii="Tahoma" w:hAnsi="Tahoma" w:cs="Tahoma"/>
        <w:kern w:val="18"/>
        <w:sz w:val="16"/>
        <w:szCs w:val="16"/>
      </w:rPr>
    </w:pPr>
  </w:p>
  <w:p w:rsidR="00E02E46" w:rsidRPr="00B10F27" w:rsidRDefault="00823930" w:rsidP="00E02E46">
    <w:pPr>
      <w:pStyle w:val="Zpat"/>
      <w:jc w:val="center"/>
      <w:rPr>
        <w:rFonts w:ascii="Tahoma" w:hAnsi="Tahoma" w:cs="Tahoma"/>
        <w:spacing w:val="-2"/>
        <w:sz w:val="16"/>
        <w:szCs w:val="16"/>
      </w:rPr>
    </w:pPr>
    <w:r>
      <w:rPr>
        <w:rFonts w:ascii="Tahoma" w:hAnsi="Tahoma" w:cs="Tahoma"/>
        <w:kern w:val="18"/>
        <w:sz w:val="16"/>
        <w:szCs w:val="16"/>
      </w:rPr>
      <w:t>ECC Group a.s.</w:t>
    </w:r>
    <w:r w:rsidRPr="00B10F27">
      <w:rPr>
        <w:rFonts w:ascii="Tahoma" w:hAnsi="Tahoma" w:cs="Tahoma"/>
        <w:kern w:val="18"/>
        <w:sz w:val="16"/>
        <w:szCs w:val="16"/>
      </w:rPr>
      <w:t xml:space="preserve">, </w:t>
    </w:r>
    <w:r>
      <w:rPr>
        <w:rFonts w:ascii="Tahoma" w:hAnsi="Tahoma" w:cs="Tahoma"/>
        <w:spacing w:val="-2"/>
        <w:sz w:val="16"/>
        <w:szCs w:val="16"/>
      </w:rPr>
      <w:t>Na Nivách 956/2, 141 00 Praha 4 - Michle</w:t>
    </w:r>
    <w:r w:rsidRPr="00B10F27">
      <w:rPr>
        <w:rFonts w:ascii="Tahoma" w:hAnsi="Tahoma" w:cs="Tahoma"/>
        <w:spacing w:val="-2"/>
        <w:sz w:val="16"/>
        <w:szCs w:val="16"/>
      </w:rPr>
      <w:t>,</w:t>
    </w:r>
  </w:p>
  <w:p w:rsidR="00E02E46" w:rsidRDefault="00823930" w:rsidP="00E02E46">
    <w:pPr>
      <w:pStyle w:val="Zpat"/>
      <w:jc w:val="center"/>
      <w:rPr>
        <w:rFonts w:ascii="Tahoma" w:hAnsi="Tahoma" w:cs="Tahoma"/>
        <w:kern w:val="18"/>
        <w:sz w:val="16"/>
        <w:szCs w:val="16"/>
      </w:rPr>
    </w:pPr>
    <w:r w:rsidRPr="00B10F27">
      <w:rPr>
        <w:rFonts w:ascii="Tahoma" w:hAnsi="Tahoma" w:cs="Tahoma"/>
        <w:kern w:val="18"/>
        <w:sz w:val="16"/>
        <w:szCs w:val="16"/>
      </w:rPr>
      <w:t xml:space="preserve">zapsaná v obch. </w:t>
    </w:r>
    <w:proofErr w:type="gramStart"/>
    <w:r w:rsidRPr="00B10F27">
      <w:rPr>
        <w:rFonts w:ascii="Tahoma" w:hAnsi="Tahoma" w:cs="Tahoma"/>
        <w:kern w:val="18"/>
        <w:sz w:val="16"/>
        <w:szCs w:val="16"/>
      </w:rPr>
      <w:t>rej</w:t>
    </w:r>
    <w:proofErr w:type="gramEnd"/>
    <w:r w:rsidRPr="00B10F27">
      <w:rPr>
        <w:rFonts w:ascii="Tahoma" w:hAnsi="Tahoma" w:cs="Tahoma"/>
        <w:kern w:val="18"/>
        <w:sz w:val="16"/>
        <w:szCs w:val="16"/>
      </w:rPr>
      <w:t>. u</w:t>
    </w:r>
    <w:r>
      <w:rPr>
        <w:rFonts w:ascii="Tahoma" w:hAnsi="Tahoma" w:cs="Tahoma"/>
        <w:kern w:val="18"/>
        <w:sz w:val="16"/>
        <w:szCs w:val="16"/>
      </w:rPr>
      <w:t xml:space="preserve"> Městského soudu v Praze, odd. B</w:t>
    </w:r>
    <w:r w:rsidRPr="00B10F27">
      <w:rPr>
        <w:rFonts w:ascii="Tahoma" w:hAnsi="Tahoma" w:cs="Tahoma"/>
        <w:kern w:val="18"/>
        <w:sz w:val="16"/>
        <w:szCs w:val="16"/>
      </w:rPr>
      <w:t xml:space="preserve"> </w:t>
    </w:r>
    <w:proofErr w:type="spellStart"/>
    <w:r w:rsidRPr="00B10F27">
      <w:rPr>
        <w:rFonts w:ascii="Tahoma" w:hAnsi="Tahoma" w:cs="Tahoma"/>
        <w:kern w:val="18"/>
        <w:sz w:val="16"/>
        <w:szCs w:val="16"/>
      </w:rPr>
      <w:t>vl</w:t>
    </w:r>
    <w:proofErr w:type="spellEnd"/>
    <w:r w:rsidRPr="00B10F27">
      <w:rPr>
        <w:rFonts w:ascii="Tahoma" w:hAnsi="Tahoma" w:cs="Tahoma"/>
        <w:kern w:val="18"/>
        <w:sz w:val="16"/>
        <w:szCs w:val="16"/>
      </w:rPr>
      <w:t>. 1</w:t>
    </w:r>
    <w:r>
      <w:rPr>
        <w:rFonts w:ascii="Tahoma" w:hAnsi="Tahoma" w:cs="Tahoma"/>
        <w:kern w:val="18"/>
        <w:sz w:val="16"/>
        <w:szCs w:val="16"/>
      </w:rPr>
      <w:t xml:space="preserve">1580, IČ: 27963306, </w:t>
    </w:r>
    <w:r w:rsidRPr="00B10F27">
      <w:rPr>
        <w:rFonts w:ascii="Tahoma" w:hAnsi="Tahoma" w:cs="Tahoma"/>
        <w:spacing w:val="-2"/>
        <w:sz w:val="16"/>
        <w:szCs w:val="16"/>
      </w:rPr>
      <w:t>D</w:t>
    </w:r>
    <w:r w:rsidRPr="00B10F27">
      <w:rPr>
        <w:rFonts w:ascii="Tahoma" w:hAnsi="Tahoma" w:cs="Tahoma"/>
        <w:kern w:val="18"/>
        <w:sz w:val="16"/>
        <w:szCs w:val="16"/>
      </w:rPr>
      <w:t>IČ:CZ</w:t>
    </w:r>
    <w:r>
      <w:rPr>
        <w:rFonts w:ascii="Tahoma" w:hAnsi="Tahoma" w:cs="Tahoma"/>
        <w:kern w:val="18"/>
        <w:sz w:val="16"/>
        <w:szCs w:val="16"/>
      </w:rPr>
      <w:t>27963306</w:t>
    </w:r>
  </w:p>
  <w:p w:rsidR="009E4A13" w:rsidRPr="00B10F27" w:rsidRDefault="00823930" w:rsidP="00E02E46">
    <w:pPr>
      <w:pStyle w:val="Zpat"/>
      <w:jc w:val="center"/>
      <w:rPr>
        <w:rFonts w:ascii="Tahoma" w:hAnsi="Tahoma" w:cs="Tahoma"/>
        <w:spacing w:val="-2"/>
        <w:sz w:val="16"/>
        <w:szCs w:val="16"/>
      </w:rPr>
    </w:pPr>
    <w:r>
      <w:rPr>
        <w:rFonts w:ascii="Tahoma" w:hAnsi="Tahoma" w:cs="Tahoma"/>
        <w:kern w:val="18"/>
        <w:sz w:val="16"/>
        <w:szCs w:val="16"/>
      </w:rPr>
      <w:t>e-mail: info@eccgroup.cz</w:t>
    </w:r>
  </w:p>
  <w:p w:rsidR="009E4A13" w:rsidRDefault="00823930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A13" w:rsidRDefault="000D4BF6" w:rsidP="00E02E46">
    <w:pPr>
      <w:pStyle w:val="Zhlav"/>
      <w:pBdr>
        <w:bottom w:val="single" w:sz="4" w:space="1" w:color="auto"/>
      </w:pBdr>
      <w:jc w:val="center"/>
    </w:pPr>
    <w:r>
      <w:rPr>
        <w:noProof/>
        <w:lang w:eastAsia="cs-CZ"/>
      </w:rPr>
      <w:drawing>
        <wp:inline distT="0" distB="0" distL="0" distR="0">
          <wp:extent cx="1104900" cy="891540"/>
          <wp:effectExtent l="0" t="0" r="0" b="3810"/>
          <wp:docPr id="1" name="Obrázek 1" descr="ECCGroou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Groou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2E46" w:rsidRDefault="00823930" w:rsidP="00E02E4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898"/>
    <w:multiLevelType w:val="hybridMultilevel"/>
    <w:tmpl w:val="D8AA85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5E69"/>
    <w:multiLevelType w:val="hybridMultilevel"/>
    <w:tmpl w:val="0DD6096A"/>
    <w:lvl w:ilvl="0" w:tplc="99665242">
      <w:numFmt w:val="bullet"/>
      <w:lvlText w:val="-"/>
      <w:lvlJc w:val="left"/>
      <w:pPr>
        <w:ind w:left="112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" w15:restartNumberingAfterBreak="0">
    <w:nsid w:val="55706438"/>
    <w:multiLevelType w:val="hybridMultilevel"/>
    <w:tmpl w:val="DF4E3F2A"/>
    <w:lvl w:ilvl="0" w:tplc="29E6C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243A0"/>
    <w:multiLevelType w:val="hybridMultilevel"/>
    <w:tmpl w:val="3FBC84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6"/>
    <w:rsid w:val="000D4BF6"/>
    <w:rsid w:val="00201FEE"/>
    <w:rsid w:val="00605D41"/>
    <w:rsid w:val="0082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2B131-4672-4D13-B03D-AD9EBBFE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BF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0D4BF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0D4BF6"/>
    <w:rPr>
      <w:rFonts w:ascii="Arial" w:eastAsia="Times New Roman" w:hAnsi="Arial" w:cs="Times New Roman"/>
      <w:b/>
      <w:sz w:val="32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D4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4BF6"/>
    <w:rPr>
      <w:rFonts w:ascii="Arial" w:eastAsia="Times New Roman" w:hAnsi="Arial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nhideWhenUsed/>
    <w:rsid w:val="000D4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4BF6"/>
    <w:rPr>
      <w:rFonts w:ascii="Arial" w:eastAsia="Times New Roman" w:hAnsi="Arial" w:cs="Times New Roman"/>
      <w:sz w:val="24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0D4B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D4BF6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3</cp:revision>
  <dcterms:created xsi:type="dcterms:W3CDTF">2022-03-30T12:08:00Z</dcterms:created>
  <dcterms:modified xsi:type="dcterms:W3CDTF">2022-03-30T12:10:00Z</dcterms:modified>
</cp:coreProperties>
</file>