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68AA" w14:textId="7C5CC67A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E96E3A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ke Smlouvě o dodávce tepelné energie č. 03 - 405</w:t>
      </w:r>
    </w:p>
    <w:p w14:paraId="4D93361F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2390208D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B3D7A2A" w14:textId="77777777" w:rsidR="00791FBE" w:rsidRDefault="00791FBE" w:rsidP="00791FB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30849F42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ADE8682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75DB19C4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71786DCF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341996E9" w14:textId="77777777" w:rsidR="00791FBE" w:rsidRDefault="00791FBE" w:rsidP="00791FB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54BF3419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463E798D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65C9E139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0CD24118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917F315" w14:textId="77777777" w:rsidR="00791FBE" w:rsidRDefault="00791FBE" w:rsidP="00791FBE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26D563C4" w14:textId="77777777" w:rsidR="00791FBE" w:rsidRDefault="00791FBE" w:rsidP="00791FBE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636128D9" w14:textId="77777777" w:rsidR="00791FBE" w:rsidRDefault="00791FBE" w:rsidP="00791FBE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2168F416" w14:textId="77777777" w:rsidR="00791FBE" w:rsidRDefault="00791FBE" w:rsidP="00791FBE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268AF02" w14:textId="09BE6C2C" w:rsidR="00791FBE" w:rsidRDefault="00791FBE" w:rsidP="00791FBE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69489AA4" w14:textId="77777777" w:rsidR="00791FBE" w:rsidRPr="00A53093" w:rsidRDefault="00791FBE" w:rsidP="00791FBE">
      <w:pPr>
        <w:rPr>
          <w:b/>
          <w:sz w:val="24"/>
          <w:szCs w:val="24"/>
        </w:rPr>
      </w:pP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01F83645" w14:textId="2A46A818" w:rsidR="005C2439" w:rsidRPr="005C2439" w:rsidRDefault="00F365FE" w:rsidP="005C2439">
      <w:pPr>
        <w:spacing w:after="180"/>
        <w:outlineLvl w:val="0"/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C2439" w:rsidRPr="005C2439">
        <w:rPr>
          <w:b/>
          <w:bCs/>
          <w:sz w:val="24"/>
          <w:szCs w:val="24"/>
        </w:rPr>
        <w:t>Mountfield a.s.</w:t>
      </w:r>
    </w:p>
    <w:p w14:paraId="6A743915" w14:textId="1F3E22DE" w:rsidR="005C2439" w:rsidRPr="005C2439" w:rsidRDefault="00FB37D8" w:rsidP="005C2439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 xml:space="preserve">Mirošovická 697, </w:t>
      </w:r>
      <w:r w:rsidR="005C2439">
        <w:rPr>
          <w:sz w:val="24"/>
          <w:szCs w:val="24"/>
        </w:rPr>
        <w:t>Mnichovice</w:t>
      </w:r>
      <w:r w:rsidR="00FC2BC0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PSČ 25164</w:t>
      </w:r>
    </w:p>
    <w:p w14:paraId="325E42EA" w14:textId="5CDB5D57" w:rsidR="00806E24" w:rsidRDefault="00F365FE" w:rsidP="00FB37D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Milanem Klimešem, oblastní</w:t>
      </w:r>
      <w:r w:rsidR="002155EC">
        <w:rPr>
          <w:sz w:val="24"/>
          <w:szCs w:val="24"/>
        </w:rPr>
        <w:t>m</w:t>
      </w:r>
      <w:r w:rsidR="005C2439">
        <w:rPr>
          <w:sz w:val="24"/>
          <w:szCs w:val="24"/>
        </w:rPr>
        <w:t xml:space="preserve"> manažer</w:t>
      </w:r>
      <w:r w:rsidR="002155EC">
        <w:rPr>
          <w:sz w:val="24"/>
          <w:szCs w:val="24"/>
        </w:rPr>
        <w:t>em</w:t>
      </w:r>
      <w:r w:rsidR="005C2439">
        <w:rPr>
          <w:sz w:val="24"/>
          <w:szCs w:val="24"/>
        </w:rPr>
        <w:t xml:space="preserve"> prodej</w:t>
      </w:r>
    </w:p>
    <w:p w14:paraId="471D70DD" w14:textId="12ACC93F" w:rsidR="005C2439" w:rsidRDefault="00F365FE" w:rsidP="005C2439">
      <w:pPr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 w:rsidRPr="005C2439">
        <w:rPr>
          <w:sz w:val="24"/>
          <w:szCs w:val="24"/>
        </w:rPr>
        <w:t>256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20</w:t>
      </w:r>
      <w:r w:rsidR="005C2439">
        <w:rPr>
          <w:sz w:val="24"/>
          <w:szCs w:val="24"/>
        </w:rPr>
        <w:t xml:space="preserve"> </w:t>
      </w:r>
      <w:r w:rsidR="005C2439" w:rsidRPr="005C2439">
        <w:rPr>
          <w:sz w:val="24"/>
          <w:szCs w:val="24"/>
        </w:rPr>
        <w:t>991</w:t>
      </w:r>
    </w:p>
    <w:p w14:paraId="3149DC11" w14:textId="77777777" w:rsidR="005C2439" w:rsidRPr="005C2439" w:rsidRDefault="005C2439" w:rsidP="005C2439">
      <w:pPr>
        <w:rPr>
          <w:sz w:val="24"/>
          <w:szCs w:val="24"/>
        </w:rPr>
      </w:pPr>
    </w:p>
    <w:p w14:paraId="0D5B339B" w14:textId="10283157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FB37D8">
        <w:rPr>
          <w:sz w:val="24"/>
          <w:szCs w:val="24"/>
        </w:rPr>
        <w:t>2</w:t>
      </w:r>
      <w:r w:rsidR="005C2439">
        <w:rPr>
          <w:sz w:val="24"/>
          <w:szCs w:val="24"/>
        </w:rPr>
        <w:t>5620991</w:t>
      </w:r>
    </w:p>
    <w:p w14:paraId="7ED77036" w14:textId="31B727D8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F8BC95" w14:textId="5BDDC0AA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 xml:space="preserve"> 606 778 656</w:t>
      </w:r>
    </w:p>
    <w:p w14:paraId="4667686F" w14:textId="72C6D080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2439">
        <w:rPr>
          <w:sz w:val="24"/>
          <w:szCs w:val="24"/>
        </w:rPr>
        <w:t>Milan.Klimes</w:t>
      </w:r>
      <w:r w:rsidR="00E058AC">
        <w:rPr>
          <w:sz w:val="24"/>
          <w:szCs w:val="24"/>
        </w:rPr>
        <w:t>@</w:t>
      </w:r>
      <w:hyperlink r:id="rId8" w:history="1">
        <w:r w:rsidR="005C2439">
          <w:rPr>
            <w:sz w:val="24"/>
            <w:szCs w:val="24"/>
          </w:rPr>
          <w:t>mountfield.cz</w:t>
        </w:r>
      </w:hyperlink>
    </w:p>
    <w:p w14:paraId="081E4F08" w14:textId="02C736A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37D8">
        <w:rPr>
          <w:sz w:val="24"/>
          <w:szCs w:val="24"/>
        </w:rPr>
        <w:t xml:space="preserve"> </w:t>
      </w:r>
    </w:p>
    <w:p w14:paraId="0DCA9E2E" w14:textId="1DB1E532" w:rsidR="00F365FE" w:rsidRDefault="00F365FE" w:rsidP="00F365FE">
      <w:pPr>
        <w:rPr>
          <w:sz w:val="24"/>
          <w:szCs w:val="24"/>
        </w:rPr>
      </w:pPr>
      <w:r>
        <w:rPr>
          <w:sz w:val="24"/>
          <w:szCs w:val="24"/>
        </w:rPr>
        <w:t xml:space="preserve">zapsaná v obchodním rejstříku vedeném Krajským soudem v Brně, oddíl </w:t>
      </w:r>
      <w:r w:rsidR="00F95C7A">
        <w:rPr>
          <w:sz w:val="24"/>
          <w:szCs w:val="24"/>
        </w:rPr>
        <w:t>B</w:t>
      </w:r>
      <w:r>
        <w:rPr>
          <w:sz w:val="24"/>
          <w:szCs w:val="24"/>
        </w:rPr>
        <w:t xml:space="preserve">, vložka </w:t>
      </w:r>
      <w:r w:rsidR="00806E24">
        <w:rPr>
          <w:sz w:val="24"/>
          <w:szCs w:val="24"/>
        </w:rPr>
        <w:t>5</w:t>
      </w:r>
      <w:r w:rsidR="00F95C7A">
        <w:rPr>
          <w:sz w:val="24"/>
          <w:szCs w:val="24"/>
        </w:rPr>
        <w:t>02</w:t>
      </w:r>
      <w:r>
        <w:rPr>
          <w:sz w:val="24"/>
          <w:szCs w:val="24"/>
        </w:rPr>
        <w:t>4</w:t>
      </w:r>
    </w:p>
    <w:p w14:paraId="09C81217" w14:textId="77777777" w:rsidR="00122CA8" w:rsidRDefault="002B2B54" w:rsidP="00122CA8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F8812C3" w14:textId="77777777" w:rsidR="005C2439" w:rsidRDefault="005C2439" w:rsidP="00122CA8">
      <w:pPr>
        <w:rPr>
          <w:b/>
          <w:sz w:val="24"/>
          <w:szCs w:val="24"/>
        </w:rPr>
      </w:pPr>
    </w:p>
    <w:p w14:paraId="12448CE0" w14:textId="77777777" w:rsidR="005C2439" w:rsidRDefault="005C2439" w:rsidP="00122CA8">
      <w:pPr>
        <w:rPr>
          <w:b/>
          <w:sz w:val="24"/>
          <w:szCs w:val="24"/>
        </w:rPr>
      </w:pPr>
    </w:p>
    <w:p w14:paraId="6ADD232C" w14:textId="77777777" w:rsidR="005C2439" w:rsidRDefault="005C2439" w:rsidP="00122CA8">
      <w:pPr>
        <w:rPr>
          <w:b/>
          <w:sz w:val="24"/>
          <w:szCs w:val="24"/>
        </w:rPr>
      </w:pPr>
    </w:p>
    <w:p w14:paraId="3FAF7079" w14:textId="47347234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5C2439">
        <w:rPr>
          <w:b/>
          <w:sz w:val="24"/>
          <w:szCs w:val="32"/>
        </w:rPr>
        <w:t>3</w:t>
      </w:r>
      <w:r w:rsidR="00A91BCA">
        <w:rPr>
          <w:b/>
          <w:sz w:val="24"/>
          <w:szCs w:val="32"/>
        </w:rPr>
        <w:t xml:space="preserve"> – </w:t>
      </w:r>
      <w:r w:rsidR="00E95786">
        <w:rPr>
          <w:b/>
          <w:sz w:val="24"/>
          <w:szCs w:val="32"/>
        </w:rPr>
        <w:t>405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6B40C2C2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D31592">
        <w:rPr>
          <w:b/>
          <w:sz w:val="32"/>
          <w:szCs w:val="32"/>
        </w:rPr>
        <w:t>2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6F367512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6A6F30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>složkové ceny</w:t>
      </w:r>
      <w:r w:rsidR="006A6F30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ve výši</w:t>
      </w:r>
      <w:r w:rsidR="00BD79FE">
        <w:rPr>
          <w:sz w:val="24"/>
          <w:szCs w:val="24"/>
        </w:rPr>
        <w:t xml:space="preserve"> 5</w:t>
      </w:r>
      <w:r w:rsidR="0010177E">
        <w:rPr>
          <w:sz w:val="24"/>
          <w:szCs w:val="24"/>
        </w:rPr>
        <w:t>30,</w:t>
      </w:r>
      <w:r w:rsidR="00BD79FE">
        <w:rPr>
          <w:sz w:val="24"/>
          <w:szCs w:val="24"/>
        </w:rPr>
        <w:t>7</w:t>
      </w:r>
      <w:r w:rsidR="0010177E">
        <w:rPr>
          <w:sz w:val="24"/>
          <w:szCs w:val="24"/>
        </w:rPr>
        <w:t>1</w:t>
      </w:r>
      <w:r w:rsidR="009628E2">
        <w:rPr>
          <w:sz w:val="24"/>
          <w:szCs w:val="24"/>
        </w:rPr>
        <w:t xml:space="preserve"> </w:t>
      </w:r>
      <w:r w:rsidR="008A2FE8" w:rsidRPr="009628E2">
        <w:rPr>
          <w:sz w:val="24"/>
          <w:szCs w:val="24"/>
        </w:rPr>
        <w:t>Kč/</w:t>
      </w:r>
      <w:r w:rsidR="006A6F30">
        <w:rPr>
          <w:sz w:val="24"/>
          <w:szCs w:val="24"/>
        </w:rPr>
        <w:t>GJ</w:t>
      </w:r>
      <w:r w:rsidR="00740590" w:rsidRPr="009628E2">
        <w:rPr>
          <w:sz w:val="24"/>
          <w:szCs w:val="24"/>
        </w:rPr>
        <w:t xml:space="preserve"> (</w:t>
      </w:r>
      <w:r w:rsidR="00CB27F4">
        <w:rPr>
          <w:sz w:val="24"/>
          <w:szCs w:val="24"/>
        </w:rPr>
        <w:t>vč.</w:t>
      </w:r>
      <w:r w:rsidR="00740590" w:rsidRPr="009628E2">
        <w:rPr>
          <w:sz w:val="24"/>
          <w:szCs w:val="24"/>
        </w:rPr>
        <w:t xml:space="preserve"> DPH).</w:t>
      </w:r>
    </w:p>
    <w:p w14:paraId="01C6A117" w14:textId="77777777" w:rsidR="000A19DD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27A94EDF" w14:textId="00E7B25F" w:rsidR="002B050B" w:rsidRPr="00227826" w:rsidRDefault="00227826" w:rsidP="002B050B">
      <w:pPr>
        <w:spacing w:after="180"/>
        <w:ind w:left="2832" w:hanging="2832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CE2336">
        <w:rPr>
          <w:sz w:val="24"/>
          <w:szCs w:val="24"/>
        </w:rPr>
        <w:t>Mountfield a.s., Mirošovická 697, 251 64 Mnichovice</w:t>
      </w:r>
    </w:p>
    <w:p w14:paraId="272982DF" w14:textId="38C37814" w:rsidR="00227826" w:rsidRDefault="00227826" w:rsidP="002B050B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35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2127D4F1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B03FEF">
        <w:rPr>
          <w:sz w:val="24"/>
          <w:szCs w:val="24"/>
        </w:rPr>
        <w:t>185 560</w:t>
      </w:r>
      <w:r w:rsidR="008E6AE7">
        <w:rPr>
          <w:sz w:val="24"/>
          <w:szCs w:val="24"/>
        </w:rPr>
        <w:t>,00</w:t>
      </w:r>
      <w:r w:rsidR="0065118D">
        <w:rPr>
          <w:sz w:val="24"/>
          <w:szCs w:val="24"/>
        </w:rPr>
        <w:t xml:space="preserve"> 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315B0A" w:rsidRPr="00315B0A" w14:paraId="2BE179AC" w14:textId="77777777" w:rsidTr="00B03FEF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8133C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CFA5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8C787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7709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26AD0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7F89" w14:textId="77777777" w:rsidR="00315B0A" w:rsidRPr="00315B0A" w:rsidRDefault="00315B0A" w:rsidP="00315B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315B0A" w:rsidRPr="00315B0A" w14:paraId="066B936F" w14:textId="77777777" w:rsidTr="00B03FE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5793B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20.01.2022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87352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27 703,00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CF50C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20.05.2022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1822E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7 695,00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C2117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E24EE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9 170,00</w:t>
            </w:r>
          </w:p>
        </w:tc>
      </w:tr>
      <w:tr w:rsidR="00315B0A" w:rsidRPr="00315B0A" w14:paraId="0494D6EE" w14:textId="77777777" w:rsidTr="00B03FE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3BC0C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20.02.2022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2176F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21 547,00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9FFEC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20.06.2022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BF1A6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3 079,00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2633F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20.10.2022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179D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16 049,00</w:t>
            </w:r>
          </w:p>
        </w:tc>
      </w:tr>
      <w:tr w:rsidR="00315B0A" w:rsidRPr="00315B0A" w14:paraId="6320BF41" w14:textId="77777777" w:rsidTr="00B03FEF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61A5D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20.03.2022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E3A93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18 469,00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9FC9B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20.07.2022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B307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4 586,00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D02E2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20.11.2022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4954E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25 220,00</w:t>
            </w:r>
          </w:p>
        </w:tc>
      </w:tr>
      <w:tr w:rsidR="00315B0A" w:rsidRPr="00315B0A" w14:paraId="78B09161" w14:textId="77777777" w:rsidTr="00B03FEF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0C6F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20.04.2022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7E6C6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10 774,00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D1BDC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20.08.2022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2B045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6 878,00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12FBF" w14:textId="77777777" w:rsidR="00315B0A" w:rsidRPr="00315B0A" w:rsidRDefault="00315B0A" w:rsidP="00315B0A">
            <w:pPr>
              <w:jc w:val="right"/>
              <w:rPr>
                <w:color w:val="000000"/>
                <w:sz w:val="22"/>
                <w:szCs w:val="22"/>
              </w:rPr>
            </w:pPr>
            <w:r w:rsidRPr="00315B0A">
              <w:rPr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15C58" w14:textId="77777777" w:rsidR="00315B0A" w:rsidRPr="00315B0A" w:rsidRDefault="00315B0A" w:rsidP="00315B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5B0A">
              <w:rPr>
                <w:b/>
                <w:bCs/>
                <w:color w:val="000000"/>
                <w:sz w:val="22"/>
                <w:szCs w:val="22"/>
              </w:rPr>
              <w:t>34 390,00</w:t>
            </w:r>
          </w:p>
        </w:tc>
      </w:tr>
    </w:tbl>
    <w:p w14:paraId="60A1AA74" w14:textId="77777777" w:rsidR="00CE2336" w:rsidRDefault="00CE233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252" w:type="dxa"/>
        <w:tblInd w:w="1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2632"/>
      </w:tblGrid>
      <w:tr w:rsidR="00CE2336" w:rsidRPr="00CE2336" w14:paraId="24BD0A9D" w14:textId="77777777" w:rsidTr="00CE2336">
        <w:trPr>
          <w:trHeight w:val="599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77626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6825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GJ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43333" w14:textId="77777777" w:rsidR="00CE2336" w:rsidRPr="00CE2336" w:rsidRDefault="00CE2336" w:rsidP="00CE2336">
            <w:pPr>
              <w:jc w:val="center"/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zálohová platba             Kč vč. DPH/rok</w:t>
            </w:r>
          </w:p>
        </w:tc>
      </w:tr>
      <w:tr w:rsidR="00CE2336" w:rsidRPr="00CE2336" w14:paraId="26897D46" w14:textId="77777777" w:rsidTr="00CE2336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CEFC6" w14:textId="77777777" w:rsidR="00CE2336" w:rsidRPr="00CE2336" w:rsidRDefault="00CE2336" w:rsidP="00CE2336">
            <w:pPr>
              <w:rPr>
                <w:color w:val="000000"/>
                <w:sz w:val="24"/>
                <w:szCs w:val="24"/>
              </w:rPr>
            </w:pPr>
            <w:r w:rsidRPr="00CE2336">
              <w:rPr>
                <w:color w:val="000000"/>
                <w:sz w:val="24"/>
                <w:szCs w:val="24"/>
              </w:rPr>
              <w:t>Mountfield, Boskovice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1E07" w14:textId="782219C4" w:rsidR="00CE2336" w:rsidRPr="00CE2336" w:rsidRDefault="00134AD2" w:rsidP="00CE2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96E3A">
              <w:rPr>
                <w:color w:val="000000"/>
                <w:sz w:val="24"/>
                <w:szCs w:val="24"/>
              </w:rPr>
              <w:t>5</w:t>
            </w:r>
            <w:r w:rsidR="00CE2336" w:rsidRPr="00CE233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7B4A1" w14:textId="6109A77D" w:rsidR="00CE2336" w:rsidRPr="00CE2336" w:rsidRDefault="00EB4399" w:rsidP="00CE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185 560,-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59721EE7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8400" w:type="dxa"/>
        <w:tblInd w:w="32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1362"/>
        <w:gridCol w:w="1244"/>
        <w:gridCol w:w="1437"/>
        <w:gridCol w:w="1373"/>
        <w:gridCol w:w="1625"/>
        <w:gridCol w:w="146"/>
      </w:tblGrid>
      <w:tr w:rsidR="00FC2BC0" w:rsidRPr="00FC2BC0" w14:paraId="1D09890F" w14:textId="77777777" w:rsidTr="00FC2BC0">
        <w:trPr>
          <w:gridAfter w:val="1"/>
          <w:wAfter w:w="146" w:type="dxa"/>
          <w:trHeight w:val="585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385D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F80A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B7092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822E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0331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3888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Sjednané množství  GJ</w:t>
            </w:r>
          </w:p>
        </w:tc>
      </w:tr>
      <w:tr w:rsidR="00FC2BC0" w:rsidRPr="00FC2BC0" w14:paraId="749C3EEB" w14:textId="77777777" w:rsidTr="00FC2BC0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BBB26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6B36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B840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173F3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9FF20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6444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FC2BC0" w:rsidRPr="00FC2BC0" w14:paraId="7899C641" w14:textId="77777777" w:rsidTr="00FC2BC0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C2BF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9D926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76BF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46576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5452B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72A4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FC2BC0" w:rsidRPr="00FC2BC0" w14:paraId="222FDB97" w14:textId="77777777" w:rsidTr="00FC2BC0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B329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F600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A2A20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FC72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6DC4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AD591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FC2BC0" w:rsidRPr="00FC2BC0" w14:paraId="677355D7" w14:textId="77777777" w:rsidTr="00FC2BC0">
        <w:trPr>
          <w:gridAfter w:val="1"/>
          <w:wAfter w:w="146" w:type="dxa"/>
          <w:trHeight w:val="330"/>
        </w:trPr>
        <w:tc>
          <w:tcPr>
            <w:tcW w:w="1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0760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A758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3C106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0C5CB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C294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8CB1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FC2BC0" w:rsidRPr="00FC2BC0" w14:paraId="0F54FDDB" w14:textId="77777777" w:rsidTr="00FC2BC0">
        <w:trPr>
          <w:gridAfter w:val="1"/>
          <w:wAfter w:w="146" w:type="dxa"/>
          <w:trHeight w:val="315"/>
        </w:trPr>
        <w:tc>
          <w:tcPr>
            <w:tcW w:w="66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0F664" w14:textId="77777777" w:rsidR="00FC2BC0" w:rsidRPr="00FC2BC0" w:rsidRDefault="00FC2BC0" w:rsidP="00FC2BC0">
            <w:pPr>
              <w:jc w:val="center"/>
              <w:rPr>
                <w:color w:val="000000"/>
                <w:sz w:val="24"/>
                <w:szCs w:val="24"/>
              </w:rPr>
            </w:pPr>
            <w:r w:rsidRPr="00FC2BC0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939A2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C2BC0">
              <w:rPr>
                <w:b/>
                <w:bCs/>
                <w:color w:val="000000"/>
                <w:sz w:val="24"/>
                <w:szCs w:val="24"/>
              </w:rPr>
              <w:t>350</w:t>
            </w:r>
          </w:p>
        </w:tc>
      </w:tr>
      <w:tr w:rsidR="00FC2BC0" w:rsidRPr="00FC2BC0" w14:paraId="5140392F" w14:textId="77777777" w:rsidTr="00FC2BC0">
        <w:trPr>
          <w:trHeight w:val="330"/>
        </w:trPr>
        <w:tc>
          <w:tcPr>
            <w:tcW w:w="66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73BB" w14:textId="77777777" w:rsidR="00FC2BC0" w:rsidRPr="00FC2BC0" w:rsidRDefault="00FC2BC0" w:rsidP="00FC2BC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3971D" w14:textId="77777777" w:rsidR="00FC2BC0" w:rsidRPr="00FC2BC0" w:rsidRDefault="00FC2BC0" w:rsidP="00FC2B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06A2" w14:textId="77777777" w:rsidR="00FC2BC0" w:rsidRPr="00FC2BC0" w:rsidRDefault="00FC2BC0" w:rsidP="00FC2B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6157B71E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 xml:space="preserve">V Boskovicích dne ……………. </w:t>
      </w:r>
      <w:r w:rsidR="00CC0C98">
        <w:t>202</w:t>
      </w:r>
      <w:r w:rsidR="003E62C8">
        <w:t>2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6EFBD258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112F870D" w14:textId="77777777" w:rsidR="00025FA0" w:rsidRDefault="00025FA0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2E78E778" w:rsidR="007C2AB2" w:rsidRDefault="00766A14" w:rsidP="00BD79FE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4C315B">
        <w:t>podpis</w:t>
      </w:r>
    </w:p>
    <w:sectPr w:rsidR="007C2AB2" w:rsidSect="00CC0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F4DB" w14:textId="77777777" w:rsidR="00995454" w:rsidRDefault="00995454">
      <w:pPr>
        <w:rPr>
          <w:sz w:val="24"/>
        </w:rPr>
      </w:pPr>
      <w:r>
        <w:separator/>
      </w:r>
    </w:p>
  </w:endnote>
  <w:endnote w:type="continuationSeparator" w:id="0">
    <w:p w14:paraId="399642B9" w14:textId="77777777" w:rsidR="00995454" w:rsidRDefault="00995454">
      <w:pPr>
        <w:rPr>
          <w:sz w:val="24"/>
        </w:rPr>
      </w:pPr>
      <w:r>
        <w:continuationSeparator/>
      </w:r>
    </w:p>
  </w:endnote>
  <w:endnote w:type="continuationNotice" w:id="1">
    <w:p w14:paraId="61285461" w14:textId="77777777" w:rsidR="00995454" w:rsidRDefault="00995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01EA" w14:textId="77777777" w:rsidR="00A153A9" w:rsidRDefault="00A153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00D860A5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058AC">
      <w:rPr>
        <w:noProof/>
      </w:rPr>
      <w:t>2</w:t>
    </w:r>
    <w:r>
      <w:fldChar w:fldCharType="end"/>
    </w:r>
    <w:r>
      <w:t xml:space="preserve"> z</w:t>
    </w:r>
    <w:r w:rsidR="00BF17BC">
      <w:t> </w:t>
    </w:r>
    <w:r w:rsidR="00A153A9">
      <w:t>3</w:t>
    </w:r>
  </w:p>
  <w:p w14:paraId="4488651B" w14:textId="77777777" w:rsidR="00BF17BC" w:rsidRDefault="00BF17BC">
    <w:pPr>
      <w:pStyle w:val="Zpat"/>
      <w:jc w:val="center"/>
    </w:pPr>
  </w:p>
  <w:p w14:paraId="1E756CC4" w14:textId="77777777" w:rsidR="00FF518C" w:rsidRDefault="00FF518C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58A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3C5A" w14:textId="77777777" w:rsidR="00995454" w:rsidRDefault="00995454">
      <w:pPr>
        <w:rPr>
          <w:sz w:val="24"/>
        </w:rPr>
      </w:pPr>
      <w:r>
        <w:separator/>
      </w:r>
    </w:p>
  </w:footnote>
  <w:footnote w:type="continuationSeparator" w:id="0">
    <w:p w14:paraId="3FEB350D" w14:textId="77777777" w:rsidR="00995454" w:rsidRDefault="00995454">
      <w:pPr>
        <w:rPr>
          <w:sz w:val="24"/>
        </w:rPr>
      </w:pPr>
      <w:r>
        <w:continuationSeparator/>
      </w:r>
    </w:p>
  </w:footnote>
  <w:footnote w:type="continuationNotice" w:id="1">
    <w:p w14:paraId="011F8FEE" w14:textId="77777777" w:rsidR="00995454" w:rsidRDefault="00995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15D8" w14:textId="77777777" w:rsidR="00A153A9" w:rsidRDefault="00A153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26AD" w14:textId="77777777" w:rsidR="00A153A9" w:rsidRDefault="00A153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6D9457AA"/>
    <w:lvl w:ilvl="0" w:tplc="6F9AE1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0"/>
  </w:num>
  <w:num w:numId="8">
    <w:abstractNumId w:val="4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5FA0"/>
    <w:rsid w:val="00026D16"/>
    <w:rsid w:val="000279D3"/>
    <w:rsid w:val="00055FDA"/>
    <w:rsid w:val="00066140"/>
    <w:rsid w:val="0009357D"/>
    <w:rsid w:val="000A19DD"/>
    <w:rsid w:val="000C0D09"/>
    <w:rsid w:val="000E1CA4"/>
    <w:rsid w:val="0010177E"/>
    <w:rsid w:val="00114052"/>
    <w:rsid w:val="00122CA8"/>
    <w:rsid w:val="00134AD2"/>
    <w:rsid w:val="0015679A"/>
    <w:rsid w:val="00163D0E"/>
    <w:rsid w:val="001651D7"/>
    <w:rsid w:val="00177A74"/>
    <w:rsid w:val="00181062"/>
    <w:rsid w:val="00181F4E"/>
    <w:rsid w:val="001A22E7"/>
    <w:rsid w:val="001C6F4E"/>
    <w:rsid w:val="001D158F"/>
    <w:rsid w:val="001D4C0F"/>
    <w:rsid w:val="001F3B3A"/>
    <w:rsid w:val="00204A5F"/>
    <w:rsid w:val="002155EC"/>
    <w:rsid w:val="0021575E"/>
    <w:rsid w:val="0021601D"/>
    <w:rsid w:val="00227826"/>
    <w:rsid w:val="00241950"/>
    <w:rsid w:val="00246622"/>
    <w:rsid w:val="00252C6E"/>
    <w:rsid w:val="00253885"/>
    <w:rsid w:val="00276BAF"/>
    <w:rsid w:val="002A526D"/>
    <w:rsid w:val="002B050B"/>
    <w:rsid w:val="002B2B54"/>
    <w:rsid w:val="002B3C2E"/>
    <w:rsid w:val="002C0C3C"/>
    <w:rsid w:val="002C211E"/>
    <w:rsid w:val="002E3A34"/>
    <w:rsid w:val="002E6747"/>
    <w:rsid w:val="002F2FBB"/>
    <w:rsid w:val="002F7DC1"/>
    <w:rsid w:val="00304CAC"/>
    <w:rsid w:val="00311ACF"/>
    <w:rsid w:val="00315B0A"/>
    <w:rsid w:val="00320B12"/>
    <w:rsid w:val="00323336"/>
    <w:rsid w:val="00325F34"/>
    <w:rsid w:val="00333A22"/>
    <w:rsid w:val="00351DCE"/>
    <w:rsid w:val="00356152"/>
    <w:rsid w:val="00375B69"/>
    <w:rsid w:val="00384A3A"/>
    <w:rsid w:val="003948B6"/>
    <w:rsid w:val="003949E2"/>
    <w:rsid w:val="003D237E"/>
    <w:rsid w:val="003E5919"/>
    <w:rsid w:val="003E62C8"/>
    <w:rsid w:val="003F1093"/>
    <w:rsid w:val="003F5C2A"/>
    <w:rsid w:val="00400ED3"/>
    <w:rsid w:val="0040209E"/>
    <w:rsid w:val="0040700C"/>
    <w:rsid w:val="0041059C"/>
    <w:rsid w:val="00427878"/>
    <w:rsid w:val="004429D4"/>
    <w:rsid w:val="004431DB"/>
    <w:rsid w:val="004518B6"/>
    <w:rsid w:val="00455564"/>
    <w:rsid w:val="00486A1A"/>
    <w:rsid w:val="00490856"/>
    <w:rsid w:val="00491727"/>
    <w:rsid w:val="00491D8D"/>
    <w:rsid w:val="00493C50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652F"/>
    <w:rsid w:val="0053668A"/>
    <w:rsid w:val="00537618"/>
    <w:rsid w:val="0055225F"/>
    <w:rsid w:val="00574F2E"/>
    <w:rsid w:val="005776CC"/>
    <w:rsid w:val="00587D7D"/>
    <w:rsid w:val="005974DC"/>
    <w:rsid w:val="005B61F9"/>
    <w:rsid w:val="005C2439"/>
    <w:rsid w:val="005E1C3F"/>
    <w:rsid w:val="005E63A4"/>
    <w:rsid w:val="005F3DE4"/>
    <w:rsid w:val="00600616"/>
    <w:rsid w:val="00610D1F"/>
    <w:rsid w:val="00611C3E"/>
    <w:rsid w:val="0062490E"/>
    <w:rsid w:val="00641A1D"/>
    <w:rsid w:val="0064259A"/>
    <w:rsid w:val="0064314B"/>
    <w:rsid w:val="0065118D"/>
    <w:rsid w:val="00654D88"/>
    <w:rsid w:val="00662EBD"/>
    <w:rsid w:val="006727AA"/>
    <w:rsid w:val="00691929"/>
    <w:rsid w:val="006925C5"/>
    <w:rsid w:val="00692DAE"/>
    <w:rsid w:val="006A6F30"/>
    <w:rsid w:val="006B4444"/>
    <w:rsid w:val="006C56B1"/>
    <w:rsid w:val="006D0ACB"/>
    <w:rsid w:val="006D22C1"/>
    <w:rsid w:val="006F0B64"/>
    <w:rsid w:val="006F0EDB"/>
    <w:rsid w:val="006F4CA5"/>
    <w:rsid w:val="007121D7"/>
    <w:rsid w:val="007214D3"/>
    <w:rsid w:val="00731307"/>
    <w:rsid w:val="0073587F"/>
    <w:rsid w:val="00740590"/>
    <w:rsid w:val="00766A14"/>
    <w:rsid w:val="00780271"/>
    <w:rsid w:val="007855B4"/>
    <w:rsid w:val="007867A3"/>
    <w:rsid w:val="00791FBE"/>
    <w:rsid w:val="007A08E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203C"/>
    <w:rsid w:val="00804A0C"/>
    <w:rsid w:val="00804BCA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77FC"/>
    <w:rsid w:val="008A2FE8"/>
    <w:rsid w:val="008A4C28"/>
    <w:rsid w:val="008B3EC5"/>
    <w:rsid w:val="008B7F88"/>
    <w:rsid w:val="008D1BAF"/>
    <w:rsid w:val="008E102E"/>
    <w:rsid w:val="008E4DB0"/>
    <w:rsid w:val="008E54AB"/>
    <w:rsid w:val="008E6AE7"/>
    <w:rsid w:val="008F1721"/>
    <w:rsid w:val="008F2C5F"/>
    <w:rsid w:val="009131CC"/>
    <w:rsid w:val="00921E50"/>
    <w:rsid w:val="00931201"/>
    <w:rsid w:val="00944500"/>
    <w:rsid w:val="00945A1B"/>
    <w:rsid w:val="00961EA8"/>
    <w:rsid w:val="009628E2"/>
    <w:rsid w:val="009678D8"/>
    <w:rsid w:val="009852B2"/>
    <w:rsid w:val="00995454"/>
    <w:rsid w:val="009A1826"/>
    <w:rsid w:val="009A3F4E"/>
    <w:rsid w:val="009D0C63"/>
    <w:rsid w:val="009E5AAB"/>
    <w:rsid w:val="009F675E"/>
    <w:rsid w:val="00A02BA5"/>
    <w:rsid w:val="00A153A9"/>
    <w:rsid w:val="00A1734C"/>
    <w:rsid w:val="00A27228"/>
    <w:rsid w:val="00A53093"/>
    <w:rsid w:val="00A65509"/>
    <w:rsid w:val="00A83698"/>
    <w:rsid w:val="00A83AA1"/>
    <w:rsid w:val="00A86188"/>
    <w:rsid w:val="00A874BC"/>
    <w:rsid w:val="00A91BCA"/>
    <w:rsid w:val="00AB2E9C"/>
    <w:rsid w:val="00AB47FF"/>
    <w:rsid w:val="00AD50D8"/>
    <w:rsid w:val="00AE087E"/>
    <w:rsid w:val="00AF10F3"/>
    <w:rsid w:val="00B03FEF"/>
    <w:rsid w:val="00B06B5A"/>
    <w:rsid w:val="00B23230"/>
    <w:rsid w:val="00B2451F"/>
    <w:rsid w:val="00B3089E"/>
    <w:rsid w:val="00B45162"/>
    <w:rsid w:val="00B52FC4"/>
    <w:rsid w:val="00B53E54"/>
    <w:rsid w:val="00B65215"/>
    <w:rsid w:val="00B66312"/>
    <w:rsid w:val="00B6638F"/>
    <w:rsid w:val="00B844AD"/>
    <w:rsid w:val="00B9181B"/>
    <w:rsid w:val="00B9745E"/>
    <w:rsid w:val="00BA3390"/>
    <w:rsid w:val="00BA4DA1"/>
    <w:rsid w:val="00BB42F4"/>
    <w:rsid w:val="00BC1FA7"/>
    <w:rsid w:val="00BC6BAA"/>
    <w:rsid w:val="00BD0D0E"/>
    <w:rsid w:val="00BD79FE"/>
    <w:rsid w:val="00BF0A2C"/>
    <w:rsid w:val="00BF17BC"/>
    <w:rsid w:val="00C11867"/>
    <w:rsid w:val="00C14AAA"/>
    <w:rsid w:val="00C16596"/>
    <w:rsid w:val="00C30ECB"/>
    <w:rsid w:val="00C37F28"/>
    <w:rsid w:val="00C5703D"/>
    <w:rsid w:val="00C63552"/>
    <w:rsid w:val="00C81C71"/>
    <w:rsid w:val="00C94DEC"/>
    <w:rsid w:val="00C97AF6"/>
    <w:rsid w:val="00CB27F4"/>
    <w:rsid w:val="00CB3481"/>
    <w:rsid w:val="00CB6920"/>
    <w:rsid w:val="00CC0C98"/>
    <w:rsid w:val="00CC19BF"/>
    <w:rsid w:val="00CE2336"/>
    <w:rsid w:val="00D13B92"/>
    <w:rsid w:val="00D16B18"/>
    <w:rsid w:val="00D24271"/>
    <w:rsid w:val="00D31592"/>
    <w:rsid w:val="00D60FDD"/>
    <w:rsid w:val="00D777A0"/>
    <w:rsid w:val="00D82DE0"/>
    <w:rsid w:val="00D90566"/>
    <w:rsid w:val="00D91F22"/>
    <w:rsid w:val="00D941A1"/>
    <w:rsid w:val="00DB391C"/>
    <w:rsid w:val="00DC12D4"/>
    <w:rsid w:val="00DC317A"/>
    <w:rsid w:val="00DC73F1"/>
    <w:rsid w:val="00E058AC"/>
    <w:rsid w:val="00E16300"/>
    <w:rsid w:val="00E21D98"/>
    <w:rsid w:val="00E24518"/>
    <w:rsid w:val="00E31255"/>
    <w:rsid w:val="00E3606C"/>
    <w:rsid w:val="00E50FD3"/>
    <w:rsid w:val="00E6056E"/>
    <w:rsid w:val="00E61A30"/>
    <w:rsid w:val="00E73C61"/>
    <w:rsid w:val="00E81B92"/>
    <w:rsid w:val="00E95786"/>
    <w:rsid w:val="00E965D2"/>
    <w:rsid w:val="00E96E3A"/>
    <w:rsid w:val="00EA339D"/>
    <w:rsid w:val="00EA46ED"/>
    <w:rsid w:val="00EB4399"/>
    <w:rsid w:val="00EC7E56"/>
    <w:rsid w:val="00EF52C2"/>
    <w:rsid w:val="00F03B5A"/>
    <w:rsid w:val="00F07CFF"/>
    <w:rsid w:val="00F124CA"/>
    <w:rsid w:val="00F12675"/>
    <w:rsid w:val="00F13FA4"/>
    <w:rsid w:val="00F17BEA"/>
    <w:rsid w:val="00F17F63"/>
    <w:rsid w:val="00F213EA"/>
    <w:rsid w:val="00F31B75"/>
    <w:rsid w:val="00F365FE"/>
    <w:rsid w:val="00F453D4"/>
    <w:rsid w:val="00F71EAF"/>
    <w:rsid w:val="00F76B57"/>
    <w:rsid w:val="00F95C7A"/>
    <w:rsid w:val="00FB092C"/>
    <w:rsid w:val="00FB37D8"/>
    <w:rsid w:val="00FC2BC0"/>
    <w:rsid w:val="00FC6C69"/>
    <w:rsid w:val="00FE3BD9"/>
    <w:rsid w:val="00FF2AA3"/>
    <w:rsid w:val="00FF518C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881BA3EC-2CC5-49B8-B1CD-FEC11AF7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sbdrado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B2D1D-9BD3-4178-9933-540EAE8E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9</cp:revision>
  <cp:lastPrinted>2013-12-10T18:28:00Z</cp:lastPrinted>
  <dcterms:created xsi:type="dcterms:W3CDTF">2022-03-30T10:36:00Z</dcterms:created>
  <dcterms:modified xsi:type="dcterms:W3CDTF">2022-03-30T10:41:00Z</dcterms:modified>
</cp:coreProperties>
</file>