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9CB642" w14:textId="6D5FCF59" w:rsidR="005F17CF" w:rsidRDefault="005F17CF">
      <w:pPr>
        <w:rPr>
          <w:sz w:val="28"/>
          <w:szCs w:val="28"/>
        </w:rPr>
      </w:pPr>
    </w:p>
    <w:p w14:paraId="0FA285CB" w14:textId="77777777" w:rsidR="00951CDF" w:rsidRPr="00EB3B91" w:rsidRDefault="00951CDF">
      <w:pPr>
        <w:rPr>
          <w:sz w:val="28"/>
          <w:szCs w:val="28"/>
        </w:rPr>
      </w:pPr>
    </w:p>
    <w:p w14:paraId="0F045B8D" w14:textId="50B028B3" w:rsidR="00D31D7B" w:rsidRPr="00452BFB" w:rsidRDefault="00EB3B91" w:rsidP="009B15FE">
      <w:pPr>
        <w:jc w:val="center"/>
        <w:rPr>
          <w:sz w:val="56"/>
          <w:szCs w:val="56"/>
        </w:rPr>
      </w:pPr>
      <w:r w:rsidRPr="00452BFB">
        <w:rPr>
          <w:sz w:val="56"/>
          <w:szCs w:val="56"/>
        </w:rPr>
        <w:t xml:space="preserve">NABÍDKA </w:t>
      </w:r>
      <w:r w:rsidR="009B15FE" w:rsidRPr="00452BFB">
        <w:rPr>
          <w:sz w:val="56"/>
          <w:szCs w:val="56"/>
        </w:rPr>
        <w:t>preventivního programu REVOLUTION TRAIN pro MČ PRAHA 3</w:t>
      </w:r>
    </w:p>
    <w:p w14:paraId="79133304" w14:textId="77777777" w:rsidR="00584097" w:rsidRPr="0043134D" w:rsidRDefault="00584097">
      <w:pPr>
        <w:rPr>
          <w:sz w:val="36"/>
          <w:szCs w:val="36"/>
        </w:rPr>
      </w:pPr>
    </w:p>
    <w:p w14:paraId="3ECB7017" w14:textId="77777777" w:rsidR="00584097" w:rsidRPr="0043134D" w:rsidRDefault="00584097">
      <w:pPr>
        <w:rPr>
          <w:sz w:val="36"/>
          <w:szCs w:val="36"/>
        </w:rPr>
      </w:pPr>
    </w:p>
    <w:p w14:paraId="1D75D5B6" w14:textId="41EC1F41" w:rsidR="00EB3B91" w:rsidRPr="0043134D" w:rsidRDefault="00FC4865" w:rsidP="00D31D7B">
      <w:pPr>
        <w:jc w:val="center"/>
        <w:rPr>
          <w:sz w:val="36"/>
          <w:szCs w:val="36"/>
        </w:rPr>
      </w:pPr>
      <w:r>
        <w:rPr>
          <w:sz w:val="36"/>
          <w:szCs w:val="36"/>
        </w:rPr>
        <w:t>Nádraží Praha 16</w:t>
      </w:r>
      <w:r w:rsidR="009B15FE">
        <w:rPr>
          <w:sz w:val="36"/>
          <w:szCs w:val="36"/>
        </w:rPr>
        <w:t>.</w:t>
      </w:r>
      <w:r w:rsidR="00C32968">
        <w:rPr>
          <w:sz w:val="36"/>
          <w:szCs w:val="36"/>
        </w:rPr>
        <w:t xml:space="preserve"> </w:t>
      </w:r>
      <w:r w:rsidR="009B15FE">
        <w:rPr>
          <w:sz w:val="36"/>
          <w:szCs w:val="36"/>
        </w:rPr>
        <w:t>5.</w:t>
      </w:r>
      <w:r w:rsidR="00C32968">
        <w:rPr>
          <w:sz w:val="36"/>
          <w:szCs w:val="36"/>
        </w:rPr>
        <w:t xml:space="preserve"> </w:t>
      </w:r>
      <w:r w:rsidR="009B15FE">
        <w:rPr>
          <w:sz w:val="36"/>
          <w:szCs w:val="36"/>
        </w:rPr>
        <w:t>2022</w:t>
      </w:r>
    </w:p>
    <w:p w14:paraId="42717AEB" w14:textId="168552CE" w:rsidR="00EB3B91" w:rsidRDefault="00EB3B91"/>
    <w:p w14:paraId="13C65C9D" w14:textId="02762B62" w:rsidR="00EB3B91" w:rsidRDefault="00AA0016" w:rsidP="00AA0016">
      <w:pPr>
        <w:jc w:val="center"/>
      </w:pPr>
      <w:r>
        <w:rPr>
          <w:noProof/>
          <w:lang w:eastAsia="cs-CZ"/>
        </w:rPr>
        <w:drawing>
          <wp:inline distT="0" distB="0" distL="0" distR="0" wp14:anchorId="012A01AF" wp14:editId="5A6683DA">
            <wp:extent cx="2444281" cy="1728000"/>
            <wp:effectExtent l="0" t="0" r="0" b="571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81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3BF3F" w14:textId="144CC9FA" w:rsidR="00EB3B91" w:rsidRDefault="00EB3B91"/>
    <w:p w14:paraId="32795A32" w14:textId="77777777" w:rsidR="00DE404D" w:rsidRDefault="00DE404D" w:rsidP="00CD196E"/>
    <w:p w14:paraId="08FE7181" w14:textId="51BF49A7" w:rsidR="009B15FE" w:rsidRPr="00DE404D" w:rsidRDefault="00DE404D" w:rsidP="00CD196E">
      <w:pPr>
        <w:rPr>
          <w:rFonts w:cstheme="minorHAnsi"/>
          <w:sz w:val="28"/>
          <w:szCs w:val="28"/>
        </w:rPr>
      </w:pPr>
      <w:r w:rsidRPr="00DE404D">
        <w:rPr>
          <w:rFonts w:cstheme="minorHAnsi"/>
          <w:sz w:val="28"/>
          <w:szCs w:val="28"/>
        </w:rPr>
        <w:t>Vypracovala:</w:t>
      </w:r>
    </w:p>
    <w:p w14:paraId="0A52F155" w14:textId="15A975F3" w:rsidR="00DE404D" w:rsidRPr="00DE404D" w:rsidRDefault="00DE404D" w:rsidP="00CD196E">
      <w:pPr>
        <w:rPr>
          <w:rFonts w:cstheme="minorHAnsi"/>
          <w:sz w:val="28"/>
          <w:szCs w:val="28"/>
        </w:rPr>
      </w:pPr>
      <w:r w:rsidRPr="00DE404D">
        <w:rPr>
          <w:rFonts w:cstheme="minorHAnsi"/>
          <w:color w:val="2C363A"/>
          <w:sz w:val="28"/>
          <w:szCs w:val="28"/>
          <w:shd w:val="clear" w:color="auto" w:fill="FFFFFF"/>
        </w:rPr>
        <w:t>Jana Hamrníková</w:t>
      </w:r>
      <w:r w:rsidRPr="00DE404D">
        <w:rPr>
          <w:rFonts w:cstheme="minorHAnsi"/>
          <w:color w:val="2C363A"/>
          <w:sz w:val="28"/>
          <w:szCs w:val="28"/>
        </w:rPr>
        <w:br/>
      </w:r>
      <w:r w:rsidRPr="00DE404D">
        <w:rPr>
          <w:rFonts w:cstheme="minorHAnsi"/>
          <w:color w:val="2C363A"/>
          <w:sz w:val="28"/>
          <w:szCs w:val="28"/>
          <w:shd w:val="clear" w:color="auto" w:fill="FFFFFF"/>
        </w:rPr>
        <w:t>Nadační fond NOVÉ ČESKO</w:t>
      </w:r>
      <w:r w:rsidRPr="00DE404D">
        <w:rPr>
          <w:rFonts w:cstheme="minorHAnsi"/>
          <w:color w:val="2C363A"/>
          <w:sz w:val="28"/>
          <w:szCs w:val="28"/>
        </w:rPr>
        <w:br/>
      </w:r>
      <w:r w:rsidRPr="00DE404D">
        <w:rPr>
          <w:rFonts w:cstheme="minorHAnsi"/>
          <w:color w:val="2C363A"/>
          <w:sz w:val="28"/>
          <w:szCs w:val="28"/>
          <w:shd w:val="clear" w:color="auto" w:fill="FFFFFF"/>
        </w:rPr>
        <w:t>Eliášova 4, 160 00 Praha 6</w:t>
      </w:r>
      <w:r w:rsidRPr="00DE404D">
        <w:rPr>
          <w:rFonts w:cstheme="minorHAnsi"/>
          <w:color w:val="2C363A"/>
          <w:sz w:val="28"/>
          <w:szCs w:val="28"/>
        </w:rPr>
        <w:br/>
      </w:r>
      <w:r w:rsidRPr="00DE404D">
        <w:rPr>
          <w:rFonts w:cstheme="minorHAnsi"/>
          <w:color w:val="2C363A"/>
          <w:sz w:val="28"/>
          <w:szCs w:val="28"/>
          <w:shd w:val="clear" w:color="auto" w:fill="FFFFFF"/>
        </w:rPr>
        <w:t>tel.: 775 599 427</w:t>
      </w:r>
      <w:r w:rsidRPr="00DE404D">
        <w:rPr>
          <w:rFonts w:cstheme="minorHAnsi"/>
          <w:color w:val="2C363A"/>
          <w:sz w:val="28"/>
          <w:szCs w:val="28"/>
        </w:rPr>
        <w:br/>
      </w:r>
      <w:hyperlink r:id="rId9" w:tgtFrame="_blank" w:history="1">
        <w:r w:rsidRPr="00DE404D">
          <w:rPr>
            <w:rStyle w:val="Hypertextovodkaz"/>
            <w:rFonts w:cstheme="minorHAnsi"/>
            <w:color w:val="00ACFF"/>
            <w:sz w:val="28"/>
            <w:szCs w:val="28"/>
          </w:rPr>
          <w:t>www.novecesko.cz</w:t>
        </w:r>
      </w:hyperlink>
    </w:p>
    <w:p w14:paraId="6D321285" w14:textId="77777777" w:rsidR="009B15FE" w:rsidRDefault="009B15FE" w:rsidP="00CD196E">
      <w:pPr>
        <w:rPr>
          <w:sz w:val="28"/>
          <w:szCs w:val="28"/>
        </w:rPr>
      </w:pPr>
    </w:p>
    <w:p w14:paraId="77F1BB7F" w14:textId="77777777" w:rsidR="009B15FE" w:rsidRDefault="009B15FE" w:rsidP="00CD196E">
      <w:pPr>
        <w:rPr>
          <w:sz w:val="28"/>
          <w:szCs w:val="28"/>
        </w:rPr>
      </w:pPr>
    </w:p>
    <w:p w14:paraId="4200FBD3" w14:textId="77777777" w:rsidR="00452BFB" w:rsidRDefault="00452BFB" w:rsidP="00CD196E">
      <w:pPr>
        <w:rPr>
          <w:sz w:val="28"/>
          <w:szCs w:val="28"/>
        </w:rPr>
      </w:pPr>
    </w:p>
    <w:p w14:paraId="64062BA2" w14:textId="77777777" w:rsidR="00452BFB" w:rsidRDefault="00452BFB" w:rsidP="00CD196E">
      <w:pPr>
        <w:rPr>
          <w:sz w:val="28"/>
          <w:szCs w:val="28"/>
        </w:rPr>
      </w:pPr>
    </w:p>
    <w:p w14:paraId="50B4C9AE" w14:textId="3AC99FD9" w:rsidR="00CD196E" w:rsidRPr="00097065" w:rsidRDefault="00CD196E" w:rsidP="00CD196E">
      <w:pPr>
        <w:rPr>
          <w:rFonts w:cstheme="minorHAnsi"/>
          <w:sz w:val="28"/>
          <w:szCs w:val="28"/>
        </w:rPr>
      </w:pPr>
      <w:r w:rsidRPr="00097065">
        <w:rPr>
          <w:rFonts w:cstheme="minorHAnsi"/>
          <w:sz w:val="28"/>
          <w:szCs w:val="28"/>
        </w:rPr>
        <w:t>P</w:t>
      </w:r>
      <w:r w:rsidR="00380A28" w:rsidRPr="00097065">
        <w:rPr>
          <w:rFonts w:cstheme="minorHAnsi"/>
          <w:sz w:val="28"/>
          <w:szCs w:val="28"/>
        </w:rPr>
        <w:t>RIMÁRNÍ PREVENCE PRO DĚTI A MLÁDEŽ</w:t>
      </w:r>
    </w:p>
    <w:p w14:paraId="2D1B389A" w14:textId="08572798" w:rsidR="00CD196E" w:rsidRPr="00097065" w:rsidRDefault="00CD196E" w:rsidP="00CD196E">
      <w:pPr>
        <w:rPr>
          <w:rFonts w:cstheme="minorHAnsi"/>
          <w:sz w:val="28"/>
          <w:szCs w:val="28"/>
        </w:rPr>
      </w:pPr>
    </w:p>
    <w:p w14:paraId="129695D0" w14:textId="157B64F9" w:rsidR="00CD196E" w:rsidRPr="00097065" w:rsidRDefault="00CD196E" w:rsidP="00CD196E">
      <w:pPr>
        <w:rPr>
          <w:rFonts w:cstheme="minorHAnsi"/>
          <w:sz w:val="28"/>
          <w:szCs w:val="28"/>
        </w:rPr>
      </w:pPr>
      <w:r w:rsidRPr="00097065">
        <w:rPr>
          <w:rFonts w:cstheme="minorHAnsi"/>
          <w:sz w:val="28"/>
          <w:szCs w:val="28"/>
        </w:rPr>
        <w:t>Hlavní sdělení jsou především apel na zdravý způsob myšlení, význam osobní svobody,</w:t>
      </w:r>
      <w:r w:rsidR="00266524" w:rsidRPr="00097065">
        <w:rPr>
          <w:rFonts w:cstheme="minorHAnsi"/>
          <w:sz w:val="28"/>
          <w:szCs w:val="28"/>
        </w:rPr>
        <w:t xml:space="preserve"> odpovědnost za vlastní bezpečí, inspirace k pozitivním životním volbám. Rozhodování ve zlomových okamžicích je klíčové, špatná rozhodnutí mají fatální důsledky.</w:t>
      </w:r>
    </w:p>
    <w:p w14:paraId="67A3E72F" w14:textId="77777777" w:rsidR="006A6431" w:rsidRPr="00097065" w:rsidRDefault="006A6431" w:rsidP="00CD196E">
      <w:pPr>
        <w:rPr>
          <w:rFonts w:cstheme="minorHAnsi"/>
          <w:sz w:val="28"/>
          <w:szCs w:val="28"/>
        </w:rPr>
      </w:pPr>
    </w:p>
    <w:p w14:paraId="342F300B" w14:textId="05F6C9AF" w:rsidR="00CD196E" w:rsidRPr="00097065" w:rsidRDefault="00CD196E" w:rsidP="00CD196E">
      <w:pPr>
        <w:rPr>
          <w:rFonts w:cstheme="minorHAnsi"/>
          <w:sz w:val="28"/>
          <w:szCs w:val="28"/>
        </w:rPr>
      </w:pPr>
      <w:r w:rsidRPr="00097065">
        <w:rPr>
          <w:rFonts w:cstheme="minorHAnsi"/>
          <w:sz w:val="28"/>
          <w:szCs w:val="28"/>
        </w:rPr>
        <w:t>Program ve vlaku zahrnuje tyto dílčí složky:</w:t>
      </w:r>
    </w:p>
    <w:p w14:paraId="0CAF0EC9" w14:textId="4C678203" w:rsidR="00CD196E" w:rsidRPr="00266524" w:rsidRDefault="00CD196E" w:rsidP="00CD196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097065">
        <w:rPr>
          <w:rFonts w:cstheme="minorHAnsi"/>
          <w:sz w:val="28"/>
          <w:szCs w:val="28"/>
        </w:rPr>
        <w:t>Projekci filmu</w:t>
      </w:r>
      <w:r w:rsidRPr="00266524">
        <w:rPr>
          <w:sz w:val="28"/>
          <w:szCs w:val="28"/>
        </w:rPr>
        <w:t xml:space="preserve"> </w:t>
      </w:r>
    </w:p>
    <w:p w14:paraId="39F38894" w14:textId="69F0509A" w:rsidR="00CD196E" w:rsidRPr="00266524" w:rsidRDefault="00CD196E" w:rsidP="00CD196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266524">
        <w:rPr>
          <w:sz w:val="28"/>
          <w:szCs w:val="28"/>
        </w:rPr>
        <w:t>Simulaci konkrétních prostředí</w:t>
      </w:r>
    </w:p>
    <w:p w14:paraId="43510B7F" w14:textId="3525612B" w:rsidR="00CD196E" w:rsidRPr="00266524" w:rsidRDefault="00CD196E" w:rsidP="00CD196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266524">
        <w:rPr>
          <w:sz w:val="28"/>
          <w:szCs w:val="28"/>
        </w:rPr>
        <w:t>Simulaci rozhodování v konkrétních situacích</w:t>
      </w:r>
    </w:p>
    <w:p w14:paraId="760D7AD2" w14:textId="4F46F7E6" w:rsidR="00CD196E" w:rsidRPr="00266524" w:rsidRDefault="00CD196E" w:rsidP="00CD196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266524">
        <w:rPr>
          <w:sz w:val="28"/>
          <w:szCs w:val="28"/>
        </w:rPr>
        <w:t>Lektorský výklad</w:t>
      </w:r>
    </w:p>
    <w:p w14:paraId="70A1214C" w14:textId="18CFD2B3" w:rsidR="00CD196E" w:rsidRPr="00266524" w:rsidRDefault="00CD196E" w:rsidP="00CD196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266524">
        <w:rPr>
          <w:sz w:val="28"/>
          <w:szCs w:val="28"/>
        </w:rPr>
        <w:t>Diskusi</w:t>
      </w:r>
    </w:p>
    <w:p w14:paraId="77D2EA46" w14:textId="6FE23B0D" w:rsidR="00CD196E" w:rsidRDefault="00CD196E" w:rsidP="00CD196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266524">
        <w:rPr>
          <w:sz w:val="28"/>
          <w:szCs w:val="28"/>
        </w:rPr>
        <w:t>Sběr dat</w:t>
      </w:r>
    </w:p>
    <w:p w14:paraId="55004228" w14:textId="77777777" w:rsidR="006A6431" w:rsidRPr="00266524" w:rsidRDefault="006A6431" w:rsidP="006A6431">
      <w:pPr>
        <w:pStyle w:val="Odstavecseseznamem"/>
        <w:rPr>
          <w:sz w:val="28"/>
          <w:szCs w:val="28"/>
        </w:rPr>
      </w:pPr>
    </w:p>
    <w:p w14:paraId="7B6B2D3E" w14:textId="77777777" w:rsidR="00CD196E" w:rsidRDefault="00CD196E"/>
    <w:p w14:paraId="7DE404B3" w14:textId="66DE0E94" w:rsidR="00CD196E" w:rsidRDefault="00304C62" w:rsidP="006A6431">
      <w:pPr>
        <w:jc w:val="center"/>
      </w:pPr>
      <w:r>
        <w:rPr>
          <w:noProof/>
          <w:lang w:eastAsia="cs-CZ"/>
        </w:rPr>
        <w:drawing>
          <wp:inline distT="0" distB="0" distL="0" distR="0" wp14:anchorId="1F7E2BA4" wp14:editId="2F860B46">
            <wp:extent cx="2589696" cy="1728000"/>
            <wp:effectExtent l="0" t="0" r="1270" b="5715"/>
            <wp:docPr id="2" name="Obrázek 2" descr="Obsah obrázku no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noc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696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431">
        <w:t xml:space="preserve">   </w:t>
      </w:r>
      <w:r>
        <w:rPr>
          <w:noProof/>
          <w:lang w:eastAsia="cs-CZ"/>
        </w:rPr>
        <w:drawing>
          <wp:inline distT="0" distB="0" distL="0" distR="0" wp14:anchorId="51046C86" wp14:editId="4BD094B8">
            <wp:extent cx="2592001" cy="1728000"/>
            <wp:effectExtent l="0" t="0" r="0" b="5715"/>
            <wp:docPr id="5" name="Obrázek 5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interiér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1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5B5C1" w14:textId="67D18F5D" w:rsidR="00584097" w:rsidRPr="009B15FE" w:rsidRDefault="00304C62" w:rsidP="009B15FE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3A92BC3E" wp14:editId="2FFCFF95">
            <wp:extent cx="2592000" cy="1728000"/>
            <wp:effectExtent l="0" t="0" r="0" b="5715"/>
            <wp:docPr id="6" name="Obrázek 6" descr="Obsah obrázku text, osoba, interiér, restau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osoba, interiér, restaurace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431">
        <w:t xml:space="preserve">   </w:t>
      </w:r>
      <w:r>
        <w:rPr>
          <w:noProof/>
          <w:lang w:eastAsia="cs-CZ"/>
        </w:rPr>
        <w:drawing>
          <wp:inline distT="0" distB="0" distL="0" distR="0" wp14:anchorId="36815021" wp14:editId="28F347E8">
            <wp:extent cx="2592000" cy="1728000"/>
            <wp:effectExtent l="0" t="0" r="0" b="5715"/>
            <wp:docPr id="7" name="Obrázek 7" descr="Obsah obrázku tmavé, no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mavé, noc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84D46" w14:textId="12491F7E" w:rsidR="009B15FE" w:rsidRDefault="009B15FE" w:rsidP="00584097">
      <w:pPr>
        <w:rPr>
          <w:sz w:val="28"/>
          <w:szCs w:val="28"/>
        </w:rPr>
      </w:pPr>
    </w:p>
    <w:p w14:paraId="323A80F6" w14:textId="7E35E22B" w:rsidR="009B15FE" w:rsidRPr="00097065" w:rsidRDefault="009B15FE" w:rsidP="00452BFB">
      <w:pPr>
        <w:spacing w:before="120" w:after="0" w:line="240" w:lineRule="auto"/>
        <w:ind w:left="357"/>
        <w:jc w:val="both"/>
        <w:rPr>
          <w:rFonts w:ascii="Calibri" w:eastAsia="Calibri" w:hAnsi="Calibri" w:cs="Calibri"/>
          <w:sz w:val="28"/>
          <w:szCs w:val="28"/>
        </w:rPr>
      </w:pPr>
      <w:r w:rsidRPr="00097065">
        <w:rPr>
          <w:rFonts w:ascii="Calibri" w:eastAsia="Calibri" w:hAnsi="Calibri" w:cs="Calibri"/>
          <w:sz w:val="28"/>
          <w:szCs w:val="28"/>
        </w:rPr>
        <w:t>Předmětem této nabídky je realizac</w:t>
      </w:r>
      <w:r w:rsidR="00452BFB" w:rsidRPr="00097065">
        <w:rPr>
          <w:rFonts w:ascii="Calibri" w:eastAsia="Calibri" w:hAnsi="Calibri" w:cs="Calibri"/>
          <w:sz w:val="28"/>
          <w:szCs w:val="28"/>
        </w:rPr>
        <w:t>e</w:t>
      </w:r>
      <w:r w:rsidRPr="00097065">
        <w:rPr>
          <w:rFonts w:ascii="Calibri" w:eastAsia="Calibri" w:hAnsi="Calibri" w:cs="Calibri"/>
          <w:sz w:val="28"/>
          <w:szCs w:val="28"/>
        </w:rPr>
        <w:t xml:space="preserve"> programu REVOLUTION TRAIN</w:t>
      </w:r>
      <w:r w:rsidR="00452BFB" w:rsidRPr="00097065">
        <w:rPr>
          <w:rFonts w:ascii="Calibri" w:eastAsia="Calibri" w:hAnsi="Calibri" w:cs="Calibri"/>
          <w:sz w:val="28"/>
          <w:szCs w:val="28"/>
        </w:rPr>
        <w:t xml:space="preserve"> </w:t>
      </w:r>
      <w:r w:rsidR="00FC4865">
        <w:rPr>
          <w:rFonts w:ascii="Calibri" w:eastAsia="Calibri" w:hAnsi="Calibri" w:cs="Calibri"/>
          <w:sz w:val="28"/>
          <w:szCs w:val="28"/>
        </w:rPr>
        <w:t>v železnicí stanici Praha dne 16</w:t>
      </w:r>
      <w:bookmarkStart w:id="0" w:name="_GoBack"/>
      <w:bookmarkEnd w:id="0"/>
      <w:r w:rsidR="00452BFB" w:rsidRPr="00097065">
        <w:rPr>
          <w:rFonts w:ascii="Calibri" w:eastAsia="Calibri" w:hAnsi="Calibri" w:cs="Calibri"/>
          <w:sz w:val="28"/>
          <w:szCs w:val="28"/>
        </w:rPr>
        <w:t>.</w:t>
      </w:r>
      <w:r w:rsidR="00C32968">
        <w:rPr>
          <w:rFonts w:ascii="Calibri" w:eastAsia="Calibri" w:hAnsi="Calibri" w:cs="Calibri"/>
          <w:sz w:val="28"/>
          <w:szCs w:val="28"/>
        </w:rPr>
        <w:t xml:space="preserve"> </w:t>
      </w:r>
      <w:r w:rsidR="00452BFB" w:rsidRPr="00097065">
        <w:rPr>
          <w:rFonts w:ascii="Calibri" w:eastAsia="Calibri" w:hAnsi="Calibri" w:cs="Calibri"/>
          <w:sz w:val="28"/>
          <w:szCs w:val="28"/>
        </w:rPr>
        <w:t>5.</w:t>
      </w:r>
      <w:r w:rsidR="00C32968">
        <w:rPr>
          <w:rFonts w:ascii="Calibri" w:eastAsia="Calibri" w:hAnsi="Calibri" w:cs="Calibri"/>
          <w:sz w:val="28"/>
          <w:szCs w:val="28"/>
        </w:rPr>
        <w:t xml:space="preserve"> </w:t>
      </w:r>
      <w:r w:rsidR="00452BFB" w:rsidRPr="00097065">
        <w:rPr>
          <w:rFonts w:ascii="Calibri" w:eastAsia="Calibri" w:hAnsi="Calibri" w:cs="Calibri"/>
          <w:sz w:val="28"/>
          <w:szCs w:val="28"/>
        </w:rPr>
        <w:t>2022 pro vzdělávací zařízení.</w:t>
      </w:r>
    </w:p>
    <w:p w14:paraId="31F05361" w14:textId="63BF7ADF" w:rsidR="009B15FE" w:rsidRPr="00097065" w:rsidRDefault="00452BFB" w:rsidP="00452BFB">
      <w:pPr>
        <w:spacing w:before="120" w:after="0" w:line="240" w:lineRule="auto"/>
        <w:ind w:left="357"/>
        <w:jc w:val="both"/>
        <w:rPr>
          <w:rFonts w:ascii="Calibri" w:eastAsia="Calibri" w:hAnsi="Calibri" w:cs="Calibri"/>
          <w:sz w:val="28"/>
          <w:szCs w:val="28"/>
        </w:rPr>
      </w:pPr>
      <w:r w:rsidRPr="00097065">
        <w:rPr>
          <w:rFonts w:ascii="Calibri" w:eastAsia="Calibri" w:hAnsi="Calibri" w:cs="Calibri"/>
          <w:sz w:val="28"/>
          <w:szCs w:val="28"/>
        </w:rPr>
        <w:t xml:space="preserve">MČ Praha 3 musí poskytnout </w:t>
      </w:r>
      <w:r w:rsidR="009B15FE" w:rsidRPr="00097065">
        <w:rPr>
          <w:rFonts w:ascii="Calibri" w:eastAsia="Calibri" w:hAnsi="Calibri" w:cs="Calibri"/>
          <w:sz w:val="28"/>
          <w:szCs w:val="28"/>
        </w:rPr>
        <w:t xml:space="preserve">seznam vzdělávacích zařízení nejpozději do 20 dní před konáním programu. </w:t>
      </w:r>
    </w:p>
    <w:p w14:paraId="56764537" w14:textId="77777777" w:rsidR="00097065" w:rsidRDefault="009B15FE" w:rsidP="009B15FE">
      <w:pPr>
        <w:spacing w:before="120"/>
        <w:ind w:left="357"/>
        <w:rPr>
          <w:rFonts w:ascii="Calibri" w:eastAsia="Calibri" w:hAnsi="Calibri" w:cs="Calibri"/>
          <w:sz w:val="28"/>
          <w:szCs w:val="28"/>
        </w:rPr>
      </w:pPr>
      <w:r w:rsidRPr="00097065">
        <w:rPr>
          <w:rFonts w:ascii="Calibri" w:eastAsia="Calibri" w:hAnsi="Calibri" w:cs="Calibri"/>
          <w:sz w:val="28"/>
          <w:szCs w:val="28"/>
        </w:rPr>
        <w:t>Pořádání a realizace akce zahrnuje přípravu preventivní akce na klíč včetně:</w:t>
      </w:r>
      <w:r w:rsidRPr="00097065">
        <w:rPr>
          <w:rFonts w:ascii="Calibri" w:eastAsia="Calibri" w:hAnsi="Calibri" w:cs="Calibri"/>
          <w:sz w:val="28"/>
          <w:szCs w:val="28"/>
        </w:rPr>
        <w:br/>
      </w:r>
    </w:p>
    <w:p w14:paraId="6BBB8BE0" w14:textId="43B9F9DA" w:rsidR="009B15FE" w:rsidRPr="00097065" w:rsidRDefault="009B15FE" w:rsidP="00097065">
      <w:pPr>
        <w:pStyle w:val="Odstavecseseznamem"/>
        <w:numPr>
          <w:ilvl w:val="0"/>
          <w:numId w:val="5"/>
        </w:numPr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 w:rsidRPr="00097065">
        <w:rPr>
          <w:rFonts w:ascii="Calibri" w:eastAsia="Calibri" w:hAnsi="Calibri" w:cs="Calibri"/>
          <w:sz w:val="28"/>
          <w:szCs w:val="28"/>
        </w:rPr>
        <w:t xml:space="preserve">vstupu pro 200 žáků a žákyň a pedagogický doprovod </w:t>
      </w:r>
    </w:p>
    <w:p w14:paraId="14F1EFD6" w14:textId="57C791C6" w:rsidR="009B15FE" w:rsidRPr="00097065" w:rsidRDefault="009B15FE" w:rsidP="00097065">
      <w:pPr>
        <w:pStyle w:val="Odstavecseseznamem"/>
        <w:numPr>
          <w:ilvl w:val="0"/>
          <w:numId w:val="5"/>
        </w:numPr>
        <w:spacing w:before="60" w:after="0" w:line="240" w:lineRule="auto"/>
        <w:jc w:val="both"/>
        <w:rPr>
          <w:sz w:val="28"/>
          <w:szCs w:val="28"/>
        </w:rPr>
      </w:pPr>
      <w:r w:rsidRPr="00097065">
        <w:rPr>
          <w:rFonts w:ascii="Calibri" w:eastAsia="Calibri" w:hAnsi="Calibri" w:cs="Calibri"/>
          <w:sz w:val="28"/>
          <w:szCs w:val="28"/>
        </w:rPr>
        <w:t>komunikace se vzdělávacími zařízeními a příprava harmonogramu prohlídek</w:t>
      </w:r>
    </w:p>
    <w:p w14:paraId="208AA81B" w14:textId="2B7BB122" w:rsidR="009B15FE" w:rsidRPr="00097065" w:rsidRDefault="009B15FE" w:rsidP="00097065">
      <w:pPr>
        <w:pStyle w:val="Odstavecseseznamem"/>
        <w:numPr>
          <w:ilvl w:val="0"/>
          <w:numId w:val="5"/>
        </w:numPr>
        <w:spacing w:before="60" w:after="0" w:line="240" w:lineRule="auto"/>
        <w:jc w:val="both"/>
        <w:rPr>
          <w:sz w:val="28"/>
          <w:szCs w:val="28"/>
        </w:rPr>
      </w:pPr>
      <w:r w:rsidRPr="00097065">
        <w:rPr>
          <w:rFonts w:ascii="Calibri" w:eastAsia="Calibri" w:hAnsi="Calibri" w:cs="Calibri"/>
          <w:sz w:val="28"/>
          <w:szCs w:val="28"/>
        </w:rPr>
        <w:t xml:space="preserve">přistavení vlaku na nádraží Praha jeho zpřístupnění od 8:30 do 14:00 hod., </w:t>
      </w:r>
      <w:r w:rsidRPr="00097065">
        <w:rPr>
          <w:rFonts w:ascii="Calibri" w:eastAsia="Calibri" w:hAnsi="Calibri" w:cs="Calibri"/>
          <w:sz w:val="28"/>
          <w:szCs w:val="28"/>
        </w:rPr>
        <w:br/>
        <w:t xml:space="preserve">začátek poslední prohlídky je </w:t>
      </w:r>
      <w:proofErr w:type="gramStart"/>
      <w:r w:rsidRPr="00097065">
        <w:rPr>
          <w:rFonts w:ascii="Calibri" w:eastAsia="Calibri" w:hAnsi="Calibri" w:cs="Calibri"/>
          <w:sz w:val="28"/>
          <w:szCs w:val="28"/>
        </w:rPr>
        <w:t>ve</w:t>
      </w:r>
      <w:proofErr w:type="gramEnd"/>
      <w:r w:rsidRPr="00097065">
        <w:rPr>
          <w:rFonts w:ascii="Calibri" w:eastAsia="Calibri" w:hAnsi="Calibri" w:cs="Calibri"/>
          <w:sz w:val="28"/>
          <w:szCs w:val="28"/>
        </w:rPr>
        <w:t> 12:10 hod.</w:t>
      </w:r>
    </w:p>
    <w:p w14:paraId="025FD29A" w14:textId="2CAB1DFC" w:rsidR="009B15FE" w:rsidRPr="00097065" w:rsidRDefault="009B15FE" w:rsidP="00097065">
      <w:pPr>
        <w:pStyle w:val="Odstavecseseznamem"/>
        <w:numPr>
          <w:ilvl w:val="0"/>
          <w:numId w:val="5"/>
        </w:numPr>
        <w:spacing w:before="60" w:after="0" w:line="240" w:lineRule="auto"/>
        <w:jc w:val="both"/>
        <w:rPr>
          <w:sz w:val="28"/>
          <w:szCs w:val="28"/>
        </w:rPr>
      </w:pPr>
      <w:r w:rsidRPr="00097065">
        <w:rPr>
          <w:rFonts w:ascii="Calibri" w:eastAsia="Calibri" w:hAnsi="Calibri" w:cs="Calibri"/>
          <w:sz w:val="28"/>
          <w:szCs w:val="28"/>
        </w:rPr>
        <w:t>zajištění programu pro každou skupinu v délce 100 minut</w:t>
      </w:r>
    </w:p>
    <w:p w14:paraId="311F19AA" w14:textId="1CB93EDA" w:rsidR="009B15FE" w:rsidRPr="00097065" w:rsidRDefault="009B15FE" w:rsidP="00097065">
      <w:pPr>
        <w:pStyle w:val="Odstavecseseznamem"/>
        <w:numPr>
          <w:ilvl w:val="0"/>
          <w:numId w:val="5"/>
        </w:numPr>
        <w:spacing w:before="60" w:after="0" w:line="240" w:lineRule="auto"/>
        <w:jc w:val="both"/>
        <w:rPr>
          <w:sz w:val="28"/>
          <w:szCs w:val="28"/>
        </w:rPr>
      </w:pPr>
      <w:r w:rsidRPr="00097065">
        <w:rPr>
          <w:rFonts w:ascii="Calibri" w:eastAsia="Calibri" w:hAnsi="Calibri" w:cs="Calibri"/>
          <w:sz w:val="28"/>
          <w:szCs w:val="28"/>
        </w:rPr>
        <w:t xml:space="preserve">zpracování závěrečné zprávy a vyhodnocení dat z dotazníkového šetření ve školních skupinách nejpozději do </w:t>
      </w:r>
      <w:r w:rsidR="00097065" w:rsidRPr="00097065">
        <w:rPr>
          <w:rFonts w:ascii="Calibri" w:eastAsia="Calibri" w:hAnsi="Calibri" w:cs="Calibri"/>
          <w:sz w:val="28"/>
          <w:szCs w:val="28"/>
        </w:rPr>
        <w:t>3</w:t>
      </w:r>
      <w:r w:rsidRPr="00097065">
        <w:rPr>
          <w:rFonts w:ascii="Calibri" w:eastAsia="Calibri" w:hAnsi="Calibri" w:cs="Calibri"/>
          <w:sz w:val="28"/>
          <w:szCs w:val="28"/>
        </w:rPr>
        <w:t xml:space="preserve"> měsíců po skončení programu v místě plnění</w:t>
      </w:r>
    </w:p>
    <w:p w14:paraId="268031C0" w14:textId="350F3FC9" w:rsidR="00097065" w:rsidRPr="00097065" w:rsidRDefault="00097065" w:rsidP="00097065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097065">
        <w:rPr>
          <w:sz w:val="28"/>
          <w:szCs w:val="28"/>
        </w:rPr>
        <w:t>Návazný program – 2 * 45 min. ve škole – trestně právní odpovědnost</w:t>
      </w:r>
    </w:p>
    <w:p w14:paraId="7BC753F2" w14:textId="77777777" w:rsidR="009B15FE" w:rsidRPr="00097065" w:rsidRDefault="009B15FE" w:rsidP="009B15FE">
      <w:pPr>
        <w:ind w:left="360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3DA6C644" w14:textId="5AB8FBC2" w:rsidR="009B15FE" w:rsidRPr="00097065" w:rsidRDefault="00452BFB" w:rsidP="00097065">
      <w:pPr>
        <w:spacing w:before="120" w:after="0" w:line="240" w:lineRule="auto"/>
        <w:ind w:left="357"/>
        <w:jc w:val="both"/>
        <w:rPr>
          <w:rFonts w:ascii="Calibri" w:eastAsia="Calibri" w:hAnsi="Calibri" w:cs="Calibri"/>
          <w:sz w:val="28"/>
          <w:szCs w:val="28"/>
        </w:rPr>
      </w:pPr>
      <w:bookmarkStart w:id="1" w:name="_gjdgxs"/>
      <w:bookmarkEnd w:id="1"/>
      <w:r w:rsidRPr="00097065">
        <w:rPr>
          <w:rFonts w:ascii="Calibri" w:eastAsia="Calibri" w:hAnsi="Calibri" w:cs="Calibri"/>
          <w:sz w:val="28"/>
          <w:szCs w:val="28"/>
        </w:rPr>
        <w:t>MČ</w:t>
      </w:r>
      <w:r w:rsidR="009B15FE" w:rsidRPr="00097065">
        <w:rPr>
          <w:rFonts w:ascii="Calibri" w:eastAsia="Calibri" w:hAnsi="Calibri" w:cs="Calibri"/>
          <w:sz w:val="28"/>
          <w:szCs w:val="28"/>
        </w:rPr>
        <w:t xml:space="preserve"> </w:t>
      </w:r>
      <w:r w:rsidR="00097065" w:rsidRPr="00097065">
        <w:rPr>
          <w:rFonts w:ascii="Calibri" w:eastAsia="Calibri" w:hAnsi="Calibri" w:cs="Calibri"/>
          <w:sz w:val="28"/>
          <w:szCs w:val="28"/>
        </w:rPr>
        <w:t xml:space="preserve">Praha 3 </w:t>
      </w:r>
      <w:r w:rsidR="009B15FE" w:rsidRPr="00097065">
        <w:rPr>
          <w:rFonts w:ascii="Calibri" w:eastAsia="Calibri" w:hAnsi="Calibri" w:cs="Calibri"/>
          <w:sz w:val="28"/>
          <w:szCs w:val="28"/>
        </w:rPr>
        <w:t>se zavazuje zaplatit za řádně, včas a s odbornou péčí vykonan</w:t>
      </w:r>
      <w:r w:rsidRPr="00097065">
        <w:rPr>
          <w:rFonts w:ascii="Calibri" w:eastAsia="Calibri" w:hAnsi="Calibri" w:cs="Calibri"/>
          <w:sz w:val="28"/>
          <w:szCs w:val="28"/>
        </w:rPr>
        <w:t>ou realizací</w:t>
      </w:r>
      <w:r w:rsidR="009B15FE" w:rsidRPr="00097065">
        <w:rPr>
          <w:rFonts w:ascii="Calibri" w:eastAsia="Calibri" w:hAnsi="Calibri" w:cs="Calibri"/>
          <w:sz w:val="28"/>
          <w:szCs w:val="28"/>
        </w:rPr>
        <w:t xml:space="preserve"> smluvenou paušální sazbu ve výši 50.000, - Kč</w:t>
      </w:r>
      <w:r w:rsidR="00097065" w:rsidRPr="00097065">
        <w:rPr>
          <w:rFonts w:ascii="Calibri" w:eastAsia="Calibri" w:hAnsi="Calibri" w:cs="Calibri"/>
          <w:sz w:val="28"/>
          <w:szCs w:val="28"/>
        </w:rPr>
        <w:t>.</w:t>
      </w:r>
      <w:r w:rsidR="009B15FE" w:rsidRPr="00097065">
        <w:rPr>
          <w:rFonts w:ascii="Calibri" w:eastAsia="Calibri" w:hAnsi="Calibri" w:cs="Calibri"/>
          <w:sz w:val="28"/>
          <w:szCs w:val="28"/>
        </w:rPr>
        <w:t xml:space="preserve"> Dle § 61 zákona o DPH je tato služba od DPH osvobozena.  </w:t>
      </w:r>
    </w:p>
    <w:p w14:paraId="421105E1" w14:textId="51B554D5" w:rsidR="009B15FE" w:rsidRPr="00097065" w:rsidRDefault="00097065" w:rsidP="00097065">
      <w:pPr>
        <w:spacing w:before="120" w:after="0" w:line="240" w:lineRule="auto"/>
        <w:ind w:left="357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097065">
        <w:rPr>
          <w:rFonts w:ascii="Calibri" w:eastAsia="Calibri" w:hAnsi="Calibri" w:cs="Calibri"/>
          <w:sz w:val="28"/>
          <w:szCs w:val="28"/>
        </w:rPr>
        <w:t xml:space="preserve">MČ Praha 3 </w:t>
      </w:r>
      <w:r w:rsidR="009B15FE" w:rsidRPr="00097065">
        <w:rPr>
          <w:rFonts w:ascii="Calibri" w:eastAsia="Calibri" w:hAnsi="Calibri" w:cs="Calibri"/>
          <w:sz w:val="28"/>
          <w:szCs w:val="28"/>
        </w:rPr>
        <w:t>uhradí první část odměny ve v</w:t>
      </w:r>
      <w:r w:rsidR="00820103">
        <w:rPr>
          <w:rFonts w:ascii="Calibri" w:eastAsia="Calibri" w:hAnsi="Calibri" w:cs="Calibri"/>
          <w:sz w:val="28"/>
          <w:szCs w:val="28"/>
        </w:rPr>
        <w:t xml:space="preserve">ýši 50 % celkové částky </w:t>
      </w:r>
      <w:r w:rsidR="009B15FE" w:rsidRPr="00097065">
        <w:rPr>
          <w:rFonts w:ascii="Calibri" w:eastAsia="Calibri" w:hAnsi="Calibri" w:cs="Calibri"/>
          <w:sz w:val="28"/>
          <w:szCs w:val="28"/>
        </w:rPr>
        <w:t xml:space="preserve">na </w:t>
      </w:r>
      <w:r w:rsidRPr="00097065">
        <w:rPr>
          <w:rFonts w:ascii="Calibri" w:eastAsia="Calibri" w:hAnsi="Calibri" w:cs="Calibri"/>
          <w:sz w:val="28"/>
          <w:szCs w:val="28"/>
        </w:rPr>
        <w:t>základě vystavené</w:t>
      </w:r>
      <w:r w:rsidR="009B15FE" w:rsidRPr="00097065">
        <w:rPr>
          <w:rFonts w:ascii="Calibri" w:eastAsia="Calibri" w:hAnsi="Calibri" w:cs="Calibri"/>
          <w:sz w:val="28"/>
          <w:szCs w:val="28"/>
        </w:rPr>
        <w:t xml:space="preserve"> faktury. </w:t>
      </w:r>
    </w:p>
    <w:p w14:paraId="3603E870" w14:textId="51282328" w:rsidR="00097065" w:rsidRPr="00097065" w:rsidRDefault="009B15FE" w:rsidP="00097065">
      <w:pPr>
        <w:spacing w:before="120" w:after="0" w:line="240" w:lineRule="auto"/>
        <w:ind w:left="357"/>
        <w:jc w:val="both"/>
        <w:rPr>
          <w:rFonts w:ascii="Calibri" w:eastAsia="Calibri" w:hAnsi="Calibri" w:cs="Calibri"/>
          <w:sz w:val="28"/>
          <w:szCs w:val="28"/>
        </w:rPr>
      </w:pPr>
      <w:r w:rsidRPr="00097065">
        <w:rPr>
          <w:rFonts w:ascii="Calibri" w:eastAsia="Calibri" w:hAnsi="Calibri" w:cs="Calibri"/>
          <w:sz w:val="28"/>
          <w:szCs w:val="28"/>
        </w:rPr>
        <w:lastRenderedPageBreak/>
        <w:t xml:space="preserve">Doplatek je splatný po skončení programu REVOLUTION TRAIN v místě plnění na základě vystavené faktury, a to do 14 dní ode dne jejího doručení. </w:t>
      </w:r>
    </w:p>
    <w:p w14:paraId="1050F18D" w14:textId="35276128" w:rsidR="009B15FE" w:rsidRPr="00097065" w:rsidRDefault="00820103" w:rsidP="00097065">
      <w:pPr>
        <w:spacing w:before="120" w:after="0" w:line="240" w:lineRule="auto"/>
        <w:ind w:left="357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 o</w:t>
      </w:r>
      <w:r w:rsidR="009B15FE" w:rsidRPr="00097065">
        <w:rPr>
          <w:rFonts w:ascii="Calibri" w:eastAsia="Calibri" w:hAnsi="Calibri" w:cs="Calibri"/>
          <w:sz w:val="28"/>
          <w:szCs w:val="28"/>
        </w:rPr>
        <w:t xml:space="preserve">dměně jsou zahrnuty veškeré náklady spojené s výkonem a zajišťováním </w:t>
      </w:r>
      <w:r w:rsidR="00097065" w:rsidRPr="00097065">
        <w:rPr>
          <w:rFonts w:ascii="Calibri" w:eastAsia="Calibri" w:hAnsi="Calibri" w:cs="Calibri"/>
          <w:sz w:val="28"/>
          <w:szCs w:val="28"/>
        </w:rPr>
        <w:t>služby.</w:t>
      </w:r>
    </w:p>
    <w:p w14:paraId="0C4F7269" w14:textId="77777777" w:rsidR="009B15FE" w:rsidRPr="00097065" w:rsidRDefault="009B15FE" w:rsidP="009B15F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45A936" w14:textId="77777777" w:rsidR="00452BFB" w:rsidRPr="00097065" w:rsidRDefault="00452BFB" w:rsidP="009B15FE">
      <w:pPr>
        <w:rPr>
          <w:sz w:val="28"/>
          <w:szCs w:val="28"/>
        </w:rPr>
      </w:pPr>
    </w:p>
    <w:p w14:paraId="312DB840" w14:textId="77777777" w:rsidR="00452BFB" w:rsidRDefault="00452BFB" w:rsidP="009B15FE">
      <w:pPr>
        <w:rPr>
          <w:sz w:val="28"/>
          <w:szCs w:val="28"/>
        </w:rPr>
      </w:pPr>
    </w:p>
    <w:p w14:paraId="6A9E6157" w14:textId="77777777" w:rsidR="00452BFB" w:rsidRDefault="00452BFB" w:rsidP="009B15FE">
      <w:pPr>
        <w:rPr>
          <w:sz w:val="28"/>
          <w:szCs w:val="28"/>
        </w:rPr>
      </w:pPr>
    </w:p>
    <w:p w14:paraId="4F3CBAEE" w14:textId="77777777" w:rsidR="00452BFB" w:rsidRDefault="00452BFB" w:rsidP="009B15FE">
      <w:pPr>
        <w:rPr>
          <w:sz w:val="28"/>
          <w:szCs w:val="28"/>
        </w:rPr>
      </w:pPr>
    </w:p>
    <w:p w14:paraId="3F49E335" w14:textId="77777777" w:rsidR="00097065" w:rsidRDefault="00097065" w:rsidP="009B15FE">
      <w:pPr>
        <w:rPr>
          <w:sz w:val="28"/>
          <w:szCs w:val="28"/>
        </w:rPr>
      </w:pPr>
    </w:p>
    <w:p w14:paraId="1F102A49" w14:textId="77777777" w:rsidR="00097065" w:rsidRDefault="00097065" w:rsidP="009B15FE">
      <w:pPr>
        <w:rPr>
          <w:sz w:val="28"/>
          <w:szCs w:val="28"/>
        </w:rPr>
      </w:pPr>
    </w:p>
    <w:p w14:paraId="079595AC" w14:textId="77777777" w:rsidR="009B15FE" w:rsidRPr="009B15FE" w:rsidRDefault="009B15FE" w:rsidP="009B15FE">
      <w:pPr>
        <w:rPr>
          <w:sz w:val="28"/>
          <w:szCs w:val="28"/>
        </w:rPr>
      </w:pPr>
    </w:p>
    <w:p w14:paraId="39772FE5" w14:textId="77777777" w:rsidR="009B15FE" w:rsidRDefault="009B15FE">
      <w:pPr>
        <w:rPr>
          <w:sz w:val="28"/>
          <w:szCs w:val="28"/>
        </w:rPr>
      </w:pPr>
    </w:p>
    <w:p w14:paraId="4B8E37CE" w14:textId="77777777" w:rsidR="006A6431" w:rsidRDefault="006A6431">
      <w:pPr>
        <w:rPr>
          <w:sz w:val="28"/>
          <w:szCs w:val="28"/>
        </w:rPr>
      </w:pPr>
    </w:p>
    <w:p w14:paraId="01C2BBE2" w14:textId="48B3FAD2" w:rsidR="00942508" w:rsidRDefault="00942508" w:rsidP="006A6431">
      <w:pPr>
        <w:jc w:val="center"/>
        <w:rPr>
          <w:sz w:val="28"/>
          <w:szCs w:val="28"/>
        </w:rPr>
      </w:pPr>
    </w:p>
    <w:p w14:paraId="110B8DFC" w14:textId="0352B353" w:rsidR="00942508" w:rsidRDefault="00942508">
      <w:pPr>
        <w:rPr>
          <w:sz w:val="28"/>
          <w:szCs w:val="28"/>
        </w:rPr>
      </w:pPr>
    </w:p>
    <w:p w14:paraId="16B6222A" w14:textId="27575629" w:rsidR="00942508" w:rsidRDefault="00942508">
      <w:pPr>
        <w:rPr>
          <w:sz w:val="28"/>
          <w:szCs w:val="28"/>
        </w:rPr>
      </w:pPr>
    </w:p>
    <w:p w14:paraId="5C91177E" w14:textId="77777777" w:rsidR="00380A28" w:rsidRDefault="00380A28">
      <w:pPr>
        <w:rPr>
          <w:sz w:val="28"/>
          <w:szCs w:val="28"/>
        </w:rPr>
      </w:pPr>
    </w:p>
    <w:p w14:paraId="2BA86744" w14:textId="1E7BC80B" w:rsidR="00B63879" w:rsidRPr="00B63879" w:rsidRDefault="00B63879">
      <w:pPr>
        <w:rPr>
          <w:rFonts w:cstheme="minorHAnsi"/>
          <w:sz w:val="28"/>
          <w:szCs w:val="28"/>
        </w:rPr>
      </w:pPr>
    </w:p>
    <w:sectPr w:rsidR="00B63879" w:rsidRPr="00B63879" w:rsidSect="00E911EE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417" w:right="1417" w:bottom="1417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62C7CB" w14:textId="77777777" w:rsidR="00267E25" w:rsidRDefault="00267E25" w:rsidP="005F17CF">
      <w:pPr>
        <w:spacing w:after="0" w:line="240" w:lineRule="auto"/>
      </w:pPr>
      <w:r>
        <w:separator/>
      </w:r>
    </w:p>
  </w:endnote>
  <w:endnote w:type="continuationSeparator" w:id="0">
    <w:p w14:paraId="1FD1D952" w14:textId="77777777" w:rsidR="00267E25" w:rsidRDefault="00267E25" w:rsidP="005F1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F6E11" w14:textId="3478AFBB" w:rsidR="005F17CF" w:rsidRPr="005F17CF" w:rsidRDefault="005F17CF" w:rsidP="006A6431">
    <w:pPr>
      <w:pStyle w:val="Zpat"/>
      <w:jc w:val="center"/>
    </w:pPr>
    <w:r>
      <w:rPr>
        <w:noProof/>
        <w:lang w:eastAsia="cs-CZ"/>
      </w:rPr>
      <w:drawing>
        <wp:inline distT="0" distB="0" distL="0" distR="0" wp14:anchorId="6B9AFDEA" wp14:editId="550F7004">
          <wp:extent cx="381000" cy="352425"/>
          <wp:effectExtent l="0" t="0" r="0" b="9525"/>
          <wp:docPr id="50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e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352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39E42277" wp14:editId="7AD731C2">
          <wp:simplePos x="0" y="0"/>
          <wp:positionH relativeFrom="margin">
            <wp:posOffset>3590925</wp:posOffset>
          </wp:positionH>
          <wp:positionV relativeFrom="margin">
            <wp:posOffset>10165080</wp:posOffset>
          </wp:positionV>
          <wp:extent cx="381000" cy="352425"/>
          <wp:effectExtent l="0" t="0" r="0" b="9525"/>
          <wp:wrapSquare wrapText="bothSides"/>
          <wp:docPr id="51" name="Obrázek 51" descr="RT mail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 descr="RT mail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39E42277" wp14:editId="2572EF0C">
          <wp:simplePos x="0" y="0"/>
          <wp:positionH relativeFrom="margin">
            <wp:posOffset>3590925</wp:posOffset>
          </wp:positionH>
          <wp:positionV relativeFrom="margin">
            <wp:posOffset>10165080</wp:posOffset>
          </wp:positionV>
          <wp:extent cx="381000" cy="352425"/>
          <wp:effectExtent l="0" t="0" r="0" b="9525"/>
          <wp:wrapSquare wrapText="bothSides"/>
          <wp:docPr id="52" name="Obrázek 52" descr="RT mail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 descr="RT mail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80FA65" w14:textId="00720C8B" w:rsidR="006A6431" w:rsidRDefault="006A6431" w:rsidP="006A6431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469CEB" w14:textId="77777777" w:rsidR="00267E25" w:rsidRDefault="00267E25" w:rsidP="005F17CF">
      <w:pPr>
        <w:spacing w:after="0" w:line="240" w:lineRule="auto"/>
      </w:pPr>
      <w:r>
        <w:separator/>
      </w:r>
    </w:p>
  </w:footnote>
  <w:footnote w:type="continuationSeparator" w:id="0">
    <w:p w14:paraId="673D4BD2" w14:textId="77777777" w:rsidR="00267E25" w:rsidRDefault="00267E25" w:rsidP="005F1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A001E" w14:textId="77777777" w:rsidR="006A6431" w:rsidRDefault="006A6431" w:rsidP="005F17CF">
    <w:pPr>
      <w:pStyle w:val="Normln1"/>
      <w:jc w:val="right"/>
    </w:pPr>
  </w:p>
  <w:p w14:paraId="250EA733" w14:textId="77777777" w:rsidR="006A6431" w:rsidRDefault="006A6431" w:rsidP="005F17CF">
    <w:pPr>
      <w:pStyle w:val="Normln1"/>
      <w:jc w:val="right"/>
    </w:pPr>
  </w:p>
  <w:p w14:paraId="79640DFF" w14:textId="77777777" w:rsidR="006A6431" w:rsidRDefault="006A6431" w:rsidP="005F17CF">
    <w:pPr>
      <w:pStyle w:val="Normln1"/>
      <w:jc w:val="right"/>
    </w:pPr>
  </w:p>
  <w:p w14:paraId="51F50BFF" w14:textId="3E31039A" w:rsidR="005F17CF" w:rsidRDefault="005F17CF" w:rsidP="005F17CF">
    <w:pPr>
      <w:pStyle w:val="Normln1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7CCDAA6" wp14:editId="479F05E6">
          <wp:simplePos x="0" y="0"/>
          <wp:positionH relativeFrom="column">
            <wp:posOffset>-33020</wp:posOffset>
          </wp:positionH>
          <wp:positionV relativeFrom="paragraph">
            <wp:posOffset>-74930</wp:posOffset>
          </wp:positionV>
          <wp:extent cx="2500630" cy="616585"/>
          <wp:effectExtent l="0" t="0" r="0" b="0"/>
          <wp:wrapThrough wrapText="bothSides">
            <wp:wrapPolygon edited="0">
              <wp:start x="0" y="0"/>
              <wp:lineTo x="0" y="20688"/>
              <wp:lineTo x="21392" y="20688"/>
              <wp:lineTo x="21392" y="0"/>
              <wp:lineTo x="0" y="0"/>
            </wp:wrapPolygon>
          </wp:wrapThrough>
          <wp:docPr id="49" name="Obrázek 49" descr="nc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nc_big.jp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0630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7445" w14:textId="300C7355" w:rsidR="005F17CF" w:rsidRDefault="005F17CF" w:rsidP="005F17CF">
    <w:pPr>
      <w:pStyle w:val="Normln1"/>
      <w:jc w:val="right"/>
    </w:pPr>
    <w:r>
      <w:t>Eliášova 4, Praha 6, PSČ</w:t>
    </w:r>
    <w:r w:rsidRPr="00AF611D">
      <w:t xml:space="preserve"> 1</w:t>
    </w:r>
    <w:r>
      <w:t>6</w:t>
    </w:r>
    <w:r w:rsidRPr="00AF611D">
      <w:t>0 00</w:t>
    </w:r>
  </w:p>
  <w:p w14:paraId="450969E3" w14:textId="1C22E257" w:rsidR="005F17CF" w:rsidRDefault="00267E25" w:rsidP="005F17CF">
    <w:pPr>
      <w:pStyle w:val="Normln1"/>
      <w:pBdr>
        <w:bottom w:val="single" w:sz="6" w:space="3" w:color="auto"/>
      </w:pBdr>
      <w:spacing w:line="240" w:lineRule="auto"/>
      <w:jc w:val="right"/>
    </w:pPr>
    <w:hyperlink r:id="rId2" w:history="1">
      <w:r w:rsidR="005F17CF" w:rsidRPr="0076049B">
        <w:rPr>
          <w:rStyle w:val="Hypertextovodkaz"/>
        </w:rPr>
        <w:t>www.revolutiontrain.cz</w:t>
      </w:r>
    </w:hyperlink>
    <w:r w:rsidR="005F17CF">
      <w:t xml:space="preserve">, </w:t>
    </w:r>
    <w:hyperlink r:id="rId3" w:history="1">
      <w:r w:rsidR="005F17CF" w:rsidRPr="00CE2DB5">
        <w:rPr>
          <w:rStyle w:val="Hypertextovodkaz"/>
        </w:rPr>
        <w:t>www.novecesko.cz</w:t>
      </w:r>
    </w:hyperlink>
    <w:r w:rsidR="005F17CF" w:rsidRPr="004E34E5">
      <w:t xml:space="preserve"> </w:t>
    </w:r>
  </w:p>
  <w:p w14:paraId="152FF5BF" w14:textId="77777777" w:rsidR="005F17CF" w:rsidRDefault="005F17CF" w:rsidP="005F17CF">
    <w:pPr>
      <w:pStyle w:val="Normln1"/>
      <w:pBdr>
        <w:bottom w:val="single" w:sz="6" w:space="3" w:color="auto"/>
      </w:pBdr>
      <w:spacing w:line="240" w:lineRule="aut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EEF5B" w14:textId="043E55FE" w:rsidR="00951CDF" w:rsidRDefault="00951CDF" w:rsidP="00951CDF">
    <w:pPr>
      <w:pStyle w:val="Zhlav"/>
      <w:ind w:left="-1417"/>
    </w:pPr>
    <w:r>
      <w:rPr>
        <w:noProof/>
        <w:lang w:eastAsia="cs-CZ"/>
      </w:rPr>
      <w:drawing>
        <wp:inline distT="0" distB="0" distL="0" distR="0" wp14:anchorId="6675989C" wp14:editId="22EFE858">
          <wp:extent cx="7649906" cy="2340000"/>
          <wp:effectExtent l="0" t="0" r="8255" b="3175"/>
          <wp:docPr id="53" name="Obrázek 53" descr="Obsah obrázku červen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ázek 11" descr="Obsah obrázku červená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9906" cy="23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267526" w14:textId="77777777" w:rsidR="00951CDF" w:rsidRDefault="00951CD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82266"/>
    <w:multiLevelType w:val="hybridMultilevel"/>
    <w:tmpl w:val="040216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B3049"/>
    <w:multiLevelType w:val="hybridMultilevel"/>
    <w:tmpl w:val="0FD0DD56"/>
    <w:lvl w:ilvl="0" w:tplc="9306F9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D6DBD"/>
    <w:multiLevelType w:val="hybridMultilevel"/>
    <w:tmpl w:val="1FB26AD0"/>
    <w:lvl w:ilvl="0" w:tplc="34BEE1B2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 w15:restartNumberingAfterBreak="0">
    <w:nsid w:val="18814285"/>
    <w:multiLevelType w:val="hybridMultilevel"/>
    <w:tmpl w:val="69EAA5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90D18"/>
    <w:multiLevelType w:val="multilevel"/>
    <w:tmpl w:val="216E04C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)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5" w15:restartNumberingAfterBreak="0">
    <w:nsid w:val="530A6B1D"/>
    <w:multiLevelType w:val="multilevel"/>
    <w:tmpl w:val="EEACD68C"/>
    <w:lvl w:ilvl="0">
      <w:start w:val="3"/>
      <w:numFmt w:val="bullet"/>
      <w:lvlText w:val="-"/>
      <w:lvlJc w:val="left"/>
      <w:pPr>
        <w:ind w:left="765" w:firstLine="4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85" w:firstLine="112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05" w:firstLine="184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25" w:firstLine="256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45" w:firstLine="328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65" w:firstLine="400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85" w:firstLine="472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05" w:firstLine="544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25" w:firstLine="6165"/>
      </w:pPr>
      <w:rPr>
        <w:rFonts w:ascii="Arial" w:eastAsia="Arial" w:hAnsi="Arial" w:cs="Arial"/>
      </w:rPr>
    </w:lvl>
  </w:abstractNum>
  <w:abstractNum w:abstractNumId="6" w15:restartNumberingAfterBreak="0">
    <w:nsid w:val="6C40291C"/>
    <w:multiLevelType w:val="multilevel"/>
    <w:tmpl w:val="3202CB5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)"/>
      <w:lvlJc w:val="left"/>
      <w:pPr>
        <w:ind w:left="1440" w:firstLine="1080"/>
      </w:pPr>
      <w:rPr>
        <w:rFonts w:asciiTheme="minorHAnsi" w:hAnsiTheme="minorHAnsi" w:cs="Times New Roman" w:hint="default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DBB"/>
    <w:rsid w:val="00046EE0"/>
    <w:rsid w:val="00081B9F"/>
    <w:rsid w:val="00097065"/>
    <w:rsid w:val="000A2637"/>
    <w:rsid w:val="00124B69"/>
    <w:rsid w:val="00150646"/>
    <w:rsid w:val="00170298"/>
    <w:rsid w:val="00173DBB"/>
    <w:rsid w:val="00182C3F"/>
    <w:rsid w:val="00193089"/>
    <w:rsid w:val="001B6B5E"/>
    <w:rsid w:val="00266524"/>
    <w:rsid w:val="00267E25"/>
    <w:rsid w:val="002945A1"/>
    <w:rsid w:val="002D5969"/>
    <w:rsid w:val="002E2536"/>
    <w:rsid w:val="002F1957"/>
    <w:rsid w:val="002F69EA"/>
    <w:rsid w:val="00304C62"/>
    <w:rsid w:val="00380A28"/>
    <w:rsid w:val="003E3180"/>
    <w:rsid w:val="0043134D"/>
    <w:rsid w:val="0044031F"/>
    <w:rsid w:val="00452BFB"/>
    <w:rsid w:val="004A004C"/>
    <w:rsid w:val="004B3EBE"/>
    <w:rsid w:val="0056191B"/>
    <w:rsid w:val="00584097"/>
    <w:rsid w:val="005F17CF"/>
    <w:rsid w:val="006A1B37"/>
    <w:rsid w:val="006A6431"/>
    <w:rsid w:val="006B1A10"/>
    <w:rsid w:val="00742822"/>
    <w:rsid w:val="007F4804"/>
    <w:rsid w:val="00820103"/>
    <w:rsid w:val="00832D16"/>
    <w:rsid w:val="008777A6"/>
    <w:rsid w:val="00942508"/>
    <w:rsid w:val="00951CDF"/>
    <w:rsid w:val="009B15FE"/>
    <w:rsid w:val="00A528EB"/>
    <w:rsid w:val="00A815A0"/>
    <w:rsid w:val="00A87492"/>
    <w:rsid w:val="00AA0016"/>
    <w:rsid w:val="00AE25B7"/>
    <w:rsid w:val="00B240D8"/>
    <w:rsid w:val="00B63879"/>
    <w:rsid w:val="00BC5C0B"/>
    <w:rsid w:val="00BD283E"/>
    <w:rsid w:val="00C32968"/>
    <w:rsid w:val="00CD196E"/>
    <w:rsid w:val="00D31D7B"/>
    <w:rsid w:val="00DB3244"/>
    <w:rsid w:val="00DC38D8"/>
    <w:rsid w:val="00DE404D"/>
    <w:rsid w:val="00E21E63"/>
    <w:rsid w:val="00E57A33"/>
    <w:rsid w:val="00E72F98"/>
    <w:rsid w:val="00E90211"/>
    <w:rsid w:val="00E911EE"/>
    <w:rsid w:val="00EB3B91"/>
    <w:rsid w:val="00EE0CC1"/>
    <w:rsid w:val="00EE198A"/>
    <w:rsid w:val="00EE537C"/>
    <w:rsid w:val="00F23118"/>
    <w:rsid w:val="00F412DC"/>
    <w:rsid w:val="00F5148D"/>
    <w:rsid w:val="00FA5E92"/>
    <w:rsid w:val="00FC4865"/>
    <w:rsid w:val="00FD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F9503D"/>
  <w15:chartTrackingRefBased/>
  <w15:docId w15:val="{B18EEF5A-9709-4CCD-92D2-19DFA0AC0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F17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F17CF"/>
  </w:style>
  <w:style w:type="paragraph" w:styleId="Zpat">
    <w:name w:val="footer"/>
    <w:basedOn w:val="Normln"/>
    <w:link w:val="ZpatChar"/>
    <w:uiPriority w:val="99"/>
    <w:unhideWhenUsed/>
    <w:rsid w:val="005F17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F17CF"/>
  </w:style>
  <w:style w:type="paragraph" w:customStyle="1" w:styleId="Normln1">
    <w:name w:val="Normální1"/>
    <w:rsid w:val="005F17CF"/>
    <w:pPr>
      <w:spacing w:after="0" w:line="276" w:lineRule="auto"/>
    </w:pPr>
    <w:rPr>
      <w:rFonts w:ascii="Arial" w:eastAsia="Arial" w:hAnsi="Arial" w:cs="Arial"/>
      <w:color w:val="000000"/>
      <w:lang w:eastAsia="cs-CZ"/>
    </w:rPr>
  </w:style>
  <w:style w:type="character" w:styleId="Hypertextovodkaz">
    <w:name w:val="Hyperlink"/>
    <w:uiPriority w:val="99"/>
    <w:rsid w:val="005F17CF"/>
    <w:rPr>
      <w:rFonts w:cs="Times New Roman"/>
      <w:color w:val="0000FF"/>
      <w:u w:val="single"/>
    </w:rPr>
  </w:style>
  <w:style w:type="paragraph" w:styleId="Bezmezer">
    <w:name w:val="No Spacing"/>
    <w:uiPriority w:val="1"/>
    <w:qFormat/>
    <w:rsid w:val="005F17C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CD196E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6B1A1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1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ovecesko.cz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ovecesko.cz" TargetMode="External"/><Relationship Id="rId2" Type="http://schemas.openxmlformats.org/officeDocument/2006/relationships/hyperlink" Target="http://www.revolutiontrain.cz" TargetMode="External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037D2-02C8-4D75-AF69-F0674CE12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Fanak2</dc:creator>
  <cp:keywords/>
  <dc:description/>
  <cp:lastModifiedBy>Rynešová Dana Ing. (ÚMČ Praha 3)</cp:lastModifiedBy>
  <cp:revision>4</cp:revision>
  <cp:lastPrinted>2022-03-07T13:08:00Z</cp:lastPrinted>
  <dcterms:created xsi:type="dcterms:W3CDTF">2022-03-07T14:01:00Z</dcterms:created>
  <dcterms:modified xsi:type="dcterms:W3CDTF">2022-03-31T07:04:00Z</dcterms:modified>
</cp:coreProperties>
</file>