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270D" w14:textId="77777777" w:rsidR="001E11CF" w:rsidRDefault="0018234C">
      <w:pPr>
        <w:pStyle w:val="Zkladn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C49409" wp14:editId="297004BF">
            <wp:extent cx="1852227" cy="5133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27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DEE9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1F4E6B89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1E8026E9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35617EB4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784692DC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467CE919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41074291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4E919063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415D0C64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29B13DC8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0F9BF940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6DB5CCB0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727A5DDE" w14:textId="77777777" w:rsidR="001E11CF" w:rsidRDefault="001E11CF">
      <w:pPr>
        <w:pStyle w:val="Zkladntext"/>
        <w:rPr>
          <w:rFonts w:ascii="Times New Roman"/>
          <w:sz w:val="20"/>
        </w:rPr>
      </w:pPr>
    </w:p>
    <w:p w14:paraId="5B6FF712" w14:textId="77777777" w:rsidR="001E11CF" w:rsidRDefault="001E11CF">
      <w:pPr>
        <w:pStyle w:val="Zkladntext"/>
        <w:spacing w:before="7"/>
        <w:rPr>
          <w:rFonts w:ascii="Times New Roman"/>
          <w:sz w:val="23"/>
        </w:rPr>
      </w:pPr>
    </w:p>
    <w:p w14:paraId="71665D41" w14:textId="77777777" w:rsidR="001E11CF" w:rsidRDefault="0018234C">
      <w:pPr>
        <w:pStyle w:val="Nadpis1"/>
        <w:spacing w:before="3"/>
        <w:ind w:left="2926" w:firstLine="0"/>
      </w:pPr>
      <w:r>
        <w:rPr>
          <w:color w:val="2F5496"/>
        </w:rPr>
        <w:t>Příloha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č.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6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-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Strategie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rozvoje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EKIS MV a ISoSS</w:t>
      </w:r>
    </w:p>
    <w:p w14:paraId="7F148025" w14:textId="77777777" w:rsidR="001E11CF" w:rsidRDefault="001E11CF">
      <w:pPr>
        <w:pStyle w:val="Zkladntext"/>
        <w:rPr>
          <w:rFonts w:ascii="Calibri"/>
          <w:b/>
          <w:sz w:val="48"/>
        </w:rPr>
      </w:pPr>
    </w:p>
    <w:p w14:paraId="5084FD42" w14:textId="77777777" w:rsidR="001E11CF" w:rsidRDefault="001E11CF">
      <w:pPr>
        <w:pStyle w:val="Zkladntext"/>
        <w:rPr>
          <w:rFonts w:ascii="Calibri"/>
          <w:b/>
          <w:sz w:val="48"/>
        </w:rPr>
      </w:pPr>
    </w:p>
    <w:p w14:paraId="18F4A385" w14:textId="77777777" w:rsidR="001E11CF" w:rsidRDefault="001E11CF">
      <w:pPr>
        <w:pStyle w:val="Zkladntext"/>
        <w:spacing w:before="3"/>
        <w:rPr>
          <w:rFonts w:ascii="Calibri"/>
          <w:b/>
          <w:sz w:val="41"/>
        </w:rPr>
      </w:pPr>
    </w:p>
    <w:p w14:paraId="7C31F749" w14:textId="77777777" w:rsidR="001E11CF" w:rsidRDefault="0018234C">
      <w:pPr>
        <w:pStyle w:val="Zkladntext"/>
        <w:ind w:left="2929"/>
      </w:pPr>
      <w:r>
        <w:t>Česká</w:t>
      </w:r>
      <w:r>
        <w:rPr>
          <w:spacing w:val="-8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23E8A0C9" w14:textId="77777777" w:rsidR="001E11CF" w:rsidRDefault="001E11CF">
      <w:pPr>
        <w:sectPr w:rsidR="001E11CF">
          <w:type w:val="continuous"/>
          <w:pgSz w:w="11910" w:h="16850"/>
          <w:pgMar w:top="860" w:right="1040" w:bottom="280" w:left="960" w:header="708" w:footer="708" w:gutter="0"/>
          <w:cols w:space="708"/>
        </w:sectPr>
      </w:pPr>
    </w:p>
    <w:p w14:paraId="2E6CFCD6" w14:textId="77777777" w:rsidR="001E11CF" w:rsidRDefault="001E11CF">
      <w:pPr>
        <w:pStyle w:val="Zkladntext"/>
        <w:spacing w:before="9"/>
        <w:rPr>
          <w:sz w:val="21"/>
        </w:rPr>
      </w:pPr>
    </w:p>
    <w:p w14:paraId="262C71F7" w14:textId="77777777" w:rsidR="001E11CF" w:rsidRDefault="0018234C">
      <w:pPr>
        <w:pStyle w:val="Nadpis1"/>
        <w:ind w:left="458" w:firstLine="0"/>
        <w:rPr>
          <w:rFonts w:ascii="Arial"/>
        </w:rPr>
      </w:pPr>
      <w:r>
        <w:rPr>
          <w:rFonts w:ascii="Arial"/>
          <w:color w:val="1E467D"/>
          <w:spacing w:val="-2"/>
        </w:rPr>
        <w:t>Obsah</w:t>
      </w:r>
    </w:p>
    <w:sdt>
      <w:sdtPr>
        <w:rPr>
          <w:b w:val="0"/>
          <w:bCs w:val="0"/>
          <w:sz w:val="22"/>
          <w:szCs w:val="22"/>
        </w:rPr>
        <w:id w:val="-1503968564"/>
        <w:docPartObj>
          <w:docPartGallery w:val="Table of Contents"/>
          <w:docPartUnique/>
        </w:docPartObj>
      </w:sdtPr>
      <w:sdtEndPr/>
      <w:sdtContent>
        <w:p w14:paraId="121CCA81" w14:textId="77777777" w:rsidR="001E11CF" w:rsidRDefault="0018234C" w:rsidP="0018234C">
          <w:pPr>
            <w:pStyle w:val="Obsah1"/>
            <w:numPr>
              <w:ilvl w:val="0"/>
              <w:numId w:val="4"/>
            </w:numPr>
            <w:tabs>
              <w:tab w:val="left" w:pos="854"/>
              <w:tab w:val="left" w:pos="855"/>
              <w:tab w:val="left" w:leader="dot" w:pos="9386"/>
            </w:tabs>
            <w:spacing w:before="796"/>
            <w:ind w:hanging="397"/>
          </w:pPr>
          <w:hyperlink w:anchor="_bookmark0" w:history="1">
            <w:r>
              <w:rPr>
                <w:color w:val="1E467D"/>
                <w:spacing w:val="-4"/>
              </w:rPr>
              <w:t>Úvod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color w:val="1E467D"/>
                <w:spacing w:val="-10"/>
              </w:rPr>
              <w:t>3</w:t>
            </w:r>
          </w:hyperlink>
        </w:p>
        <w:p w14:paraId="75916C0F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398"/>
            </w:tabs>
            <w:spacing w:before="122"/>
            <w:ind w:hanging="400"/>
          </w:pPr>
          <w:hyperlink w:anchor="_bookmark1" w:history="1">
            <w:r>
              <w:t>Mapa</w:t>
            </w:r>
            <w:r>
              <w:rPr>
                <w:spacing w:val="-4"/>
              </w:rPr>
              <w:t xml:space="preserve"> </w:t>
            </w:r>
            <w:r>
              <w:t>rozvoje</w:t>
            </w:r>
            <w:r>
              <w:rPr>
                <w:spacing w:val="-4"/>
              </w:rPr>
              <w:t xml:space="preserve"> </w:t>
            </w:r>
            <w:r>
              <w:t>systémů</w:t>
            </w:r>
            <w:r>
              <w:rPr>
                <w:spacing w:val="-4"/>
              </w:rPr>
              <w:t xml:space="preserve"> </w:t>
            </w:r>
            <w:r>
              <w:t>EKIS</w:t>
            </w:r>
            <w:r>
              <w:rPr>
                <w:spacing w:val="-4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ISoSS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66EB7A4D" w14:textId="77777777" w:rsidR="001E11CF" w:rsidRDefault="0018234C" w:rsidP="0018234C">
          <w:pPr>
            <w:pStyle w:val="Obsah1"/>
            <w:numPr>
              <w:ilvl w:val="0"/>
              <w:numId w:val="4"/>
            </w:numPr>
            <w:tabs>
              <w:tab w:val="left" w:pos="854"/>
              <w:tab w:val="left" w:pos="855"/>
              <w:tab w:val="left" w:leader="dot" w:pos="9386"/>
            </w:tabs>
            <w:ind w:hanging="397"/>
          </w:pPr>
          <w:hyperlink w:anchor="_bookmark2" w:history="1">
            <w:r>
              <w:rPr>
                <w:color w:val="1E467D"/>
              </w:rPr>
              <w:t>Přehled</w:t>
            </w:r>
            <w:r>
              <w:rPr>
                <w:color w:val="1E467D"/>
                <w:spacing w:val="-4"/>
              </w:rPr>
              <w:t xml:space="preserve"> </w:t>
            </w:r>
            <w:r>
              <w:rPr>
                <w:color w:val="1E467D"/>
                <w:spacing w:val="-2"/>
              </w:rPr>
              <w:t>projektů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color w:val="1E467D"/>
                <w:spacing w:val="-10"/>
              </w:rPr>
              <w:t>6</w:t>
            </w:r>
          </w:hyperlink>
        </w:p>
        <w:p w14:paraId="72BFC9BD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</w:tabs>
            <w:spacing w:before="122" w:line="252" w:lineRule="exact"/>
            <w:ind w:hanging="400"/>
          </w:pPr>
          <w:hyperlink w:anchor="_bookmark3" w:history="1">
            <w:r>
              <w:t>Zpracování</w:t>
            </w:r>
            <w:r>
              <w:rPr>
                <w:spacing w:val="-9"/>
              </w:rPr>
              <w:t xml:space="preserve"> </w:t>
            </w:r>
            <w:r>
              <w:t>Záměru</w:t>
            </w:r>
            <w:r>
              <w:rPr>
                <w:spacing w:val="-5"/>
              </w:rPr>
              <w:t xml:space="preserve"> </w:t>
            </w:r>
            <w:r>
              <w:t>rozvoje</w:t>
            </w:r>
            <w:r>
              <w:rPr>
                <w:spacing w:val="-3"/>
              </w:rPr>
              <w:t xml:space="preserve"> </w:t>
            </w:r>
            <w:r>
              <w:t>systémů</w:t>
            </w:r>
            <w:r>
              <w:rPr>
                <w:spacing w:val="-4"/>
              </w:rPr>
              <w:t xml:space="preserve"> </w:t>
            </w:r>
            <w:r>
              <w:t>EKIS</w:t>
            </w:r>
            <w:r>
              <w:rPr>
                <w:spacing w:val="-3"/>
              </w:rPr>
              <w:t xml:space="preserve"> </w:t>
            </w:r>
            <w:r>
              <w:t>MV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ISoSS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roku</w:t>
            </w:r>
            <w:r>
              <w:rPr>
                <w:spacing w:val="-5"/>
              </w:rPr>
              <w:t xml:space="preserve"> </w:t>
            </w:r>
            <w:r>
              <w:t>2027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posouzení</w:t>
            </w:r>
          </w:hyperlink>
        </w:p>
        <w:p w14:paraId="42AB5BD5" w14:textId="77777777" w:rsidR="001E11CF" w:rsidRDefault="0018234C">
          <w:pPr>
            <w:pStyle w:val="Obsah3"/>
            <w:tabs>
              <w:tab w:val="left" w:leader="dot" w:pos="9398"/>
            </w:tabs>
          </w:pPr>
          <w:hyperlink w:anchor="_bookmark3" w:history="1">
            <w:r>
              <w:t>jeho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proveditelnosti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2EEE41A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spacing w:before="119"/>
            <w:ind w:hanging="400"/>
          </w:pPr>
          <w:hyperlink w:anchor="_bookmark4" w:history="1">
            <w:r>
              <w:t>Migrace</w:t>
            </w:r>
            <w:r>
              <w:rPr>
                <w:spacing w:val="-5"/>
              </w:rPr>
              <w:t xml:space="preserve"> </w:t>
            </w:r>
            <w:r>
              <w:t>systémů</w:t>
            </w:r>
            <w:r>
              <w:rPr>
                <w:spacing w:val="-4"/>
              </w:rPr>
              <w:t xml:space="preserve"> </w:t>
            </w:r>
            <w:r>
              <w:t>EKIS</w:t>
            </w:r>
            <w:r>
              <w:rPr>
                <w:spacing w:val="-6"/>
              </w:rPr>
              <w:t xml:space="preserve"> </w:t>
            </w:r>
            <w:r>
              <w:t>MV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ISoSS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SAP</w:t>
            </w:r>
            <w:r>
              <w:rPr>
                <w:spacing w:val="-2"/>
              </w:rPr>
              <w:t xml:space="preserve"> S/4HANA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61B19E99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ind w:hanging="400"/>
          </w:pPr>
          <w:hyperlink w:anchor="_bookmark5" w:history="1">
            <w:r>
              <w:t>EKIS</w:t>
            </w:r>
            <w:r>
              <w:rPr>
                <w:spacing w:val="-4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Elektronický</w:t>
            </w:r>
            <w:r>
              <w:rPr>
                <w:spacing w:val="-8"/>
              </w:rPr>
              <w:t xml:space="preserve"> </w:t>
            </w:r>
            <w:r>
              <w:t>osobní</w:t>
            </w:r>
            <w:r>
              <w:rPr>
                <w:spacing w:val="-7"/>
              </w:rPr>
              <w:t xml:space="preserve"> </w:t>
            </w:r>
            <w:r>
              <w:t>spis</w:t>
            </w:r>
            <w:r>
              <w:rPr>
                <w:spacing w:val="-2"/>
              </w:rPr>
              <w:t xml:space="preserve"> zaměstnance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14:paraId="761E35A9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spacing w:before="120"/>
            <w:ind w:hanging="400"/>
          </w:pPr>
          <w:hyperlink w:anchor="_bookmark6" w:history="1">
            <w:r>
              <w:t>EKIS</w:t>
            </w:r>
            <w:r>
              <w:rPr>
                <w:spacing w:val="-7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Předběžná</w:t>
            </w:r>
            <w:r>
              <w:rPr>
                <w:spacing w:val="-5"/>
              </w:rPr>
              <w:t xml:space="preserve"> </w:t>
            </w:r>
            <w:r>
              <w:t>řídící</w:t>
            </w:r>
            <w:r>
              <w:rPr>
                <w:spacing w:val="-7"/>
              </w:rPr>
              <w:t xml:space="preserve"> </w:t>
            </w:r>
            <w:r>
              <w:t>kontrola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6"/>
              </w:rPr>
              <w:t xml:space="preserve"> </w:t>
            </w:r>
            <w:r>
              <w:t>vzniku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závazku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7FFD8BAD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ind w:hanging="400"/>
          </w:pPr>
          <w:hyperlink w:anchor="_bookmark7" w:history="1">
            <w:r>
              <w:t>EKIS</w:t>
            </w:r>
            <w:r>
              <w:rPr>
                <w:spacing w:val="-8"/>
              </w:rPr>
              <w:t xml:space="preserve"> </w:t>
            </w:r>
            <w:r>
              <w:t>MV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Digitalizace</w:t>
            </w:r>
            <w:r>
              <w:rPr>
                <w:spacing w:val="-6"/>
              </w:rPr>
              <w:t xml:space="preserve"> </w:t>
            </w:r>
            <w:r>
              <w:t>účetníc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záznamů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jejich</w:t>
            </w:r>
            <w:r>
              <w:rPr>
                <w:spacing w:val="-7"/>
              </w:rPr>
              <w:t xml:space="preserve"> </w:t>
            </w:r>
            <w:r>
              <w:t>elektronického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workflow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3CE472A5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spacing w:before="119"/>
            <w:ind w:right="383"/>
          </w:pPr>
          <w:hyperlink w:anchor="_bookmark8" w:history="1">
            <w:r>
              <w:t>EKIS MIS – Rozvoj manažerských reportů v souvislosti se segmentací útvarů (MV,</w:t>
            </w:r>
          </w:hyperlink>
          <w:r>
            <w:t xml:space="preserve"> </w:t>
          </w:r>
          <w:hyperlink w:anchor="_bookmark8" w:history="1">
            <w:r>
              <w:t>PČR a HZS)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</w:rPr>
              <w:t>19</w:t>
            </w:r>
          </w:hyperlink>
        </w:p>
        <w:p w14:paraId="230EF517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ind w:right="383"/>
          </w:pPr>
          <w:hyperlink w:anchor="_bookmark9" w:history="1">
            <w:r>
              <w:t>ISoSS - Digitalizace procesu podání žádosti o přijetí do státní služby a žádosti</w:t>
            </w:r>
          </w:hyperlink>
          <w:r>
            <w:t xml:space="preserve"> </w:t>
          </w:r>
          <w:hyperlink w:anchor="_bookmark9" w:history="1">
            <w:r>
              <w:t>zařazení na služební místo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</w:rPr>
              <w:t>22</w:t>
            </w:r>
          </w:hyperlink>
        </w:p>
        <w:p w14:paraId="0FDD4255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spacing w:before="120"/>
            <w:ind w:hanging="400"/>
          </w:pPr>
          <w:hyperlink w:anchor="_bookmark10" w:history="1">
            <w:r>
              <w:t>ISoSS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Rozšíření</w:t>
            </w:r>
            <w:r>
              <w:rPr>
                <w:spacing w:val="-9"/>
              </w:rPr>
              <w:t xml:space="preserve"> </w:t>
            </w:r>
            <w:r>
              <w:t>modulu</w:t>
            </w:r>
            <w:r>
              <w:rPr>
                <w:spacing w:val="-6"/>
              </w:rPr>
              <w:t xml:space="preserve"> </w:t>
            </w:r>
            <w:r>
              <w:t>OSYS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evidenci</w:t>
            </w:r>
            <w:r>
              <w:rPr>
                <w:spacing w:val="-6"/>
              </w:rPr>
              <w:t xml:space="preserve"> </w:t>
            </w:r>
            <w:r>
              <w:t>charakteristik</w:t>
            </w:r>
            <w:r>
              <w:rPr>
                <w:spacing w:val="-6"/>
              </w:rPr>
              <w:t xml:space="preserve"> </w:t>
            </w:r>
            <w:r>
              <w:t>služebních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míst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 w14:paraId="36467B97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254"/>
              <w:tab w:val="left" w:leader="dot" w:pos="9275"/>
            </w:tabs>
            <w:spacing w:before="119"/>
            <w:ind w:hanging="400"/>
          </w:pPr>
          <w:hyperlink w:anchor="_bookmark11" w:history="1">
            <w:r>
              <w:t>EKIS</w:t>
            </w:r>
            <w:r>
              <w:rPr>
                <w:spacing w:val="-7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Portál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6"/>
              </w:rPr>
              <w:t xml:space="preserve"> </w:t>
            </w:r>
            <w:r>
              <w:t>uživatele</w:t>
            </w:r>
            <w:r>
              <w:rPr>
                <w:spacing w:val="-4"/>
              </w:rPr>
              <w:t xml:space="preserve"> </w:t>
            </w:r>
            <w:r>
              <w:t>EKIS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MV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26</w:t>
            </w:r>
          </w:hyperlink>
        </w:p>
        <w:p w14:paraId="490018FC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819"/>
              <w:tab w:val="left" w:pos="1820"/>
              <w:tab w:val="left" w:leader="dot" w:pos="9275"/>
            </w:tabs>
            <w:spacing w:before="119"/>
            <w:ind w:left="1819" w:hanging="966"/>
          </w:pPr>
          <w:hyperlink w:anchor="_bookmark12" w:history="1">
            <w:r>
              <w:t>EKIS</w:t>
            </w:r>
            <w:r>
              <w:rPr>
                <w:spacing w:val="-5"/>
              </w:rPr>
              <w:t xml:space="preserve"> </w:t>
            </w:r>
            <w:r>
              <w:t>MV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Portál</w:t>
            </w:r>
            <w:r>
              <w:rPr>
                <w:spacing w:val="-6"/>
              </w:rPr>
              <w:t xml:space="preserve"> </w:t>
            </w:r>
            <w:r>
              <w:t>zaměstnance</w:t>
            </w:r>
            <w:r>
              <w:rPr>
                <w:spacing w:val="-5"/>
              </w:rPr>
              <w:t xml:space="preserve"> </w:t>
            </w:r>
            <w:r>
              <w:t>rezortu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MV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28</w:t>
            </w:r>
          </w:hyperlink>
        </w:p>
        <w:p w14:paraId="23CB602D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819"/>
              <w:tab w:val="left" w:pos="1820"/>
              <w:tab w:val="left" w:leader="dot" w:pos="9275"/>
            </w:tabs>
            <w:ind w:left="1819" w:hanging="966"/>
          </w:pPr>
          <w:hyperlink w:anchor="_bookmark13" w:history="1">
            <w:r>
              <w:t>EKIS</w:t>
            </w:r>
            <w:r>
              <w:rPr>
                <w:spacing w:val="-5"/>
              </w:rPr>
              <w:t xml:space="preserve"> </w:t>
            </w:r>
            <w:r>
              <w:t>SM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Implementace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Managementu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4C357603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819"/>
              <w:tab w:val="left" w:pos="1820"/>
              <w:tab w:val="left" w:leader="dot" w:pos="9275"/>
            </w:tabs>
            <w:spacing w:before="120"/>
            <w:ind w:left="1819" w:hanging="966"/>
          </w:pPr>
          <w:hyperlink w:anchor="_bookmark14" w:history="1">
            <w:r>
              <w:t>Další</w:t>
            </w:r>
            <w:r>
              <w:rPr>
                <w:spacing w:val="-10"/>
              </w:rPr>
              <w:t xml:space="preserve"> </w:t>
            </w:r>
            <w:r>
              <w:t>uvažované</w:t>
            </w:r>
            <w:r>
              <w:rPr>
                <w:spacing w:val="-7"/>
              </w:rPr>
              <w:t xml:space="preserve"> </w:t>
            </w:r>
            <w:r>
              <w:t>projekty</w:t>
            </w:r>
            <w:r>
              <w:rPr>
                <w:spacing w:val="-9"/>
              </w:rPr>
              <w:t xml:space="preserve"> </w:t>
            </w:r>
            <w:r>
              <w:t>rozvoje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EKIS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 w14:paraId="39FD3EDC" w14:textId="77777777" w:rsidR="001E11CF" w:rsidRDefault="0018234C" w:rsidP="0018234C">
          <w:pPr>
            <w:pStyle w:val="Obsah2"/>
            <w:numPr>
              <w:ilvl w:val="1"/>
              <w:numId w:val="4"/>
            </w:numPr>
            <w:tabs>
              <w:tab w:val="left" w:pos="1819"/>
              <w:tab w:val="left" w:pos="1820"/>
              <w:tab w:val="left" w:leader="dot" w:pos="9275"/>
            </w:tabs>
            <w:ind w:left="1819" w:hanging="966"/>
          </w:pPr>
          <w:hyperlink w:anchor="_bookmark15" w:history="1">
            <w:r>
              <w:t>Další</w:t>
            </w:r>
            <w:r>
              <w:rPr>
                <w:spacing w:val="-9"/>
              </w:rPr>
              <w:t xml:space="preserve"> </w:t>
            </w:r>
            <w:r>
              <w:t>uvažované</w:t>
            </w:r>
            <w:r>
              <w:rPr>
                <w:spacing w:val="-6"/>
              </w:rPr>
              <w:t xml:space="preserve"> </w:t>
            </w:r>
            <w:r>
              <w:t>projekty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rozvoj</w:t>
            </w:r>
            <w:r>
              <w:rPr>
                <w:spacing w:val="-4"/>
              </w:rPr>
              <w:t xml:space="preserve"> ISoSS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</w:sdtContent>
    </w:sdt>
    <w:p w14:paraId="43615BBB" w14:textId="77777777" w:rsidR="001E11CF" w:rsidRDefault="001E11CF">
      <w:pPr>
        <w:sectPr w:rsidR="001E11CF">
          <w:headerReference w:type="default" r:id="rId8"/>
          <w:footerReference w:type="default" r:id="rId9"/>
          <w:pgSz w:w="11910" w:h="16840"/>
          <w:pgMar w:top="1080" w:right="1040" w:bottom="940" w:left="960" w:header="882" w:footer="754" w:gutter="0"/>
          <w:pgNumType w:start="2"/>
          <w:cols w:space="708"/>
        </w:sectPr>
      </w:pPr>
    </w:p>
    <w:p w14:paraId="0908FEA9" w14:textId="77777777" w:rsidR="001E11CF" w:rsidRDefault="0018234C" w:rsidP="0018234C">
      <w:pPr>
        <w:pStyle w:val="Nadpis1"/>
        <w:numPr>
          <w:ilvl w:val="0"/>
          <w:numId w:val="3"/>
        </w:numPr>
        <w:tabs>
          <w:tab w:val="left" w:pos="891"/>
        </w:tabs>
        <w:spacing w:before="335"/>
        <w:ind w:hanging="433"/>
        <w:jc w:val="both"/>
        <w:rPr>
          <w:rFonts w:ascii="Arial" w:hAnsi="Arial"/>
        </w:rPr>
      </w:pPr>
      <w:bookmarkStart w:id="0" w:name="_bookmark0"/>
      <w:bookmarkEnd w:id="0"/>
      <w:r>
        <w:rPr>
          <w:rFonts w:ascii="Arial" w:hAnsi="Arial"/>
          <w:color w:val="1E467D"/>
          <w:spacing w:val="-4"/>
        </w:rPr>
        <w:lastRenderedPageBreak/>
        <w:t>Úvod</w:t>
      </w:r>
    </w:p>
    <w:p w14:paraId="391E582F" w14:textId="77777777" w:rsidR="001E11CF" w:rsidRDefault="001E11CF">
      <w:pPr>
        <w:pStyle w:val="Zkladntext"/>
        <w:spacing w:before="5"/>
        <w:rPr>
          <w:b/>
          <w:sz w:val="69"/>
        </w:rPr>
      </w:pPr>
    </w:p>
    <w:p w14:paraId="5C29E527" w14:textId="77777777" w:rsidR="001E11CF" w:rsidRDefault="0018234C">
      <w:pPr>
        <w:pStyle w:val="Zkladntext"/>
        <w:ind w:left="458" w:right="373"/>
        <w:jc w:val="both"/>
      </w:pPr>
      <w:r>
        <w:t>Tato Příloha má pro smluvní strany informativní charakter. V případě realizace se detailní předmět</w:t>
      </w:r>
      <w:r>
        <w:rPr>
          <w:spacing w:val="60"/>
        </w:rPr>
        <w:t xml:space="preserve"> </w:t>
      </w:r>
      <w:r>
        <w:t>plnění,</w:t>
      </w:r>
      <w:r>
        <w:rPr>
          <w:spacing w:val="60"/>
        </w:rPr>
        <w:t xml:space="preserve"> </w:t>
      </w:r>
      <w:r>
        <w:t>harmonogram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rozpočet</w:t>
      </w:r>
      <w:r>
        <w:rPr>
          <w:spacing w:val="40"/>
        </w:rPr>
        <w:t xml:space="preserve"> </w:t>
      </w:r>
      <w:r>
        <w:t>stanoví</w:t>
      </w:r>
      <w:r>
        <w:rPr>
          <w:spacing w:val="40"/>
        </w:rPr>
        <w:t xml:space="preserve"> </w:t>
      </w:r>
      <w:r>
        <w:t>v příslušné</w:t>
      </w:r>
      <w:r>
        <w:rPr>
          <w:spacing w:val="40"/>
        </w:rPr>
        <w:t xml:space="preserve"> </w:t>
      </w:r>
      <w:r>
        <w:t>Dílčí</w:t>
      </w:r>
      <w:r>
        <w:rPr>
          <w:spacing w:val="40"/>
        </w:rPr>
        <w:t xml:space="preserve"> </w:t>
      </w:r>
      <w:r>
        <w:t>smlouvě.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dohodnout</w:t>
      </w:r>
      <w:r>
        <w:rPr>
          <w:spacing w:val="-2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 projektů,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nejsou</w:t>
      </w:r>
      <w:r>
        <w:rPr>
          <w:spacing w:val="-2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Přílohy.</w:t>
      </w:r>
    </w:p>
    <w:p w14:paraId="4E490074" w14:textId="77777777" w:rsidR="001E11CF" w:rsidRDefault="0018234C">
      <w:pPr>
        <w:pStyle w:val="Zkladntext"/>
        <w:spacing w:before="160"/>
        <w:ind w:left="458" w:right="373"/>
        <w:jc w:val="both"/>
      </w:pPr>
      <w:r>
        <w:t>Tento</w:t>
      </w:r>
      <w:r>
        <w:rPr>
          <w:spacing w:val="-7"/>
        </w:rPr>
        <w:t xml:space="preserve"> </w:t>
      </w:r>
      <w:r>
        <w:t>informativní</w:t>
      </w:r>
      <w:r>
        <w:rPr>
          <w:spacing w:val="-11"/>
        </w:rPr>
        <w:t xml:space="preserve"> </w:t>
      </w:r>
      <w:r>
        <w:t>výčet</w:t>
      </w:r>
      <w:r>
        <w:rPr>
          <w:spacing w:val="-6"/>
        </w:rPr>
        <w:t xml:space="preserve"> </w:t>
      </w:r>
      <w:r>
        <w:t>rozvojových</w:t>
      </w:r>
      <w:r>
        <w:rPr>
          <w:spacing w:val="-7"/>
        </w:rPr>
        <w:t xml:space="preserve"> </w:t>
      </w:r>
      <w:r>
        <w:t>projektů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podkladem</w:t>
      </w:r>
      <w:r>
        <w:rPr>
          <w:spacing w:val="-9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plánování</w:t>
      </w:r>
      <w:r>
        <w:rPr>
          <w:spacing w:val="-11"/>
        </w:rPr>
        <w:t xml:space="preserve"> </w:t>
      </w:r>
      <w:r>
        <w:t>rozvoje</w:t>
      </w:r>
      <w:r>
        <w:rPr>
          <w:spacing w:val="-7"/>
        </w:rPr>
        <w:t xml:space="preserve"> </w:t>
      </w:r>
      <w:r>
        <w:t>systémů</w:t>
      </w:r>
      <w:r>
        <w:rPr>
          <w:spacing w:val="-9"/>
        </w:rPr>
        <w:t xml:space="preserve"> </w:t>
      </w:r>
      <w:r>
        <w:t>na následující</w:t>
      </w:r>
      <w:r>
        <w:rPr>
          <w:spacing w:val="-11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současně</w:t>
      </w:r>
      <w:r>
        <w:rPr>
          <w:spacing w:val="-7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Poskytovatel</w:t>
      </w:r>
      <w:r>
        <w:rPr>
          <w:spacing w:val="-8"/>
        </w:rPr>
        <w:t xml:space="preserve"> </w:t>
      </w:r>
      <w:r>
        <w:t>mohl</w:t>
      </w:r>
      <w:r>
        <w:rPr>
          <w:spacing w:val="-8"/>
        </w:rPr>
        <w:t xml:space="preserve"> </w:t>
      </w:r>
      <w:r>
        <w:t>předběžně</w:t>
      </w:r>
      <w:r>
        <w:rPr>
          <w:spacing w:val="-8"/>
        </w:rPr>
        <w:t xml:space="preserve"> </w:t>
      </w:r>
      <w:r>
        <w:t>plánovat</w:t>
      </w:r>
      <w:r>
        <w:rPr>
          <w:spacing w:val="-6"/>
        </w:rPr>
        <w:t xml:space="preserve"> </w:t>
      </w:r>
      <w:r>
        <w:t>personální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technické pokrytí požadovaných kapacit při řešení rozvojových projektů.</w:t>
      </w:r>
    </w:p>
    <w:p w14:paraId="61A34292" w14:textId="77777777" w:rsidR="001E11CF" w:rsidRDefault="0018234C">
      <w:pPr>
        <w:spacing w:before="158"/>
        <w:ind w:left="458" w:right="378"/>
        <w:jc w:val="both"/>
        <w:rPr>
          <w:b/>
        </w:rPr>
      </w:pPr>
      <w:r>
        <w:rPr>
          <w:b/>
        </w:rPr>
        <w:t>V letech 2022 - 2027 Ministerstvo vnitra ČR (dále také</w:t>
      </w:r>
      <w:r>
        <w:rPr>
          <w:b/>
          <w:spacing w:val="-2"/>
        </w:rPr>
        <w:t xml:space="preserve"> </w:t>
      </w:r>
      <w:r>
        <w:rPr>
          <w:b/>
        </w:rPr>
        <w:t>MV ČR nebo Objednatel) sleduje následující</w:t>
      </w:r>
      <w:r>
        <w:rPr>
          <w:b/>
          <w:spacing w:val="-16"/>
        </w:rPr>
        <w:t xml:space="preserve"> </w:t>
      </w:r>
      <w:r>
        <w:rPr>
          <w:b/>
        </w:rPr>
        <w:t>dlouhodobé</w:t>
      </w:r>
      <w:r>
        <w:rPr>
          <w:b/>
          <w:spacing w:val="-15"/>
        </w:rPr>
        <w:t xml:space="preserve"> </w:t>
      </w:r>
      <w:r>
        <w:rPr>
          <w:b/>
        </w:rPr>
        <w:t>prioritní</w:t>
      </w:r>
      <w:r>
        <w:rPr>
          <w:b/>
          <w:spacing w:val="-15"/>
        </w:rPr>
        <w:t xml:space="preserve"> </w:t>
      </w:r>
      <w:r>
        <w:rPr>
          <w:b/>
        </w:rPr>
        <w:t>cíle</w:t>
      </w:r>
      <w:r>
        <w:rPr>
          <w:b/>
          <w:spacing w:val="-16"/>
        </w:rPr>
        <w:t xml:space="preserve"> </w:t>
      </w:r>
      <w:r>
        <w:rPr>
          <w:b/>
        </w:rPr>
        <w:t>rozvoje</w:t>
      </w:r>
      <w:r>
        <w:rPr>
          <w:b/>
          <w:spacing w:val="-14"/>
        </w:rPr>
        <w:t xml:space="preserve"> </w:t>
      </w:r>
      <w:r>
        <w:rPr>
          <w:b/>
        </w:rPr>
        <w:t>IT</w:t>
      </w:r>
      <w:r>
        <w:rPr>
          <w:b/>
          <w:spacing w:val="-14"/>
        </w:rPr>
        <w:t xml:space="preserve"> </w:t>
      </w:r>
      <w:r>
        <w:rPr>
          <w:b/>
        </w:rPr>
        <w:t>služeb</w:t>
      </w:r>
      <w:r>
        <w:rPr>
          <w:b/>
          <w:spacing w:val="-15"/>
        </w:rPr>
        <w:t xml:space="preserve"> </w:t>
      </w:r>
      <w:r>
        <w:rPr>
          <w:b/>
        </w:rPr>
        <w:t>poskytovaných</w:t>
      </w:r>
      <w:r>
        <w:rPr>
          <w:b/>
          <w:spacing w:val="-14"/>
        </w:rPr>
        <w:t xml:space="preserve"> </w:t>
      </w:r>
      <w:r>
        <w:rPr>
          <w:b/>
        </w:rPr>
        <w:t>systémy</w:t>
      </w:r>
      <w:r>
        <w:rPr>
          <w:b/>
          <w:spacing w:val="-16"/>
        </w:rPr>
        <w:t xml:space="preserve"> </w:t>
      </w:r>
      <w:r>
        <w:rPr>
          <w:b/>
        </w:rPr>
        <w:t>EKIS</w:t>
      </w:r>
      <w:r>
        <w:rPr>
          <w:b/>
          <w:spacing w:val="-14"/>
        </w:rPr>
        <w:t xml:space="preserve"> </w:t>
      </w:r>
      <w:r>
        <w:rPr>
          <w:b/>
        </w:rPr>
        <w:t>MV a ISoSS –</w:t>
      </w:r>
    </w:p>
    <w:p w14:paraId="1811B72E" w14:textId="59FCBEC1" w:rsidR="001E11CF" w:rsidRDefault="0018234C">
      <w:pPr>
        <w:pStyle w:val="Zkladntext"/>
        <w:spacing w:before="9"/>
        <w:rPr>
          <w:b/>
          <w:i/>
          <w:sz w:val="20"/>
        </w:rPr>
      </w:pPr>
      <w:r>
        <w:rPr>
          <w:b/>
          <w:i/>
          <w:sz w:val="20"/>
        </w:rPr>
        <w:t>xxx</w:t>
      </w:r>
    </w:p>
    <w:p w14:paraId="7AAD0FF6" w14:textId="77777777" w:rsidR="001E11CF" w:rsidRDefault="0018234C">
      <w:pPr>
        <w:pStyle w:val="Zkladntext"/>
        <w:ind w:left="458" w:right="373"/>
        <w:jc w:val="both"/>
      </w:pPr>
      <w:r>
        <w:t>K</w:t>
      </w:r>
      <w:r>
        <w:rPr>
          <w:spacing w:val="-2"/>
        </w:rPr>
        <w:t xml:space="preserve"> </w:t>
      </w:r>
      <w:r>
        <w:t>dosažení výše uvedených dlouhodobých prioritních cílů rozvoje IT služeb uvažuje Objednatel o</w:t>
      </w:r>
      <w:r>
        <w:rPr>
          <w:spacing w:val="-1"/>
        </w:rPr>
        <w:t xml:space="preserve"> </w:t>
      </w:r>
      <w:r>
        <w:t>realizaci několika rozvojových projektů s</w:t>
      </w:r>
      <w:r>
        <w:rPr>
          <w:spacing w:val="-4"/>
        </w:rPr>
        <w:t xml:space="preserve"> </w:t>
      </w:r>
      <w:r>
        <w:t>dopadem na</w:t>
      </w:r>
      <w:r>
        <w:rPr>
          <w:spacing w:val="-1"/>
        </w:rPr>
        <w:t xml:space="preserve"> </w:t>
      </w:r>
      <w:r>
        <w:t>uživatelské</w:t>
      </w:r>
      <w:r>
        <w:rPr>
          <w:spacing w:val="-1"/>
        </w:rPr>
        <w:t xml:space="preserve"> </w:t>
      </w:r>
      <w:r>
        <w:t>útvary celého rezortu</w:t>
      </w:r>
      <w:r>
        <w:rPr>
          <w:spacing w:val="-2"/>
        </w:rPr>
        <w:t xml:space="preserve"> </w:t>
      </w:r>
      <w:r>
        <w:t>MV,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měly</w:t>
      </w:r>
      <w:r>
        <w:rPr>
          <w:spacing w:val="-4"/>
        </w:rPr>
        <w:t xml:space="preserve"> </w:t>
      </w:r>
      <w:r>
        <w:t>dopad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kapacitu</w:t>
      </w:r>
      <w:r>
        <w:rPr>
          <w:spacing w:val="-2"/>
        </w:rPr>
        <w:t xml:space="preserve"> </w:t>
      </w:r>
      <w:r>
        <w:t>lidských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byly naplánovány jako nové rozvojové aktivity.</w:t>
      </w:r>
    </w:p>
    <w:p w14:paraId="5C4A4FAB" w14:textId="77777777" w:rsidR="001E11CF" w:rsidRDefault="0018234C">
      <w:pPr>
        <w:pStyle w:val="Zkladntext"/>
        <w:spacing w:before="161"/>
        <w:ind w:left="458" w:right="371"/>
        <w:jc w:val="both"/>
      </w:pPr>
      <w:r>
        <w:t>Tato kapitola má za cíl rámcově představit oblasti, ve kterých lze předpokládat největší požadavky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Poskytovatele.</w:t>
      </w:r>
      <w:r>
        <w:rPr>
          <w:spacing w:val="-9"/>
        </w:rPr>
        <w:t xml:space="preserve"> </w:t>
      </w:r>
      <w:r>
        <w:t>Předpokládá</w:t>
      </w:r>
      <w:r>
        <w:rPr>
          <w:spacing w:val="-12"/>
        </w:rPr>
        <w:t xml:space="preserve"> </w:t>
      </w:r>
      <w:r>
        <w:t>se,</w:t>
      </w:r>
      <w:r>
        <w:rPr>
          <w:spacing w:val="-11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Poskytovatel</w:t>
      </w:r>
      <w:r>
        <w:rPr>
          <w:spacing w:val="-9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se</w:t>
      </w:r>
    </w:p>
    <w:p w14:paraId="29DF4457" w14:textId="77777777" w:rsidR="001E11CF" w:rsidRDefault="001E11CF">
      <w:pPr>
        <w:jc w:val="both"/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754D82B0" w14:textId="77777777" w:rsidR="001E11CF" w:rsidRDefault="001E11CF">
      <w:pPr>
        <w:pStyle w:val="Zkladntext"/>
        <w:spacing w:before="10"/>
        <w:rPr>
          <w:sz w:val="20"/>
        </w:rPr>
      </w:pPr>
    </w:p>
    <w:p w14:paraId="399B85E9" w14:textId="77777777" w:rsidR="001E11CF" w:rsidRDefault="0018234C">
      <w:pPr>
        <w:pStyle w:val="Zkladntext"/>
        <w:spacing w:before="94"/>
        <w:ind w:left="458" w:right="371"/>
        <w:jc w:val="both"/>
      </w:pPr>
      <w:r>
        <w:t xml:space="preserve">zástupci Objednatele intenzivně spolupracovat na analýze rozvojových aktivit a následně se podílet na jejich realizaci případně k projektům poskytovat součinnost dle požadavků </w:t>
      </w:r>
      <w:r>
        <w:rPr>
          <w:spacing w:val="-2"/>
        </w:rPr>
        <w:t>Objednatele.</w:t>
      </w:r>
    </w:p>
    <w:p w14:paraId="1E6D0BBF" w14:textId="77777777" w:rsidR="001E11CF" w:rsidRDefault="0018234C">
      <w:pPr>
        <w:spacing w:before="158"/>
        <w:ind w:left="458"/>
        <w:jc w:val="both"/>
        <w:rPr>
          <w:b/>
        </w:rPr>
      </w:pPr>
      <w:r>
        <w:rPr>
          <w:b/>
          <w:u w:val="single"/>
        </w:rPr>
        <w:t>Jedná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tyto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rozvojové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projekty:</w:t>
      </w:r>
    </w:p>
    <w:p w14:paraId="0DF5B12D" w14:textId="54DE5428" w:rsidR="001E11CF" w:rsidRDefault="0018234C" w:rsidP="0018234C">
      <w:pPr>
        <w:pStyle w:val="Odstavecseseznamem"/>
        <w:numPr>
          <w:ilvl w:val="1"/>
          <w:numId w:val="2"/>
        </w:numPr>
        <w:tabs>
          <w:tab w:val="left" w:pos="1899"/>
        </w:tabs>
        <w:spacing w:line="270" w:lineRule="exact"/>
        <w:ind w:hanging="361"/>
        <w:rPr>
          <w:b/>
        </w:rPr>
      </w:pPr>
      <w:r>
        <w:t>xxx</w:t>
      </w:r>
    </w:p>
    <w:p w14:paraId="259ACAD0" w14:textId="77777777" w:rsidR="001E11CF" w:rsidRDefault="001E11CF">
      <w:pPr>
        <w:pStyle w:val="Zkladntext"/>
        <w:spacing w:before="6"/>
        <w:rPr>
          <w:b/>
          <w:sz w:val="20"/>
        </w:rPr>
      </w:pPr>
    </w:p>
    <w:p w14:paraId="3E6361A2" w14:textId="77777777" w:rsidR="001E11CF" w:rsidRDefault="0018234C" w:rsidP="0018234C">
      <w:pPr>
        <w:pStyle w:val="Odstavecseseznamem"/>
        <w:numPr>
          <w:ilvl w:val="0"/>
          <w:numId w:val="2"/>
        </w:numPr>
        <w:tabs>
          <w:tab w:val="left" w:pos="1178"/>
          <w:tab w:val="left" w:pos="1179"/>
        </w:tabs>
        <w:ind w:hanging="361"/>
      </w:pPr>
      <w:r>
        <w:t>Další</w:t>
      </w:r>
      <w:r>
        <w:rPr>
          <w:spacing w:val="-8"/>
        </w:rPr>
        <w:t xml:space="preserve"> </w:t>
      </w:r>
      <w:r>
        <w:t>uvažované</w:t>
      </w:r>
      <w:r>
        <w:rPr>
          <w:spacing w:val="-4"/>
        </w:rPr>
        <w:t xml:space="preserve"> </w:t>
      </w:r>
      <w:r>
        <w:t>projekty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EKIS</w:t>
      </w:r>
      <w:r>
        <w:rPr>
          <w:spacing w:val="-4"/>
        </w:rPr>
        <w:t xml:space="preserve"> </w:t>
      </w:r>
      <w:r>
        <w:t>MV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ISoSS</w:t>
      </w:r>
    </w:p>
    <w:p w14:paraId="05A5560D" w14:textId="77777777" w:rsidR="001E11CF" w:rsidRDefault="001E11CF">
      <w:pPr>
        <w:pStyle w:val="Zkladntext"/>
        <w:spacing w:before="10"/>
        <w:rPr>
          <w:sz w:val="35"/>
        </w:rPr>
      </w:pPr>
    </w:p>
    <w:p w14:paraId="32E2EE2A" w14:textId="77777777" w:rsidR="001E11CF" w:rsidRDefault="0018234C">
      <w:pPr>
        <w:pStyle w:val="Zkladntext"/>
        <w:ind w:left="458" w:right="373"/>
        <w:jc w:val="both"/>
      </w:pPr>
      <w:r>
        <w:t>Realizace uvedených projektů bude probíhat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platnou metodikou projektového řízení stanovenou interními předpisy Objednatele.</w:t>
      </w:r>
    </w:p>
    <w:p w14:paraId="46D79900" w14:textId="77777777" w:rsidR="001E11CF" w:rsidRDefault="0018234C">
      <w:pPr>
        <w:pStyle w:val="Zkladntext"/>
        <w:spacing w:before="159"/>
        <w:ind w:left="458" w:right="371"/>
        <w:jc w:val="both"/>
      </w:pPr>
      <w:r>
        <w:t xml:space="preserve">Klíčovým požadavkem Objednatele je vedle dosažení cílů a realizace výstupů projektu, zachování </w:t>
      </w:r>
      <w:r>
        <w:rPr>
          <w:b/>
        </w:rPr>
        <w:t xml:space="preserve">kontinuity a návaznosti </w:t>
      </w:r>
      <w:r>
        <w:t>j</w:t>
      </w:r>
      <w:r>
        <w:t>iž poskytovaných služeb EKIS MV a ISoSS. V</w:t>
      </w:r>
      <w:r>
        <w:rPr>
          <w:spacing w:val="-3"/>
        </w:rPr>
        <w:t xml:space="preserve"> </w:t>
      </w:r>
      <w:r>
        <w:t>rámci následující podpory (po nasazení do produkce) zajištění stabilizace provozu a aktualizace poskytovaných služeb EKIS MV a ISoSS.</w:t>
      </w:r>
    </w:p>
    <w:p w14:paraId="58156360" w14:textId="77777777" w:rsidR="001E11CF" w:rsidRDefault="001E11CF">
      <w:pPr>
        <w:jc w:val="both"/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47923390" w14:textId="77777777" w:rsidR="001E11CF" w:rsidRDefault="001E11CF">
      <w:pPr>
        <w:pStyle w:val="Zkladntext"/>
        <w:rPr>
          <w:sz w:val="21"/>
        </w:rPr>
      </w:pPr>
    </w:p>
    <w:p w14:paraId="4ED10569" w14:textId="77777777" w:rsidR="001E11CF" w:rsidRDefault="0018234C" w:rsidP="0018234C">
      <w:pPr>
        <w:pStyle w:val="Nadpis2"/>
        <w:numPr>
          <w:ilvl w:val="1"/>
          <w:numId w:val="3"/>
        </w:numPr>
        <w:tabs>
          <w:tab w:val="left" w:pos="1604"/>
        </w:tabs>
        <w:ind w:hanging="577"/>
      </w:pPr>
      <w:bookmarkStart w:id="1" w:name="_bookmark1"/>
      <w:bookmarkEnd w:id="1"/>
      <w:r>
        <w:rPr>
          <w:color w:val="1E467D"/>
        </w:rPr>
        <w:t>Mapa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rozvoje</w:t>
      </w:r>
      <w:r>
        <w:rPr>
          <w:color w:val="1E467D"/>
          <w:spacing w:val="-2"/>
        </w:rPr>
        <w:t xml:space="preserve"> </w:t>
      </w:r>
      <w:r>
        <w:rPr>
          <w:color w:val="1E467D"/>
        </w:rPr>
        <w:t>systémů</w:t>
      </w:r>
      <w:r>
        <w:rPr>
          <w:color w:val="1E467D"/>
          <w:spacing w:val="-3"/>
        </w:rPr>
        <w:t xml:space="preserve"> </w:t>
      </w:r>
      <w:r>
        <w:rPr>
          <w:color w:val="1E467D"/>
        </w:rPr>
        <w:t>EKIS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3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3"/>
        </w:rPr>
        <w:t xml:space="preserve"> </w:t>
      </w:r>
      <w:r>
        <w:rPr>
          <w:color w:val="1E467D"/>
          <w:spacing w:val="-2"/>
        </w:rPr>
        <w:t>ISoSS</w:t>
      </w:r>
    </w:p>
    <w:p w14:paraId="43C96EC7" w14:textId="77777777" w:rsidR="001E11CF" w:rsidRDefault="001E11CF">
      <w:pPr>
        <w:pStyle w:val="Zkladntext"/>
        <w:rPr>
          <w:b/>
          <w:sz w:val="20"/>
        </w:rPr>
      </w:pPr>
    </w:p>
    <w:p w14:paraId="21AB95C5" w14:textId="77777777" w:rsidR="001E11CF" w:rsidRDefault="001E11CF">
      <w:pPr>
        <w:pStyle w:val="Zkladntext"/>
        <w:rPr>
          <w:b/>
          <w:sz w:val="20"/>
        </w:rPr>
      </w:pPr>
    </w:p>
    <w:p w14:paraId="4E9D795D" w14:textId="17C4BD0F" w:rsidR="001E11CF" w:rsidRDefault="0018234C">
      <w:pPr>
        <w:pStyle w:val="Zkladntext"/>
        <w:spacing w:before="9"/>
        <w:rPr>
          <w:b/>
          <w:sz w:val="11"/>
        </w:rPr>
      </w:pPr>
      <w:r>
        <w:rPr>
          <w:noProof/>
        </w:rPr>
        <w:t>xxxx</w:t>
      </w:r>
    </w:p>
    <w:p w14:paraId="0A45B39D" w14:textId="77777777" w:rsidR="001E11CF" w:rsidRDefault="001E11CF">
      <w:pPr>
        <w:pStyle w:val="Zkladntext"/>
        <w:spacing w:before="1"/>
        <w:rPr>
          <w:b/>
          <w:sz w:val="48"/>
        </w:rPr>
      </w:pPr>
    </w:p>
    <w:p w14:paraId="2F0844CF" w14:textId="77777777" w:rsidR="001E11CF" w:rsidRDefault="0018234C">
      <w:pPr>
        <w:pStyle w:val="Zkladntext"/>
        <w:ind w:left="458"/>
      </w:pPr>
      <w:r>
        <w:rPr>
          <w:spacing w:val="-2"/>
        </w:rPr>
        <w:t>Legenda:</w:t>
      </w:r>
    </w:p>
    <w:p w14:paraId="6B448A92" w14:textId="77777777" w:rsidR="001E11CF" w:rsidRDefault="001E11CF">
      <w:pPr>
        <w:pStyle w:val="Zkladntext"/>
        <w:rPr>
          <w:sz w:val="20"/>
        </w:rPr>
      </w:pPr>
    </w:p>
    <w:p w14:paraId="3F84E6EB" w14:textId="77777777" w:rsidR="001E11CF" w:rsidRDefault="001E11CF">
      <w:pPr>
        <w:pStyle w:val="Zkladntext"/>
        <w:rPr>
          <w:sz w:val="20"/>
        </w:rPr>
      </w:pPr>
    </w:p>
    <w:p w14:paraId="689BA427" w14:textId="77777777" w:rsidR="001E11CF" w:rsidRDefault="0018234C">
      <w:pPr>
        <w:pStyle w:val="Zkladntext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065DF1" wp14:editId="4C4EBDEB">
            <wp:simplePos x="0" y="0"/>
            <wp:positionH relativeFrom="page">
              <wp:posOffset>900683</wp:posOffset>
            </wp:positionH>
            <wp:positionV relativeFrom="paragraph">
              <wp:posOffset>176516</wp:posOffset>
            </wp:positionV>
            <wp:extent cx="1438327" cy="14573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32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563C1" w14:textId="77777777" w:rsidR="001E11CF" w:rsidRDefault="001E11CF">
      <w:pPr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2200B90F" w14:textId="77777777" w:rsidR="001E11CF" w:rsidRDefault="001E11CF">
      <w:pPr>
        <w:pStyle w:val="Zkladntext"/>
        <w:spacing w:before="9"/>
        <w:rPr>
          <w:sz w:val="21"/>
        </w:rPr>
      </w:pPr>
    </w:p>
    <w:p w14:paraId="10C8350A" w14:textId="77777777" w:rsidR="001E11CF" w:rsidRDefault="0018234C" w:rsidP="0018234C">
      <w:pPr>
        <w:pStyle w:val="Nadpis1"/>
        <w:numPr>
          <w:ilvl w:val="0"/>
          <w:numId w:val="3"/>
        </w:numPr>
        <w:tabs>
          <w:tab w:val="left" w:pos="891"/>
        </w:tabs>
        <w:ind w:hanging="433"/>
        <w:rPr>
          <w:rFonts w:ascii="Arial" w:hAnsi="Arial"/>
        </w:rPr>
      </w:pPr>
      <w:bookmarkStart w:id="2" w:name="_bookmark2"/>
      <w:bookmarkEnd w:id="2"/>
      <w:r>
        <w:rPr>
          <w:rFonts w:ascii="Arial" w:hAnsi="Arial"/>
          <w:color w:val="1E467D"/>
        </w:rPr>
        <w:t>Přehled</w:t>
      </w:r>
      <w:r>
        <w:rPr>
          <w:rFonts w:ascii="Arial" w:hAnsi="Arial"/>
          <w:color w:val="1E467D"/>
          <w:spacing w:val="-7"/>
        </w:rPr>
        <w:t xml:space="preserve"> </w:t>
      </w:r>
      <w:r>
        <w:rPr>
          <w:rFonts w:ascii="Arial" w:hAnsi="Arial"/>
          <w:color w:val="1E467D"/>
          <w:spacing w:val="-2"/>
        </w:rPr>
        <w:t>projektů</w:t>
      </w:r>
    </w:p>
    <w:p w14:paraId="6BA78A23" w14:textId="77777777" w:rsidR="001E11CF" w:rsidRDefault="001E11CF">
      <w:pPr>
        <w:pStyle w:val="Zkladntext"/>
        <w:spacing w:before="4"/>
        <w:rPr>
          <w:b/>
          <w:sz w:val="69"/>
        </w:rPr>
      </w:pPr>
    </w:p>
    <w:p w14:paraId="156B41D3" w14:textId="77777777" w:rsidR="001E11CF" w:rsidRDefault="0018234C">
      <w:pPr>
        <w:pStyle w:val="Zkladntext"/>
        <w:spacing w:before="1"/>
        <w:ind w:left="458"/>
      </w:pPr>
      <w:r>
        <w:t>V</w:t>
      </w:r>
      <w:r>
        <w:rPr>
          <w:spacing w:val="-9"/>
        </w:rPr>
        <w:t xml:space="preserve"> </w:t>
      </w:r>
      <w:r>
        <w:t>následujících</w:t>
      </w:r>
      <w:r>
        <w:rPr>
          <w:spacing w:val="-7"/>
        </w:rPr>
        <w:t xml:space="preserve"> </w:t>
      </w:r>
      <w:r>
        <w:t>subkapitolách</w:t>
      </w:r>
      <w:r>
        <w:rPr>
          <w:spacing w:val="-6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uvedeny</w:t>
      </w:r>
      <w:r>
        <w:rPr>
          <w:spacing w:val="-8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plánovaných</w:t>
      </w:r>
      <w:r>
        <w:rPr>
          <w:spacing w:val="-5"/>
        </w:rPr>
        <w:t xml:space="preserve"> </w:t>
      </w:r>
      <w:r>
        <w:rPr>
          <w:spacing w:val="-2"/>
        </w:rPr>
        <w:t>projektech</w:t>
      </w:r>
    </w:p>
    <w:p w14:paraId="4EC8FEB6" w14:textId="77777777" w:rsidR="001E11CF" w:rsidRDefault="0018234C">
      <w:pPr>
        <w:pStyle w:val="Zkladntext"/>
        <w:spacing w:before="1"/>
        <w:ind w:left="458"/>
      </w:pPr>
      <w:r>
        <w:t>ve</w:t>
      </w:r>
      <w:r>
        <w:rPr>
          <w:spacing w:val="-7"/>
        </w:rPr>
        <w:t xml:space="preserve"> </w:t>
      </w:r>
      <w:r>
        <w:t>formě</w:t>
      </w:r>
      <w:r>
        <w:rPr>
          <w:spacing w:val="-6"/>
        </w:rPr>
        <w:t xml:space="preserve"> </w:t>
      </w:r>
      <w:r>
        <w:t>projektových</w:t>
      </w:r>
      <w:r>
        <w:rPr>
          <w:spacing w:val="-4"/>
        </w:rPr>
        <w:t xml:space="preserve"> </w:t>
      </w:r>
      <w:r>
        <w:t>karet.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každého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projektů</w:t>
      </w:r>
      <w:r>
        <w:rPr>
          <w:spacing w:val="-6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rPr>
          <w:spacing w:val="-2"/>
        </w:rPr>
        <w:t>identifikovat:</w:t>
      </w:r>
    </w:p>
    <w:p w14:paraId="0FE07BC3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before="159" w:line="268" w:lineRule="exact"/>
        <w:ind w:hanging="361"/>
      </w:pPr>
      <w:r>
        <w:t>Popis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14:paraId="31F8B40B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line="268" w:lineRule="exact"/>
        <w:ind w:hanging="361"/>
      </w:pPr>
      <w:r>
        <w:t>Popis</w:t>
      </w:r>
      <w:r>
        <w:rPr>
          <w:spacing w:val="-7"/>
        </w:rPr>
        <w:t xml:space="preserve"> </w:t>
      </w:r>
      <w:r>
        <w:rPr>
          <w:spacing w:val="-2"/>
        </w:rPr>
        <w:t>funkčnosti</w:t>
      </w:r>
    </w:p>
    <w:p w14:paraId="2D1FD96C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line="268" w:lineRule="exact"/>
        <w:ind w:hanging="361"/>
      </w:pPr>
      <w:r>
        <w:t>Počet</w:t>
      </w:r>
      <w:r>
        <w:rPr>
          <w:spacing w:val="-5"/>
        </w:rPr>
        <w:t xml:space="preserve"> </w:t>
      </w:r>
      <w:r>
        <w:rPr>
          <w:spacing w:val="-2"/>
        </w:rPr>
        <w:t>uživatelů</w:t>
      </w:r>
    </w:p>
    <w:p w14:paraId="39E4CC64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line="268" w:lineRule="exact"/>
        <w:ind w:hanging="361"/>
      </w:pPr>
      <w:r>
        <w:rPr>
          <w:spacing w:val="-2"/>
        </w:rPr>
        <w:t>Technologie</w:t>
      </w:r>
    </w:p>
    <w:p w14:paraId="1981EF19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line="269" w:lineRule="exact"/>
        <w:ind w:hanging="361"/>
      </w:pPr>
      <w:r>
        <w:t>Přínosy</w:t>
      </w:r>
      <w:r>
        <w:rPr>
          <w:spacing w:val="-7"/>
        </w:rPr>
        <w:t xml:space="preserve"> </w:t>
      </w:r>
      <w:r>
        <w:rPr>
          <w:spacing w:val="-2"/>
        </w:rPr>
        <w:t>zavedení</w:t>
      </w:r>
    </w:p>
    <w:p w14:paraId="28BE5299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line="268" w:lineRule="exact"/>
        <w:ind w:hanging="361"/>
      </w:pPr>
      <w:r>
        <w:rPr>
          <w:spacing w:val="-2"/>
        </w:rPr>
        <w:t>Rizika</w:t>
      </w:r>
    </w:p>
    <w:p w14:paraId="28737A1F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spacing w:line="268" w:lineRule="exact"/>
        <w:ind w:hanging="361"/>
      </w:pPr>
      <w:r>
        <w:t>Termín</w:t>
      </w:r>
      <w:r>
        <w:rPr>
          <w:spacing w:val="-7"/>
        </w:rPr>
        <w:t xml:space="preserve"> </w:t>
      </w:r>
      <w:r>
        <w:rPr>
          <w:spacing w:val="-2"/>
        </w:rPr>
        <w:t>realizace</w:t>
      </w:r>
    </w:p>
    <w:p w14:paraId="7120B620" w14:textId="77777777" w:rsidR="001E11CF" w:rsidRDefault="0018234C" w:rsidP="0018234C">
      <w:pPr>
        <w:pStyle w:val="Odstavecseseznamem"/>
        <w:numPr>
          <w:ilvl w:val="0"/>
          <w:numId w:val="1"/>
        </w:numPr>
        <w:tabs>
          <w:tab w:val="left" w:pos="1178"/>
          <w:tab w:val="left" w:pos="1179"/>
        </w:tabs>
        <w:ind w:hanging="361"/>
      </w:pPr>
      <w:r>
        <w:t>Vazby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rPr>
          <w:spacing w:val="-2"/>
        </w:rPr>
        <w:t>projekty</w:t>
      </w:r>
    </w:p>
    <w:p w14:paraId="0EF7D2AE" w14:textId="77777777" w:rsidR="001E11CF" w:rsidRDefault="001E11CF">
      <w:pPr>
        <w:pStyle w:val="Zkladntext"/>
        <w:rPr>
          <w:sz w:val="26"/>
        </w:rPr>
      </w:pPr>
    </w:p>
    <w:p w14:paraId="545A03CC" w14:textId="77777777" w:rsidR="001E11CF" w:rsidRDefault="001E11CF">
      <w:pPr>
        <w:pStyle w:val="Zkladntext"/>
        <w:rPr>
          <w:sz w:val="26"/>
        </w:rPr>
      </w:pPr>
    </w:p>
    <w:p w14:paraId="1C5097DB" w14:textId="77777777" w:rsidR="001E11CF" w:rsidRDefault="001E11CF">
      <w:pPr>
        <w:pStyle w:val="Zkladntext"/>
        <w:spacing w:before="1"/>
        <w:rPr>
          <w:sz w:val="25"/>
        </w:rPr>
      </w:pPr>
    </w:p>
    <w:p w14:paraId="026B1F40" w14:textId="4BE2118F" w:rsidR="001E11CF" w:rsidRPr="0018234C" w:rsidRDefault="0018234C" w:rsidP="0018234C">
      <w:pPr>
        <w:pStyle w:val="Odstavecseseznamem"/>
        <w:numPr>
          <w:ilvl w:val="1"/>
          <w:numId w:val="3"/>
        </w:numPr>
        <w:tabs>
          <w:tab w:val="left" w:pos="1604"/>
        </w:tabs>
        <w:spacing w:before="4"/>
        <w:ind w:right="481"/>
        <w:rPr>
          <w:b/>
          <w:sz w:val="17"/>
        </w:rPr>
      </w:pPr>
      <w:bookmarkStart w:id="3" w:name="_bookmark3"/>
      <w:bookmarkEnd w:id="3"/>
      <w:r w:rsidRPr="0018234C">
        <w:rPr>
          <w:b/>
          <w:color w:val="1E467D"/>
          <w:sz w:val="36"/>
        </w:rPr>
        <w:t>Zpracování</w:t>
      </w:r>
      <w:r w:rsidRPr="0018234C">
        <w:rPr>
          <w:b/>
          <w:color w:val="1E467D"/>
          <w:spacing w:val="-6"/>
          <w:sz w:val="36"/>
        </w:rPr>
        <w:t xml:space="preserve"> </w:t>
      </w:r>
      <w:r w:rsidRPr="0018234C">
        <w:rPr>
          <w:b/>
          <w:color w:val="1E467D"/>
          <w:sz w:val="36"/>
        </w:rPr>
        <w:t>Záměru</w:t>
      </w:r>
      <w:r w:rsidRPr="0018234C">
        <w:rPr>
          <w:b/>
          <w:color w:val="1E467D"/>
          <w:spacing w:val="-7"/>
          <w:sz w:val="36"/>
        </w:rPr>
        <w:t xml:space="preserve"> </w:t>
      </w:r>
      <w:r w:rsidRPr="0018234C">
        <w:rPr>
          <w:b/>
          <w:color w:val="1E467D"/>
          <w:sz w:val="36"/>
        </w:rPr>
        <w:t>rozvoje</w:t>
      </w:r>
      <w:r w:rsidRPr="0018234C">
        <w:rPr>
          <w:b/>
          <w:color w:val="1E467D"/>
          <w:spacing w:val="-9"/>
          <w:sz w:val="36"/>
        </w:rPr>
        <w:t xml:space="preserve"> </w:t>
      </w:r>
      <w:r w:rsidRPr="0018234C">
        <w:rPr>
          <w:b/>
          <w:color w:val="1E467D"/>
          <w:sz w:val="36"/>
        </w:rPr>
        <w:t>systémů</w:t>
      </w:r>
      <w:r w:rsidRPr="0018234C">
        <w:rPr>
          <w:b/>
          <w:color w:val="1E467D"/>
          <w:spacing w:val="-8"/>
          <w:sz w:val="36"/>
        </w:rPr>
        <w:t xml:space="preserve"> </w:t>
      </w:r>
      <w:r w:rsidRPr="0018234C">
        <w:rPr>
          <w:b/>
          <w:color w:val="1E467D"/>
          <w:sz w:val="36"/>
        </w:rPr>
        <w:t>EKIS</w:t>
      </w:r>
      <w:r w:rsidRPr="0018234C">
        <w:rPr>
          <w:b/>
          <w:color w:val="1E467D"/>
          <w:spacing w:val="-9"/>
          <w:sz w:val="36"/>
        </w:rPr>
        <w:t xml:space="preserve"> </w:t>
      </w:r>
      <w:r w:rsidRPr="0018234C">
        <w:rPr>
          <w:b/>
          <w:color w:val="1E467D"/>
          <w:sz w:val="36"/>
        </w:rPr>
        <w:t xml:space="preserve">MV a ISoSS do roku 2027 a posouzení jeho </w:t>
      </w:r>
      <w:r w:rsidRPr="0018234C">
        <w:rPr>
          <w:b/>
          <w:color w:val="1E467D"/>
          <w:spacing w:val="-2"/>
          <w:sz w:val="36"/>
        </w:rPr>
        <w:t>proveditelnosti</w:t>
      </w:r>
      <w:r w:rsidRPr="0018234C">
        <w:rPr>
          <w:color w:val="FFFFFF"/>
        </w:rPr>
        <w:t>xxx</w:t>
      </w:r>
    </w:p>
    <w:p w14:paraId="629A8675" w14:textId="77777777" w:rsidR="001E11CF" w:rsidRDefault="001E11CF">
      <w:pPr>
        <w:rPr>
          <w:sz w:val="17"/>
        </w:rPr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5D2516CA" w14:textId="77777777" w:rsidR="001E11CF" w:rsidRDefault="001E11CF">
      <w:pPr>
        <w:pStyle w:val="Zkladntext"/>
        <w:rPr>
          <w:b/>
          <w:sz w:val="21"/>
        </w:rPr>
      </w:pPr>
    </w:p>
    <w:p w14:paraId="40A90949" w14:textId="542C4E7C" w:rsidR="001E11CF" w:rsidRDefault="0018234C" w:rsidP="0018234C">
      <w:pPr>
        <w:pStyle w:val="Nadpis2"/>
        <w:numPr>
          <w:ilvl w:val="1"/>
          <w:numId w:val="3"/>
        </w:numPr>
        <w:tabs>
          <w:tab w:val="left" w:pos="1604"/>
        </w:tabs>
        <w:ind w:right="1000"/>
        <w:sectPr w:rsidR="001E11CF">
          <w:headerReference w:type="default" r:id="rId11"/>
          <w:footerReference w:type="default" r:id="rId12"/>
          <w:pgSz w:w="11910" w:h="16840"/>
          <w:pgMar w:top="1080" w:right="1040" w:bottom="940" w:left="960" w:header="882" w:footer="754" w:gutter="0"/>
          <w:cols w:space="708"/>
        </w:sectPr>
      </w:pPr>
      <w:bookmarkStart w:id="4" w:name="_bookmark4"/>
      <w:bookmarkEnd w:id="4"/>
      <w:r>
        <w:rPr>
          <w:color w:val="1E467D"/>
        </w:rPr>
        <w:t>Migrace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systémů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EKIS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ISoSS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na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 xml:space="preserve">SAP </w:t>
      </w:r>
      <w:r>
        <w:rPr>
          <w:color w:val="1E467D"/>
          <w:spacing w:val="-2"/>
        </w:rPr>
        <w:t>S/4HANA</w:t>
      </w:r>
      <w:r>
        <w:rPr>
          <w:b w:val="0"/>
          <w:bCs w:val="0"/>
          <w:color w:val="FFFFFF"/>
          <w:sz w:val="22"/>
          <w:szCs w:val="22"/>
        </w:rPr>
        <w:t>xx</w:t>
      </w:r>
    </w:p>
    <w:p w14:paraId="2FD61DF9" w14:textId="77777777" w:rsidR="001E11CF" w:rsidRDefault="001E11CF">
      <w:pPr>
        <w:pStyle w:val="Zkladntext"/>
        <w:spacing w:before="9"/>
        <w:rPr>
          <w:b/>
          <w:sz w:val="20"/>
        </w:rPr>
      </w:pPr>
    </w:p>
    <w:p w14:paraId="60AFE051" w14:textId="76D43318" w:rsidR="001E11CF" w:rsidRDefault="0018234C" w:rsidP="0018234C">
      <w:pPr>
        <w:pStyle w:val="Nadpis2"/>
        <w:numPr>
          <w:ilvl w:val="1"/>
          <w:numId w:val="3"/>
        </w:numPr>
        <w:tabs>
          <w:tab w:val="left" w:pos="1604"/>
        </w:tabs>
        <w:ind w:right="2259"/>
        <w:sectPr w:rsidR="001E11CF">
          <w:pgSz w:w="11910" w:h="16840"/>
          <w:pgMar w:top="1080" w:right="1040" w:bottom="940" w:left="960" w:header="882" w:footer="754" w:gutter="0"/>
          <w:cols w:space="708"/>
        </w:sectPr>
      </w:pPr>
      <w:bookmarkStart w:id="5" w:name="_bookmark5"/>
      <w:bookmarkEnd w:id="5"/>
      <w:r>
        <w:rPr>
          <w:color w:val="1E467D"/>
        </w:rPr>
        <w:t>EKIS</w:t>
      </w:r>
      <w:r>
        <w:rPr>
          <w:color w:val="1E467D"/>
          <w:spacing w:val="-8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-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Elektronický</w:t>
      </w:r>
      <w:r>
        <w:rPr>
          <w:color w:val="1E467D"/>
          <w:spacing w:val="-8"/>
        </w:rPr>
        <w:t xml:space="preserve"> </w:t>
      </w:r>
      <w:r>
        <w:rPr>
          <w:color w:val="1E467D"/>
        </w:rPr>
        <w:t>osobní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 xml:space="preserve">spis </w:t>
      </w:r>
      <w:r>
        <w:rPr>
          <w:color w:val="1E467D"/>
          <w:spacing w:val="-2"/>
        </w:rPr>
        <w:t>zaměstnance</w:t>
      </w:r>
      <w:r>
        <w:rPr>
          <w:b w:val="0"/>
          <w:bCs w:val="0"/>
          <w:color w:val="FFFFFF"/>
          <w:sz w:val="22"/>
          <w:szCs w:val="22"/>
        </w:rPr>
        <w:t>x</w:t>
      </w:r>
    </w:p>
    <w:p w14:paraId="563D5CBD" w14:textId="77777777" w:rsidR="001E11CF" w:rsidRDefault="001E11CF">
      <w:pPr>
        <w:pStyle w:val="Zkladntext"/>
        <w:spacing w:before="9"/>
        <w:rPr>
          <w:b/>
          <w:sz w:val="20"/>
        </w:rPr>
      </w:pPr>
    </w:p>
    <w:p w14:paraId="7866F841" w14:textId="69C85561" w:rsidR="001E11CF" w:rsidRDefault="0018234C" w:rsidP="0018234C">
      <w:pPr>
        <w:pStyle w:val="Nadpis2"/>
        <w:numPr>
          <w:ilvl w:val="1"/>
          <w:numId w:val="3"/>
        </w:numPr>
        <w:tabs>
          <w:tab w:val="left" w:pos="1604"/>
        </w:tabs>
        <w:ind w:right="437"/>
        <w:sectPr w:rsidR="001E11CF">
          <w:pgSz w:w="11910" w:h="16840"/>
          <w:pgMar w:top="1080" w:right="1040" w:bottom="940" w:left="960" w:header="882" w:footer="754" w:gutter="0"/>
          <w:cols w:space="708"/>
        </w:sectPr>
      </w:pPr>
      <w:bookmarkStart w:id="6" w:name="_bookmark6"/>
      <w:bookmarkEnd w:id="6"/>
      <w:r>
        <w:rPr>
          <w:color w:val="1E467D"/>
        </w:rPr>
        <w:t>EKIS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3"/>
        </w:rPr>
        <w:t xml:space="preserve"> </w:t>
      </w:r>
      <w:r>
        <w:rPr>
          <w:color w:val="1E467D"/>
        </w:rPr>
        <w:t>-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Předběžná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řídící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kontrola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po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 xml:space="preserve">vzniku </w:t>
      </w:r>
      <w:r>
        <w:rPr>
          <w:color w:val="1E467D"/>
          <w:spacing w:val="-2"/>
        </w:rPr>
        <w:t>závazku</w:t>
      </w:r>
      <w:r>
        <w:rPr>
          <w:b w:val="0"/>
          <w:bCs w:val="0"/>
          <w:color w:val="FFFFFF"/>
          <w:sz w:val="22"/>
          <w:szCs w:val="22"/>
        </w:rPr>
        <w:t>x</w:t>
      </w:r>
    </w:p>
    <w:p w14:paraId="214EDEA9" w14:textId="77777777" w:rsidR="001E11CF" w:rsidRDefault="001E11CF">
      <w:pPr>
        <w:pStyle w:val="Zkladntext"/>
        <w:rPr>
          <w:b/>
          <w:sz w:val="21"/>
        </w:rPr>
      </w:pPr>
    </w:p>
    <w:p w14:paraId="69C0B569" w14:textId="77777777" w:rsidR="001E11CF" w:rsidRDefault="0018234C" w:rsidP="0018234C">
      <w:pPr>
        <w:pStyle w:val="Nadpis2"/>
        <w:numPr>
          <w:ilvl w:val="1"/>
          <w:numId w:val="3"/>
        </w:numPr>
        <w:tabs>
          <w:tab w:val="left" w:pos="1604"/>
        </w:tabs>
        <w:ind w:right="1016"/>
      </w:pPr>
      <w:bookmarkStart w:id="7" w:name="_bookmark7"/>
      <w:bookmarkEnd w:id="7"/>
      <w:r>
        <w:rPr>
          <w:color w:val="1E467D"/>
        </w:rPr>
        <w:t>EKIS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-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Digitalizace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účetních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záznamů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a jejich elektronického workflow</w:t>
      </w:r>
    </w:p>
    <w:p w14:paraId="585EC300" w14:textId="3AC87E01" w:rsidR="001E11CF" w:rsidRDefault="001E11CF">
      <w:pPr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466BAFF1" w14:textId="77777777" w:rsidR="001E11CF" w:rsidRDefault="001E11CF">
      <w:pPr>
        <w:pStyle w:val="Zkladntext"/>
        <w:spacing w:before="9"/>
        <w:rPr>
          <w:b/>
          <w:sz w:val="20"/>
        </w:rPr>
      </w:pPr>
    </w:p>
    <w:p w14:paraId="2C497B55" w14:textId="77777777" w:rsidR="001E11CF" w:rsidRDefault="0018234C" w:rsidP="0018234C">
      <w:pPr>
        <w:pStyle w:val="Odstavecseseznamem"/>
        <w:numPr>
          <w:ilvl w:val="1"/>
          <w:numId w:val="3"/>
        </w:numPr>
        <w:tabs>
          <w:tab w:val="left" w:pos="1604"/>
        </w:tabs>
        <w:spacing w:before="88"/>
        <w:ind w:hanging="577"/>
        <w:rPr>
          <w:b/>
          <w:sz w:val="36"/>
        </w:rPr>
      </w:pPr>
      <w:bookmarkStart w:id="8" w:name="_bookmark8"/>
      <w:bookmarkEnd w:id="8"/>
      <w:r>
        <w:rPr>
          <w:b/>
          <w:color w:val="1E467D"/>
          <w:sz w:val="36"/>
        </w:rPr>
        <w:t>EKIS</w:t>
      </w:r>
      <w:r>
        <w:rPr>
          <w:b/>
          <w:color w:val="1E467D"/>
          <w:spacing w:val="-6"/>
          <w:sz w:val="36"/>
        </w:rPr>
        <w:t xml:space="preserve"> </w:t>
      </w:r>
      <w:r>
        <w:rPr>
          <w:b/>
          <w:color w:val="1E467D"/>
          <w:sz w:val="36"/>
        </w:rPr>
        <w:t>MIS</w:t>
      </w:r>
      <w:r>
        <w:rPr>
          <w:b/>
          <w:color w:val="1E467D"/>
          <w:spacing w:val="-3"/>
          <w:sz w:val="36"/>
        </w:rPr>
        <w:t xml:space="preserve"> </w:t>
      </w:r>
      <w:r>
        <w:rPr>
          <w:b/>
          <w:color w:val="1E467D"/>
          <w:sz w:val="36"/>
        </w:rPr>
        <w:t>–</w:t>
      </w:r>
      <w:r>
        <w:rPr>
          <w:b/>
          <w:color w:val="1E467D"/>
          <w:spacing w:val="-5"/>
          <w:sz w:val="36"/>
        </w:rPr>
        <w:t xml:space="preserve"> </w:t>
      </w:r>
      <w:r>
        <w:rPr>
          <w:b/>
          <w:color w:val="1E467D"/>
          <w:sz w:val="36"/>
        </w:rPr>
        <w:t>Rozvoj</w:t>
      </w:r>
      <w:r>
        <w:rPr>
          <w:b/>
          <w:color w:val="1E467D"/>
          <w:spacing w:val="-3"/>
          <w:sz w:val="36"/>
        </w:rPr>
        <w:t xml:space="preserve"> </w:t>
      </w:r>
      <w:r>
        <w:rPr>
          <w:b/>
          <w:color w:val="1E467D"/>
          <w:sz w:val="36"/>
        </w:rPr>
        <w:t>manažerských</w:t>
      </w:r>
      <w:r>
        <w:rPr>
          <w:b/>
          <w:color w:val="1E467D"/>
          <w:spacing w:val="-4"/>
          <w:sz w:val="36"/>
        </w:rPr>
        <w:t xml:space="preserve"> </w:t>
      </w:r>
      <w:r>
        <w:rPr>
          <w:b/>
          <w:color w:val="1E467D"/>
          <w:spacing w:val="-2"/>
          <w:sz w:val="36"/>
        </w:rPr>
        <w:t>reportů</w:t>
      </w:r>
    </w:p>
    <w:p w14:paraId="1A0D29FF" w14:textId="77777777" w:rsidR="001E11CF" w:rsidRDefault="0018234C">
      <w:pPr>
        <w:spacing w:before="2"/>
        <w:ind w:left="1603" w:right="519"/>
        <w:rPr>
          <w:b/>
          <w:sz w:val="36"/>
        </w:rPr>
      </w:pPr>
      <w:r>
        <w:rPr>
          <w:b/>
          <w:color w:val="1E467D"/>
          <w:sz w:val="36"/>
        </w:rPr>
        <w:t>v</w:t>
      </w:r>
      <w:r>
        <w:rPr>
          <w:b/>
          <w:color w:val="1E467D"/>
          <w:spacing w:val="-14"/>
          <w:sz w:val="36"/>
        </w:rPr>
        <w:t xml:space="preserve"> </w:t>
      </w:r>
      <w:r>
        <w:rPr>
          <w:b/>
          <w:color w:val="1E467D"/>
          <w:sz w:val="36"/>
        </w:rPr>
        <w:t>souvislosti</w:t>
      </w:r>
      <w:r>
        <w:rPr>
          <w:b/>
          <w:color w:val="1E467D"/>
          <w:spacing w:val="-12"/>
          <w:sz w:val="36"/>
        </w:rPr>
        <w:t xml:space="preserve"> </w:t>
      </w:r>
      <w:r>
        <w:rPr>
          <w:b/>
          <w:color w:val="1E467D"/>
          <w:sz w:val="36"/>
        </w:rPr>
        <w:t>se</w:t>
      </w:r>
      <w:r>
        <w:rPr>
          <w:b/>
          <w:color w:val="1E467D"/>
          <w:spacing w:val="-13"/>
          <w:sz w:val="36"/>
        </w:rPr>
        <w:t xml:space="preserve"> </w:t>
      </w:r>
      <w:r>
        <w:rPr>
          <w:b/>
          <w:color w:val="1E467D"/>
          <w:sz w:val="36"/>
        </w:rPr>
        <w:t>segmentací</w:t>
      </w:r>
      <w:r>
        <w:rPr>
          <w:b/>
          <w:color w:val="1E467D"/>
          <w:spacing w:val="-12"/>
          <w:sz w:val="36"/>
        </w:rPr>
        <w:t xml:space="preserve"> </w:t>
      </w:r>
      <w:r>
        <w:rPr>
          <w:b/>
          <w:color w:val="1E467D"/>
          <w:sz w:val="36"/>
        </w:rPr>
        <w:t>útvarů</w:t>
      </w:r>
      <w:r>
        <w:rPr>
          <w:b/>
          <w:color w:val="1E467D"/>
          <w:spacing w:val="-12"/>
          <w:sz w:val="36"/>
        </w:rPr>
        <w:t xml:space="preserve"> </w:t>
      </w:r>
      <w:r>
        <w:rPr>
          <w:b/>
          <w:color w:val="1E467D"/>
          <w:sz w:val="36"/>
        </w:rPr>
        <w:t>(MV,</w:t>
      </w:r>
      <w:r>
        <w:rPr>
          <w:b/>
          <w:color w:val="1E467D"/>
          <w:spacing w:val="-12"/>
          <w:sz w:val="36"/>
        </w:rPr>
        <w:t xml:space="preserve"> </w:t>
      </w:r>
      <w:r>
        <w:rPr>
          <w:b/>
          <w:color w:val="1E467D"/>
          <w:sz w:val="36"/>
        </w:rPr>
        <w:t>PČR a HZS)</w:t>
      </w:r>
    </w:p>
    <w:p w14:paraId="6ABBEF3A" w14:textId="035BF8E3" w:rsidR="001E11CF" w:rsidRDefault="001E11CF">
      <w:pPr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46D58326" w14:textId="77777777" w:rsidR="001E11CF" w:rsidRDefault="001E11CF">
      <w:pPr>
        <w:pStyle w:val="Zkladntext"/>
        <w:spacing w:before="9"/>
        <w:rPr>
          <w:b/>
          <w:sz w:val="20"/>
        </w:rPr>
      </w:pPr>
    </w:p>
    <w:p w14:paraId="0815250C" w14:textId="5352B371" w:rsidR="001E11CF" w:rsidRPr="0018234C" w:rsidRDefault="0018234C" w:rsidP="0018234C">
      <w:pPr>
        <w:pStyle w:val="Nadpis2"/>
        <w:numPr>
          <w:ilvl w:val="1"/>
          <w:numId w:val="3"/>
        </w:numPr>
        <w:tabs>
          <w:tab w:val="left" w:pos="1462"/>
        </w:tabs>
        <w:ind w:left="1462" w:right="665"/>
      </w:pPr>
      <w:bookmarkStart w:id="9" w:name="_bookmark9"/>
      <w:bookmarkEnd w:id="9"/>
      <w:r>
        <w:rPr>
          <w:color w:val="1E467D"/>
        </w:rPr>
        <w:t>ISoSS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-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Digitalizace</w:t>
      </w:r>
      <w:r>
        <w:rPr>
          <w:color w:val="1E467D"/>
          <w:spacing w:val="-8"/>
        </w:rPr>
        <w:t xml:space="preserve"> </w:t>
      </w:r>
      <w:r>
        <w:rPr>
          <w:color w:val="1E467D"/>
        </w:rPr>
        <w:t>procesu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podání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žádosti</w:t>
      </w:r>
      <w:r>
        <w:rPr>
          <w:color w:val="1E467D"/>
          <w:spacing w:val="-8"/>
        </w:rPr>
        <w:t xml:space="preserve"> </w:t>
      </w:r>
      <w:r>
        <w:rPr>
          <w:color w:val="1E467D"/>
        </w:rPr>
        <w:t>o přijetí do státní služby a žádosti zařazení na služební místo</w:t>
      </w:r>
    </w:p>
    <w:p w14:paraId="4E3A0173" w14:textId="77777777" w:rsidR="001E11CF" w:rsidRDefault="001E11CF">
      <w:pPr>
        <w:rPr>
          <w:rFonts w:ascii="Times New Roman"/>
          <w:sz w:val="20"/>
        </w:rPr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22568679" w14:textId="77777777" w:rsidR="001E11CF" w:rsidRDefault="001E11CF">
      <w:pPr>
        <w:pStyle w:val="Zkladntext"/>
        <w:rPr>
          <w:b/>
          <w:sz w:val="21"/>
        </w:rPr>
      </w:pPr>
    </w:p>
    <w:p w14:paraId="0823EB16" w14:textId="26A12856" w:rsidR="001E11CF" w:rsidRPr="0018234C" w:rsidRDefault="0018234C" w:rsidP="0018234C">
      <w:pPr>
        <w:pStyle w:val="Nadpis2"/>
        <w:numPr>
          <w:ilvl w:val="1"/>
          <w:numId w:val="3"/>
        </w:numPr>
        <w:tabs>
          <w:tab w:val="left" w:pos="1462"/>
        </w:tabs>
        <w:ind w:left="1462" w:right="1103"/>
        <w:rPr>
          <w:rFonts w:ascii="Times New Roman"/>
          <w:sz w:val="20"/>
        </w:rPr>
        <w:sectPr w:rsidR="001E11CF" w:rsidRPr="0018234C">
          <w:pgSz w:w="11910" w:h="16840"/>
          <w:pgMar w:top="1080" w:right="1040" w:bottom="940" w:left="960" w:header="882" w:footer="754" w:gutter="0"/>
          <w:cols w:space="708"/>
        </w:sectPr>
      </w:pPr>
      <w:bookmarkStart w:id="10" w:name="_bookmark10"/>
      <w:bookmarkEnd w:id="10"/>
      <w:r w:rsidRPr="0018234C">
        <w:rPr>
          <w:color w:val="1E467D"/>
        </w:rPr>
        <w:t>ISoSS</w:t>
      </w:r>
      <w:r w:rsidRPr="0018234C">
        <w:rPr>
          <w:color w:val="1E467D"/>
          <w:spacing w:val="-6"/>
        </w:rPr>
        <w:t xml:space="preserve"> </w:t>
      </w:r>
      <w:r w:rsidRPr="0018234C">
        <w:rPr>
          <w:color w:val="1E467D"/>
        </w:rPr>
        <w:t>-</w:t>
      </w:r>
      <w:r w:rsidRPr="0018234C">
        <w:rPr>
          <w:color w:val="1E467D"/>
          <w:spacing w:val="-7"/>
        </w:rPr>
        <w:t xml:space="preserve"> </w:t>
      </w:r>
      <w:r w:rsidRPr="0018234C">
        <w:rPr>
          <w:color w:val="1E467D"/>
        </w:rPr>
        <w:t>Rozšíření</w:t>
      </w:r>
      <w:r w:rsidRPr="0018234C">
        <w:rPr>
          <w:color w:val="1E467D"/>
          <w:spacing w:val="-6"/>
        </w:rPr>
        <w:t xml:space="preserve"> </w:t>
      </w:r>
      <w:r w:rsidRPr="0018234C">
        <w:rPr>
          <w:color w:val="1E467D"/>
        </w:rPr>
        <w:t>modulu</w:t>
      </w:r>
      <w:r w:rsidRPr="0018234C">
        <w:rPr>
          <w:color w:val="1E467D"/>
          <w:spacing w:val="-8"/>
        </w:rPr>
        <w:t xml:space="preserve"> </w:t>
      </w:r>
      <w:r w:rsidRPr="0018234C">
        <w:rPr>
          <w:color w:val="1E467D"/>
        </w:rPr>
        <w:t>OSYS</w:t>
      </w:r>
      <w:r w:rsidRPr="0018234C">
        <w:rPr>
          <w:color w:val="1E467D"/>
          <w:spacing w:val="-8"/>
        </w:rPr>
        <w:t xml:space="preserve"> </w:t>
      </w:r>
      <w:r w:rsidRPr="0018234C">
        <w:rPr>
          <w:color w:val="1E467D"/>
        </w:rPr>
        <w:t>o</w:t>
      </w:r>
      <w:r w:rsidRPr="0018234C">
        <w:rPr>
          <w:color w:val="1E467D"/>
          <w:spacing w:val="-6"/>
        </w:rPr>
        <w:t xml:space="preserve"> </w:t>
      </w:r>
      <w:r w:rsidRPr="0018234C">
        <w:rPr>
          <w:color w:val="1E467D"/>
        </w:rPr>
        <w:t>evidenci charakteristik služebních míst</w:t>
      </w:r>
    </w:p>
    <w:p w14:paraId="64FE59E5" w14:textId="77777777" w:rsidR="001E11CF" w:rsidRDefault="001E11CF">
      <w:pPr>
        <w:pStyle w:val="Zkladntext"/>
        <w:rPr>
          <w:b/>
          <w:sz w:val="21"/>
        </w:rPr>
      </w:pPr>
    </w:p>
    <w:p w14:paraId="6E7E48C7" w14:textId="5D71FCEB" w:rsidR="001E11CF" w:rsidRDefault="0018234C" w:rsidP="0018234C">
      <w:pPr>
        <w:pStyle w:val="Nadpis2"/>
        <w:numPr>
          <w:ilvl w:val="1"/>
          <w:numId w:val="3"/>
        </w:numPr>
        <w:tabs>
          <w:tab w:val="left" w:pos="1604"/>
        </w:tabs>
        <w:ind w:hanging="577"/>
        <w:sectPr w:rsidR="001E11CF">
          <w:pgSz w:w="11910" w:h="16840"/>
          <w:pgMar w:top="1080" w:right="1040" w:bottom="940" w:left="960" w:header="882" w:footer="754" w:gutter="0"/>
          <w:cols w:space="708"/>
        </w:sectPr>
      </w:pPr>
      <w:bookmarkStart w:id="11" w:name="_bookmark11"/>
      <w:bookmarkEnd w:id="11"/>
      <w:r>
        <w:rPr>
          <w:color w:val="1E467D"/>
        </w:rPr>
        <w:t>EKIS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1"/>
        </w:rPr>
        <w:t xml:space="preserve"> </w:t>
      </w:r>
      <w:r>
        <w:rPr>
          <w:color w:val="1E467D"/>
        </w:rPr>
        <w:t>-</w:t>
      </w:r>
      <w:r>
        <w:rPr>
          <w:color w:val="1E467D"/>
          <w:spacing w:val="-3"/>
        </w:rPr>
        <w:t xml:space="preserve"> </w:t>
      </w:r>
      <w:r>
        <w:rPr>
          <w:color w:val="1E467D"/>
        </w:rPr>
        <w:t>Portál</w:t>
      </w:r>
      <w:r>
        <w:rPr>
          <w:color w:val="1E467D"/>
          <w:spacing w:val="-2"/>
        </w:rPr>
        <w:t xml:space="preserve"> </w:t>
      </w:r>
      <w:r>
        <w:rPr>
          <w:color w:val="1E467D"/>
        </w:rPr>
        <w:t>pro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uživatele EKIS</w:t>
      </w:r>
      <w:r>
        <w:rPr>
          <w:color w:val="1E467D"/>
          <w:spacing w:val="-3"/>
        </w:rPr>
        <w:t xml:space="preserve"> </w:t>
      </w:r>
      <w:r>
        <w:rPr>
          <w:color w:val="1E467D"/>
          <w:spacing w:val="-5"/>
        </w:rPr>
        <w:t>MV</w:t>
      </w:r>
      <w:r>
        <w:rPr>
          <w:b w:val="0"/>
          <w:bCs w:val="0"/>
          <w:color w:val="FFFFFF"/>
          <w:sz w:val="22"/>
          <w:szCs w:val="22"/>
        </w:rPr>
        <w:t>x</w:t>
      </w:r>
    </w:p>
    <w:p w14:paraId="7DBADE65" w14:textId="77777777" w:rsidR="001E11CF" w:rsidRDefault="001E11CF">
      <w:pPr>
        <w:pStyle w:val="Zkladntext"/>
        <w:rPr>
          <w:b/>
          <w:sz w:val="21"/>
        </w:rPr>
      </w:pPr>
    </w:p>
    <w:p w14:paraId="671D2E7C" w14:textId="04C2268B" w:rsidR="001E11CF" w:rsidRPr="0018234C" w:rsidRDefault="0018234C" w:rsidP="0018234C">
      <w:pPr>
        <w:pStyle w:val="Nadpis2"/>
        <w:numPr>
          <w:ilvl w:val="1"/>
          <w:numId w:val="3"/>
        </w:numPr>
        <w:tabs>
          <w:tab w:val="left" w:pos="1899"/>
        </w:tabs>
        <w:spacing w:before="4"/>
        <w:ind w:left="1898" w:hanging="872"/>
        <w:rPr>
          <w:sz w:val="17"/>
        </w:rPr>
      </w:pPr>
      <w:bookmarkStart w:id="12" w:name="_bookmark12"/>
      <w:bookmarkEnd w:id="12"/>
      <w:r w:rsidRPr="0018234C">
        <w:rPr>
          <w:color w:val="1E467D"/>
        </w:rPr>
        <w:t>EKIS</w:t>
      </w:r>
      <w:r w:rsidRPr="0018234C">
        <w:rPr>
          <w:color w:val="1E467D"/>
          <w:spacing w:val="-6"/>
        </w:rPr>
        <w:t xml:space="preserve"> </w:t>
      </w:r>
      <w:r w:rsidRPr="0018234C">
        <w:rPr>
          <w:color w:val="1E467D"/>
        </w:rPr>
        <w:t>MV</w:t>
      </w:r>
      <w:r w:rsidRPr="0018234C">
        <w:rPr>
          <w:color w:val="1E467D"/>
          <w:spacing w:val="-2"/>
        </w:rPr>
        <w:t xml:space="preserve"> </w:t>
      </w:r>
      <w:r w:rsidRPr="0018234C">
        <w:rPr>
          <w:color w:val="1E467D"/>
        </w:rPr>
        <w:t>-</w:t>
      </w:r>
      <w:r w:rsidRPr="0018234C">
        <w:rPr>
          <w:color w:val="1E467D"/>
          <w:spacing w:val="-3"/>
        </w:rPr>
        <w:t xml:space="preserve"> </w:t>
      </w:r>
      <w:r w:rsidRPr="0018234C">
        <w:rPr>
          <w:color w:val="1E467D"/>
        </w:rPr>
        <w:t>Portál</w:t>
      </w:r>
      <w:r w:rsidRPr="0018234C">
        <w:rPr>
          <w:color w:val="1E467D"/>
          <w:spacing w:val="-2"/>
        </w:rPr>
        <w:t xml:space="preserve"> </w:t>
      </w:r>
      <w:r w:rsidRPr="0018234C">
        <w:rPr>
          <w:color w:val="1E467D"/>
        </w:rPr>
        <w:t>zaměstnance</w:t>
      </w:r>
      <w:r w:rsidRPr="0018234C">
        <w:rPr>
          <w:color w:val="1E467D"/>
          <w:spacing w:val="-4"/>
        </w:rPr>
        <w:t xml:space="preserve"> </w:t>
      </w:r>
      <w:r w:rsidRPr="0018234C">
        <w:rPr>
          <w:color w:val="1E467D"/>
        </w:rPr>
        <w:t>rezortu</w:t>
      </w:r>
      <w:r w:rsidRPr="0018234C">
        <w:rPr>
          <w:color w:val="1E467D"/>
          <w:spacing w:val="-2"/>
        </w:rPr>
        <w:t xml:space="preserve"> </w:t>
      </w:r>
      <w:r w:rsidRPr="0018234C">
        <w:rPr>
          <w:color w:val="1E467D"/>
          <w:spacing w:val="-5"/>
        </w:rPr>
        <w:t>MV</w:t>
      </w:r>
      <w:r w:rsidRPr="0018234C">
        <w:rPr>
          <w:color w:val="FFFFFF"/>
          <w:sz w:val="22"/>
          <w:szCs w:val="22"/>
        </w:rPr>
        <w:t>x</w:t>
      </w:r>
    </w:p>
    <w:p w14:paraId="658D4541" w14:textId="77777777" w:rsidR="001E11CF" w:rsidRDefault="001E11CF">
      <w:pPr>
        <w:rPr>
          <w:sz w:val="17"/>
        </w:rPr>
        <w:sectPr w:rsidR="001E11CF">
          <w:pgSz w:w="11910" w:h="16840"/>
          <w:pgMar w:top="1080" w:right="1040" w:bottom="940" w:left="960" w:header="882" w:footer="754" w:gutter="0"/>
          <w:cols w:space="708"/>
        </w:sectPr>
      </w:pPr>
    </w:p>
    <w:p w14:paraId="77A6B244" w14:textId="77777777" w:rsidR="001E11CF" w:rsidRDefault="001E11CF">
      <w:pPr>
        <w:pStyle w:val="Zkladntext"/>
        <w:rPr>
          <w:b/>
          <w:sz w:val="21"/>
        </w:rPr>
      </w:pPr>
    </w:p>
    <w:p w14:paraId="7ED8DBDD" w14:textId="7B95A2BD" w:rsidR="001E11CF" w:rsidRDefault="0018234C" w:rsidP="0018234C">
      <w:pPr>
        <w:pStyle w:val="Nadpis2"/>
        <w:numPr>
          <w:ilvl w:val="1"/>
          <w:numId w:val="3"/>
        </w:numPr>
        <w:tabs>
          <w:tab w:val="left" w:pos="1899"/>
        </w:tabs>
        <w:ind w:right="2264"/>
        <w:sectPr w:rsidR="001E11CF">
          <w:pgSz w:w="11910" w:h="16840"/>
          <w:pgMar w:top="1080" w:right="1040" w:bottom="940" w:left="960" w:header="882" w:footer="754" w:gutter="0"/>
          <w:cols w:space="708"/>
        </w:sectPr>
      </w:pPr>
      <w:bookmarkStart w:id="13" w:name="_bookmark13"/>
      <w:bookmarkEnd w:id="13"/>
      <w:r>
        <w:rPr>
          <w:color w:val="1E467D"/>
        </w:rPr>
        <w:t>EKIS</w:t>
      </w:r>
      <w:r>
        <w:rPr>
          <w:color w:val="1E467D"/>
          <w:spacing w:val="-8"/>
        </w:rPr>
        <w:t xml:space="preserve"> </w:t>
      </w:r>
      <w:r>
        <w:rPr>
          <w:color w:val="1E467D"/>
        </w:rPr>
        <w:t>SM</w:t>
      </w:r>
      <w:r>
        <w:rPr>
          <w:color w:val="1E467D"/>
          <w:spacing w:val="-9"/>
        </w:rPr>
        <w:t xml:space="preserve"> </w:t>
      </w:r>
      <w:r>
        <w:rPr>
          <w:color w:val="1E467D"/>
        </w:rPr>
        <w:t>–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>Implementace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 xml:space="preserve">Release </w:t>
      </w:r>
      <w:r>
        <w:rPr>
          <w:color w:val="1E467D"/>
          <w:spacing w:val="-2"/>
        </w:rPr>
        <w:t>Managementu</w:t>
      </w:r>
      <w:r>
        <w:rPr>
          <w:b w:val="0"/>
          <w:bCs w:val="0"/>
          <w:color w:val="FFFFFF"/>
          <w:sz w:val="22"/>
          <w:szCs w:val="22"/>
        </w:rPr>
        <w:t>x</w:t>
      </w:r>
    </w:p>
    <w:p w14:paraId="6077BBDF" w14:textId="77777777" w:rsidR="001E11CF" w:rsidRDefault="001E11CF">
      <w:pPr>
        <w:pStyle w:val="Zkladntext"/>
        <w:rPr>
          <w:b/>
          <w:sz w:val="21"/>
        </w:rPr>
      </w:pPr>
    </w:p>
    <w:p w14:paraId="6C6F4D53" w14:textId="77777777" w:rsidR="001E11CF" w:rsidRDefault="0018234C" w:rsidP="0018234C">
      <w:pPr>
        <w:pStyle w:val="Nadpis2"/>
        <w:numPr>
          <w:ilvl w:val="1"/>
          <w:numId w:val="3"/>
        </w:numPr>
        <w:tabs>
          <w:tab w:val="left" w:pos="1899"/>
        </w:tabs>
        <w:ind w:left="1898" w:hanging="872"/>
      </w:pPr>
      <w:bookmarkStart w:id="14" w:name="_bookmark14"/>
      <w:bookmarkEnd w:id="14"/>
      <w:r>
        <w:rPr>
          <w:color w:val="1E467D"/>
        </w:rPr>
        <w:t>Další</w:t>
      </w:r>
      <w:r>
        <w:rPr>
          <w:color w:val="1E467D"/>
          <w:spacing w:val="-7"/>
        </w:rPr>
        <w:t xml:space="preserve"> </w:t>
      </w:r>
      <w:r>
        <w:rPr>
          <w:color w:val="1E467D"/>
        </w:rPr>
        <w:t>uvažované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projekty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rozvoje</w:t>
      </w:r>
      <w:r>
        <w:rPr>
          <w:color w:val="1E467D"/>
          <w:spacing w:val="-3"/>
        </w:rPr>
        <w:t xml:space="preserve"> </w:t>
      </w:r>
      <w:r>
        <w:rPr>
          <w:color w:val="1E467D"/>
          <w:spacing w:val="-4"/>
        </w:rPr>
        <w:t>EKIS</w:t>
      </w:r>
    </w:p>
    <w:p w14:paraId="04F657E6" w14:textId="77777777" w:rsidR="001E11CF" w:rsidRDefault="0018234C">
      <w:pPr>
        <w:pStyle w:val="Zkladntext"/>
        <w:spacing w:before="205"/>
        <w:ind w:left="458" w:right="374"/>
        <w:jc w:val="both"/>
      </w:pPr>
      <w:r>
        <w:t>V</w:t>
      </w:r>
      <w:r>
        <w:rPr>
          <w:spacing w:val="-2"/>
        </w:rPr>
        <w:t xml:space="preserve"> </w:t>
      </w:r>
      <w:r>
        <w:t xml:space="preserve">této subkapitole jsou uvedeny další uvažované projekty, ke kterým není v době přípravy tohoto pokladu dostatek informaci či právní rámec, na základě kterého by mohly být tyto projekty realizovány. Nicméně je možné, že v průběhu smluvního období s vybraným </w:t>
      </w:r>
      <w:r>
        <w:t>Uchazečem dojde k upřesnění a realizaci těchto projektů.</w:t>
      </w:r>
    </w:p>
    <w:p w14:paraId="42BAF02E" w14:textId="14682A02" w:rsidR="001E11CF" w:rsidRDefault="0018234C">
      <w:pPr>
        <w:pStyle w:val="Zkladntext"/>
        <w:rPr>
          <w:sz w:val="24"/>
        </w:rPr>
      </w:pPr>
      <w:r>
        <w:rPr>
          <w:sz w:val="24"/>
        </w:rPr>
        <w:t>xxx</w:t>
      </w:r>
    </w:p>
    <w:p w14:paraId="189CF080" w14:textId="77777777" w:rsidR="001E11CF" w:rsidRDefault="001E11CF">
      <w:pPr>
        <w:pStyle w:val="Zkladntext"/>
        <w:rPr>
          <w:sz w:val="24"/>
        </w:rPr>
      </w:pPr>
    </w:p>
    <w:p w14:paraId="57C32588" w14:textId="77777777" w:rsidR="001E11CF" w:rsidRDefault="0018234C" w:rsidP="0018234C">
      <w:pPr>
        <w:pStyle w:val="Nadpis2"/>
        <w:numPr>
          <w:ilvl w:val="1"/>
          <w:numId w:val="3"/>
        </w:numPr>
        <w:tabs>
          <w:tab w:val="left" w:pos="1899"/>
        </w:tabs>
        <w:spacing w:before="178"/>
        <w:ind w:left="1898" w:hanging="872"/>
      </w:pPr>
      <w:bookmarkStart w:id="15" w:name="_bookmark15"/>
      <w:bookmarkEnd w:id="15"/>
      <w:r>
        <w:rPr>
          <w:color w:val="1E467D"/>
        </w:rPr>
        <w:t>Další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uvažované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projekty</w:t>
      </w:r>
      <w:r>
        <w:rPr>
          <w:color w:val="1E467D"/>
          <w:spacing w:val="-9"/>
        </w:rPr>
        <w:t xml:space="preserve"> </w:t>
      </w:r>
      <w:r>
        <w:rPr>
          <w:color w:val="1E467D"/>
        </w:rPr>
        <w:t>pro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rozvoj</w:t>
      </w:r>
      <w:r>
        <w:rPr>
          <w:color w:val="1E467D"/>
          <w:spacing w:val="-3"/>
        </w:rPr>
        <w:t xml:space="preserve"> </w:t>
      </w:r>
      <w:r>
        <w:rPr>
          <w:color w:val="1E467D"/>
          <w:spacing w:val="-2"/>
        </w:rPr>
        <w:t>ISoSS</w:t>
      </w:r>
    </w:p>
    <w:p w14:paraId="7483B3BC" w14:textId="77777777" w:rsidR="001E11CF" w:rsidRDefault="0018234C">
      <w:pPr>
        <w:pStyle w:val="Zkladntext"/>
        <w:spacing w:before="202"/>
        <w:ind w:left="458" w:right="373"/>
        <w:jc w:val="both"/>
      </w:pPr>
      <w:r>
        <w:t>V</w:t>
      </w:r>
      <w:r>
        <w:rPr>
          <w:spacing w:val="-3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informačního</w:t>
      </w:r>
      <w:r>
        <w:rPr>
          <w:spacing w:val="-8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státní</w:t>
      </w:r>
      <w:r>
        <w:rPr>
          <w:spacing w:val="-10"/>
        </w:rPr>
        <w:t xml:space="preserve"> </w:t>
      </w:r>
      <w:r>
        <w:t>službě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neuvažuje</w:t>
      </w:r>
      <w:r>
        <w:rPr>
          <w:spacing w:val="-7"/>
        </w:rPr>
        <w:t xml:space="preserve"> </w:t>
      </w:r>
      <w:r>
        <w:t>s dalšími</w:t>
      </w:r>
      <w:r>
        <w:rPr>
          <w:spacing w:val="-8"/>
        </w:rPr>
        <w:t xml:space="preserve"> </w:t>
      </w:r>
      <w:r>
        <w:t>rozvojovými</w:t>
      </w:r>
      <w:r>
        <w:rPr>
          <w:spacing w:val="-8"/>
        </w:rPr>
        <w:t xml:space="preserve"> </w:t>
      </w:r>
      <w:r>
        <w:t>projekty vyjma</w:t>
      </w:r>
      <w:r>
        <w:rPr>
          <w:spacing w:val="-15"/>
        </w:rPr>
        <w:t xml:space="preserve"> </w:t>
      </w:r>
      <w:r>
        <w:t>těch,</w:t>
      </w:r>
      <w:r>
        <w:rPr>
          <w:spacing w:val="-16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vzešly</w:t>
      </w:r>
      <w:r>
        <w:rPr>
          <w:spacing w:val="-1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případných</w:t>
      </w:r>
      <w:r>
        <w:rPr>
          <w:spacing w:val="-12"/>
        </w:rPr>
        <w:t xml:space="preserve"> </w:t>
      </w:r>
      <w:r>
        <w:t>legislativních</w:t>
      </w:r>
      <w:r>
        <w:rPr>
          <w:spacing w:val="-10"/>
        </w:rPr>
        <w:t xml:space="preserve"> </w:t>
      </w:r>
      <w:r>
        <w:t>změn,</w:t>
      </w:r>
      <w:r>
        <w:rPr>
          <w:spacing w:val="-11"/>
        </w:rPr>
        <w:t xml:space="preserve"> </w:t>
      </w:r>
      <w:r>
        <w:t>majících</w:t>
      </w:r>
      <w:r>
        <w:rPr>
          <w:spacing w:val="-12"/>
        </w:rPr>
        <w:t xml:space="preserve"> </w:t>
      </w:r>
      <w:r>
        <w:t>dopad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 xml:space="preserve">požadovanou funkcionalitu informačního systému </w:t>
      </w:r>
      <w:r>
        <w:t>o státní službě.</w:t>
      </w:r>
    </w:p>
    <w:p w14:paraId="7B93319F" w14:textId="77777777" w:rsidR="001E11CF" w:rsidRDefault="001E11CF">
      <w:pPr>
        <w:pStyle w:val="Zkladntext"/>
        <w:rPr>
          <w:sz w:val="20"/>
        </w:rPr>
      </w:pPr>
    </w:p>
    <w:p w14:paraId="58E3AA8E" w14:textId="77777777" w:rsidR="001E11CF" w:rsidRDefault="001E11CF">
      <w:pPr>
        <w:pStyle w:val="Zkladntext"/>
        <w:rPr>
          <w:sz w:val="20"/>
        </w:rPr>
      </w:pPr>
    </w:p>
    <w:p w14:paraId="3112E4ED" w14:textId="77777777" w:rsidR="001E11CF" w:rsidRDefault="001E11CF">
      <w:pPr>
        <w:pStyle w:val="Zkladntext"/>
        <w:rPr>
          <w:sz w:val="20"/>
        </w:rPr>
      </w:pPr>
    </w:p>
    <w:p w14:paraId="3CE51BAF" w14:textId="77777777" w:rsidR="001E11CF" w:rsidRDefault="001E11CF">
      <w:pPr>
        <w:pStyle w:val="Zkladntext"/>
        <w:rPr>
          <w:sz w:val="20"/>
        </w:rPr>
      </w:pPr>
    </w:p>
    <w:p w14:paraId="3C63DC45" w14:textId="77777777" w:rsidR="001E11CF" w:rsidRDefault="001E11CF">
      <w:pPr>
        <w:pStyle w:val="Zkladntext"/>
        <w:rPr>
          <w:sz w:val="20"/>
        </w:rPr>
      </w:pPr>
    </w:p>
    <w:p w14:paraId="5E0618C8" w14:textId="77777777" w:rsidR="001E11CF" w:rsidRDefault="001E11CF">
      <w:pPr>
        <w:pStyle w:val="Zkladntext"/>
        <w:rPr>
          <w:sz w:val="20"/>
        </w:rPr>
      </w:pPr>
    </w:p>
    <w:p w14:paraId="2AF1A911" w14:textId="77777777" w:rsidR="001E11CF" w:rsidRDefault="001E11CF">
      <w:pPr>
        <w:pStyle w:val="Zkladntext"/>
        <w:rPr>
          <w:sz w:val="20"/>
        </w:rPr>
      </w:pPr>
    </w:p>
    <w:p w14:paraId="13EFC70C" w14:textId="77777777" w:rsidR="001E11CF" w:rsidRDefault="001E11CF">
      <w:pPr>
        <w:pStyle w:val="Zkladntext"/>
        <w:rPr>
          <w:sz w:val="20"/>
        </w:rPr>
      </w:pPr>
    </w:p>
    <w:p w14:paraId="70B3D0FA" w14:textId="77777777" w:rsidR="001E11CF" w:rsidRDefault="001E11CF">
      <w:pPr>
        <w:pStyle w:val="Zkladntext"/>
        <w:rPr>
          <w:sz w:val="20"/>
        </w:rPr>
      </w:pPr>
    </w:p>
    <w:p w14:paraId="3D64FACF" w14:textId="77777777" w:rsidR="001E11CF" w:rsidRDefault="001E11CF">
      <w:pPr>
        <w:pStyle w:val="Zkladntext"/>
        <w:rPr>
          <w:sz w:val="20"/>
        </w:rPr>
      </w:pPr>
    </w:p>
    <w:p w14:paraId="65F6B7EE" w14:textId="77777777" w:rsidR="001E11CF" w:rsidRDefault="001E11CF">
      <w:pPr>
        <w:pStyle w:val="Zkladntext"/>
        <w:rPr>
          <w:sz w:val="20"/>
        </w:rPr>
      </w:pPr>
    </w:p>
    <w:p w14:paraId="44FB1268" w14:textId="77777777" w:rsidR="001E11CF" w:rsidRDefault="001E11CF">
      <w:pPr>
        <w:pStyle w:val="Zkladntext"/>
        <w:rPr>
          <w:sz w:val="20"/>
        </w:rPr>
      </w:pPr>
    </w:p>
    <w:p w14:paraId="6EFDFDAA" w14:textId="77777777" w:rsidR="001E11CF" w:rsidRDefault="001E11CF">
      <w:pPr>
        <w:pStyle w:val="Zkladntext"/>
        <w:rPr>
          <w:sz w:val="20"/>
        </w:rPr>
      </w:pPr>
    </w:p>
    <w:p w14:paraId="20F95374" w14:textId="77777777" w:rsidR="001E11CF" w:rsidRDefault="001E11CF">
      <w:pPr>
        <w:pStyle w:val="Zkladntext"/>
        <w:rPr>
          <w:sz w:val="20"/>
        </w:rPr>
      </w:pPr>
    </w:p>
    <w:p w14:paraId="180343D0" w14:textId="77777777" w:rsidR="001E11CF" w:rsidRDefault="001E11CF">
      <w:pPr>
        <w:pStyle w:val="Zkladntext"/>
        <w:rPr>
          <w:sz w:val="20"/>
        </w:rPr>
      </w:pPr>
    </w:p>
    <w:p w14:paraId="504D3EA8" w14:textId="77777777" w:rsidR="001E11CF" w:rsidRDefault="001E11CF">
      <w:pPr>
        <w:pStyle w:val="Zkladntext"/>
        <w:rPr>
          <w:sz w:val="20"/>
        </w:rPr>
      </w:pPr>
    </w:p>
    <w:p w14:paraId="3E69806F" w14:textId="77777777" w:rsidR="001E11CF" w:rsidRDefault="001E11CF">
      <w:pPr>
        <w:pStyle w:val="Zkladntext"/>
        <w:rPr>
          <w:sz w:val="20"/>
        </w:rPr>
      </w:pPr>
    </w:p>
    <w:p w14:paraId="7070EE26" w14:textId="77777777" w:rsidR="001E11CF" w:rsidRDefault="001E11CF">
      <w:pPr>
        <w:pStyle w:val="Zkladntext"/>
        <w:rPr>
          <w:sz w:val="20"/>
        </w:rPr>
      </w:pPr>
    </w:p>
    <w:p w14:paraId="376D211D" w14:textId="77777777" w:rsidR="001E11CF" w:rsidRDefault="001E11CF">
      <w:pPr>
        <w:pStyle w:val="Zkladntext"/>
        <w:rPr>
          <w:sz w:val="20"/>
        </w:rPr>
      </w:pPr>
    </w:p>
    <w:p w14:paraId="709C325E" w14:textId="77777777" w:rsidR="001E11CF" w:rsidRDefault="001E11CF">
      <w:pPr>
        <w:pStyle w:val="Zkladntext"/>
        <w:rPr>
          <w:sz w:val="20"/>
        </w:rPr>
      </w:pPr>
    </w:p>
    <w:p w14:paraId="33454260" w14:textId="77777777" w:rsidR="001E11CF" w:rsidRDefault="001E11CF">
      <w:pPr>
        <w:pStyle w:val="Zkladntext"/>
        <w:rPr>
          <w:sz w:val="20"/>
        </w:rPr>
      </w:pPr>
    </w:p>
    <w:p w14:paraId="03102B07" w14:textId="77777777" w:rsidR="001E11CF" w:rsidRDefault="001E11CF">
      <w:pPr>
        <w:pStyle w:val="Zkladntext"/>
        <w:rPr>
          <w:sz w:val="20"/>
        </w:rPr>
      </w:pPr>
    </w:p>
    <w:p w14:paraId="1E4F7054" w14:textId="77777777" w:rsidR="001E11CF" w:rsidRDefault="001E11CF">
      <w:pPr>
        <w:pStyle w:val="Zkladntext"/>
        <w:rPr>
          <w:sz w:val="20"/>
        </w:rPr>
      </w:pPr>
    </w:p>
    <w:p w14:paraId="6895169D" w14:textId="77777777" w:rsidR="001E11CF" w:rsidRDefault="001E11CF">
      <w:pPr>
        <w:pStyle w:val="Zkladntext"/>
        <w:rPr>
          <w:sz w:val="20"/>
        </w:rPr>
      </w:pPr>
    </w:p>
    <w:p w14:paraId="3A917C8C" w14:textId="77777777" w:rsidR="001E11CF" w:rsidRDefault="001E11CF">
      <w:pPr>
        <w:pStyle w:val="Zkladntext"/>
        <w:rPr>
          <w:sz w:val="20"/>
        </w:rPr>
      </w:pPr>
    </w:p>
    <w:p w14:paraId="7A63D5D5" w14:textId="77777777" w:rsidR="001E11CF" w:rsidRDefault="001E11CF">
      <w:pPr>
        <w:pStyle w:val="Zkladntext"/>
        <w:rPr>
          <w:sz w:val="20"/>
        </w:rPr>
      </w:pPr>
    </w:p>
    <w:p w14:paraId="630F3773" w14:textId="77777777" w:rsidR="001E11CF" w:rsidRDefault="001E11CF">
      <w:pPr>
        <w:pStyle w:val="Zkladntext"/>
        <w:rPr>
          <w:sz w:val="20"/>
        </w:rPr>
      </w:pPr>
    </w:p>
    <w:p w14:paraId="59CF2658" w14:textId="77777777" w:rsidR="001E11CF" w:rsidRDefault="001E11CF">
      <w:pPr>
        <w:pStyle w:val="Zkladntext"/>
        <w:rPr>
          <w:sz w:val="20"/>
        </w:rPr>
      </w:pPr>
    </w:p>
    <w:p w14:paraId="7AFEE990" w14:textId="77777777" w:rsidR="001E11CF" w:rsidRDefault="001E11CF">
      <w:pPr>
        <w:pStyle w:val="Zkladntext"/>
        <w:rPr>
          <w:sz w:val="20"/>
        </w:rPr>
      </w:pPr>
    </w:p>
    <w:p w14:paraId="20533339" w14:textId="77777777" w:rsidR="001E11CF" w:rsidRDefault="001E11CF">
      <w:pPr>
        <w:pStyle w:val="Zkladntext"/>
        <w:rPr>
          <w:sz w:val="20"/>
        </w:rPr>
      </w:pPr>
    </w:p>
    <w:p w14:paraId="32E0D990" w14:textId="77777777" w:rsidR="001E11CF" w:rsidRDefault="001E11CF">
      <w:pPr>
        <w:pStyle w:val="Zkladntext"/>
        <w:spacing w:before="1"/>
        <w:rPr>
          <w:sz w:val="25"/>
        </w:rPr>
      </w:pPr>
    </w:p>
    <w:p w14:paraId="77074A91" w14:textId="77777777" w:rsidR="001E11CF" w:rsidRDefault="0018234C">
      <w:pPr>
        <w:spacing w:before="64"/>
        <w:ind w:left="4465" w:right="4387"/>
        <w:jc w:val="center"/>
        <w:rPr>
          <w:rFonts w:ascii="Calibri"/>
          <w:b/>
          <w:sz w:val="18"/>
        </w:rPr>
      </w:pPr>
      <w:r>
        <w:rPr>
          <w:rFonts w:ascii="Calibri"/>
          <w:color w:val="808080"/>
          <w:sz w:val="18"/>
        </w:rPr>
        <w:t>Strana</w:t>
      </w:r>
      <w:r>
        <w:rPr>
          <w:rFonts w:ascii="Calibri"/>
          <w:color w:val="808080"/>
          <w:spacing w:val="-2"/>
          <w:sz w:val="18"/>
        </w:rPr>
        <w:t xml:space="preserve"> </w:t>
      </w:r>
      <w:r>
        <w:rPr>
          <w:rFonts w:ascii="Calibri"/>
          <w:b/>
          <w:color w:val="808080"/>
          <w:sz w:val="18"/>
        </w:rPr>
        <w:t>32</w:t>
      </w:r>
      <w:r>
        <w:rPr>
          <w:rFonts w:ascii="Calibri"/>
          <w:b/>
          <w:color w:val="808080"/>
          <w:spacing w:val="-2"/>
          <w:sz w:val="18"/>
        </w:rPr>
        <w:t xml:space="preserve"> </w:t>
      </w:r>
      <w:r>
        <w:rPr>
          <w:rFonts w:ascii="Calibri"/>
          <w:color w:val="808080"/>
          <w:sz w:val="18"/>
        </w:rPr>
        <w:t xml:space="preserve">z </w:t>
      </w:r>
      <w:r>
        <w:rPr>
          <w:rFonts w:ascii="Calibri"/>
          <w:b/>
          <w:color w:val="808080"/>
          <w:spacing w:val="-5"/>
          <w:sz w:val="18"/>
        </w:rPr>
        <w:t>32</w:t>
      </w:r>
    </w:p>
    <w:sectPr w:rsidR="001E11CF">
      <w:headerReference w:type="default" r:id="rId13"/>
      <w:footerReference w:type="default" r:id="rId14"/>
      <w:pgSz w:w="11910" w:h="16840"/>
      <w:pgMar w:top="1080" w:right="1040" w:bottom="0" w:left="96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4CEA" w14:textId="77777777" w:rsidR="00000000" w:rsidRDefault="0018234C">
      <w:r>
        <w:separator/>
      </w:r>
    </w:p>
  </w:endnote>
  <w:endnote w:type="continuationSeparator" w:id="0">
    <w:p w14:paraId="38B083FD" w14:textId="77777777" w:rsidR="00000000" w:rsidRDefault="0018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3EF" w14:textId="77777777" w:rsidR="001E11CF" w:rsidRDefault="0018234C">
    <w:pPr>
      <w:pStyle w:val="Zkladntext"/>
      <w:spacing w:line="14" w:lineRule="auto"/>
      <w:rPr>
        <w:sz w:val="20"/>
      </w:rPr>
    </w:pPr>
    <w:r>
      <w:pict w14:anchorId="1BFE592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273.15pt;margin-top:793.25pt;width:48.95pt;height:11pt;z-index:-16546816;mso-position-horizontal-relative:page;mso-position-vertical-relative:page" filled="f" stroked="f">
          <v:textbox inset="0,0,0,0">
            <w:txbxContent>
              <w:p w14:paraId="2AC8909C" w14:textId="77777777" w:rsidR="001E11CF" w:rsidRDefault="0018234C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2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32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501F" w14:textId="77777777" w:rsidR="001E11CF" w:rsidRDefault="0018234C">
    <w:pPr>
      <w:pStyle w:val="Zkladntext"/>
      <w:spacing w:line="14" w:lineRule="auto"/>
      <w:rPr>
        <w:sz w:val="20"/>
      </w:rPr>
    </w:pPr>
    <w:r>
      <w:pict w14:anchorId="67E2165E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270.85pt;margin-top:793.25pt;width:53.5pt;height:11pt;z-index:-16545792;mso-position-horizontal-relative:page;mso-position-vertical-relative:page" filled="f" stroked="f">
          <v:textbox inset="0,0,0,0">
            <w:txbxContent>
              <w:p w14:paraId="763379D9" w14:textId="77777777" w:rsidR="001E11CF" w:rsidRDefault="0018234C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10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32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8FD9" w14:textId="77777777" w:rsidR="001E11CF" w:rsidRDefault="001E11C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C900" w14:textId="77777777" w:rsidR="00000000" w:rsidRDefault="0018234C">
      <w:r>
        <w:separator/>
      </w:r>
    </w:p>
  </w:footnote>
  <w:footnote w:type="continuationSeparator" w:id="0">
    <w:p w14:paraId="5FCBD929" w14:textId="77777777" w:rsidR="00000000" w:rsidRDefault="0018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665" w14:textId="77777777" w:rsidR="001E11CF" w:rsidRDefault="0018234C">
    <w:pPr>
      <w:pStyle w:val="Zkladntext"/>
      <w:spacing w:line="14" w:lineRule="auto"/>
      <w:rPr>
        <w:sz w:val="20"/>
      </w:rPr>
    </w:pPr>
    <w:r>
      <w:pict w14:anchorId="5F60B4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69.95pt;margin-top:44.1pt;width:171.35pt;height:11pt;z-index:-16547328;mso-position-horizontal-relative:page;mso-position-vertical-relative:page" filled="f" stroked="f">
          <v:textbox inset="0,0,0,0">
            <w:txbxContent>
              <w:p w14:paraId="06FBB64E" w14:textId="77777777" w:rsidR="001E11CF" w:rsidRDefault="0018234C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6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Strategie</w:t>
                </w:r>
                <w:r>
                  <w:rPr>
                    <w:rFonts w:ascii="Calibri" w:hAnsi="Calibri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rozvoje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6DB6" w14:textId="77777777" w:rsidR="001E11CF" w:rsidRDefault="0018234C">
    <w:pPr>
      <w:pStyle w:val="Zkladntext"/>
      <w:spacing w:line="14" w:lineRule="auto"/>
      <w:rPr>
        <w:sz w:val="20"/>
      </w:rPr>
    </w:pPr>
    <w:r>
      <w:pict w14:anchorId="07AF371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69.95pt;margin-top:44.1pt;width:171.35pt;height:11pt;z-index:-16546304;mso-position-horizontal-relative:page;mso-position-vertical-relative:page" filled="f" stroked="f">
          <v:textbox inset="0,0,0,0">
            <w:txbxContent>
              <w:p w14:paraId="6F391D15" w14:textId="77777777" w:rsidR="001E11CF" w:rsidRDefault="0018234C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6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Strategie</w:t>
                </w:r>
                <w:r>
                  <w:rPr>
                    <w:rFonts w:ascii="Calibri" w:hAnsi="Calibri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rozvoje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5A57" w14:textId="77777777" w:rsidR="001E11CF" w:rsidRDefault="0018234C">
    <w:pPr>
      <w:pStyle w:val="Zkladntext"/>
      <w:spacing w:line="14" w:lineRule="auto"/>
      <w:rPr>
        <w:sz w:val="20"/>
      </w:rPr>
    </w:pPr>
    <w:r>
      <w:pict w14:anchorId="6781153F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69.95pt;margin-top:44.1pt;width:171.35pt;height:11pt;z-index:-16545280;mso-position-horizontal-relative:page;mso-position-vertical-relative:page" filled="f" stroked="f">
          <v:textbox inset="0,0,0,0">
            <w:txbxContent>
              <w:p w14:paraId="50B00D0D" w14:textId="77777777" w:rsidR="001E11CF" w:rsidRDefault="0018234C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6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Strategie</w:t>
                </w:r>
                <w:r>
                  <w:rPr>
                    <w:rFonts w:ascii="Calibri" w:hAnsi="Calibri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rozvoje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114"/>
    <w:multiLevelType w:val="hybridMultilevel"/>
    <w:tmpl w:val="56080ADA"/>
    <w:lvl w:ilvl="0" w:tplc="9A1CB0EA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456F100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423A23CA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865E2D2C">
      <w:numFmt w:val="bullet"/>
      <w:lvlText w:val="•"/>
      <w:lvlJc w:val="left"/>
      <w:pPr>
        <w:ind w:left="3679" w:hanging="360"/>
      </w:pPr>
      <w:rPr>
        <w:rFonts w:hint="default"/>
        <w:lang w:val="cs-CZ" w:eastAsia="en-US" w:bidi="ar-SA"/>
      </w:rPr>
    </w:lvl>
    <w:lvl w:ilvl="4" w:tplc="53A09664">
      <w:numFmt w:val="bullet"/>
      <w:lvlText w:val="•"/>
      <w:lvlJc w:val="left"/>
      <w:pPr>
        <w:ind w:left="4568" w:hanging="360"/>
      </w:pPr>
      <w:rPr>
        <w:rFonts w:hint="default"/>
        <w:lang w:val="cs-CZ" w:eastAsia="en-US" w:bidi="ar-SA"/>
      </w:rPr>
    </w:lvl>
    <w:lvl w:ilvl="5" w:tplc="0A001F1E">
      <w:numFmt w:val="bullet"/>
      <w:lvlText w:val="•"/>
      <w:lvlJc w:val="left"/>
      <w:pPr>
        <w:ind w:left="5458" w:hanging="360"/>
      </w:pPr>
      <w:rPr>
        <w:rFonts w:hint="default"/>
        <w:lang w:val="cs-CZ" w:eastAsia="en-US" w:bidi="ar-SA"/>
      </w:rPr>
    </w:lvl>
    <w:lvl w:ilvl="6" w:tplc="4CB08B0C">
      <w:numFmt w:val="bullet"/>
      <w:lvlText w:val="•"/>
      <w:lvlJc w:val="left"/>
      <w:pPr>
        <w:ind w:left="6348" w:hanging="360"/>
      </w:pPr>
      <w:rPr>
        <w:rFonts w:hint="default"/>
        <w:lang w:val="cs-CZ" w:eastAsia="en-US" w:bidi="ar-SA"/>
      </w:rPr>
    </w:lvl>
    <w:lvl w:ilvl="7" w:tplc="DD3AB904">
      <w:numFmt w:val="bullet"/>
      <w:lvlText w:val="•"/>
      <w:lvlJc w:val="left"/>
      <w:pPr>
        <w:ind w:left="7237" w:hanging="360"/>
      </w:pPr>
      <w:rPr>
        <w:rFonts w:hint="default"/>
        <w:lang w:val="cs-CZ" w:eastAsia="en-US" w:bidi="ar-SA"/>
      </w:rPr>
    </w:lvl>
    <w:lvl w:ilvl="8" w:tplc="5A5CD020">
      <w:numFmt w:val="bullet"/>
      <w:lvlText w:val="•"/>
      <w:lvlJc w:val="left"/>
      <w:pPr>
        <w:ind w:left="812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925361F"/>
    <w:multiLevelType w:val="hybridMultilevel"/>
    <w:tmpl w:val="29A061DC"/>
    <w:lvl w:ilvl="0" w:tplc="95648CB6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1E0E32E">
      <w:numFmt w:val="bullet"/>
      <w:lvlText w:val="•"/>
      <w:lvlJc w:val="left"/>
      <w:pPr>
        <w:ind w:left="2052" w:hanging="360"/>
      </w:pPr>
      <w:rPr>
        <w:rFonts w:hint="default"/>
        <w:lang w:val="cs-CZ" w:eastAsia="en-US" w:bidi="ar-SA"/>
      </w:rPr>
    </w:lvl>
    <w:lvl w:ilvl="2" w:tplc="06F667BE">
      <w:numFmt w:val="bullet"/>
      <w:lvlText w:val="•"/>
      <w:lvlJc w:val="left"/>
      <w:pPr>
        <w:ind w:left="2925" w:hanging="360"/>
      </w:pPr>
      <w:rPr>
        <w:rFonts w:hint="default"/>
        <w:lang w:val="cs-CZ" w:eastAsia="en-US" w:bidi="ar-SA"/>
      </w:rPr>
    </w:lvl>
    <w:lvl w:ilvl="3" w:tplc="3CD4FB5C">
      <w:numFmt w:val="bullet"/>
      <w:lvlText w:val="•"/>
      <w:lvlJc w:val="left"/>
      <w:pPr>
        <w:ind w:left="3797" w:hanging="360"/>
      </w:pPr>
      <w:rPr>
        <w:rFonts w:hint="default"/>
        <w:lang w:val="cs-CZ" w:eastAsia="en-US" w:bidi="ar-SA"/>
      </w:rPr>
    </w:lvl>
    <w:lvl w:ilvl="4" w:tplc="B046009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E8604252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6" w:tplc="C8AADDC4">
      <w:numFmt w:val="bullet"/>
      <w:lvlText w:val="•"/>
      <w:lvlJc w:val="left"/>
      <w:pPr>
        <w:ind w:left="6415" w:hanging="360"/>
      </w:pPr>
      <w:rPr>
        <w:rFonts w:hint="default"/>
        <w:lang w:val="cs-CZ" w:eastAsia="en-US" w:bidi="ar-SA"/>
      </w:rPr>
    </w:lvl>
    <w:lvl w:ilvl="7" w:tplc="5C188F14">
      <w:numFmt w:val="bullet"/>
      <w:lvlText w:val="•"/>
      <w:lvlJc w:val="left"/>
      <w:pPr>
        <w:ind w:left="7288" w:hanging="360"/>
      </w:pPr>
      <w:rPr>
        <w:rFonts w:hint="default"/>
        <w:lang w:val="cs-CZ" w:eastAsia="en-US" w:bidi="ar-SA"/>
      </w:rPr>
    </w:lvl>
    <w:lvl w:ilvl="8" w:tplc="98EAB676">
      <w:numFmt w:val="bullet"/>
      <w:lvlText w:val="•"/>
      <w:lvlJc w:val="left"/>
      <w:pPr>
        <w:ind w:left="816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5F33AEE"/>
    <w:multiLevelType w:val="multilevel"/>
    <w:tmpl w:val="F91C3334"/>
    <w:lvl w:ilvl="0">
      <w:start w:val="1"/>
      <w:numFmt w:val="decimal"/>
      <w:lvlText w:val="%1"/>
      <w:lvlJc w:val="left"/>
      <w:pPr>
        <w:ind w:left="890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w w:val="100"/>
        <w:sz w:val="48"/>
        <w:szCs w:val="4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03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spacing w:val="-1"/>
        <w:w w:val="100"/>
        <w:sz w:val="36"/>
        <w:szCs w:val="36"/>
        <w:lang w:val="cs-CZ" w:eastAsia="en-US" w:bidi="ar-SA"/>
      </w:rPr>
    </w:lvl>
    <w:lvl w:ilvl="2">
      <w:numFmt w:val="bullet"/>
      <w:lvlText w:val="•"/>
      <w:lvlJc w:val="left"/>
      <w:pPr>
        <w:ind w:left="2522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45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1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14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7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0" w:hanging="576"/>
      </w:pPr>
      <w:rPr>
        <w:rFonts w:hint="default"/>
        <w:lang w:val="cs-CZ" w:eastAsia="en-US" w:bidi="ar-SA"/>
      </w:rPr>
    </w:lvl>
  </w:abstractNum>
  <w:abstractNum w:abstractNumId="3" w15:restartNumberingAfterBreak="0">
    <w:nsid w:val="7D71288F"/>
    <w:multiLevelType w:val="multilevel"/>
    <w:tmpl w:val="6C20603A"/>
    <w:lvl w:ilvl="0">
      <w:start w:val="1"/>
      <w:numFmt w:val="decimal"/>
      <w:lvlText w:val="%1"/>
      <w:lvlJc w:val="left"/>
      <w:pPr>
        <w:ind w:left="854" w:hanging="396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3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20" w:hanging="39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81" w:hanging="3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2" w:hanging="3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2" w:hanging="3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63" w:hanging="3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24" w:hanging="3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4" w:hanging="399"/>
      </w:pPr>
      <w:rPr>
        <w:rFonts w:hint="default"/>
        <w:lang w:val="cs-CZ" w:eastAsia="en-US" w:bidi="ar-SA"/>
      </w:rPr>
    </w:lvl>
  </w:abstractNum>
  <w:num w:numId="1" w16cid:durableId="1078283439">
    <w:abstractNumId w:val="1"/>
  </w:num>
  <w:num w:numId="2" w16cid:durableId="1096749816">
    <w:abstractNumId w:val="0"/>
  </w:num>
  <w:num w:numId="3" w16cid:durableId="1900893688">
    <w:abstractNumId w:val="2"/>
  </w:num>
  <w:num w:numId="4" w16cid:durableId="160970430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1CF"/>
    <w:rsid w:val="0018234C"/>
    <w:rsid w:val="001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8BFFA4E"/>
  <w15:docId w15:val="{AC17639F-CF23-4148-9D77-53B88D8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5"/>
      <w:ind w:left="890" w:hanging="433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spacing w:before="88"/>
      <w:ind w:left="1603" w:hanging="576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20"/>
      <w:ind w:left="854" w:hanging="397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21"/>
      <w:ind w:left="1253" w:hanging="400"/>
    </w:pPr>
  </w:style>
  <w:style w:type="paragraph" w:styleId="Obsah3">
    <w:name w:val="toc 3"/>
    <w:basedOn w:val="Normln"/>
    <w:uiPriority w:val="1"/>
    <w:qFormat/>
    <w:pPr>
      <w:spacing w:line="252" w:lineRule="exact"/>
      <w:ind w:left="1253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898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766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2022-03-31T16:16:00Z</dcterms:created>
  <dcterms:modified xsi:type="dcterms:W3CDTF">2022-03-31T16:19:00Z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2022-03-31T00:00:00Z</vt:filetime>
  </property>
</Properties>
</file>