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5C19" w14:textId="700B2F34" w:rsidR="004068D1" w:rsidRPr="006968E4" w:rsidRDefault="0000551E" w:rsidP="004068D1">
      <w:pPr>
        <w:tabs>
          <w:tab w:val="left" w:pos="6946"/>
        </w:tabs>
        <w:spacing w:after="0"/>
        <w:jc w:val="center"/>
        <w:rPr>
          <w:rFonts w:cs="Arial"/>
          <w:b/>
          <w:caps/>
          <w:szCs w:val="22"/>
        </w:rPr>
      </w:pPr>
      <w:r w:rsidRPr="006968E4">
        <w:rPr>
          <w:rFonts w:cs="Arial"/>
          <w:b/>
          <w:sz w:val="36"/>
          <w:szCs w:val="36"/>
        </w:rPr>
        <w:t>Požadavek na změnu (RfC</w:t>
      </w:r>
      <w:r w:rsidR="006D63CE" w:rsidRPr="006968E4">
        <w:rPr>
          <w:rFonts w:cs="Arial"/>
          <w:b/>
          <w:sz w:val="36"/>
          <w:szCs w:val="36"/>
        </w:rPr>
        <w:t xml:space="preserve">) </w:t>
      </w:r>
      <w:r w:rsidR="00D91DFE" w:rsidRPr="00D91DFE">
        <w:rPr>
          <w:rFonts w:cs="Arial"/>
          <w:b/>
          <w:sz w:val="36"/>
          <w:szCs w:val="36"/>
        </w:rPr>
        <w:t>Z33899</w:t>
      </w:r>
    </w:p>
    <w:p w14:paraId="459D37B9" w14:textId="77777777" w:rsidR="006F428A" w:rsidRPr="006968E4" w:rsidRDefault="006F428A" w:rsidP="009B2889">
      <w:pPr>
        <w:rPr>
          <w:rFonts w:cs="Arial"/>
          <w:b/>
          <w:caps/>
          <w:szCs w:val="22"/>
        </w:rPr>
      </w:pPr>
    </w:p>
    <w:p w14:paraId="20FD78D2" w14:textId="0692B7AE" w:rsidR="0000551E" w:rsidRPr="006968E4" w:rsidRDefault="0000551E" w:rsidP="009B2889">
      <w:pPr>
        <w:rPr>
          <w:rFonts w:cs="Arial"/>
          <w:b/>
          <w:caps/>
          <w:szCs w:val="22"/>
        </w:rPr>
      </w:pPr>
      <w:r w:rsidRPr="006968E4">
        <w:rPr>
          <w:rFonts w:cs="Arial"/>
          <w:b/>
          <w:caps/>
          <w:szCs w:val="22"/>
        </w:rPr>
        <w:t>a – věcné zadání</w:t>
      </w:r>
    </w:p>
    <w:p w14:paraId="3710D154" w14:textId="77777777" w:rsidR="0000551E" w:rsidRPr="006968E4" w:rsidRDefault="0000551E" w:rsidP="002A4EAB">
      <w:pPr>
        <w:pStyle w:val="Nadpis1"/>
        <w:tabs>
          <w:tab w:val="clear" w:pos="540"/>
        </w:tabs>
        <w:ind w:left="284" w:hanging="284"/>
        <w:rPr>
          <w:rFonts w:cs="Arial"/>
          <w:sz w:val="22"/>
          <w:szCs w:val="22"/>
        </w:rPr>
      </w:pPr>
      <w:r w:rsidRPr="006968E4">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968E4"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968E4" w:rsidRDefault="00BE6537" w:rsidP="00091C53">
            <w:pPr>
              <w:pStyle w:val="Tabulka"/>
              <w:rPr>
                <w:rStyle w:val="Siln"/>
                <w:szCs w:val="22"/>
              </w:rPr>
            </w:pPr>
            <w:r w:rsidRPr="006968E4">
              <w:rPr>
                <w:b/>
                <w:szCs w:val="22"/>
              </w:rPr>
              <w:t>ID PK MZe</w:t>
            </w:r>
            <w:r w:rsidRPr="006968E4">
              <w:rPr>
                <w:rStyle w:val="Odkaznavysvtlivky"/>
                <w:szCs w:val="22"/>
              </w:rPr>
              <w:endnoteReference w:id="1"/>
            </w:r>
            <w:r w:rsidRPr="006968E4">
              <w:rPr>
                <w:b/>
                <w:szCs w:val="22"/>
              </w:rPr>
              <w:t>:</w:t>
            </w:r>
          </w:p>
        </w:tc>
        <w:tc>
          <w:tcPr>
            <w:tcW w:w="1095" w:type="dxa"/>
            <w:vAlign w:val="center"/>
          </w:tcPr>
          <w:p w14:paraId="2B2A6F86" w14:textId="66F232F5" w:rsidR="00BE6537" w:rsidRPr="006968E4" w:rsidRDefault="001C1755" w:rsidP="008A4500">
            <w:pPr>
              <w:pStyle w:val="Tabulka"/>
              <w:rPr>
                <w:szCs w:val="22"/>
              </w:rPr>
            </w:pPr>
            <w:r w:rsidRPr="006968E4">
              <w:rPr>
                <w:szCs w:val="22"/>
              </w:rPr>
              <w:t>0</w:t>
            </w:r>
            <w:r w:rsidR="00377996">
              <w:rPr>
                <w:szCs w:val="22"/>
              </w:rPr>
              <w:t>10</w:t>
            </w:r>
          </w:p>
        </w:tc>
      </w:tr>
    </w:tbl>
    <w:p w14:paraId="62CEFB90" w14:textId="77777777" w:rsidR="0000551E" w:rsidRPr="006968E4"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968E4" w14:paraId="6C049056" w14:textId="77777777" w:rsidTr="007036FC">
        <w:tc>
          <w:tcPr>
            <w:tcW w:w="1833" w:type="dxa"/>
            <w:tcBorders>
              <w:top w:val="single" w:sz="8" w:space="0" w:color="auto"/>
              <w:left w:val="single" w:sz="8" w:space="0" w:color="auto"/>
            </w:tcBorders>
            <w:vAlign w:val="center"/>
          </w:tcPr>
          <w:p w14:paraId="3995BC19" w14:textId="77777777" w:rsidR="0000551E" w:rsidRPr="006968E4" w:rsidRDefault="0000551E" w:rsidP="007141C2">
            <w:pPr>
              <w:pStyle w:val="Tabulka"/>
              <w:rPr>
                <w:rStyle w:val="Siln"/>
                <w:b w:val="0"/>
                <w:szCs w:val="22"/>
              </w:rPr>
            </w:pPr>
            <w:r w:rsidRPr="006968E4">
              <w:rPr>
                <w:b/>
                <w:szCs w:val="22"/>
              </w:rPr>
              <w:t>Název změny</w:t>
            </w:r>
            <w:r w:rsidRPr="006968E4">
              <w:rPr>
                <w:rStyle w:val="Odkaznavysvtlivky"/>
                <w:szCs w:val="22"/>
              </w:rPr>
              <w:endnoteReference w:id="2"/>
            </w:r>
            <w:r w:rsidRPr="006968E4">
              <w:rPr>
                <w:b/>
                <w:szCs w:val="22"/>
              </w:rPr>
              <w:t>:</w:t>
            </w:r>
          </w:p>
        </w:tc>
        <w:tc>
          <w:tcPr>
            <w:tcW w:w="8085" w:type="dxa"/>
            <w:gridSpan w:val="4"/>
            <w:tcBorders>
              <w:top w:val="single" w:sz="8" w:space="0" w:color="auto"/>
              <w:right w:val="single" w:sz="8" w:space="0" w:color="auto"/>
            </w:tcBorders>
            <w:vAlign w:val="center"/>
          </w:tcPr>
          <w:p w14:paraId="405DDD6E" w14:textId="4F63A5E7" w:rsidR="0000551E" w:rsidRPr="006968E4" w:rsidRDefault="008D506B" w:rsidP="008A4500">
            <w:pPr>
              <w:pStyle w:val="Tabulka"/>
              <w:rPr>
                <w:b/>
                <w:szCs w:val="22"/>
              </w:rPr>
            </w:pPr>
            <w:r w:rsidRPr="006968E4">
              <w:rPr>
                <w:b/>
                <w:szCs w:val="22"/>
              </w:rPr>
              <w:t xml:space="preserve">Vybudovaní </w:t>
            </w:r>
            <w:r w:rsidR="002841FC">
              <w:rPr>
                <w:b/>
                <w:szCs w:val="22"/>
              </w:rPr>
              <w:t>a migrace TEST a PROD</w:t>
            </w:r>
            <w:r w:rsidRPr="006968E4">
              <w:rPr>
                <w:b/>
                <w:szCs w:val="22"/>
              </w:rPr>
              <w:t xml:space="preserve"> prostředí LDAP Oracle UD – část </w:t>
            </w:r>
            <w:r w:rsidR="002841FC">
              <w:rPr>
                <w:b/>
                <w:szCs w:val="22"/>
              </w:rPr>
              <w:t>2</w:t>
            </w:r>
            <w:r w:rsidRPr="006968E4">
              <w:rPr>
                <w:b/>
                <w:szCs w:val="22"/>
              </w:rPr>
              <w:t xml:space="preserve"> </w:t>
            </w:r>
          </w:p>
        </w:tc>
      </w:tr>
      <w:tr w:rsidR="0000551E" w:rsidRPr="006968E4"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968E4" w:rsidRDefault="0000551E" w:rsidP="008A4500">
            <w:pPr>
              <w:pStyle w:val="Tabulka"/>
              <w:rPr>
                <w:rStyle w:val="Siln"/>
                <w:b w:val="0"/>
                <w:szCs w:val="22"/>
              </w:rPr>
            </w:pPr>
            <w:r w:rsidRPr="006968E4">
              <w:rPr>
                <w:rStyle w:val="Siln"/>
                <w:szCs w:val="22"/>
              </w:rPr>
              <w:t>Datum předložení požadavku:</w:t>
            </w:r>
          </w:p>
        </w:tc>
        <w:sdt>
          <w:sdtPr>
            <w:rPr>
              <w:szCs w:val="22"/>
            </w:rPr>
            <w:id w:val="1670597228"/>
            <w:placeholder>
              <w:docPart w:val="F3611846EE0A4A2BA79E9D1B2B126C97"/>
            </w:placeholder>
            <w:date w:fullDate="2022-03-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3ABFC963" w:rsidR="0000551E" w:rsidRPr="006968E4" w:rsidRDefault="00D91DFE" w:rsidP="00E652B1">
                <w:pPr>
                  <w:pStyle w:val="Tabulka"/>
                  <w:rPr>
                    <w:szCs w:val="22"/>
                  </w:rPr>
                </w:pPr>
                <w:r>
                  <w:rPr>
                    <w:szCs w:val="22"/>
                  </w:rPr>
                  <w:t>29.3.2022</w:t>
                </w:r>
              </w:p>
            </w:tc>
          </w:sdtContent>
        </w:sdt>
        <w:tc>
          <w:tcPr>
            <w:tcW w:w="3383" w:type="dxa"/>
            <w:tcBorders>
              <w:left w:val="dotted" w:sz="4" w:space="0" w:color="auto"/>
              <w:bottom w:val="single" w:sz="8" w:space="0" w:color="auto"/>
            </w:tcBorders>
            <w:vAlign w:val="center"/>
          </w:tcPr>
          <w:p w14:paraId="10C5E658" w14:textId="77777777" w:rsidR="0000551E" w:rsidRPr="006968E4" w:rsidRDefault="0000551E" w:rsidP="008A4500">
            <w:pPr>
              <w:pStyle w:val="Tabulka"/>
              <w:rPr>
                <w:rStyle w:val="Siln"/>
                <w:b w:val="0"/>
                <w:szCs w:val="22"/>
              </w:rPr>
            </w:pPr>
            <w:r w:rsidRPr="006968E4">
              <w:rPr>
                <w:rStyle w:val="Siln"/>
                <w:szCs w:val="22"/>
              </w:rPr>
              <w:t>Požadované datum nasazení:</w:t>
            </w:r>
          </w:p>
        </w:tc>
        <w:sdt>
          <w:sdtPr>
            <w:rPr>
              <w:szCs w:val="22"/>
            </w:rPr>
            <w:id w:val="-1745104504"/>
            <w:placeholder>
              <w:docPart w:val="3111E047E0AD4ED6AA85F5A8752295DB"/>
            </w:placeholder>
            <w:showingPlcHdr/>
            <w:date w:fullDate="2022-02-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C3CF4A8" w:rsidR="0000551E" w:rsidRPr="006968E4" w:rsidRDefault="00D91DFE" w:rsidP="00E652B1">
                <w:pPr>
                  <w:pStyle w:val="Tabulka"/>
                  <w:rPr>
                    <w:szCs w:val="22"/>
                  </w:rPr>
                </w:pPr>
                <w:r w:rsidRPr="00917113">
                  <w:rPr>
                    <w:rStyle w:val="Zstupntext"/>
                  </w:rPr>
                  <w:t>Klikněte sem a zadejte datum.</w:t>
                </w:r>
              </w:p>
            </w:tc>
          </w:sdtContent>
        </w:sdt>
      </w:tr>
    </w:tbl>
    <w:p w14:paraId="11CA13D4" w14:textId="77777777" w:rsidR="0000551E" w:rsidRPr="006968E4"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968E4"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968E4" w:rsidRDefault="0000551E" w:rsidP="00337DDA">
            <w:pPr>
              <w:pStyle w:val="Tabulka"/>
              <w:rPr>
                <w:szCs w:val="22"/>
              </w:rPr>
            </w:pPr>
            <w:r w:rsidRPr="006968E4">
              <w:rPr>
                <w:rStyle w:val="Siln"/>
                <w:szCs w:val="22"/>
              </w:rPr>
              <w:t>Kategorie změny</w:t>
            </w:r>
            <w:r w:rsidRPr="006968E4">
              <w:rPr>
                <w:rStyle w:val="Odkaznavysvtlivky"/>
                <w:bCs w:val="0"/>
                <w:szCs w:val="22"/>
              </w:rPr>
              <w:endnoteReference w:id="3"/>
            </w:r>
            <w:r w:rsidRPr="006968E4">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6968E4" w:rsidRDefault="0000551E" w:rsidP="00337DDA">
            <w:pPr>
              <w:pStyle w:val="Tabulka"/>
              <w:rPr>
                <w:sz w:val="20"/>
                <w:szCs w:val="20"/>
              </w:rPr>
            </w:pPr>
            <w:r w:rsidRPr="006968E4">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sidRPr="006968E4">
                  <w:rPr>
                    <w:rFonts w:ascii="Segoe UI Symbol" w:eastAsia="MS Gothic" w:hAnsi="Segoe UI Symbol" w:cs="Segoe UI Symbol"/>
                    <w:sz w:val="20"/>
                    <w:szCs w:val="20"/>
                  </w:rPr>
                  <w:t>☒</w:t>
                </w:r>
              </w:sdtContent>
            </w:sdt>
            <w:r w:rsidRPr="006968E4">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968E4" w:rsidRDefault="0000551E" w:rsidP="00337DDA">
            <w:pPr>
              <w:pStyle w:val="Tabulka"/>
              <w:rPr>
                <w:rStyle w:val="Siln"/>
                <w:b w:val="0"/>
                <w:szCs w:val="22"/>
              </w:rPr>
            </w:pPr>
            <w:r w:rsidRPr="006968E4">
              <w:rPr>
                <w:b/>
                <w:szCs w:val="22"/>
              </w:rPr>
              <w:t>Priorita</w:t>
            </w:r>
            <w:r w:rsidRPr="006968E4">
              <w:rPr>
                <w:rStyle w:val="Odkaznavysvtlivky"/>
                <w:szCs w:val="22"/>
              </w:rPr>
              <w:endnoteReference w:id="4"/>
            </w:r>
            <w:r w:rsidRPr="006968E4">
              <w:rPr>
                <w:b/>
                <w:szCs w:val="22"/>
              </w:rPr>
              <w:t>:</w:t>
            </w:r>
          </w:p>
        </w:tc>
        <w:tc>
          <w:tcPr>
            <w:tcW w:w="3407" w:type="dxa"/>
            <w:tcBorders>
              <w:top w:val="single" w:sz="8" w:space="0" w:color="auto"/>
              <w:bottom w:val="single" w:sz="8" w:space="0" w:color="auto"/>
              <w:right w:val="single" w:sz="8" w:space="0" w:color="auto"/>
            </w:tcBorders>
            <w:vAlign w:val="center"/>
          </w:tcPr>
          <w:p w14:paraId="6CA3CF87" w14:textId="0C72A1F0" w:rsidR="0000551E" w:rsidRPr="006968E4" w:rsidRDefault="0000551E" w:rsidP="00337DDA">
            <w:pPr>
              <w:pStyle w:val="Tabulka"/>
              <w:rPr>
                <w:sz w:val="20"/>
                <w:szCs w:val="20"/>
              </w:rPr>
            </w:pPr>
            <w:r w:rsidRPr="006968E4">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 w:val="20"/>
                    <w:szCs w:val="20"/>
                  </w:rPr>
                  <w:t>☒</w:t>
                </w:r>
              </w:sdtContent>
            </w:sdt>
            <w:r w:rsidRPr="006968E4">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p>
        </w:tc>
      </w:tr>
    </w:tbl>
    <w:p w14:paraId="12107C00" w14:textId="77777777" w:rsidR="0000551E" w:rsidRPr="006968E4"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968E4"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968E4" w:rsidRDefault="00BE6537" w:rsidP="006D5B5C">
            <w:pPr>
              <w:pStyle w:val="Tabulka"/>
              <w:rPr>
                <w:szCs w:val="22"/>
              </w:rPr>
            </w:pPr>
            <w:r w:rsidRPr="006968E4">
              <w:rPr>
                <w:b/>
                <w:szCs w:val="22"/>
              </w:rPr>
              <w:t>Oblas</w:t>
            </w:r>
            <w:r w:rsidRPr="006968E4">
              <w:rPr>
                <w:szCs w:val="22"/>
              </w:rPr>
              <w:t>t</w:t>
            </w:r>
            <w:r w:rsidRPr="006968E4">
              <w:rPr>
                <w:b/>
                <w:szCs w:val="22"/>
              </w:rPr>
              <w:t>:</w:t>
            </w:r>
          </w:p>
        </w:tc>
        <w:tc>
          <w:tcPr>
            <w:tcW w:w="1911" w:type="dxa"/>
            <w:vMerge w:val="restart"/>
            <w:tcBorders>
              <w:top w:val="single" w:sz="8" w:space="0" w:color="auto"/>
            </w:tcBorders>
            <w:vAlign w:val="center"/>
          </w:tcPr>
          <w:p w14:paraId="2F94DF73" w14:textId="0DC9D86F" w:rsidR="00BE6537" w:rsidRPr="006968E4" w:rsidRDefault="00BE6537" w:rsidP="00593EFD">
            <w:pPr>
              <w:pStyle w:val="Tabulka"/>
              <w:rPr>
                <w:szCs w:val="22"/>
              </w:rPr>
            </w:pPr>
            <w:r w:rsidRPr="006968E4">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9A5969">
                  <w:rPr>
                    <w:rFonts w:ascii="MS Gothic" w:eastAsia="MS Gothic" w:hAnsi="MS Gothic" w:hint="eastAsia"/>
                    <w:szCs w:val="22"/>
                  </w:rPr>
                  <w:t>☒</w:t>
                </w:r>
              </w:sdtContent>
            </w:sdt>
            <w:r w:rsidRPr="006968E4">
              <w:rPr>
                <w:szCs w:val="22"/>
              </w:rPr>
              <w:t xml:space="preserve">       </w:t>
            </w:r>
          </w:p>
        </w:tc>
        <w:tc>
          <w:tcPr>
            <w:tcW w:w="1491" w:type="dxa"/>
            <w:tcBorders>
              <w:top w:val="single" w:sz="8" w:space="0" w:color="auto"/>
            </w:tcBorders>
            <w:vAlign w:val="center"/>
          </w:tcPr>
          <w:p w14:paraId="7D4D19BD" w14:textId="77777777" w:rsidR="00BE6537" w:rsidRPr="006968E4" w:rsidRDefault="00BE6537" w:rsidP="00A5471A">
            <w:pPr>
              <w:pStyle w:val="Tabulka"/>
              <w:rPr>
                <w:szCs w:val="22"/>
              </w:rPr>
            </w:pPr>
            <w:r w:rsidRPr="006968E4">
              <w:rPr>
                <w:b/>
                <w:szCs w:val="22"/>
              </w:rPr>
              <w:t>Zkratka</w:t>
            </w:r>
            <w:r w:rsidRPr="006968E4">
              <w:rPr>
                <w:rStyle w:val="Odkaznavysvtlivky"/>
                <w:szCs w:val="22"/>
              </w:rPr>
              <w:endnoteReference w:id="5"/>
            </w:r>
            <w:r w:rsidRPr="006968E4">
              <w:rPr>
                <w:b/>
                <w:szCs w:val="22"/>
              </w:rPr>
              <w:t>:</w:t>
            </w:r>
            <w:r w:rsidRPr="006968E4">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968E4" w:rsidRDefault="00BE6537" w:rsidP="00593EFD">
            <w:pPr>
              <w:pStyle w:val="Tabulka"/>
              <w:rPr>
                <w:szCs w:val="22"/>
                <w:highlight w:val="yellow"/>
              </w:rPr>
            </w:pPr>
          </w:p>
        </w:tc>
      </w:tr>
      <w:tr w:rsidR="0000551E" w:rsidRPr="006968E4" w14:paraId="423A3207" w14:textId="77777777" w:rsidTr="001307A1">
        <w:tc>
          <w:tcPr>
            <w:tcW w:w="983" w:type="dxa"/>
            <w:vMerge/>
            <w:tcBorders>
              <w:left w:val="single" w:sz="8" w:space="0" w:color="auto"/>
            </w:tcBorders>
            <w:vAlign w:val="center"/>
          </w:tcPr>
          <w:p w14:paraId="167E0315" w14:textId="77777777" w:rsidR="0000551E" w:rsidRPr="006968E4"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968E4"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968E4" w:rsidRDefault="0000551E" w:rsidP="00593EFD">
            <w:pPr>
              <w:pStyle w:val="Tabulka"/>
              <w:rPr>
                <w:szCs w:val="22"/>
              </w:rPr>
            </w:pPr>
            <w:r w:rsidRPr="006968E4">
              <w:rPr>
                <w:b/>
                <w:szCs w:val="22"/>
              </w:rPr>
              <w:t>Typ požadavku:</w:t>
            </w:r>
            <w:r w:rsidRPr="006968E4">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6968E4" w:rsidRDefault="0000551E" w:rsidP="00BE6537">
            <w:pPr>
              <w:pStyle w:val="Tabulka"/>
              <w:rPr>
                <w:sz w:val="20"/>
                <w:szCs w:val="20"/>
              </w:rPr>
            </w:pPr>
            <w:r w:rsidRPr="006968E4">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p>
        </w:tc>
      </w:tr>
      <w:tr w:rsidR="0000551E" w:rsidRPr="006968E4"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968E4"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84268ED" w:rsidR="0000551E" w:rsidRPr="006968E4" w:rsidRDefault="0000551E" w:rsidP="00697C60">
            <w:pPr>
              <w:pStyle w:val="Tabulka"/>
              <w:rPr>
                <w:szCs w:val="22"/>
              </w:rPr>
            </w:pPr>
            <w:r w:rsidRPr="006968E4">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792F0C06" w14:textId="77777777" w:rsidR="0000551E" w:rsidRPr="006968E4" w:rsidRDefault="0000551E" w:rsidP="00697C60">
            <w:pPr>
              <w:pStyle w:val="Tabulka"/>
              <w:rPr>
                <w:szCs w:val="22"/>
              </w:rPr>
            </w:pPr>
            <w:r w:rsidRPr="006968E4">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3957E86C" w:rsidR="0000551E" w:rsidRPr="006968E4" w:rsidRDefault="0000551E" w:rsidP="00AB0F08">
            <w:pPr>
              <w:pStyle w:val="Tabulka"/>
              <w:rPr>
                <w:sz w:val="20"/>
                <w:szCs w:val="20"/>
                <w:highlight w:val="yellow"/>
              </w:rPr>
            </w:pPr>
            <w:r w:rsidRPr="006968E4">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 w:val="20"/>
                    <w:szCs w:val="20"/>
                  </w:rPr>
                  <w:t>☒</w:t>
                </w:r>
              </w:sdtContent>
            </w:sdt>
            <w:r w:rsidRPr="006968E4">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Obnova  </w:t>
            </w:r>
            <w:sdt>
              <w:sdtPr>
                <w:rPr>
                  <w:sz w:val="20"/>
                  <w:szCs w:val="20"/>
                </w:rPr>
                <w:id w:val="1974711225"/>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 w:val="20"/>
                    <w:szCs w:val="20"/>
                  </w:rPr>
                  <w:t>☒</w:t>
                </w:r>
              </w:sdtContent>
            </w:sdt>
          </w:p>
        </w:tc>
      </w:tr>
    </w:tbl>
    <w:p w14:paraId="5A4B699C" w14:textId="77777777" w:rsidR="0000551E" w:rsidRPr="006968E4"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417"/>
        <w:gridCol w:w="2562"/>
      </w:tblGrid>
      <w:tr w:rsidR="0000551E" w:rsidRPr="006968E4" w14:paraId="007B3D83" w14:textId="77777777" w:rsidTr="00473D90">
        <w:trPr>
          <w:trHeight w:val="571"/>
        </w:trPr>
        <w:tc>
          <w:tcPr>
            <w:tcW w:w="2679" w:type="dxa"/>
            <w:tcBorders>
              <w:top w:val="single" w:sz="8" w:space="0" w:color="auto"/>
              <w:left w:val="single" w:sz="8" w:space="0" w:color="auto"/>
              <w:bottom w:val="single" w:sz="8" w:space="0" w:color="auto"/>
            </w:tcBorders>
            <w:vAlign w:val="center"/>
          </w:tcPr>
          <w:p w14:paraId="1A1F6DC0" w14:textId="77777777" w:rsidR="0000551E" w:rsidRPr="006968E4" w:rsidRDefault="0000551E" w:rsidP="00153C10">
            <w:pPr>
              <w:pStyle w:val="Tabulka"/>
              <w:rPr>
                <w:b/>
                <w:szCs w:val="22"/>
              </w:rPr>
            </w:pPr>
            <w:r w:rsidRPr="006968E4">
              <w:rPr>
                <w:b/>
                <w:szCs w:val="22"/>
              </w:rPr>
              <w:t>Role</w:t>
            </w:r>
          </w:p>
        </w:tc>
        <w:tc>
          <w:tcPr>
            <w:tcW w:w="1701" w:type="dxa"/>
            <w:tcBorders>
              <w:top w:val="single" w:sz="8" w:space="0" w:color="auto"/>
              <w:bottom w:val="single" w:sz="8" w:space="0" w:color="auto"/>
            </w:tcBorders>
            <w:vAlign w:val="center"/>
          </w:tcPr>
          <w:p w14:paraId="42C21DB1" w14:textId="77777777" w:rsidR="0000551E" w:rsidRPr="006968E4" w:rsidRDefault="0000551E" w:rsidP="004C5DDA">
            <w:pPr>
              <w:pStyle w:val="Tabulka"/>
              <w:rPr>
                <w:b/>
                <w:szCs w:val="22"/>
              </w:rPr>
            </w:pPr>
            <w:r w:rsidRPr="006968E4">
              <w:rPr>
                <w:b/>
                <w:szCs w:val="22"/>
              </w:rPr>
              <w:t xml:space="preserve">Jméno </w:t>
            </w:r>
          </w:p>
        </w:tc>
        <w:tc>
          <w:tcPr>
            <w:tcW w:w="1559" w:type="dxa"/>
            <w:tcBorders>
              <w:top w:val="single" w:sz="8" w:space="0" w:color="auto"/>
              <w:bottom w:val="single" w:sz="8" w:space="0" w:color="auto"/>
            </w:tcBorders>
            <w:vAlign w:val="center"/>
          </w:tcPr>
          <w:p w14:paraId="2BF9D8F5" w14:textId="77777777" w:rsidR="0000551E" w:rsidRPr="006968E4" w:rsidRDefault="0000551E" w:rsidP="00153C10">
            <w:pPr>
              <w:pStyle w:val="Tabulka"/>
              <w:rPr>
                <w:rStyle w:val="Siln"/>
                <w:b w:val="0"/>
                <w:szCs w:val="22"/>
              </w:rPr>
            </w:pPr>
            <w:r w:rsidRPr="006968E4">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6968E4" w:rsidRDefault="0000551E" w:rsidP="004C5DDA">
            <w:pPr>
              <w:pStyle w:val="Tabulka"/>
              <w:rPr>
                <w:b/>
                <w:szCs w:val="22"/>
              </w:rPr>
            </w:pPr>
            <w:r w:rsidRPr="006968E4">
              <w:rPr>
                <w:b/>
                <w:szCs w:val="22"/>
              </w:rPr>
              <w:t>Telefon</w:t>
            </w:r>
          </w:p>
        </w:tc>
        <w:tc>
          <w:tcPr>
            <w:tcW w:w="2562" w:type="dxa"/>
            <w:tcBorders>
              <w:top w:val="single" w:sz="8" w:space="0" w:color="auto"/>
              <w:bottom w:val="single" w:sz="8" w:space="0" w:color="auto"/>
              <w:right w:val="single" w:sz="8" w:space="0" w:color="auto"/>
            </w:tcBorders>
            <w:vAlign w:val="center"/>
          </w:tcPr>
          <w:p w14:paraId="789ED5C1" w14:textId="77777777" w:rsidR="0000551E" w:rsidRPr="006968E4" w:rsidRDefault="0000551E" w:rsidP="00153C10">
            <w:pPr>
              <w:pStyle w:val="Tabulka"/>
              <w:rPr>
                <w:b/>
                <w:szCs w:val="22"/>
              </w:rPr>
            </w:pPr>
            <w:r w:rsidRPr="006968E4">
              <w:rPr>
                <w:b/>
                <w:szCs w:val="22"/>
              </w:rPr>
              <w:t>E-mail</w:t>
            </w:r>
          </w:p>
        </w:tc>
      </w:tr>
      <w:tr w:rsidR="0000551E" w:rsidRPr="006968E4" w14:paraId="65ED8BA0" w14:textId="77777777" w:rsidTr="00473D90">
        <w:trPr>
          <w:trHeight w:hRule="exact" w:val="20"/>
        </w:trPr>
        <w:tc>
          <w:tcPr>
            <w:tcW w:w="2679" w:type="dxa"/>
            <w:tcBorders>
              <w:top w:val="single" w:sz="8" w:space="0" w:color="auto"/>
              <w:left w:val="dotted" w:sz="4" w:space="0" w:color="auto"/>
            </w:tcBorders>
            <w:vAlign w:val="center"/>
          </w:tcPr>
          <w:p w14:paraId="12F36963" w14:textId="77777777" w:rsidR="0000551E" w:rsidRPr="006968E4"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6968E4" w:rsidRDefault="0000551E" w:rsidP="004C5DDA">
            <w:pPr>
              <w:pStyle w:val="Tabulka"/>
              <w:rPr>
                <w:sz w:val="20"/>
                <w:szCs w:val="20"/>
              </w:rPr>
            </w:pPr>
          </w:p>
        </w:tc>
        <w:tc>
          <w:tcPr>
            <w:tcW w:w="1559" w:type="dxa"/>
            <w:tcBorders>
              <w:top w:val="single" w:sz="8" w:space="0" w:color="auto"/>
            </w:tcBorders>
            <w:vAlign w:val="center"/>
          </w:tcPr>
          <w:p w14:paraId="7AD9F6E6" w14:textId="77777777" w:rsidR="0000551E" w:rsidRPr="006968E4"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6968E4"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6D475DFC" w14:textId="77777777" w:rsidR="0000551E" w:rsidRPr="006968E4" w:rsidRDefault="0000551E" w:rsidP="004C5DDA">
            <w:pPr>
              <w:pStyle w:val="Tabulka"/>
              <w:rPr>
                <w:sz w:val="20"/>
                <w:szCs w:val="20"/>
              </w:rPr>
            </w:pPr>
          </w:p>
        </w:tc>
      </w:tr>
      <w:tr w:rsidR="00F52300" w:rsidRPr="006968E4" w14:paraId="0BEA84C2" w14:textId="77777777" w:rsidTr="00473D90">
        <w:tc>
          <w:tcPr>
            <w:tcW w:w="2679" w:type="dxa"/>
            <w:tcBorders>
              <w:top w:val="dotted" w:sz="4" w:space="0" w:color="auto"/>
              <w:left w:val="dotted" w:sz="4" w:space="0" w:color="auto"/>
            </w:tcBorders>
            <w:vAlign w:val="center"/>
          </w:tcPr>
          <w:p w14:paraId="6512555C" w14:textId="77777777" w:rsidR="00F52300" w:rsidRPr="006968E4" w:rsidRDefault="00F52300" w:rsidP="00F52300">
            <w:pPr>
              <w:pStyle w:val="Tabulka"/>
              <w:rPr>
                <w:szCs w:val="22"/>
              </w:rPr>
            </w:pPr>
            <w:r w:rsidRPr="006968E4">
              <w:rPr>
                <w:szCs w:val="22"/>
              </w:rPr>
              <w:t>Žadatel:</w:t>
            </w:r>
          </w:p>
        </w:tc>
        <w:tc>
          <w:tcPr>
            <w:tcW w:w="1701" w:type="dxa"/>
            <w:tcBorders>
              <w:top w:val="dotted" w:sz="4" w:space="0" w:color="auto"/>
            </w:tcBorders>
            <w:vAlign w:val="center"/>
          </w:tcPr>
          <w:p w14:paraId="0B619B44" w14:textId="1F96ABE1" w:rsidR="00F52300" w:rsidRPr="006968E4" w:rsidRDefault="00085F1B" w:rsidP="00F52300">
            <w:pPr>
              <w:pStyle w:val="Tabulka"/>
              <w:rPr>
                <w:sz w:val="20"/>
                <w:szCs w:val="20"/>
              </w:rPr>
            </w:pPr>
            <w:r w:rsidRPr="006968E4">
              <w:rPr>
                <w:sz w:val="20"/>
                <w:szCs w:val="20"/>
              </w:rPr>
              <w:t>Ivo Jančík</w:t>
            </w:r>
          </w:p>
        </w:tc>
        <w:tc>
          <w:tcPr>
            <w:tcW w:w="1559" w:type="dxa"/>
            <w:tcBorders>
              <w:top w:val="dotted" w:sz="4" w:space="0" w:color="auto"/>
            </w:tcBorders>
            <w:vAlign w:val="center"/>
          </w:tcPr>
          <w:p w14:paraId="3A8E484F" w14:textId="31BAE064" w:rsidR="00F52300" w:rsidRPr="006968E4" w:rsidRDefault="00F52300" w:rsidP="00F52300">
            <w:pPr>
              <w:pStyle w:val="Tabulka"/>
              <w:rPr>
                <w:rStyle w:val="Siln"/>
                <w:b w:val="0"/>
                <w:sz w:val="20"/>
                <w:szCs w:val="20"/>
              </w:rPr>
            </w:pPr>
            <w:r w:rsidRPr="006968E4">
              <w:rPr>
                <w:rStyle w:val="Siln"/>
                <w:sz w:val="20"/>
                <w:szCs w:val="20"/>
              </w:rPr>
              <w:t>1</w:t>
            </w:r>
            <w:r w:rsidR="00D91DFE">
              <w:rPr>
                <w:rStyle w:val="Siln"/>
                <w:sz w:val="20"/>
                <w:szCs w:val="20"/>
              </w:rPr>
              <w:t>2122</w:t>
            </w:r>
          </w:p>
        </w:tc>
        <w:tc>
          <w:tcPr>
            <w:tcW w:w="1417" w:type="dxa"/>
            <w:tcBorders>
              <w:top w:val="dotted" w:sz="4" w:space="0" w:color="auto"/>
            </w:tcBorders>
            <w:vAlign w:val="center"/>
          </w:tcPr>
          <w:p w14:paraId="7F78D8E9" w14:textId="08F4731D" w:rsidR="00F52300" w:rsidRPr="006968E4" w:rsidRDefault="00085F1B" w:rsidP="00F52300">
            <w:pPr>
              <w:pStyle w:val="Tabulka"/>
              <w:rPr>
                <w:sz w:val="20"/>
                <w:szCs w:val="20"/>
              </w:rPr>
            </w:pPr>
            <w:r w:rsidRPr="006968E4">
              <w:rPr>
                <w:sz w:val="20"/>
                <w:szCs w:val="20"/>
              </w:rPr>
              <w:t>2060</w:t>
            </w:r>
          </w:p>
        </w:tc>
        <w:tc>
          <w:tcPr>
            <w:tcW w:w="2562" w:type="dxa"/>
            <w:tcBorders>
              <w:top w:val="dotted" w:sz="4" w:space="0" w:color="auto"/>
              <w:right w:val="dotted" w:sz="4" w:space="0" w:color="auto"/>
            </w:tcBorders>
            <w:vAlign w:val="center"/>
          </w:tcPr>
          <w:p w14:paraId="5A265728" w14:textId="47123368" w:rsidR="00F52300" w:rsidRPr="006968E4" w:rsidRDefault="00085F1B" w:rsidP="00F52300">
            <w:pPr>
              <w:pStyle w:val="Tabulka"/>
              <w:rPr>
                <w:sz w:val="20"/>
                <w:szCs w:val="20"/>
              </w:rPr>
            </w:pPr>
            <w:r w:rsidRPr="006968E4">
              <w:rPr>
                <w:sz w:val="20"/>
                <w:szCs w:val="20"/>
              </w:rPr>
              <w:t>ivo.jancik</w:t>
            </w:r>
            <w:r w:rsidR="00F52300" w:rsidRPr="006968E4">
              <w:rPr>
                <w:sz w:val="20"/>
                <w:szCs w:val="20"/>
              </w:rPr>
              <w:t>@mze.cz</w:t>
            </w:r>
          </w:p>
        </w:tc>
      </w:tr>
      <w:tr w:rsidR="00F52300" w:rsidRPr="006968E4" w14:paraId="029EA05C" w14:textId="77777777" w:rsidTr="00473D90">
        <w:tc>
          <w:tcPr>
            <w:tcW w:w="2679" w:type="dxa"/>
            <w:tcBorders>
              <w:left w:val="dotted" w:sz="4" w:space="0" w:color="auto"/>
            </w:tcBorders>
            <w:vAlign w:val="center"/>
          </w:tcPr>
          <w:p w14:paraId="3EF3B72E" w14:textId="77777777" w:rsidR="00F52300" w:rsidRPr="006968E4" w:rsidRDefault="00F52300" w:rsidP="00F52300">
            <w:pPr>
              <w:pStyle w:val="Tabulka"/>
              <w:rPr>
                <w:szCs w:val="22"/>
              </w:rPr>
            </w:pPr>
            <w:r w:rsidRPr="006968E4">
              <w:rPr>
                <w:szCs w:val="22"/>
              </w:rPr>
              <w:t>Metodický / věcný garant:</w:t>
            </w:r>
          </w:p>
        </w:tc>
        <w:tc>
          <w:tcPr>
            <w:tcW w:w="1701" w:type="dxa"/>
            <w:vAlign w:val="center"/>
          </w:tcPr>
          <w:p w14:paraId="26C73C19" w14:textId="142A0248" w:rsidR="00F52300" w:rsidRPr="006968E4" w:rsidRDefault="00085F1B" w:rsidP="00F52300">
            <w:pPr>
              <w:pStyle w:val="Tabulka"/>
              <w:rPr>
                <w:sz w:val="20"/>
                <w:szCs w:val="20"/>
              </w:rPr>
            </w:pPr>
            <w:r w:rsidRPr="006968E4">
              <w:rPr>
                <w:sz w:val="20"/>
                <w:szCs w:val="20"/>
              </w:rPr>
              <w:t>Ivo Jančík</w:t>
            </w:r>
          </w:p>
        </w:tc>
        <w:tc>
          <w:tcPr>
            <w:tcW w:w="1559" w:type="dxa"/>
            <w:vAlign w:val="center"/>
          </w:tcPr>
          <w:p w14:paraId="4459637F" w14:textId="5F56DA68" w:rsidR="00F52300" w:rsidRPr="006968E4" w:rsidRDefault="00D91DFE" w:rsidP="00F52300">
            <w:pPr>
              <w:pStyle w:val="Tabulka"/>
              <w:rPr>
                <w:rStyle w:val="Siln"/>
                <w:b w:val="0"/>
                <w:sz w:val="20"/>
                <w:szCs w:val="20"/>
              </w:rPr>
            </w:pPr>
            <w:r>
              <w:rPr>
                <w:rStyle w:val="Siln"/>
                <w:sz w:val="20"/>
                <w:szCs w:val="20"/>
              </w:rPr>
              <w:t>12122</w:t>
            </w:r>
          </w:p>
        </w:tc>
        <w:tc>
          <w:tcPr>
            <w:tcW w:w="1417" w:type="dxa"/>
            <w:vAlign w:val="center"/>
          </w:tcPr>
          <w:p w14:paraId="344AE5DD" w14:textId="3BF91176" w:rsidR="00F52300" w:rsidRPr="006968E4" w:rsidRDefault="00085F1B" w:rsidP="00F52300">
            <w:pPr>
              <w:pStyle w:val="Tabulka"/>
              <w:rPr>
                <w:sz w:val="20"/>
                <w:szCs w:val="20"/>
              </w:rPr>
            </w:pPr>
            <w:r w:rsidRPr="006968E4">
              <w:rPr>
                <w:sz w:val="20"/>
                <w:szCs w:val="20"/>
              </w:rPr>
              <w:t>2060</w:t>
            </w:r>
          </w:p>
        </w:tc>
        <w:tc>
          <w:tcPr>
            <w:tcW w:w="2562" w:type="dxa"/>
            <w:tcBorders>
              <w:right w:val="dotted" w:sz="4" w:space="0" w:color="auto"/>
            </w:tcBorders>
            <w:vAlign w:val="center"/>
          </w:tcPr>
          <w:p w14:paraId="38612A40" w14:textId="5BBA116B" w:rsidR="00F52300" w:rsidRPr="006968E4" w:rsidRDefault="00085F1B" w:rsidP="00F52300">
            <w:pPr>
              <w:pStyle w:val="Tabulka"/>
              <w:rPr>
                <w:sz w:val="20"/>
                <w:szCs w:val="20"/>
              </w:rPr>
            </w:pPr>
            <w:r w:rsidRPr="006968E4">
              <w:rPr>
                <w:sz w:val="20"/>
                <w:szCs w:val="20"/>
              </w:rPr>
              <w:t>ivo.jancik@mze.cz</w:t>
            </w:r>
          </w:p>
        </w:tc>
      </w:tr>
      <w:tr w:rsidR="00F52300" w:rsidRPr="006968E4" w14:paraId="6E4F2704" w14:textId="77777777" w:rsidTr="00473D90">
        <w:tc>
          <w:tcPr>
            <w:tcW w:w="2679" w:type="dxa"/>
            <w:tcBorders>
              <w:left w:val="dotted" w:sz="4" w:space="0" w:color="auto"/>
            </w:tcBorders>
            <w:vAlign w:val="center"/>
          </w:tcPr>
          <w:p w14:paraId="1A7AAB5D" w14:textId="4DBFFD38" w:rsidR="00F52300" w:rsidRPr="006968E4" w:rsidRDefault="00F52300" w:rsidP="00F52300">
            <w:pPr>
              <w:pStyle w:val="Tabulka"/>
              <w:rPr>
                <w:szCs w:val="22"/>
              </w:rPr>
            </w:pPr>
            <w:r w:rsidRPr="006968E4">
              <w:rPr>
                <w:szCs w:val="22"/>
              </w:rPr>
              <w:t>Change koordinátor:</w:t>
            </w:r>
          </w:p>
        </w:tc>
        <w:tc>
          <w:tcPr>
            <w:tcW w:w="1701" w:type="dxa"/>
            <w:vAlign w:val="center"/>
          </w:tcPr>
          <w:p w14:paraId="6F0CBC44" w14:textId="461668AA" w:rsidR="00F52300" w:rsidRPr="006968E4" w:rsidRDefault="00F52300" w:rsidP="00F52300">
            <w:pPr>
              <w:pStyle w:val="Tabulka"/>
              <w:rPr>
                <w:sz w:val="20"/>
                <w:szCs w:val="20"/>
              </w:rPr>
            </w:pPr>
            <w:r w:rsidRPr="006968E4">
              <w:rPr>
                <w:sz w:val="20"/>
                <w:szCs w:val="20"/>
              </w:rPr>
              <w:t>Petra Honsová</w:t>
            </w:r>
          </w:p>
        </w:tc>
        <w:tc>
          <w:tcPr>
            <w:tcW w:w="1559" w:type="dxa"/>
            <w:vAlign w:val="center"/>
          </w:tcPr>
          <w:p w14:paraId="569F775C" w14:textId="7839BDE8" w:rsidR="00F52300" w:rsidRPr="006968E4" w:rsidRDefault="00D91DFE" w:rsidP="00F52300">
            <w:pPr>
              <w:pStyle w:val="Tabulka"/>
              <w:rPr>
                <w:rStyle w:val="Siln"/>
                <w:b w:val="0"/>
                <w:sz w:val="20"/>
                <w:szCs w:val="20"/>
              </w:rPr>
            </w:pPr>
            <w:r>
              <w:rPr>
                <w:rStyle w:val="Siln"/>
                <w:sz w:val="20"/>
                <w:szCs w:val="20"/>
              </w:rPr>
              <w:t>12122</w:t>
            </w:r>
          </w:p>
        </w:tc>
        <w:tc>
          <w:tcPr>
            <w:tcW w:w="1417" w:type="dxa"/>
            <w:vAlign w:val="center"/>
          </w:tcPr>
          <w:p w14:paraId="3EB2EB99" w14:textId="7DEC11A2" w:rsidR="00F52300" w:rsidRPr="006968E4" w:rsidRDefault="004E488F" w:rsidP="00F52300">
            <w:pPr>
              <w:pStyle w:val="Tabulka"/>
              <w:rPr>
                <w:sz w:val="20"/>
                <w:szCs w:val="20"/>
              </w:rPr>
            </w:pPr>
            <w:r w:rsidRPr="006968E4">
              <w:rPr>
                <w:sz w:val="20"/>
                <w:szCs w:val="20"/>
              </w:rPr>
              <w:t>1019</w:t>
            </w:r>
          </w:p>
        </w:tc>
        <w:tc>
          <w:tcPr>
            <w:tcW w:w="2562" w:type="dxa"/>
            <w:tcBorders>
              <w:right w:val="dotted" w:sz="4" w:space="0" w:color="auto"/>
            </w:tcBorders>
            <w:vAlign w:val="center"/>
          </w:tcPr>
          <w:p w14:paraId="71052AFD" w14:textId="36408929" w:rsidR="00F52300" w:rsidRPr="006968E4" w:rsidRDefault="00F52300" w:rsidP="00F52300">
            <w:pPr>
              <w:pStyle w:val="Tabulka"/>
              <w:rPr>
                <w:sz w:val="20"/>
                <w:szCs w:val="20"/>
              </w:rPr>
            </w:pPr>
            <w:r w:rsidRPr="006968E4">
              <w:rPr>
                <w:sz w:val="20"/>
                <w:szCs w:val="20"/>
              </w:rPr>
              <w:t>Petra.honsova@mze.cz</w:t>
            </w:r>
          </w:p>
        </w:tc>
      </w:tr>
      <w:tr w:rsidR="00F52300" w:rsidRPr="006968E4" w14:paraId="6D47470D" w14:textId="77777777" w:rsidTr="00473D90">
        <w:tc>
          <w:tcPr>
            <w:tcW w:w="2679" w:type="dxa"/>
            <w:tcBorders>
              <w:left w:val="dotted" w:sz="4" w:space="0" w:color="auto"/>
            </w:tcBorders>
            <w:vAlign w:val="center"/>
          </w:tcPr>
          <w:p w14:paraId="6D98AF13" w14:textId="77777777" w:rsidR="00F52300" w:rsidRPr="006968E4" w:rsidRDefault="00F52300" w:rsidP="00F52300">
            <w:pPr>
              <w:pStyle w:val="Tabulka"/>
              <w:rPr>
                <w:szCs w:val="22"/>
              </w:rPr>
            </w:pPr>
            <w:r w:rsidRPr="006968E4">
              <w:rPr>
                <w:szCs w:val="22"/>
              </w:rPr>
              <w:t>Poskytovatel / dodavatel:</w:t>
            </w:r>
          </w:p>
        </w:tc>
        <w:tc>
          <w:tcPr>
            <w:tcW w:w="1701" w:type="dxa"/>
            <w:vAlign w:val="center"/>
          </w:tcPr>
          <w:p w14:paraId="15815807" w14:textId="7E8AFB63" w:rsidR="00F52300" w:rsidRPr="006968E4" w:rsidRDefault="006C313E" w:rsidP="00F52300">
            <w:pPr>
              <w:pStyle w:val="Tabulka"/>
              <w:rPr>
                <w:sz w:val="20"/>
                <w:szCs w:val="20"/>
              </w:rPr>
            </w:pPr>
            <w:r>
              <w:rPr>
                <w:sz w:val="20"/>
                <w:szCs w:val="20"/>
              </w:rPr>
              <w:t>xxx</w:t>
            </w:r>
          </w:p>
        </w:tc>
        <w:tc>
          <w:tcPr>
            <w:tcW w:w="1559" w:type="dxa"/>
            <w:vAlign w:val="center"/>
          </w:tcPr>
          <w:p w14:paraId="1E1ABC38" w14:textId="16C55B2F" w:rsidR="00F52300" w:rsidRPr="006968E4" w:rsidRDefault="00F52300" w:rsidP="00F52300">
            <w:pPr>
              <w:pStyle w:val="Tabulka"/>
              <w:rPr>
                <w:rStyle w:val="Siln"/>
                <w:b w:val="0"/>
                <w:sz w:val="20"/>
                <w:szCs w:val="20"/>
              </w:rPr>
            </w:pPr>
            <w:r w:rsidRPr="006968E4">
              <w:rPr>
                <w:rStyle w:val="Siln"/>
                <w:sz w:val="20"/>
                <w:szCs w:val="20"/>
              </w:rPr>
              <w:t xml:space="preserve">O2 </w:t>
            </w:r>
            <w:r w:rsidR="00CA6CEA" w:rsidRPr="006968E4">
              <w:rPr>
                <w:rStyle w:val="Siln"/>
                <w:sz w:val="20"/>
                <w:szCs w:val="20"/>
              </w:rPr>
              <w:t>ITS</w:t>
            </w:r>
          </w:p>
        </w:tc>
        <w:tc>
          <w:tcPr>
            <w:tcW w:w="1417" w:type="dxa"/>
            <w:vAlign w:val="center"/>
          </w:tcPr>
          <w:p w14:paraId="02B36240" w14:textId="58BC19FE" w:rsidR="00F52300" w:rsidRPr="006968E4" w:rsidRDefault="006C313E" w:rsidP="00F52300">
            <w:pPr>
              <w:pStyle w:val="Tabulka"/>
              <w:rPr>
                <w:sz w:val="20"/>
                <w:szCs w:val="20"/>
              </w:rPr>
            </w:pPr>
            <w:r>
              <w:rPr>
                <w:sz w:val="20"/>
                <w:szCs w:val="20"/>
              </w:rPr>
              <w:t>xxx</w:t>
            </w:r>
          </w:p>
        </w:tc>
        <w:tc>
          <w:tcPr>
            <w:tcW w:w="2562" w:type="dxa"/>
            <w:tcBorders>
              <w:right w:val="dotted" w:sz="4" w:space="0" w:color="auto"/>
            </w:tcBorders>
            <w:vAlign w:val="center"/>
          </w:tcPr>
          <w:p w14:paraId="36CCE3AD" w14:textId="04193672" w:rsidR="00F52300" w:rsidRPr="006968E4" w:rsidRDefault="006C313E" w:rsidP="00F52300">
            <w:pPr>
              <w:pStyle w:val="Tabulka"/>
              <w:rPr>
                <w:sz w:val="20"/>
                <w:szCs w:val="20"/>
              </w:rPr>
            </w:pPr>
            <w:r>
              <w:rPr>
                <w:sz w:val="20"/>
                <w:szCs w:val="20"/>
              </w:rPr>
              <w:t>xxx</w:t>
            </w:r>
          </w:p>
        </w:tc>
      </w:tr>
    </w:tbl>
    <w:p w14:paraId="0D7318D8" w14:textId="77777777" w:rsidR="0000551E" w:rsidRPr="006968E4"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968E4" w14:paraId="2627F177" w14:textId="77777777" w:rsidTr="001307A1">
        <w:trPr>
          <w:trHeight w:val="397"/>
        </w:trPr>
        <w:tc>
          <w:tcPr>
            <w:tcW w:w="1681" w:type="dxa"/>
            <w:vAlign w:val="center"/>
          </w:tcPr>
          <w:p w14:paraId="138CD590" w14:textId="77777777" w:rsidR="0000551E" w:rsidRPr="006968E4" w:rsidRDefault="0000551E" w:rsidP="00712804">
            <w:pPr>
              <w:pStyle w:val="Tabulka"/>
              <w:rPr>
                <w:szCs w:val="22"/>
              </w:rPr>
            </w:pPr>
            <w:r w:rsidRPr="006968E4">
              <w:rPr>
                <w:b/>
                <w:szCs w:val="22"/>
              </w:rPr>
              <w:t>Smlouva č.</w:t>
            </w:r>
            <w:r w:rsidRPr="006968E4">
              <w:rPr>
                <w:rStyle w:val="Odkaznavysvtlivky"/>
                <w:szCs w:val="22"/>
              </w:rPr>
              <w:endnoteReference w:id="6"/>
            </w:r>
            <w:r w:rsidRPr="006968E4">
              <w:rPr>
                <w:b/>
                <w:szCs w:val="22"/>
              </w:rPr>
              <w:t>:</w:t>
            </w:r>
          </w:p>
        </w:tc>
        <w:tc>
          <w:tcPr>
            <w:tcW w:w="3402" w:type="dxa"/>
            <w:tcBorders>
              <w:top w:val="single" w:sz="8" w:space="0" w:color="auto"/>
              <w:bottom w:val="single" w:sz="8" w:space="0" w:color="auto"/>
              <w:right w:val="dotted" w:sz="4" w:space="0" w:color="auto"/>
            </w:tcBorders>
            <w:vAlign w:val="center"/>
          </w:tcPr>
          <w:p w14:paraId="1CE9A68B" w14:textId="31BCD316" w:rsidR="0000551E" w:rsidRPr="006968E4" w:rsidRDefault="00CA6CEA" w:rsidP="003B2D72">
            <w:pPr>
              <w:pStyle w:val="Tabulka"/>
              <w:rPr>
                <w:szCs w:val="22"/>
              </w:rPr>
            </w:pPr>
            <w:r w:rsidRPr="006968E4">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968E4" w:rsidRDefault="0000551E" w:rsidP="003B2D72">
            <w:pPr>
              <w:pStyle w:val="Tabulka"/>
              <w:rPr>
                <w:rStyle w:val="Siln"/>
                <w:b w:val="0"/>
                <w:szCs w:val="22"/>
              </w:rPr>
            </w:pPr>
            <w:r w:rsidRPr="006968E4">
              <w:rPr>
                <w:rStyle w:val="Siln"/>
                <w:szCs w:val="22"/>
              </w:rPr>
              <w:t>KL:</w:t>
            </w:r>
          </w:p>
        </w:tc>
        <w:tc>
          <w:tcPr>
            <w:tcW w:w="4111" w:type="dxa"/>
            <w:vAlign w:val="center"/>
          </w:tcPr>
          <w:p w14:paraId="7F5CCCC1" w14:textId="4128279D" w:rsidR="0000551E" w:rsidRPr="006968E4" w:rsidRDefault="00F52300" w:rsidP="003B2D72">
            <w:pPr>
              <w:pStyle w:val="Tabulka"/>
              <w:rPr>
                <w:szCs w:val="22"/>
              </w:rPr>
            </w:pPr>
            <w:r w:rsidRPr="006968E4">
              <w:rPr>
                <w:szCs w:val="22"/>
              </w:rPr>
              <w:t>HR-0</w:t>
            </w:r>
            <w:r w:rsidR="00CA6CEA" w:rsidRPr="006968E4">
              <w:rPr>
                <w:szCs w:val="22"/>
              </w:rPr>
              <w:t>0</w:t>
            </w:r>
            <w:r w:rsidRPr="006968E4">
              <w:rPr>
                <w:szCs w:val="22"/>
              </w:rPr>
              <w:t>1</w:t>
            </w:r>
          </w:p>
        </w:tc>
      </w:tr>
    </w:tbl>
    <w:p w14:paraId="656724B1" w14:textId="77777777" w:rsidR="0000551E" w:rsidRPr="006968E4" w:rsidRDefault="0000551E">
      <w:pPr>
        <w:rPr>
          <w:rFonts w:cs="Arial"/>
          <w:szCs w:val="22"/>
        </w:rPr>
      </w:pPr>
    </w:p>
    <w:p w14:paraId="40F77890" w14:textId="6BA47978" w:rsidR="0000551E" w:rsidRPr="006968E4" w:rsidRDefault="0000551E" w:rsidP="00712804">
      <w:pPr>
        <w:pStyle w:val="Nadpis1"/>
        <w:tabs>
          <w:tab w:val="clear" w:pos="540"/>
        </w:tabs>
        <w:ind w:left="284" w:hanging="284"/>
        <w:rPr>
          <w:rFonts w:cs="Arial"/>
          <w:sz w:val="22"/>
          <w:szCs w:val="22"/>
        </w:rPr>
      </w:pPr>
      <w:r w:rsidRPr="006968E4">
        <w:rPr>
          <w:rFonts w:cs="Arial"/>
          <w:sz w:val="22"/>
          <w:szCs w:val="22"/>
        </w:rPr>
        <w:t xml:space="preserve">Stručný popis </w:t>
      </w:r>
      <w:r w:rsidR="00BE6537" w:rsidRPr="006968E4">
        <w:rPr>
          <w:rFonts w:cs="Arial"/>
          <w:sz w:val="22"/>
          <w:szCs w:val="22"/>
        </w:rPr>
        <w:t xml:space="preserve">a odůvodnění </w:t>
      </w:r>
      <w:r w:rsidRPr="006968E4">
        <w:rPr>
          <w:rFonts w:cs="Arial"/>
          <w:sz w:val="22"/>
          <w:szCs w:val="22"/>
        </w:rPr>
        <w:t>požadavku</w:t>
      </w:r>
    </w:p>
    <w:p w14:paraId="70D8F31E" w14:textId="6466AEDF" w:rsidR="0000551E" w:rsidRPr="006968E4" w:rsidRDefault="0000551E" w:rsidP="00E00833">
      <w:pPr>
        <w:pStyle w:val="Nadpis2"/>
      </w:pPr>
      <w:r w:rsidRPr="006968E4">
        <w:t>Popis požadavku</w:t>
      </w:r>
    </w:p>
    <w:p w14:paraId="58412304" w14:textId="1F1B11B8" w:rsidR="0042089C" w:rsidRPr="006968E4" w:rsidRDefault="00705551" w:rsidP="008D506B">
      <w:pPr>
        <w:jc w:val="both"/>
        <w:rPr>
          <w:rFonts w:cs="Arial"/>
        </w:rPr>
      </w:pPr>
      <w:r w:rsidRPr="006968E4">
        <w:rPr>
          <w:rFonts w:cs="Arial"/>
        </w:rPr>
        <w:t xml:space="preserve">Toto RFC </w:t>
      </w:r>
      <w:r w:rsidR="002841FC">
        <w:rPr>
          <w:rFonts w:cs="Arial"/>
        </w:rPr>
        <w:t xml:space="preserve">je druhou částí realizace nového LDAPu MZe, který je realizován </w:t>
      </w:r>
      <w:r w:rsidR="008D506B" w:rsidRPr="006968E4">
        <w:rPr>
          <w:rFonts w:cs="Arial"/>
        </w:rPr>
        <w:t>prostřednictvím produktu Oracle Unified Directory dále jen (Oracle UD nebo OUD).</w:t>
      </w:r>
      <w:r w:rsidR="002841FC">
        <w:rPr>
          <w:rFonts w:cs="Arial"/>
        </w:rPr>
        <w:t xml:space="preserve"> RFC navazuje na aktuálně realizované RFC s názvem  „</w:t>
      </w:r>
      <w:r w:rsidR="002841FC" w:rsidRPr="002841FC">
        <w:rPr>
          <w:rFonts w:cs="Arial"/>
        </w:rPr>
        <w:t>RFC_INFRA_II_2021_NO004</w:t>
      </w:r>
      <w:r w:rsidR="002841FC">
        <w:rPr>
          <w:rFonts w:cs="Arial"/>
        </w:rPr>
        <w:t xml:space="preserve"> - V</w:t>
      </w:r>
      <w:r w:rsidR="002841FC" w:rsidRPr="002841FC">
        <w:rPr>
          <w:rFonts w:cs="Arial"/>
        </w:rPr>
        <w:t>ybudovani_develop_prostredi_</w:t>
      </w:r>
      <w:r w:rsidR="00377996">
        <w:rPr>
          <w:rFonts w:cs="Arial"/>
        </w:rPr>
        <w:t xml:space="preserve"> </w:t>
      </w:r>
      <w:r w:rsidR="002841FC" w:rsidRPr="002841FC">
        <w:rPr>
          <w:rFonts w:cs="Arial"/>
        </w:rPr>
        <w:t>LDAP_OUD_cast_1</w:t>
      </w:r>
      <w:r w:rsidR="002841FC">
        <w:rPr>
          <w:rFonts w:cs="Arial"/>
        </w:rPr>
        <w:t xml:space="preserve"> </w:t>
      </w:r>
      <w:r w:rsidR="002841FC" w:rsidRPr="002841FC">
        <w:rPr>
          <w:rFonts w:cs="Arial"/>
        </w:rPr>
        <w:t>(Z32879</w:t>
      </w:r>
      <w:r w:rsidR="002841FC">
        <w:rPr>
          <w:rFonts w:cs="Arial"/>
        </w:rPr>
        <w:t xml:space="preserve">). </w:t>
      </w:r>
      <w:r w:rsidR="008D506B" w:rsidRPr="006968E4">
        <w:rPr>
          <w:rFonts w:cs="Arial"/>
        </w:rPr>
        <w:t xml:space="preserve">V rámci tohoto RFC bude vybudováno nové </w:t>
      </w:r>
      <w:r w:rsidR="002841FC">
        <w:rPr>
          <w:rFonts w:cs="Arial"/>
        </w:rPr>
        <w:t xml:space="preserve">testovací a produkční </w:t>
      </w:r>
      <w:r w:rsidR="008D506B" w:rsidRPr="006968E4">
        <w:rPr>
          <w:rFonts w:cs="Arial"/>
        </w:rPr>
        <w:t>prostředí LDAP na produktu OUD</w:t>
      </w:r>
      <w:r w:rsidR="002841FC">
        <w:rPr>
          <w:rFonts w:cs="Arial"/>
        </w:rPr>
        <w:t xml:space="preserve"> a bude proveden ve spolupráci s dodavateli aplikací přechod na tento nový LDAP. Vlastní přechod bude na testu proveden souběžným provozem, kdy dodavatelé budou mít možnost aplikace postupně odladit a přepojit na nový LDAP. V rámci produkčního prostředí bude migrace na nový LDAP provedena v rámci víkendového okna, tedy není plánován souběžný provoz z důvodu integrity dat.</w:t>
      </w:r>
    </w:p>
    <w:p w14:paraId="74BDD6C2" w14:textId="77777777" w:rsidR="00A23A85" w:rsidRPr="006968E4" w:rsidRDefault="00A23A85" w:rsidP="00A23A85">
      <w:pPr>
        <w:pStyle w:val="Odstavecseseznamem"/>
        <w:jc w:val="both"/>
        <w:rPr>
          <w:rFonts w:cs="Arial"/>
        </w:rPr>
      </w:pPr>
    </w:p>
    <w:p w14:paraId="475B4E63" w14:textId="77777777" w:rsidR="006C313E" w:rsidRDefault="0000551E" w:rsidP="003155B8">
      <w:pPr>
        <w:pStyle w:val="Nadpis2"/>
      </w:pPr>
      <w:r w:rsidRPr="006968E4">
        <w:lastRenderedPageBreak/>
        <w:t>Odůvodnění požadované změny (legislativní změny, přínosy)</w:t>
      </w:r>
      <w:r w:rsidR="006C313E">
        <w:t xml:space="preserve"> </w:t>
      </w:r>
    </w:p>
    <w:p w14:paraId="4C101EB4" w14:textId="77777777" w:rsidR="0090790B" w:rsidRDefault="0090790B" w:rsidP="0090790B">
      <w:pPr>
        <w:pStyle w:val="Nadpis2"/>
        <w:numPr>
          <w:ilvl w:val="0"/>
          <w:numId w:val="0"/>
        </w:numPr>
      </w:pPr>
    </w:p>
    <w:p w14:paraId="30C2C73E" w14:textId="2136BD7D" w:rsidR="006C313E" w:rsidRDefault="006C313E" w:rsidP="0090790B">
      <w:pPr>
        <w:pStyle w:val="Nadpis2"/>
        <w:numPr>
          <w:ilvl w:val="0"/>
          <w:numId w:val="0"/>
        </w:numPr>
      </w:pPr>
      <w:r>
        <w:t>xxx</w:t>
      </w:r>
      <w:bookmarkStart w:id="0" w:name="_Hlk33019667"/>
    </w:p>
    <w:p w14:paraId="245822B3" w14:textId="59446AD1" w:rsidR="00703818" w:rsidRPr="006968E4" w:rsidRDefault="00703818" w:rsidP="0090790B">
      <w:pPr>
        <w:pStyle w:val="Nadpis2"/>
        <w:numPr>
          <w:ilvl w:val="0"/>
          <w:numId w:val="0"/>
        </w:numPr>
        <w:ind w:left="576"/>
      </w:pPr>
      <w:r w:rsidRPr="006968E4">
        <w:t>Aktualizace systémové dokumentace</w:t>
      </w:r>
    </w:p>
    <w:p w14:paraId="307E07A3" w14:textId="77777777" w:rsidR="007C4E22" w:rsidRPr="006968E4" w:rsidRDefault="007C4E22" w:rsidP="007C4E22">
      <w:pPr>
        <w:rPr>
          <w:rFonts w:cs="Arial"/>
          <w:szCs w:val="22"/>
        </w:rPr>
      </w:pPr>
      <w:r w:rsidRPr="006968E4">
        <w:rPr>
          <w:rFonts w:cs="Arial"/>
          <w:szCs w:val="22"/>
        </w:rPr>
        <w:t>V rámci realizace dojde k aktualizaci následující dokumentace MZe:</w:t>
      </w:r>
    </w:p>
    <w:p w14:paraId="6DF7C174" w14:textId="77777777" w:rsidR="007C4E22" w:rsidRPr="006968E4" w:rsidRDefault="007C4E22" w:rsidP="007001A7">
      <w:pPr>
        <w:pStyle w:val="Odstavecseseznamem"/>
        <w:numPr>
          <w:ilvl w:val="0"/>
          <w:numId w:val="9"/>
        </w:numPr>
        <w:rPr>
          <w:rFonts w:cs="Arial"/>
          <w:szCs w:val="22"/>
        </w:rPr>
      </w:pPr>
      <w:r w:rsidRPr="006968E4">
        <w:rPr>
          <w:rFonts w:cs="Arial"/>
          <w:szCs w:val="22"/>
        </w:rPr>
        <w:t>Adresní plán</w:t>
      </w:r>
    </w:p>
    <w:p w14:paraId="54C58167" w14:textId="04BD2DA0" w:rsidR="007C4E22" w:rsidRPr="006968E4" w:rsidRDefault="007C4E22" w:rsidP="007001A7">
      <w:pPr>
        <w:pStyle w:val="Odstavecseseznamem"/>
        <w:numPr>
          <w:ilvl w:val="0"/>
          <w:numId w:val="9"/>
        </w:numPr>
        <w:rPr>
          <w:rFonts w:cs="Arial"/>
          <w:szCs w:val="22"/>
        </w:rPr>
      </w:pPr>
      <w:r w:rsidRPr="006968E4">
        <w:rPr>
          <w:rFonts w:cs="Arial"/>
          <w:szCs w:val="22"/>
        </w:rPr>
        <w:t>iTOP (CMDB)</w:t>
      </w:r>
    </w:p>
    <w:p w14:paraId="06BF0E5F" w14:textId="6D3872FA" w:rsidR="00E53545" w:rsidRPr="006968E4" w:rsidRDefault="00E53545" w:rsidP="007001A7">
      <w:pPr>
        <w:pStyle w:val="Odstavecseseznamem"/>
        <w:numPr>
          <w:ilvl w:val="0"/>
          <w:numId w:val="9"/>
        </w:numPr>
        <w:rPr>
          <w:rFonts w:cs="Arial"/>
          <w:szCs w:val="22"/>
        </w:rPr>
      </w:pPr>
      <w:r w:rsidRPr="006968E4">
        <w:rPr>
          <w:rFonts w:cs="Arial"/>
          <w:szCs w:val="22"/>
        </w:rPr>
        <w:t>Dokumentace UNIX</w:t>
      </w:r>
    </w:p>
    <w:p w14:paraId="30CA2E49" w14:textId="6EEBE8A9" w:rsidR="00A23A85" w:rsidRDefault="00A23A85" w:rsidP="007001A7">
      <w:pPr>
        <w:pStyle w:val="Odstavecseseznamem"/>
        <w:numPr>
          <w:ilvl w:val="0"/>
          <w:numId w:val="9"/>
        </w:numPr>
        <w:rPr>
          <w:rFonts w:cs="Arial"/>
          <w:szCs w:val="22"/>
        </w:rPr>
      </w:pPr>
      <w:r w:rsidRPr="006968E4">
        <w:rPr>
          <w:rFonts w:cs="Arial"/>
          <w:szCs w:val="22"/>
        </w:rPr>
        <w:t>Dokumentace backup systému MZe</w:t>
      </w:r>
    </w:p>
    <w:p w14:paraId="6B499FB7" w14:textId="516B3D4F" w:rsidR="009A5969" w:rsidRDefault="00F6658B" w:rsidP="007001A7">
      <w:pPr>
        <w:pStyle w:val="Odstavecseseznamem"/>
        <w:numPr>
          <w:ilvl w:val="0"/>
          <w:numId w:val="9"/>
        </w:numPr>
        <w:rPr>
          <w:rFonts w:cs="Arial"/>
          <w:szCs w:val="22"/>
        </w:rPr>
      </w:pPr>
      <w:r>
        <w:rPr>
          <w:rFonts w:cs="Arial"/>
          <w:szCs w:val="22"/>
        </w:rPr>
        <w:t>Dokumentace LDAPu MZe</w:t>
      </w:r>
    </w:p>
    <w:p w14:paraId="1A1BD2B9" w14:textId="75F4BD23" w:rsidR="00F6658B" w:rsidRPr="006968E4" w:rsidRDefault="00F6658B" w:rsidP="007001A7">
      <w:pPr>
        <w:pStyle w:val="Odstavecseseznamem"/>
        <w:numPr>
          <w:ilvl w:val="0"/>
          <w:numId w:val="9"/>
        </w:numPr>
        <w:rPr>
          <w:rFonts w:cs="Arial"/>
          <w:szCs w:val="22"/>
        </w:rPr>
      </w:pPr>
      <w:r>
        <w:rPr>
          <w:rFonts w:cs="Arial"/>
          <w:szCs w:val="22"/>
        </w:rPr>
        <w:t>Dokumentace LDAP Toolbox, LDAP Sync, SUR</w:t>
      </w:r>
    </w:p>
    <w:p w14:paraId="0EB7C186" w14:textId="183CCF24" w:rsidR="00E53545" w:rsidRPr="006968E4" w:rsidRDefault="00E53545" w:rsidP="00903617">
      <w:pPr>
        <w:rPr>
          <w:rFonts w:cs="Arial"/>
          <w:szCs w:val="22"/>
        </w:rPr>
      </w:pPr>
    </w:p>
    <w:bookmarkEnd w:id="0"/>
    <w:p w14:paraId="6D962536" w14:textId="1096D9C6" w:rsidR="0000551E" w:rsidRPr="006968E4" w:rsidRDefault="0000551E" w:rsidP="00C17E79">
      <w:pPr>
        <w:pStyle w:val="Nadpis1"/>
        <w:tabs>
          <w:tab w:val="clear" w:pos="540"/>
        </w:tabs>
        <w:ind w:left="284" w:hanging="284"/>
        <w:rPr>
          <w:rFonts w:cs="Arial"/>
          <w:sz w:val="22"/>
          <w:szCs w:val="22"/>
        </w:rPr>
      </w:pPr>
      <w:r w:rsidRPr="006968E4">
        <w:rPr>
          <w:rFonts w:cs="Arial"/>
          <w:sz w:val="22"/>
          <w:szCs w:val="22"/>
        </w:rPr>
        <w:t>Dopady na IS MZe</w:t>
      </w:r>
    </w:p>
    <w:p w14:paraId="44BFC286" w14:textId="08B2287F" w:rsidR="00BE6537" w:rsidRDefault="00BE6537" w:rsidP="00BE6537">
      <w:pPr>
        <w:rPr>
          <w:rFonts w:cs="Arial"/>
          <w:sz w:val="16"/>
          <w:szCs w:val="16"/>
        </w:rPr>
      </w:pPr>
      <w:r w:rsidRPr="006968E4">
        <w:rPr>
          <w:rFonts w:cs="Arial"/>
          <w:sz w:val="16"/>
          <w:szCs w:val="16"/>
        </w:rPr>
        <w:t>(V případě předpokládaných či možných dopadů změny na infrastrukturu nebo na bezpečnost je třeba si vyžádat stanovisko relevantních specialistů, tj. provozního, bezpečnostního garanta, příp. architekta.).</w:t>
      </w:r>
    </w:p>
    <w:p w14:paraId="35C851B3" w14:textId="5CDF7578" w:rsidR="00F6658B" w:rsidRPr="00F6658B" w:rsidRDefault="00F6658B" w:rsidP="00BE6537">
      <w:r w:rsidRPr="00F6658B">
        <w:t xml:space="preserve">Nutná změna </w:t>
      </w:r>
      <w:r>
        <w:t>/ zásah do všech aplikací a systémů napojených na LDAP MZe.</w:t>
      </w:r>
    </w:p>
    <w:p w14:paraId="341E6A2D" w14:textId="67F35594" w:rsidR="0000551E" w:rsidRPr="006968E4" w:rsidRDefault="00CE3687" w:rsidP="00E00833">
      <w:pPr>
        <w:pStyle w:val="Nadpis2"/>
      </w:pPr>
      <w:r w:rsidRPr="006968E4">
        <w:t>Na provoz a infrastrukturu</w:t>
      </w:r>
    </w:p>
    <w:p w14:paraId="4D059637" w14:textId="424E8267" w:rsidR="0000551E" w:rsidRPr="006968E4" w:rsidRDefault="007868B2" w:rsidP="0060065D">
      <w:pPr>
        <w:rPr>
          <w:rFonts w:cs="Arial"/>
        </w:rPr>
      </w:pPr>
      <w:r>
        <w:rPr>
          <w:rFonts w:cs="Arial"/>
        </w:rPr>
        <w:t>Ano, j</w:t>
      </w:r>
      <w:r w:rsidR="00C139C8" w:rsidRPr="006968E4">
        <w:rPr>
          <w:rFonts w:cs="Arial"/>
        </w:rPr>
        <w:t>edná se o infrastrukturní RFC</w:t>
      </w:r>
    </w:p>
    <w:p w14:paraId="6A60A88D" w14:textId="6FD27285" w:rsidR="00411B8E" w:rsidRPr="006968E4" w:rsidRDefault="00BC72F5" w:rsidP="00E00833">
      <w:pPr>
        <w:pStyle w:val="Nadpis2"/>
      </w:pPr>
      <w:r w:rsidRPr="006968E4">
        <w:t>Na bezpečnost</w:t>
      </w:r>
    </w:p>
    <w:p w14:paraId="3CB7A16C" w14:textId="7B02EB2C" w:rsidR="005D0B35" w:rsidRPr="006968E4" w:rsidRDefault="00C139C8" w:rsidP="005D0B35">
      <w:pPr>
        <w:rPr>
          <w:rFonts w:cs="Arial"/>
        </w:rPr>
      </w:pPr>
      <w:r w:rsidRPr="006968E4">
        <w:rPr>
          <w:rFonts w:cs="Arial"/>
        </w:rPr>
        <w:t>Nejsou</w:t>
      </w:r>
    </w:p>
    <w:p w14:paraId="6BB88B64" w14:textId="3EAEBEF0" w:rsidR="0000551E" w:rsidRPr="006968E4" w:rsidRDefault="00BC72F5" w:rsidP="00E00833">
      <w:pPr>
        <w:pStyle w:val="Nadpis2"/>
      </w:pPr>
      <w:r w:rsidRPr="006968E4">
        <w:t>Na součinnost s dalšími systémy</w:t>
      </w:r>
    </w:p>
    <w:p w14:paraId="409BDCA7" w14:textId="1BC6DB26" w:rsidR="005177CF" w:rsidRPr="006968E4" w:rsidRDefault="00C139C8" w:rsidP="005177CF">
      <w:pPr>
        <w:rPr>
          <w:rFonts w:cs="Arial"/>
        </w:rPr>
      </w:pPr>
      <w:r w:rsidRPr="006968E4">
        <w:rPr>
          <w:rFonts w:cs="Arial"/>
        </w:rPr>
        <w:t>Nejsou</w:t>
      </w:r>
    </w:p>
    <w:p w14:paraId="366CCCBC" w14:textId="7C9B91E5" w:rsidR="00E00833" w:rsidRPr="006968E4" w:rsidRDefault="00BC72F5" w:rsidP="00E00833">
      <w:pPr>
        <w:pStyle w:val="Nadpis2"/>
      </w:pPr>
      <w:r w:rsidRPr="006968E4">
        <w:t>Požadavky na součinnost AgriBus</w:t>
      </w:r>
    </w:p>
    <w:p w14:paraId="78DADA2B" w14:textId="77777777" w:rsidR="00BC72F5" w:rsidRPr="006968E4" w:rsidRDefault="00BC72F5" w:rsidP="00BC72F5">
      <w:pPr>
        <w:rPr>
          <w:rFonts w:cs="Arial"/>
          <w:sz w:val="16"/>
          <w:szCs w:val="16"/>
        </w:rPr>
      </w:pPr>
      <w:r w:rsidRPr="006968E4">
        <w:rPr>
          <w:rFonts w:cs="Arial"/>
          <w:sz w:val="16"/>
          <w:szCs w:val="16"/>
        </w:rPr>
        <w:t>(Pokud existují požadavky na součinnost Agribus, uveďte specifikaci služby ve formě strukturovaného požadavku (request) a odpovědi (response) s vyznačenou změnou.)</w:t>
      </w:r>
    </w:p>
    <w:p w14:paraId="7738EC2F" w14:textId="4B7F402F" w:rsidR="00BC72F5" w:rsidRPr="006968E4" w:rsidRDefault="00F6658B" w:rsidP="00B8108C">
      <w:pPr>
        <w:rPr>
          <w:rFonts w:cs="Arial"/>
        </w:rPr>
      </w:pPr>
      <w:r>
        <w:rPr>
          <w:rFonts w:cs="Arial"/>
        </w:rPr>
        <w:t>Nutná úprava prostupů z důvodu volání ESB služeb z jiných IP</w:t>
      </w:r>
    </w:p>
    <w:p w14:paraId="4E0E569E" w14:textId="77777777" w:rsidR="0000551E" w:rsidRPr="006968E4" w:rsidRDefault="0000551E" w:rsidP="00E00833">
      <w:pPr>
        <w:pStyle w:val="Nadpis2"/>
      </w:pPr>
      <w:r w:rsidRPr="006968E4">
        <w:t>Požadavek na podporu provozu naimplementované změny</w:t>
      </w:r>
    </w:p>
    <w:p w14:paraId="171DBAC0" w14:textId="77777777" w:rsidR="0000551E" w:rsidRPr="006968E4" w:rsidRDefault="000B7C9F" w:rsidP="0060065D">
      <w:pPr>
        <w:rPr>
          <w:rFonts w:cs="Arial"/>
          <w:b/>
          <w:sz w:val="16"/>
          <w:szCs w:val="16"/>
        </w:rPr>
      </w:pPr>
      <w:r w:rsidRPr="006968E4">
        <w:rPr>
          <w:rFonts w:cs="Arial"/>
          <w:sz w:val="16"/>
          <w:szCs w:val="16"/>
        </w:rPr>
        <w:t>(</w:t>
      </w:r>
      <w:r w:rsidR="0000551E" w:rsidRPr="006968E4">
        <w:rPr>
          <w:rFonts w:cs="Arial"/>
          <w:sz w:val="16"/>
          <w:szCs w:val="16"/>
        </w:rPr>
        <w:t>Uveďte, zda zařadit změnu do stávající provozní smlouvy, konkrétní požadavky na požadované služby, SLA.)</w:t>
      </w:r>
    </w:p>
    <w:p w14:paraId="6A9218EF" w14:textId="7ADA86D0" w:rsidR="0000551E" w:rsidRPr="006968E4" w:rsidRDefault="00C139C8" w:rsidP="00B8108C">
      <w:pPr>
        <w:rPr>
          <w:rFonts w:cs="Arial"/>
        </w:rPr>
      </w:pPr>
      <w:r w:rsidRPr="006968E4">
        <w:rPr>
          <w:rFonts w:cs="Arial"/>
        </w:rPr>
        <w:t>Nejsou</w:t>
      </w:r>
    </w:p>
    <w:p w14:paraId="01D38A14" w14:textId="77777777" w:rsidR="00E03517" w:rsidRPr="006968E4" w:rsidRDefault="00E03517" w:rsidP="00E00833">
      <w:pPr>
        <w:pStyle w:val="Nadpis2"/>
      </w:pPr>
      <w:r w:rsidRPr="006968E4">
        <w:t>Požadavek na úpravu dohledového nástroje</w:t>
      </w:r>
    </w:p>
    <w:p w14:paraId="2B64E168" w14:textId="471F4112" w:rsidR="00E03517" w:rsidRPr="006968E4" w:rsidRDefault="000B7C9F" w:rsidP="0060065D">
      <w:pPr>
        <w:rPr>
          <w:rFonts w:cs="Arial"/>
          <w:b/>
          <w:sz w:val="16"/>
          <w:szCs w:val="16"/>
        </w:rPr>
      </w:pPr>
      <w:r w:rsidRPr="006968E4">
        <w:rPr>
          <w:rFonts w:cs="Arial"/>
          <w:sz w:val="16"/>
          <w:szCs w:val="16"/>
        </w:rPr>
        <w:t>(</w:t>
      </w:r>
      <w:r w:rsidR="00E03517" w:rsidRPr="006968E4">
        <w:rPr>
          <w:rFonts w:cs="Arial"/>
          <w:sz w:val="16"/>
          <w:szCs w:val="16"/>
        </w:rPr>
        <w:t>Uveďte, zda a jakým z</w:t>
      </w:r>
      <w:r w:rsidR="00236F99" w:rsidRPr="006968E4">
        <w:rPr>
          <w:rFonts w:cs="Arial"/>
          <w:sz w:val="16"/>
          <w:szCs w:val="16"/>
        </w:rPr>
        <w:t xml:space="preserve">působem je požadována </w:t>
      </w:r>
      <w:r w:rsidR="00E03517" w:rsidRPr="006968E4">
        <w:rPr>
          <w:rFonts w:cs="Arial"/>
          <w:sz w:val="16"/>
          <w:szCs w:val="16"/>
        </w:rPr>
        <w:t>úprav</w:t>
      </w:r>
      <w:r w:rsidR="00236F99" w:rsidRPr="006968E4">
        <w:rPr>
          <w:rFonts w:cs="Arial"/>
          <w:sz w:val="16"/>
          <w:szCs w:val="16"/>
        </w:rPr>
        <w:t>a</w:t>
      </w:r>
      <w:r w:rsidR="00E03517" w:rsidRPr="006968E4">
        <w:rPr>
          <w:rFonts w:cs="Arial"/>
          <w:sz w:val="16"/>
          <w:szCs w:val="16"/>
        </w:rPr>
        <w:t xml:space="preserve"> dohledových nástrojů.)</w:t>
      </w:r>
    </w:p>
    <w:p w14:paraId="582818D7" w14:textId="3798A584" w:rsidR="00E03517" w:rsidRPr="006968E4" w:rsidRDefault="00D00521" w:rsidP="00E03517">
      <w:pPr>
        <w:rPr>
          <w:rFonts w:cs="Arial"/>
        </w:rPr>
      </w:pPr>
      <w:r w:rsidRPr="006968E4">
        <w:rPr>
          <w:rFonts w:cs="Arial"/>
        </w:rPr>
        <w:t>Přidání nových serverů do dohledových nástrojů MZe a začlenění pod SLA provozovatele infra</w:t>
      </w:r>
      <w:r w:rsidR="00623CF9" w:rsidRPr="006968E4">
        <w:rPr>
          <w:rFonts w:cs="Arial"/>
        </w:rPr>
        <w:t>struktury</w:t>
      </w:r>
      <w:r w:rsidRPr="006968E4">
        <w:rPr>
          <w:rFonts w:cs="Arial"/>
        </w:rPr>
        <w:t>.</w:t>
      </w:r>
    </w:p>
    <w:p w14:paraId="410BFAC2" w14:textId="75D27FB0" w:rsidR="00D00521" w:rsidRPr="006968E4" w:rsidRDefault="00D00521" w:rsidP="00E03517">
      <w:pPr>
        <w:rPr>
          <w:rFonts w:cs="Arial"/>
        </w:rPr>
      </w:pPr>
      <w:r w:rsidRPr="006968E4">
        <w:rPr>
          <w:rFonts w:cs="Arial"/>
        </w:rPr>
        <w:t>Odebrání původních serverů z dohledových nástrojů MZe a SLA reportů.</w:t>
      </w:r>
    </w:p>
    <w:p w14:paraId="154DDA95" w14:textId="77777777" w:rsidR="0000551E" w:rsidRPr="006968E4" w:rsidRDefault="0000551E" w:rsidP="00D4283E">
      <w:pPr>
        <w:pStyle w:val="Nadpis1"/>
        <w:tabs>
          <w:tab w:val="clear" w:pos="540"/>
        </w:tabs>
        <w:ind w:left="284" w:hanging="284"/>
        <w:rPr>
          <w:rFonts w:cs="Arial"/>
          <w:sz w:val="22"/>
          <w:szCs w:val="22"/>
        </w:rPr>
      </w:pPr>
      <w:r w:rsidRPr="006968E4">
        <w:rPr>
          <w:rFonts w:cs="Arial"/>
          <w:sz w:val="22"/>
          <w:szCs w:val="22"/>
        </w:rPr>
        <w:t>Požadavek na dokumentaci</w:t>
      </w:r>
      <w:r w:rsidRPr="006968E4">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275"/>
        <w:gridCol w:w="709"/>
        <w:gridCol w:w="851"/>
        <w:gridCol w:w="1559"/>
      </w:tblGrid>
      <w:tr w:rsidR="00BC72F5" w:rsidRPr="006968E4" w14:paraId="33D7A746" w14:textId="77777777" w:rsidTr="00473D9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6968E4" w:rsidRDefault="00BC72F5" w:rsidP="00BC72F5">
            <w:pPr>
              <w:spacing w:after="0"/>
              <w:rPr>
                <w:rFonts w:cs="Arial"/>
                <w:b/>
                <w:bCs/>
                <w:color w:val="000000"/>
                <w:szCs w:val="22"/>
                <w:lang w:eastAsia="cs-CZ"/>
              </w:rPr>
            </w:pPr>
            <w:r w:rsidRPr="006968E4">
              <w:rPr>
                <w:rFonts w:cs="Arial"/>
                <w:b/>
                <w:bCs/>
                <w:color w:val="000000"/>
                <w:szCs w:val="22"/>
                <w:lang w:eastAsia="cs-CZ"/>
              </w:rPr>
              <w:t>ID</w:t>
            </w:r>
          </w:p>
        </w:tc>
        <w:tc>
          <w:tcPr>
            <w:tcW w:w="479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6968E4" w:rsidRDefault="00BC72F5" w:rsidP="00BC72F5">
            <w:pPr>
              <w:spacing w:after="0"/>
              <w:rPr>
                <w:rFonts w:cs="Arial"/>
                <w:b/>
                <w:bCs/>
                <w:color w:val="000000"/>
                <w:szCs w:val="22"/>
                <w:lang w:eastAsia="cs-CZ"/>
              </w:rPr>
            </w:pPr>
            <w:r w:rsidRPr="006968E4">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6968E4" w:rsidRDefault="00BC72F5" w:rsidP="00BC72F5">
            <w:pPr>
              <w:spacing w:after="0"/>
              <w:rPr>
                <w:rFonts w:cs="Arial"/>
                <w:bCs/>
                <w:color w:val="000000"/>
                <w:szCs w:val="22"/>
                <w:lang w:eastAsia="cs-CZ"/>
              </w:rPr>
            </w:pPr>
            <w:r w:rsidRPr="006968E4">
              <w:rPr>
                <w:rFonts w:cs="Arial"/>
                <w:b/>
                <w:bCs/>
                <w:color w:val="000000"/>
                <w:szCs w:val="22"/>
                <w:lang w:eastAsia="cs-CZ"/>
              </w:rPr>
              <w:t xml:space="preserve">Formát výstupu </w:t>
            </w:r>
            <w:r w:rsidRPr="006968E4">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6968E4" w:rsidDel="000F27BA" w:rsidRDefault="00BC72F5" w:rsidP="00BC72F5">
            <w:pPr>
              <w:spacing w:after="0"/>
              <w:rPr>
                <w:rFonts w:cs="Arial"/>
                <w:b/>
                <w:bCs/>
                <w:color w:val="000000"/>
                <w:szCs w:val="22"/>
                <w:lang w:eastAsia="cs-CZ"/>
              </w:rPr>
            </w:pPr>
            <w:r w:rsidRPr="006968E4">
              <w:rPr>
                <w:rFonts w:cs="Arial"/>
                <w:b/>
                <w:bCs/>
                <w:color w:val="000000"/>
                <w:szCs w:val="22"/>
                <w:lang w:eastAsia="cs-CZ"/>
              </w:rPr>
              <w:t>Garant</w:t>
            </w:r>
            <w:r w:rsidR="00753DB7" w:rsidRPr="006968E4">
              <w:rPr>
                <w:rStyle w:val="Odkaznavysvtlivky"/>
                <w:rFonts w:cs="Arial"/>
                <w:b/>
                <w:bCs/>
                <w:color w:val="000000"/>
                <w:szCs w:val="22"/>
                <w:lang w:eastAsia="cs-CZ"/>
              </w:rPr>
              <w:endnoteReference w:id="8"/>
            </w:r>
          </w:p>
        </w:tc>
      </w:tr>
      <w:tr w:rsidR="00BC72F5" w:rsidRPr="006968E4" w14:paraId="505DE80E" w14:textId="77777777" w:rsidTr="00473D9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6968E4" w:rsidRDefault="00BC72F5" w:rsidP="00BC72F5">
            <w:pPr>
              <w:spacing w:after="0"/>
              <w:rPr>
                <w:rFonts w:cs="Arial"/>
                <w:b/>
                <w:bCs/>
                <w:color w:val="000000"/>
                <w:szCs w:val="22"/>
                <w:lang w:eastAsia="cs-CZ"/>
              </w:rPr>
            </w:pPr>
          </w:p>
        </w:tc>
        <w:tc>
          <w:tcPr>
            <w:tcW w:w="479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6968E4"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1A0C3CE4" w14:textId="77777777" w:rsidR="00BC72F5" w:rsidRPr="006968E4" w:rsidDel="000F27BA" w:rsidRDefault="00BC72F5" w:rsidP="00BC72F5">
            <w:pPr>
              <w:spacing w:after="0"/>
              <w:rPr>
                <w:rFonts w:cs="Arial"/>
                <w:bCs/>
                <w:color w:val="000000"/>
                <w:szCs w:val="22"/>
                <w:lang w:eastAsia="cs-CZ"/>
              </w:rPr>
            </w:pPr>
            <w:r w:rsidRPr="006968E4">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6968E4" w:rsidDel="000F27BA" w:rsidRDefault="004C20DD" w:rsidP="00BC72F5">
            <w:pPr>
              <w:spacing w:after="0"/>
              <w:rPr>
                <w:rFonts w:cs="Arial"/>
                <w:bCs/>
                <w:color w:val="000000"/>
                <w:szCs w:val="22"/>
                <w:lang w:eastAsia="cs-CZ"/>
              </w:rPr>
            </w:pPr>
            <w:r w:rsidRPr="006968E4">
              <w:rPr>
                <w:rFonts w:cs="Arial"/>
                <w:bCs/>
                <w:color w:val="000000"/>
                <w:szCs w:val="22"/>
                <w:lang w:eastAsia="cs-CZ"/>
              </w:rPr>
              <w:t>p</w:t>
            </w:r>
            <w:r w:rsidR="00BC72F5" w:rsidRPr="006968E4">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6968E4" w:rsidDel="000F27BA" w:rsidRDefault="00BC72F5" w:rsidP="00BC72F5">
            <w:pPr>
              <w:spacing w:after="0"/>
              <w:rPr>
                <w:rFonts w:cs="Arial"/>
                <w:bCs/>
                <w:color w:val="000000"/>
                <w:szCs w:val="22"/>
                <w:lang w:eastAsia="cs-CZ"/>
              </w:rPr>
            </w:pPr>
            <w:r w:rsidRPr="006968E4">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6968E4" w:rsidDel="000F27BA" w:rsidRDefault="00BC72F5" w:rsidP="00BC72F5">
            <w:pPr>
              <w:spacing w:after="0"/>
              <w:rPr>
                <w:rFonts w:cs="Arial"/>
                <w:bCs/>
                <w:color w:val="000000"/>
                <w:szCs w:val="22"/>
                <w:lang w:eastAsia="cs-CZ"/>
              </w:rPr>
            </w:pPr>
          </w:p>
        </w:tc>
      </w:tr>
      <w:tr w:rsidR="003E580F" w:rsidRPr="006968E4" w14:paraId="1E3044E2" w14:textId="77777777" w:rsidTr="00473D9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3B61B631" w:rsidR="003E580F" w:rsidRPr="006968E4" w:rsidRDefault="009A5969" w:rsidP="003E580F">
            <w:pPr>
              <w:spacing w:after="0"/>
              <w:rPr>
                <w:rFonts w:cs="Arial"/>
                <w:color w:val="000000"/>
                <w:szCs w:val="22"/>
                <w:lang w:eastAsia="cs-CZ"/>
              </w:rPr>
            </w:pPr>
            <w:r>
              <w:rPr>
                <w:rFonts w:cs="Arial"/>
                <w:color w:val="000000"/>
                <w:szCs w:val="22"/>
                <w:lang w:eastAsia="cs-CZ"/>
              </w:rPr>
              <w:t>Quick a</w:t>
            </w:r>
            <w:r w:rsidR="003E580F" w:rsidRPr="006968E4">
              <w:rPr>
                <w:rFonts w:cs="Arial"/>
                <w:color w:val="000000"/>
                <w:szCs w:val="22"/>
                <w:lang w:eastAsia="cs-CZ"/>
              </w:rPr>
              <w:t>nalýza navrhnutého řešení</w:t>
            </w:r>
          </w:p>
        </w:tc>
        <w:tc>
          <w:tcPr>
            <w:tcW w:w="1275" w:type="dxa"/>
            <w:tcBorders>
              <w:top w:val="single" w:sz="8" w:space="0" w:color="auto"/>
              <w:left w:val="dotted" w:sz="4" w:space="0" w:color="auto"/>
              <w:bottom w:val="dotted" w:sz="4" w:space="0" w:color="auto"/>
              <w:right w:val="dotted" w:sz="4" w:space="0" w:color="auto"/>
            </w:tcBorders>
          </w:tcPr>
          <w:p w14:paraId="06B6F29D" w14:textId="2648B654" w:rsidR="003E580F" w:rsidRPr="006968E4" w:rsidRDefault="00F6658B" w:rsidP="003E580F">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61A9F171"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AF6372D"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3E580F" w:rsidRPr="006968E4" w:rsidRDefault="003E580F" w:rsidP="003E580F">
            <w:pPr>
              <w:spacing w:after="0"/>
              <w:rPr>
                <w:rFonts w:cs="Arial"/>
                <w:color w:val="000000"/>
                <w:szCs w:val="22"/>
                <w:lang w:eastAsia="cs-CZ"/>
              </w:rPr>
            </w:pPr>
          </w:p>
        </w:tc>
      </w:tr>
      <w:tr w:rsidR="003E580F" w:rsidRPr="006968E4" w14:paraId="4684405F"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Dokumentace dle specifikace Závazná metodika návrhu a dokumentace architektury MZe</w:t>
            </w:r>
            <w:r w:rsidRPr="006968E4">
              <w:rPr>
                <w:rStyle w:val="Odkaznavysvtlivky"/>
                <w:rFonts w:cs="Arial"/>
                <w:color w:val="000000"/>
                <w:szCs w:val="22"/>
                <w:lang w:eastAsia="cs-CZ"/>
              </w:rPr>
              <w:endnoteReference w:id="9"/>
            </w:r>
          </w:p>
        </w:tc>
        <w:tc>
          <w:tcPr>
            <w:tcW w:w="1275" w:type="dxa"/>
            <w:tcBorders>
              <w:top w:val="dotted" w:sz="4" w:space="0" w:color="auto"/>
              <w:left w:val="dotted" w:sz="4" w:space="0" w:color="auto"/>
              <w:bottom w:val="dotted" w:sz="4" w:space="0" w:color="auto"/>
              <w:right w:val="dotted" w:sz="4" w:space="0" w:color="auto"/>
            </w:tcBorders>
          </w:tcPr>
          <w:p w14:paraId="351693D0" w14:textId="5807761D" w:rsidR="003E580F" w:rsidRPr="006968E4" w:rsidRDefault="00F6658B" w:rsidP="003E580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316F66" w14:textId="344CF01E"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645394E0"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3E580F" w:rsidRPr="006968E4" w:rsidRDefault="003E580F" w:rsidP="003E580F">
            <w:pPr>
              <w:spacing w:after="0"/>
              <w:rPr>
                <w:rFonts w:cs="Arial"/>
                <w:color w:val="000000"/>
                <w:szCs w:val="22"/>
                <w:lang w:eastAsia="cs-CZ"/>
              </w:rPr>
            </w:pPr>
          </w:p>
        </w:tc>
      </w:tr>
      <w:tr w:rsidR="003E580F" w:rsidRPr="006968E4" w14:paraId="35E9C11E"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61B5689E" w14:textId="2E7470B9" w:rsidR="003E580F" w:rsidRPr="006968E4" w:rsidRDefault="00A63488" w:rsidP="003E580F">
            <w:pPr>
              <w:spacing w:after="0"/>
              <w:rPr>
                <w:rFonts w:cs="Arial"/>
                <w:color w:val="000000"/>
                <w:szCs w:val="22"/>
                <w:lang w:eastAsia="cs-CZ"/>
              </w:rPr>
            </w:pPr>
            <w:r w:rsidRPr="006968E4">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77B547C" w14:textId="06A4726A"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B9A1B7" w14:textId="75834431"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3E580F" w:rsidRPr="006968E4" w:rsidRDefault="003E580F" w:rsidP="003E580F">
            <w:pPr>
              <w:spacing w:after="0"/>
              <w:rPr>
                <w:rFonts w:cs="Arial"/>
                <w:color w:val="000000"/>
                <w:szCs w:val="22"/>
                <w:lang w:eastAsia="cs-CZ"/>
              </w:rPr>
            </w:pPr>
          </w:p>
        </w:tc>
      </w:tr>
      <w:tr w:rsidR="003E580F" w:rsidRPr="006968E4" w14:paraId="4611C782"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Uživatelská příručka</w:t>
            </w:r>
          </w:p>
        </w:tc>
        <w:tc>
          <w:tcPr>
            <w:tcW w:w="1275" w:type="dxa"/>
            <w:tcBorders>
              <w:top w:val="dotted" w:sz="4" w:space="0" w:color="auto"/>
              <w:left w:val="dotted" w:sz="4" w:space="0" w:color="auto"/>
              <w:bottom w:val="dotted" w:sz="4" w:space="0" w:color="auto"/>
              <w:right w:val="dotted" w:sz="4" w:space="0" w:color="auto"/>
            </w:tcBorders>
          </w:tcPr>
          <w:p w14:paraId="7D2167ED" w14:textId="5C7CC42F"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59CE005" w14:textId="6DC5F2DE"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47DBFE71"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3E580F" w:rsidRPr="006968E4" w:rsidRDefault="003E580F" w:rsidP="003E580F">
            <w:pPr>
              <w:spacing w:after="0"/>
              <w:rPr>
                <w:rFonts w:cs="Arial"/>
                <w:color w:val="000000"/>
                <w:szCs w:val="22"/>
                <w:lang w:eastAsia="cs-CZ"/>
              </w:rPr>
            </w:pPr>
            <w:r w:rsidRPr="006968E4">
              <w:rPr>
                <w:rFonts w:cs="Arial"/>
                <w:color w:val="000000"/>
                <w:szCs w:val="22"/>
                <w:lang w:eastAsia="cs-CZ"/>
              </w:rPr>
              <w:t>Věcný garant</w:t>
            </w:r>
          </w:p>
        </w:tc>
      </w:tr>
      <w:tr w:rsidR="003E580F" w:rsidRPr="006968E4" w14:paraId="153DB333"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3E580F" w:rsidRPr="006968E4" w:rsidRDefault="003E580F" w:rsidP="003E580F">
            <w:pPr>
              <w:spacing w:after="0"/>
              <w:rPr>
                <w:rFonts w:cs="Arial"/>
                <w:color w:val="000000"/>
                <w:szCs w:val="22"/>
                <w:lang w:eastAsia="cs-CZ"/>
              </w:rPr>
            </w:pPr>
            <w:r w:rsidRPr="006968E4">
              <w:rPr>
                <w:rFonts w:cs="Arial"/>
                <w:color w:val="000000"/>
                <w:szCs w:val="22"/>
                <w:lang w:eastAsia="cs-CZ"/>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tcPr>
          <w:p w14:paraId="7B6D95A7" w14:textId="629EB1CC" w:rsidR="003E580F" w:rsidRPr="006968E4" w:rsidRDefault="00F6658B" w:rsidP="003E580F">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613332F" w14:textId="5E032ED9"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5DBD0B97"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3E580F" w:rsidRPr="006968E4" w:rsidRDefault="003E580F" w:rsidP="003E580F">
            <w:pPr>
              <w:spacing w:after="0"/>
              <w:rPr>
                <w:rFonts w:cs="Arial"/>
                <w:color w:val="000000"/>
                <w:szCs w:val="22"/>
                <w:lang w:eastAsia="cs-CZ"/>
              </w:rPr>
            </w:pPr>
            <w:r w:rsidRPr="006968E4">
              <w:rPr>
                <w:rFonts w:cs="Arial"/>
                <w:color w:val="000000"/>
                <w:szCs w:val="22"/>
                <w:lang w:eastAsia="cs-CZ"/>
              </w:rPr>
              <w:t>OKB, OPPT</w:t>
            </w:r>
            <w:r w:rsidRPr="006968E4">
              <w:rPr>
                <w:rStyle w:val="Odkaznavysvtlivky"/>
                <w:rFonts w:cs="Arial"/>
                <w:color w:val="000000"/>
                <w:szCs w:val="22"/>
                <w:lang w:eastAsia="cs-CZ"/>
              </w:rPr>
              <w:endnoteReference w:id="10"/>
            </w:r>
          </w:p>
        </w:tc>
      </w:tr>
      <w:tr w:rsidR="003E580F" w:rsidRPr="006968E4" w14:paraId="4BF46E7E"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691856BF" w14:textId="513F089C" w:rsidR="003E580F" w:rsidRPr="006968E4" w:rsidRDefault="00A63488" w:rsidP="003E580F">
            <w:pPr>
              <w:spacing w:after="0"/>
              <w:rPr>
                <w:rStyle w:val="Odkaznakoment"/>
                <w:rFonts w:cs="Arial"/>
              </w:rPr>
            </w:pPr>
            <w:r w:rsidRPr="006968E4">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5C4DB7D" w14:textId="3B2932F1"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38729831"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3E580F" w:rsidRPr="006968E4" w:rsidRDefault="003E580F" w:rsidP="003E580F">
            <w:pPr>
              <w:spacing w:after="0"/>
              <w:rPr>
                <w:rStyle w:val="Odkaznakoment"/>
                <w:rFonts w:cs="Arial"/>
              </w:rPr>
            </w:pPr>
          </w:p>
        </w:tc>
      </w:tr>
      <w:tr w:rsidR="003E580F" w:rsidRPr="006968E4" w14:paraId="3573B641"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3E580F" w:rsidRPr="006968E4" w:rsidRDefault="003E580F" w:rsidP="003E580F">
            <w:pPr>
              <w:spacing w:after="0"/>
              <w:rPr>
                <w:rFonts w:cs="Arial"/>
                <w:color w:val="000000"/>
                <w:szCs w:val="22"/>
                <w:lang w:eastAsia="cs-CZ"/>
              </w:rPr>
            </w:pPr>
            <w:r w:rsidRPr="006968E4">
              <w:rPr>
                <w:rFonts w:cs="Arial"/>
                <w:color w:val="000000"/>
                <w:szCs w:val="22"/>
                <w:lang w:eastAsia="cs-CZ"/>
              </w:rPr>
              <w:t>Webové služby + konzumentské testy</w:t>
            </w:r>
          </w:p>
        </w:tc>
        <w:tc>
          <w:tcPr>
            <w:tcW w:w="1275" w:type="dxa"/>
            <w:tcBorders>
              <w:top w:val="dotted" w:sz="4" w:space="0" w:color="auto"/>
              <w:left w:val="dotted" w:sz="4" w:space="0" w:color="auto"/>
              <w:bottom w:val="dotted" w:sz="4" w:space="0" w:color="auto"/>
              <w:right w:val="dotted" w:sz="4" w:space="0" w:color="auto"/>
            </w:tcBorders>
          </w:tcPr>
          <w:p w14:paraId="2FCAAC7E" w14:textId="40AC6C76"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D48378A" w14:textId="369427E9"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F455EB4"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3E580F" w:rsidRPr="006968E4" w:rsidRDefault="003E580F" w:rsidP="003E580F">
            <w:pPr>
              <w:spacing w:after="0"/>
              <w:rPr>
                <w:rStyle w:val="Odkaznakoment"/>
                <w:rFonts w:cs="Arial"/>
              </w:rPr>
            </w:pPr>
          </w:p>
        </w:tc>
      </w:tr>
      <w:tr w:rsidR="003E580F" w:rsidRPr="006968E4" w14:paraId="01C7CDD8"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3E580F" w:rsidRPr="006968E4" w:rsidRDefault="003E580F" w:rsidP="003E580F">
            <w:pPr>
              <w:spacing w:after="0"/>
              <w:rPr>
                <w:rFonts w:cs="Arial"/>
                <w:color w:val="000000"/>
                <w:szCs w:val="22"/>
                <w:lang w:eastAsia="cs-CZ"/>
              </w:rPr>
            </w:pPr>
            <w:r w:rsidRPr="006968E4">
              <w:rPr>
                <w:rFonts w:cs="Arial"/>
                <w:color w:val="000000"/>
                <w:szCs w:val="22"/>
                <w:lang w:eastAsia="cs-CZ"/>
              </w:rPr>
              <w:t>Dohledové scénáře (úprava stávajících/nové scénáře)</w:t>
            </w:r>
            <w:r w:rsidRPr="006968E4">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68BD3B10" w14:textId="68DDA373" w:rsidR="003E580F" w:rsidRPr="006968E4" w:rsidRDefault="00F6658B" w:rsidP="003E580F">
            <w:pPr>
              <w:spacing w:after="0"/>
              <w:rPr>
                <w:rStyle w:val="Odkaznakoment"/>
                <w:rFonts w:cs="Arial"/>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E8FCD99" w14:textId="6CCBDFBF"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434EDD22"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3E580F" w:rsidRPr="006968E4" w:rsidRDefault="003E580F" w:rsidP="003E580F">
            <w:pPr>
              <w:spacing w:after="0"/>
              <w:rPr>
                <w:rStyle w:val="Odkaznakoment"/>
                <w:rFonts w:cs="Arial"/>
              </w:rPr>
            </w:pPr>
          </w:p>
        </w:tc>
      </w:tr>
    </w:tbl>
    <w:p w14:paraId="7A290980" w14:textId="0F2F3A30" w:rsidR="0000551E" w:rsidRPr="006968E4" w:rsidRDefault="0000551E" w:rsidP="00623CF9">
      <w:pPr>
        <w:pStyle w:val="Nadpis2"/>
      </w:pPr>
      <w:r w:rsidRPr="006968E4">
        <w:t>V připojeném souboru je uveden rozsah vybrané technické dokumentace</w:t>
      </w:r>
      <w:r w:rsidR="00C21A74" w:rsidRPr="006968E4">
        <w:t xml:space="preserve"> </w:t>
      </w:r>
      <w:r w:rsidRPr="006968E4">
        <w:t xml:space="preserve">– otevřete dvojklikem:    </w:t>
      </w:r>
      <w:r w:rsidR="006C313E">
        <w:t>xxx</w:t>
      </w:r>
    </w:p>
    <w:p w14:paraId="757D877F" w14:textId="77777777" w:rsidR="00083C9D" w:rsidRPr="006968E4" w:rsidRDefault="00E921FF" w:rsidP="00E921FF">
      <w:pPr>
        <w:ind w:right="-427"/>
        <w:rPr>
          <w:rFonts w:cs="Arial"/>
          <w:sz w:val="18"/>
          <w:szCs w:val="18"/>
        </w:rPr>
      </w:pPr>
      <w:r w:rsidRPr="006968E4">
        <w:rPr>
          <w:rFonts w:cs="Arial"/>
          <w:sz w:val="18"/>
          <w:szCs w:val="18"/>
        </w:rPr>
        <w:t xml:space="preserve">Dohledové scénáře jsou požadovány, pokud Dodavatel potvrdí dopad na dohledové scénáře/nástroj. </w:t>
      </w:r>
    </w:p>
    <w:p w14:paraId="2A8C4680" w14:textId="414AE151" w:rsidR="00AE22EC" w:rsidRPr="006968E4" w:rsidRDefault="00AE22EC" w:rsidP="00E921FF">
      <w:pPr>
        <w:ind w:right="-427"/>
        <w:rPr>
          <w:rFonts w:cs="Arial"/>
          <w:sz w:val="18"/>
          <w:szCs w:val="18"/>
        </w:rPr>
      </w:pPr>
      <w:r w:rsidRPr="006968E4">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7CE0999" w:rsidR="002207E9" w:rsidRPr="006968E4" w:rsidRDefault="007D3305" w:rsidP="0000551E">
      <w:pPr>
        <w:ind w:right="-427"/>
        <w:rPr>
          <w:rFonts w:cs="Arial"/>
          <w:sz w:val="18"/>
          <w:szCs w:val="18"/>
        </w:rPr>
      </w:pPr>
      <w:r w:rsidRPr="006968E4">
        <w:rPr>
          <w:rFonts w:cs="Arial"/>
          <w:sz w:val="18"/>
          <w:szCs w:val="18"/>
        </w:rPr>
        <w:t>P</w:t>
      </w:r>
      <w:r w:rsidR="00563E40" w:rsidRPr="006968E4">
        <w:rPr>
          <w:rFonts w:cs="Arial"/>
          <w:sz w:val="18"/>
          <w:szCs w:val="18"/>
        </w:rPr>
        <w:t>r</w:t>
      </w:r>
      <w:r w:rsidR="00103605" w:rsidRPr="006968E4">
        <w:rPr>
          <w:rFonts w:cs="Arial"/>
          <w:sz w:val="18"/>
          <w:szCs w:val="18"/>
        </w:rPr>
        <w:t>ovozně-technická dokumentace bude zpracována dle vzorového dokumentu, který je připojen</w:t>
      </w:r>
      <w:r w:rsidR="006E025E" w:rsidRPr="006968E4">
        <w:rPr>
          <w:rFonts w:cs="Arial"/>
          <w:sz w:val="18"/>
          <w:szCs w:val="18"/>
        </w:rPr>
        <w:t xml:space="preserve"> – otevřete dvojklikem</w:t>
      </w:r>
      <w:r w:rsidR="00C240C4" w:rsidRPr="006968E4">
        <w:rPr>
          <w:rFonts w:cs="Arial"/>
          <w:sz w:val="18"/>
          <w:szCs w:val="18"/>
        </w:rPr>
        <w:t>:</w:t>
      </w:r>
      <w:r w:rsidRPr="006968E4">
        <w:rPr>
          <w:rFonts w:cs="Arial"/>
          <w:sz w:val="18"/>
          <w:szCs w:val="18"/>
        </w:rPr>
        <w:t xml:space="preserve"> </w:t>
      </w:r>
      <w:r w:rsidR="00C240C4" w:rsidRPr="006968E4">
        <w:rPr>
          <w:rFonts w:cs="Arial"/>
          <w:sz w:val="18"/>
          <w:szCs w:val="18"/>
        </w:rPr>
        <w:t xml:space="preserve"> </w:t>
      </w:r>
      <w:r w:rsidRPr="006968E4">
        <w:rPr>
          <w:rFonts w:cs="Arial"/>
          <w:sz w:val="18"/>
          <w:szCs w:val="18"/>
        </w:rPr>
        <w:t xml:space="preserve">  </w:t>
      </w:r>
      <w:r w:rsidR="006C313E">
        <w:rPr>
          <w:rFonts w:cs="Arial"/>
          <w:sz w:val="18"/>
          <w:szCs w:val="18"/>
        </w:rPr>
        <w:t>xxx</w:t>
      </w:r>
      <w:r w:rsidRPr="006968E4">
        <w:rPr>
          <w:rFonts w:cs="Arial"/>
          <w:sz w:val="18"/>
          <w:szCs w:val="18"/>
        </w:rPr>
        <w:t xml:space="preserve"> </w:t>
      </w:r>
      <w:r w:rsidR="00223FDB" w:rsidRPr="006968E4">
        <w:rPr>
          <w:rFonts w:cs="Arial"/>
          <w:sz w:val="18"/>
          <w:szCs w:val="18"/>
        </w:rPr>
        <w:t xml:space="preserve">  </w:t>
      </w:r>
    </w:p>
    <w:p w14:paraId="6279633B" w14:textId="4ED90139" w:rsidR="0000551E" w:rsidRPr="006968E4" w:rsidRDefault="00103605" w:rsidP="0000551E">
      <w:pPr>
        <w:ind w:right="-427"/>
        <w:rPr>
          <w:rFonts w:cs="Arial"/>
          <w:szCs w:val="22"/>
        </w:rPr>
      </w:pPr>
      <w:r w:rsidRPr="006968E4">
        <w:rPr>
          <w:rFonts w:cs="Arial"/>
          <w:szCs w:val="22"/>
        </w:rPr>
        <w:t xml:space="preserve"> </w:t>
      </w:r>
      <w:r w:rsidR="005B71BB" w:rsidRPr="006968E4">
        <w:rPr>
          <w:rFonts w:cs="Arial"/>
          <w:szCs w:val="22"/>
        </w:rPr>
        <w:t xml:space="preserve">  </w:t>
      </w:r>
      <w:r w:rsidR="006E025E" w:rsidRPr="006968E4">
        <w:rPr>
          <w:rFonts w:cs="Arial"/>
          <w:szCs w:val="22"/>
        </w:rPr>
        <w:t xml:space="preserve">     </w:t>
      </w:r>
    </w:p>
    <w:p w14:paraId="65E0BA41" w14:textId="77777777" w:rsidR="0000551E" w:rsidRPr="006968E4" w:rsidRDefault="0000551E" w:rsidP="006A0258">
      <w:pPr>
        <w:pStyle w:val="Nadpis1"/>
        <w:tabs>
          <w:tab w:val="clear" w:pos="540"/>
        </w:tabs>
        <w:ind w:left="284" w:hanging="284"/>
        <w:rPr>
          <w:rFonts w:cs="Arial"/>
          <w:sz w:val="22"/>
          <w:szCs w:val="22"/>
        </w:rPr>
      </w:pPr>
      <w:r w:rsidRPr="006968E4">
        <w:rPr>
          <w:rFonts w:cs="Arial"/>
          <w:sz w:val="22"/>
          <w:szCs w:val="22"/>
        </w:rPr>
        <w:t>Akceptační kritéria</w:t>
      </w:r>
    </w:p>
    <w:p w14:paraId="7956380F" w14:textId="155062B9" w:rsidR="0000551E" w:rsidRPr="006968E4" w:rsidRDefault="0000551E" w:rsidP="00623CF9">
      <w:pPr>
        <w:spacing w:after="0"/>
        <w:jc w:val="both"/>
        <w:rPr>
          <w:rFonts w:cs="Arial"/>
          <w:color w:val="000000"/>
          <w:szCs w:val="22"/>
          <w:lang w:eastAsia="cs-CZ"/>
        </w:rPr>
      </w:pPr>
      <w:r w:rsidRPr="006968E4">
        <w:rPr>
          <w:rFonts w:cs="Arial"/>
          <w:color w:val="000000"/>
          <w:szCs w:val="22"/>
          <w:lang w:eastAsia="cs-CZ"/>
        </w:rPr>
        <w:t xml:space="preserve">Plnění v rámci požadavku na změnu bude akceptováno, jestliže budou akceptovány dokumenty uvedené v tabulce výše v bodu </w:t>
      </w:r>
      <w:r w:rsidR="00236F99" w:rsidRPr="006968E4">
        <w:rPr>
          <w:rFonts w:cs="Arial"/>
          <w:color w:val="000000"/>
          <w:szCs w:val="22"/>
          <w:lang w:eastAsia="cs-CZ"/>
        </w:rPr>
        <w:t>5</w:t>
      </w:r>
      <w:r w:rsidR="00A07148" w:rsidRPr="006968E4">
        <w:rPr>
          <w:rFonts w:cs="Arial"/>
          <w:color w:val="000000"/>
          <w:szCs w:val="22"/>
          <w:lang w:eastAsia="cs-CZ"/>
        </w:rPr>
        <w:t>,</w:t>
      </w:r>
      <w:r w:rsidRPr="006968E4">
        <w:rPr>
          <w:rFonts w:cs="Arial"/>
          <w:color w:val="000000"/>
          <w:szCs w:val="22"/>
          <w:lang w:eastAsia="cs-CZ"/>
        </w:rPr>
        <w:t xml:space="preserve"> budou předloženy </w:t>
      </w:r>
      <w:r w:rsidR="001427F3" w:rsidRPr="006968E4">
        <w:rPr>
          <w:rFonts w:cs="Arial"/>
          <w:color w:val="000000"/>
          <w:szCs w:val="22"/>
          <w:lang w:eastAsia="cs-CZ"/>
        </w:rPr>
        <w:t xml:space="preserve">podepsané </w:t>
      </w:r>
      <w:r w:rsidRPr="006968E4">
        <w:rPr>
          <w:rFonts w:cs="Arial"/>
          <w:color w:val="000000"/>
          <w:szCs w:val="22"/>
          <w:lang w:eastAsia="cs-CZ"/>
        </w:rPr>
        <w:t xml:space="preserve">protokoly o uživatelském testování </w:t>
      </w:r>
      <w:r w:rsidR="00A07148" w:rsidRPr="006968E4">
        <w:rPr>
          <w:rFonts w:cs="Arial"/>
          <w:color w:val="000000"/>
          <w:szCs w:val="22"/>
          <w:lang w:eastAsia="cs-CZ"/>
        </w:rPr>
        <w:t>a splněna</w:t>
      </w:r>
      <w:r w:rsidR="001427F3" w:rsidRPr="006968E4">
        <w:rPr>
          <w:rFonts w:cs="Arial"/>
          <w:color w:val="000000"/>
          <w:szCs w:val="22"/>
          <w:lang w:eastAsia="cs-CZ"/>
        </w:rPr>
        <w:t xml:space="preserve"> případn</w:t>
      </w:r>
      <w:r w:rsidR="00A07148" w:rsidRPr="006968E4">
        <w:rPr>
          <w:rFonts w:cs="Arial"/>
          <w:color w:val="000000"/>
          <w:szCs w:val="22"/>
          <w:lang w:eastAsia="cs-CZ"/>
        </w:rPr>
        <w:t>á</w:t>
      </w:r>
      <w:r w:rsidR="001427F3" w:rsidRPr="006968E4">
        <w:rPr>
          <w:rFonts w:cs="Arial"/>
          <w:color w:val="000000"/>
          <w:szCs w:val="22"/>
          <w:lang w:eastAsia="cs-CZ"/>
        </w:rPr>
        <w:t xml:space="preserve"> další kritéria uvedená v tomto bodu</w:t>
      </w:r>
      <w:r w:rsidRPr="006968E4">
        <w:rPr>
          <w:rFonts w:cs="Arial"/>
          <w:color w:val="000000"/>
          <w:szCs w:val="22"/>
          <w:lang w:eastAsia="cs-CZ"/>
        </w:rPr>
        <w:t xml:space="preserve">. </w:t>
      </w:r>
    </w:p>
    <w:p w14:paraId="4C12780C" w14:textId="77777777" w:rsidR="003E580F" w:rsidRPr="006968E4" w:rsidRDefault="003E580F" w:rsidP="003E580F">
      <w:pPr>
        <w:rPr>
          <w:rFonts w:cs="Arial"/>
        </w:rPr>
      </w:pPr>
    </w:p>
    <w:tbl>
      <w:tblPr>
        <w:tblW w:w="977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557"/>
        <w:gridCol w:w="3979"/>
        <w:gridCol w:w="3686"/>
        <w:gridCol w:w="1549"/>
      </w:tblGrid>
      <w:tr w:rsidR="003E580F" w:rsidRPr="006968E4" w14:paraId="0DE3C777" w14:textId="77777777" w:rsidTr="00B61D6F">
        <w:trPr>
          <w:trHeight w:val="300"/>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44936"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ID</w:t>
            </w:r>
          </w:p>
        </w:tc>
        <w:tc>
          <w:tcPr>
            <w:tcW w:w="39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98931"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Akceptační kritérium</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0D7EC"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Způsob verifikace</w:t>
            </w:r>
          </w:p>
        </w:tc>
        <w:tc>
          <w:tcPr>
            <w:tcW w:w="15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83847"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Akceptuje</w:t>
            </w:r>
          </w:p>
        </w:tc>
      </w:tr>
      <w:tr w:rsidR="003E580F" w:rsidRPr="006968E4" w14:paraId="49F9400F"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67D5FD" w14:textId="77777777" w:rsidR="003E580F" w:rsidRPr="009A5969" w:rsidRDefault="003E580F" w:rsidP="007001A7">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9447C" w14:textId="280D7EDB" w:rsidR="003E580F" w:rsidRPr="009A5969" w:rsidRDefault="009A5969" w:rsidP="00F52300">
            <w:pPr>
              <w:spacing w:after="0"/>
              <w:rPr>
                <w:rFonts w:cs="Arial"/>
                <w:color w:val="000000"/>
                <w:szCs w:val="22"/>
                <w:lang w:eastAsia="cs-CZ"/>
              </w:rPr>
            </w:pPr>
            <w:r w:rsidRPr="009A5969">
              <w:rPr>
                <w:rFonts w:cs="Arial"/>
                <w:color w:val="000000"/>
                <w:szCs w:val="22"/>
                <w:lang w:eastAsia="cs-CZ"/>
              </w:rPr>
              <w:t>Nov</w:t>
            </w:r>
            <w:r w:rsidR="00050DF4">
              <w:rPr>
                <w:rFonts w:cs="Arial"/>
                <w:color w:val="000000"/>
                <w:szCs w:val="22"/>
                <w:lang w:eastAsia="cs-CZ"/>
              </w:rPr>
              <w:t>é</w:t>
            </w:r>
            <w:r w:rsidRPr="009A5969">
              <w:rPr>
                <w:rFonts w:cs="Arial"/>
                <w:color w:val="000000"/>
                <w:szCs w:val="22"/>
                <w:lang w:eastAsia="cs-CZ"/>
              </w:rPr>
              <w:t xml:space="preserve"> </w:t>
            </w:r>
            <w:r w:rsidR="00F6658B">
              <w:rPr>
                <w:rFonts w:cs="Arial"/>
                <w:color w:val="000000"/>
                <w:szCs w:val="22"/>
                <w:lang w:eastAsia="cs-CZ"/>
              </w:rPr>
              <w:t>TEST a PROD prostředí LDAP je vybudováno</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1504C5" w14:textId="48A5013C" w:rsidR="003E580F" w:rsidRPr="009A5969" w:rsidRDefault="009A5969" w:rsidP="00F52300">
            <w:pPr>
              <w:spacing w:after="0"/>
              <w:rPr>
                <w:rFonts w:cs="Arial"/>
                <w:color w:val="000000"/>
                <w:szCs w:val="22"/>
                <w:lang w:eastAsia="cs-CZ"/>
              </w:rPr>
            </w:pPr>
            <w:r w:rsidRPr="009A5969">
              <w:rPr>
                <w:rFonts w:cs="Arial"/>
                <w:color w:val="000000"/>
                <w:szCs w:val="22"/>
                <w:lang w:eastAsia="cs-CZ"/>
              </w:rPr>
              <w:t>Kontrola v</w:t>
            </w:r>
            <w:r w:rsidR="00050DF4">
              <w:rPr>
                <w:rFonts w:cs="Arial"/>
                <w:color w:val="000000"/>
                <w:szCs w:val="22"/>
                <w:lang w:eastAsia="cs-CZ"/>
              </w:rPr>
              <w:t xml:space="preserve"> </w:t>
            </w:r>
            <w:r w:rsidR="00F6658B">
              <w:rPr>
                <w:rFonts w:cs="Arial"/>
                <w:color w:val="000000"/>
                <w:szCs w:val="22"/>
                <w:lang w:eastAsia="cs-CZ"/>
              </w:rPr>
              <w:t>OneView</w:t>
            </w:r>
            <w:r w:rsidRPr="009A5969">
              <w:rPr>
                <w:rFonts w:cs="Arial"/>
                <w:color w:val="000000"/>
                <w:szCs w:val="22"/>
                <w:lang w:eastAsia="cs-CZ"/>
              </w:rPr>
              <w:t xml:space="preserve"> a iTOP</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64A420" w14:textId="1E22B395" w:rsidR="003E580F" w:rsidRPr="009A5969" w:rsidRDefault="00085F1B" w:rsidP="00F52300">
            <w:pPr>
              <w:spacing w:after="0"/>
              <w:rPr>
                <w:rFonts w:cs="Arial"/>
                <w:color w:val="000000"/>
                <w:szCs w:val="22"/>
                <w:lang w:eastAsia="cs-CZ"/>
              </w:rPr>
            </w:pPr>
            <w:r w:rsidRPr="009A5969">
              <w:rPr>
                <w:rFonts w:cs="Arial"/>
                <w:color w:val="000000"/>
                <w:szCs w:val="22"/>
                <w:lang w:eastAsia="cs-CZ"/>
              </w:rPr>
              <w:t>Ivo Jančík</w:t>
            </w:r>
          </w:p>
        </w:tc>
      </w:tr>
      <w:tr w:rsidR="0020784E" w:rsidRPr="006968E4" w14:paraId="4F306924"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E44DEC9" w14:textId="77777777" w:rsidR="0020784E" w:rsidRPr="009A5969" w:rsidRDefault="0020784E" w:rsidP="007001A7">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238874" w14:textId="6225DA89" w:rsidR="0020784E" w:rsidRPr="009A5969" w:rsidRDefault="000B2F15" w:rsidP="00E53545">
            <w:pPr>
              <w:spacing w:after="0"/>
              <w:rPr>
                <w:rFonts w:cs="Arial"/>
                <w:color w:val="000000"/>
                <w:szCs w:val="22"/>
                <w:lang w:eastAsia="cs-CZ"/>
              </w:rPr>
            </w:pPr>
            <w:r w:rsidRPr="009A5969">
              <w:rPr>
                <w:rFonts w:cs="Arial"/>
                <w:color w:val="000000"/>
                <w:szCs w:val="22"/>
                <w:lang w:eastAsia="cs-CZ"/>
              </w:rPr>
              <w:t>Nové prostředí se pravidelně zálohuje</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36B643" w14:textId="0B78693E" w:rsidR="0020784E" w:rsidRPr="009A5969" w:rsidRDefault="000B2F15" w:rsidP="00E53545">
            <w:pPr>
              <w:spacing w:after="0"/>
              <w:rPr>
                <w:rFonts w:cs="Arial"/>
                <w:color w:val="000000"/>
                <w:szCs w:val="22"/>
                <w:lang w:eastAsia="cs-CZ"/>
              </w:rPr>
            </w:pPr>
            <w:r w:rsidRPr="009A5969">
              <w:rPr>
                <w:rFonts w:cs="Arial"/>
                <w:color w:val="000000"/>
                <w:szCs w:val="22"/>
                <w:lang w:eastAsia="cs-CZ"/>
              </w:rPr>
              <w:t>Dokumentace backup systému MZe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FB0661" w14:textId="03D46842" w:rsidR="0020784E" w:rsidRPr="009A5969" w:rsidRDefault="00085F1B" w:rsidP="00E53545">
            <w:pPr>
              <w:spacing w:after="0"/>
              <w:rPr>
                <w:rFonts w:cs="Arial"/>
                <w:color w:val="000000"/>
                <w:szCs w:val="22"/>
                <w:lang w:eastAsia="cs-CZ"/>
              </w:rPr>
            </w:pPr>
            <w:r w:rsidRPr="009A5969">
              <w:rPr>
                <w:rFonts w:cs="Arial"/>
                <w:color w:val="000000"/>
                <w:szCs w:val="22"/>
                <w:lang w:eastAsia="cs-CZ"/>
              </w:rPr>
              <w:t>Ivo Jančík</w:t>
            </w:r>
          </w:p>
        </w:tc>
      </w:tr>
      <w:tr w:rsidR="009A5969" w:rsidRPr="006968E4" w14:paraId="590B12B8"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CF6DCF" w14:textId="77777777" w:rsidR="009A5969" w:rsidRPr="009A5969" w:rsidRDefault="009A5969" w:rsidP="009A5969">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EB46C7F" w14:textId="3F40F87A" w:rsidR="009A5969" w:rsidRPr="009A5969" w:rsidRDefault="00F6658B" w:rsidP="009A5969">
            <w:pPr>
              <w:spacing w:after="0"/>
              <w:rPr>
                <w:rFonts w:cs="Arial"/>
                <w:color w:val="000000"/>
                <w:szCs w:val="22"/>
                <w:lang w:eastAsia="cs-CZ"/>
              </w:rPr>
            </w:pPr>
            <w:r>
              <w:rPr>
                <w:rFonts w:cs="Arial"/>
                <w:color w:val="000000"/>
                <w:szCs w:val="22"/>
                <w:lang w:eastAsia="cs-CZ"/>
              </w:rPr>
              <w:t xml:space="preserve">Provoz je </w:t>
            </w:r>
            <w:r w:rsidR="00B133BE">
              <w:rPr>
                <w:rFonts w:cs="Arial"/>
                <w:color w:val="000000"/>
                <w:szCs w:val="22"/>
                <w:lang w:eastAsia="cs-CZ"/>
              </w:rPr>
              <w:t>z migrován</w:t>
            </w:r>
            <w:r>
              <w:rPr>
                <w:rFonts w:cs="Arial"/>
                <w:color w:val="000000"/>
                <w:szCs w:val="22"/>
                <w:lang w:eastAsia="cs-CZ"/>
              </w:rPr>
              <w:t xml:space="preserve"> na nové LDAP servery TEST a PROD, staré LDAP servery jsou odstaveny</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B348B8" w14:textId="4F07E394" w:rsidR="009A5969" w:rsidRPr="009A5969" w:rsidRDefault="009A5969" w:rsidP="009A5969">
            <w:pPr>
              <w:spacing w:after="0"/>
              <w:rPr>
                <w:rFonts w:cs="Arial"/>
                <w:color w:val="000000"/>
                <w:szCs w:val="22"/>
                <w:lang w:eastAsia="cs-CZ"/>
              </w:rPr>
            </w:pPr>
            <w:r w:rsidRPr="009A5969">
              <w:rPr>
                <w:rFonts w:cs="Arial"/>
                <w:color w:val="000000"/>
                <w:szCs w:val="22"/>
                <w:lang w:eastAsia="cs-CZ"/>
              </w:rPr>
              <w:t>Ukázka přístupu z VTS serverů</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F9B7BF" w14:textId="0ED28E4D" w:rsidR="009A5969" w:rsidRPr="009A5969" w:rsidRDefault="009A5969" w:rsidP="009A5969">
            <w:pPr>
              <w:spacing w:after="0"/>
              <w:rPr>
                <w:rFonts w:cs="Arial"/>
                <w:color w:val="000000"/>
                <w:szCs w:val="22"/>
                <w:lang w:eastAsia="cs-CZ"/>
              </w:rPr>
            </w:pPr>
            <w:r w:rsidRPr="009A5969">
              <w:rPr>
                <w:rFonts w:cs="Arial"/>
                <w:color w:val="000000"/>
                <w:szCs w:val="22"/>
                <w:lang w:eastAsia="cs-CZ"/>
              </w:rPr>
              <w:t>Ivo Jančík</w:t>
            </w:r>
          </w:p>
        </w:tc>
      </w:tr>
      <w:tr w:rsidR="009A5969" w:rsidRPr="006968E4" w14:paraId="16E57A0E"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9E3F3A" w14:textId="77777777" w:rsidR="009A5969" w:rsidRPr="009A5969" w:rsidRDefault="009A5969" w:rsidP="009A5969">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EC4AC5" w14:textId="4D05B5ED" w:rsidR="009A5969" w:rsidRPr="009A5969" w:rsidRDefault="009A5969" w:rsidP="009A5969">
            <w:pPr>
              <w:spacing w:after="0"/>
              <w:rPr>
                <w:rFonts w:cs="Arial"/>
                <w:color w:val="000000"/>
                <w:szCs w:val="22"/>
                <w:lang w:eastAsia="cs-CZ"/>
              </w:rPr>
            </w:pPr>
            <w:r w:rsidRPr="009A5969">
              <w:rPr>
                <w:rFonts w:cs="Arial"/>
                <w:color w:val="000000"/>
                <w:szCs w:val="22"/>
                <w:lang w:eastAsia="cs-CZ"/>
              </w:rPr>
              <w:t>Aktualizace dokumentace</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FD31F9" w14:textId="6FA89233" w:rsidR="009A5969" w:rsidRPr="009A5969" w:rsidRDefault="009A5969" w:rsidP="009A5969">
            <w:pPr>
              <w:spacing w:after="0"/>
              <w:rPr>
                <w:rFonts w:cs="Arial"/>
                <w:color w:val="000000"/>
                <w:szCs w:val="22"/>
                <w:lang w:eastAsia="cs-CZ"/>
              </w:rPr>
            </w:pPr>
            <w:r w:rsidRPr="009A5969">
              <w:rPr>
                <w:rFonts w:cs="Arial"/>
                <w:color w:val="000000"/>
                <w:szCs w:val="22"/>
                <w:lang w:eastAsia="cs-CZ"/>
              </w:rPr>
              <w:t>Kontrola dokumentace na dokumentačním úložišti MZe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72DF19" w14:textId="406C3990" w:rsidR="009A5969" w:rsidRPr="009A5969" w:rsidRDefault="009A5969" w:rsidP="009A5969">
            <w:pPr>
              <w:spacing w:after="0"/>
              <w:rPr>
                <w:rFonts w:cs="Arial"/>
                <w:color w:val="000000"/>
                <w:szCs w:val="22"/>
                <w:lang w:eastAsia="cs-CZ"/>
              </w:rPr>
            </w:pPr>
            <w:r w:rsidRPr="009A5969">
              <w:rPr>
                <w:rFonts w:cs="Arial"/>
                <w:color w:val="000000"/>
                <w:szCs w:val="22"/>
                <w:lang w:eastAsia="cs-CZ"/>
              </w:rPr>
              <w:t>Ivo Jančík</w:t>
            </w:r>
          </w:p>
        </w:tc>
      </w:tr>
    </w:tbl>
    <w:p w14:paraId="693FE2C9" w14:textId="77777777" w:rsidR="003E580F" w:rsidRPr="006968E4" w:rsidRDefault="003E580F" w:rsidP="003E580F">
      <w:pPr>
        <w:spacing w:after="0"/>
        <w:rPr>
          <w:rFonts w:cs="Arial"/>
          <w:szCs w:val="22"/>
        </w:rPr>
      </w:pPr>
    </w:p>
    <w:p w14:paraId="43E4B929" w14:textId="77777777" w:rsidR="0000551E" w:rsidRPr="006968E4" w:rsidRDefault="0000551E" w:rsidP="00C62446">
      <w:pPr>
        <w:pStyle w:val="Nadpis1"/>
        <w:tabs>
          <w:tab w:val="clear" w:pos="540"/>
        </w:tabs>
        <w:ind w:left="284" w:hanging="284"/>
        <w:rPr>
          <w:rFonts w:cs="Arial"/>
          <w:sz w:val="22"/>
          <w:szCs w:val="22"/>
        </w:rPr>
      </w:pPr>
      <w:r w:rsidRPr="006968E4">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968E4"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968E4" w:rsidRDefault="0000551E" w:rsidP="00C62446">
            <w:pPr>
              <w:spacing w:after="0"/>
              <w:rPr>
                <w:rFonts w:cs="Arial"/>
                <w:b/>
                <w:bCs/>
                <w:color w:val="000000"/>
                <w:szCs w:val="22"/>
                <w:lang w:eastAsia="cs-CZ"/>
              </w:rPr>
            </w:pPr>
            <w:r w:rsidRPr="006968E4">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968E4" w:rsidRDefault="0000551E" w:rsidP="00153C10">
            <w:pPr>
              <w:spacing w:after="0"/>
              <w:rPr>
                <w:rFonts w:cs="Arial"/>
                <w:b/>
                <w:bCs/>
                <w:color w:val="000000"/>
                <w:szCs w:val="22"/>
                <w:lang w:eastAsia="cs-CZ"/>
              </w:rPr>
            </w:pPr>
            <w:r w:rsidRPr="006968E4">
              <w:rPr>
                <w:rFonts w:cs="Arial"/>
                <w:b/>
                <w:bCs/>
                <w:color w:val="000000"/>
                <w:szCs w:val="22"/>
                <w:lang w:eastAsia="cs-CZ"/>
              </w:rPr>
              <w:t>Termín</w:t>
            </w:r>
          </w:p>
        </w:tc>
      </w:tr>
      <w:tr w:rsidR="0000551E" w:rsidRPr="006968E4" w14:paraId="37F70472" w14:textId="77777777" w:rsidTr="0087487B">
        <w:trPr>
          <w:trHeight w:val="284"/>
        </w:trPr>
        <w:tc>
          <w:tcPr>
            <w:tcW w:w="7655" w:type="dxa"/>
            <w:shd w:val="clear" w:color="auto" w:fill="auto"/>
            <w:noWrap/>
            <w:vAlign w:val="center"/>
          </w:tcPr>
          <w:p w14:paraId="2DBC575A" w14:textId="16576C08" w:rsidR="0000551E" w:rsidRPr="006968E4" w:rsidRDefault="00403BE2" w:rsidP="00153C10">
            <w:pPr>
              <w:spacing w:after="0"/>
              <w:rPr>
                <w:rFonts w:cs="Arial"/>
                <w:color w:val="000000"/>
                <w:szCs w:val="22"/>
                <w:lang w:eastAsia="cs-CZ"/>
              </w:rPr>
            </w:pPr>
            <w:r>
              <w:rPr>
                <w:rFonts w:cs="Arial"/>
                <w:color w:val="000000"/>
                <w:szCs w:val="22"/>
                <w:lang w:eastAsia="cs-CZ"/>
              </w:rPr>
              <w:t>Dokončení migrace testovacího prostředí LDAP</w:t>
            </w:r>
          </w:p>
        </w:tc>
        <w:tc>
          <w:tcPr>
            <w:tcW w:w="2116" w:type="dxa"/>
            <w:shd w:val="clear" w:color="auto" w:fill="auto"/>
            <w:vAlign w:val="center"/>
          </w:tcPr>
          <w:p w14:paraId="2D6FE027" w14:textId="7594A908" w:rsidR="0000551E" w:rsidRPr="006968E4" w:rsidRDefault="00403BE2" w:rsidP="00153C10">
            <w:pPr>
              <w:spacing w:after="0"/>
              <w:rPr>
                <w:rFonts w:cs="Arial"/>
                <w:color w:val="000000"/>
                <w:szCs w:val="22"/>
                <w:lang w:eastAsia="cs-CZ"/>
              </w:rPr>
            </w:pPr>
            <w:r>
              <w:rPr>
                <w:rFonts w:cs="Arial"/>
                <w:color w:val="000000"/>
                <w:szCs w:val="22"/>
                <w:lang w:eastAsia="cs-CZ"/>
              </w:rPr>
              <w:t>30.9.2022</w:t>
            </w:r>
            <w:r w:rsidRPr="00403BE2">
              <w:rPr>
                <w:rFonts w:cs="Arial"/>
                <w:color w:val="000000"/>
                <w:szCs w:val="22"/>
                <w:vertAlign w:val="superscript"/>
                <w:lang w:eastAsia="cs-CZ"/>
              </w:rPr>
              <w:t>*</w:t>
            </w:r>
          </w:p>
        </w:tc>
      </w:tr>
      <w:tr w:rsidR="00403BE2" w:rsidRPr="006968E4" w14:paraId="52FDF8A4" w14:textId="77777777" w:rsidTr="0087487B">
        <w:trPr>
          <w:trHeight w:val="284"/>
        </w:trPr>
        <w:tc>
          <w:tcPr>
            <w:tcW w:w="7655" w:type="dxa"/>
            <w:shd w:val="clear" w:color="auto" w:fill="auto"/>
            <w:noWrap/>
            <w:vAlign w:val="center"/>
          </w:tcPr>
          <w:p w14:paraId="5436C940" w14:textId="5E62B27B" w:rsidR="00403BE2" w:rsidRDefault="00403BE2" w:rsidP="00403BE2">
            <w:pPr>
              <w:spacing w:after="0"/>
              <w:rPr>
                <w:rFonts w:cs="Arial"/>
                <w:color w:val="000000"/>
                <w:szCs w:val="22"/>
                <w:lang w:eastAsia="cs-CZ"/>
              </w:rPr>
            </w:pPr>
            <w:r>
              <w:rPr>
                <w:rFonts w:cs="Arial"/>
                <w:color w:val="000000"/>
                <w:szCs w:val="22"/>
                <w:lang w:eastAsia="cs-CZ"/>
              </w:rPr>
              <w:t>Dokončení migrace produkčního prostředí LDAP</w:t>
            </w:r>
          </w:p>
        </w:tc>
        <w:tc>
          <w:tcPr>
            <w:tcW w:w="2116" w:type="dxa"/>
            <w:shd w:val="clear" w:color="auto" w:fill="auto"/>
            <w:vAlign w:val="center"/>
          </w:tcPr>
          <w:p w14:paraId="54D38E11" w14:textId="531E02D3" w:rsidR="00403BE2" w:rsidRDefault="00403BE2" w:rsidP="00403BE2">
            <w:pPr>
              <w:spacing w:after="0"/>
              <w:rPr>
                <w:rFonts w:cs="Arial"/>
                <w:color w:val="000000"/>
                <w:szCs w:val="22"/>
                <w:lang w:eastAsia="cs-CZ"/>
              </w:rPr>
            </w:pPr>
            <w:r>
              <w:rPr>
                <w:rFonts w:cs="Arial"/>
                <w:color w:val="000000"/>
                <w:szCs w:val="22"/>
                <w:lang w:eastAsia="cs-CZ"/>
              </w:rPr>
              <w:t>31.10.2022</w:t>
            </w:r>
            <w:r w:rsidRPr="00403BE2">
              <w:rPr>
                <w:rFonts w:cs="Arial"/>
                <w:color w:val="000000"/>
                <w:szCs w:val="22"/>
                <w:vertAlign w:val="superscript"/>
                <w:lang w:eastAsia="cs-CZ"/>
              </w:rPr>
              <w:t>*</w:t>
            </w:r>
          </w:p>
        </w:tc>
      </w:tr>
    </w:tbl>
    <w:p w14:paraId="2D5FCACB" w14:textId="2B43AAC8" w:rsidR="007D6009" w:rsidRDefault="007D6009">
      <w:pPr>
        <w:spacing w:after="0"/>
        <w:rPr>
          <w:rFonts w:cs="Arial"/>
          <w:szCs w:val="22"/>
        </w:rPr>
      </w:pPr>
    </w:p>
    <w:p w14:paraId="5DFB8FB3" w14:textId="519C817E" w:rsidR="00403BE2" w:rsidRDefault="00403BE2">
      <w:pPr>
        <w:spacing w:after="0"/>
        <w:rPr>
          <w:rFonts w:cs="Arial"/>
          <w:szCs w:val="22"/>
        </w:rPr>
      </w:pPr>
      <w:r w:rsidRPr="00403BE2">
        <w:rPr>
          <w:rFonts w:cs="Arial"/>
          <w:color w:val="000000"/>
          <w:szCs w:val="22"/>
          <w:vertAlign w:val="superscript"/>
          <w:lang w:eastAsia="cs-CZ"/>
        </w:rPr>
        <w:t>*</w:t>
      </w:r>
      <w:r>
        <w:rPr>
          <w:rFonts w:cs="Arial"/>
          <w:color w:val="000000"/>
          <w:szCs w:val="22"/>
          <w:vertAlign w:val="superscript"/>
          <w:lang w:eastAsia="cs-CZ"/>
        </w:rPr>
        <w:t xml:space="preserve">) </w:t>
      </w:r>
      <w:r w:rsidRPr="00B133BE">
        <w:rPr>
          <w:rFonts w:cs="Arial"/>
          <w:szCs w:val="22"/>
        </w:rPr>
        <w:t>termíny</w:t>
      </w:r>
      <w:r w:rsidR="00B133BE">
        <w:rPr>
          <w:rFonts w:cs="Arial"/>
          <w:szCs w:val="22"/>
        </w:rPr>
        <w:t xml:space="preserve"> realizace</w:t>
      </w:r>
      <w:r w:rsidRPr="00B133BE">
        <w:rPr>
          <w:rFonts w:cs="Arial"/>
          <w:szCs w:val="22"/>
        </w:rPr>
        <w:t xml:space="preserve"> jsou platné </w:t>
      </w:r>
      <w:r w:rsidR="00B133BE" w:rsidRPr="00B133BE">
        <w:rPr>
          <w:rFonts w:cs="Arial"/>
          <w:szCs w:val="22"/>
        </w:rPr>
        <w:t xml:space="preserve">pokud </w:t>
      </w:r>
      <w:r w:rsidR="00B133BE">
        <w:rPr>
          <w:rFonts w:cs="Arial"/>
          <w:szCs w:val="22"/>
        </w:rPr>
        <w:t>bude migrace na Oracle 19c realizováno v prvním plánovaném okně.</w:t>
      </w:r>
    </w:p>
    <w:p w14:paraId="7C20AEB7" w14:textId="77777777" w:rsidR="00B133BE" w:rsidRPr="006968E4" w:rsidRDefault="00B133BE">
      <w:pPr>
        <w:spacing w:after="0"/>
        <w:rPr>
          <w:rFonts w:cs="Arial"/>
          <w:szCs w:val="22"/>
        </w:rPr>
      </w:pPr>
    </w:p>
    <w:p w14:paraId="4EF38E8F" w14:textId="77777777" w:rsidR="0000551E" w:rsidRPr="006968E4" w:rsidRDefault="0000551E" w:rsidP="00355BAB">
      <w:pPr>
        <w:pStyle w:val="Nadpis1"/>
        <w:tabs>
          <w:tab w:val="clear" w:pos="540"/>
        </w:tabs>
        <w:ind w:left="284" w:hanging="284"/>
        <w:rPr>
          <w:rFonts w:cs="Arial"/>
          <w:sz w:val="22"/>
          <w:szCs w:val="22"/>
        </w:rPr>
      </w:pPr>
      <w:r w:rsidRPr="006968E4">
        <w:rPr>
          <w:rFonts w:cs="Arial"/>
          <w:sz w:val="22"/>
          <w:szCs w:val="22"/>
        </w:rPr>
        <w:t>Přílohy</w:t>
      </w:r>
    </w:p>
    <w:p w14:paraId="16EE0DE2" w14:textId="00691DDF" w:rsidR="0000551E" w:rsidRPr="006968E4" w:rsidRDefault="003E580F" w:rsidP="00E53545">
      <w:pPr>
        <w:spacing w:after="0"/>
        <w:ind w:left="426"/>
        <w:rPr>
          <w:rFonts w:cs="Arial"/>
          <w:szCs w:val="22"/>
        </w:rPr>
      </w:pPr>
      <w:r w:rsidRPr="006968E4">
        <w:rPr>
          <w:rFonts w:cs="Arial"/>
          <w:szCs w:val="22"/>
        </w:rPr>
        <w:t xml:space="preserve">1. </w:t>
      </w:r>
    </w:p>
    <w:p w14:paraId="5BABA011" w14:textId="77777777" w:rsidR="00473D90" w:rsidRPr="006968E4" w:rsidRDefault="00473D90" w:rsidP="00E53545">
      <w:pPr>
        <w:spacing w:after="0"/>
        <w:ind w:left="426"/>
        <w:rPr>
          <w:rFonts w:cs="Arial"/>
          <w:szCs w:val="22"/>
        </w:rPr>
      </w:pPr>
    </w:p>
    <w:p w14:paraId="45975CC9" w14:textId="7766844B" w:rsidR="0000551E" w:rsidRPr="006968E4" w:rsidRDefault="0000551E" w:rsidP="006A0258">
      <w:pPr>
        <w:pStyle w:val="Nadpis1"/>
        <w:tabs>
          <w:tab w:val="clear" w:pos="540"/>
        </w:tabs>
        <w:ind w:left="284" w:hanging="284"/>
        <w:rPr>
          <w:rFonts w:cs="Arial"/>
          <w:sz w:val="22"/>
          <w:szCs w:val="22"/>
        </w:rPr>
      </w:pPr>
      <w:r w:rsidRPr="006968E4">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968E4"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968E4" w:rsidRDefault="0000551E" w:rsidP="00CD05B8">
            <w:pPr>
              <w:spacing w:after="0"/>
              <w:rPr>
                <w:rFonts w:cs="Arial"/>
                <w:b/>
                <w:bCs/>
                <w:color w:val="000000"/>
                <w:szCs w:val="22"/>
                <w:lang w:eastAsia="cs-CZ"/>
              </w:rPr>
            </w:pPr>
            <w:r w:rsidRPr="006968E4">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0EFE282" w14:textId="77777777" w:rsidR="0000551E" w:rsidRPr="006968E4" w:rsidRDefault="0000551E" w:rsidP="00830DFE">
            <w:pPr>
              <w:spacing w:after="0"/>
              <w:rPr>
                <w:rFonts w:cs="Arial"/>
                <w:b/>
                <w:bCs/>
                <w:color w:val="000000"/>
                <w:szCs w:val="22"/>
                <w:lang w:eastAsia="cs-CZ"/>
              </w:rPr>
            </w:pPr>
            <w:r w:rsidRPr="006968E4">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Podpis:</w:t>
            </w:r>
          </w:p>
        </w:tc>
      </w:tr>
      <w:tr w:rsidR="00D91DFE" w:rsidRPr="006968E4" w14:paraId="5DE55FD8" w14:textId="77777777" w:rsidTr="0065661C">
        <w:trPr>
          <w:trHeight w:val="397"/>
        </w:trPr>
        <w:tc>
          <w:tcPr>
            <w:tcW w:w="2688" w:type="dxa"/>
            <w:shd w:val="clear" w:color="auto" w:fill="auto"/>
            <w:noWrap/>
            <w:vAlign w:val="center"/>
            <w:hideMark/>
          </w:tcPr>
          <w:p w14:paraId="67CDB5F9" w14:textId="77777777" w:rsidR="00D91DFE" w:rsidRPr="006968E4" w:rsidRDefault="00D91DFE" w:rsidP="003E580F">
            <w:pPr>
              <w:spacing w:after="0"/>
              <w:rPr>
                <w:rFonts w:cs="Arial"/>
                <w:color w:val="000000"/>
                <w:szCs w:val="22"/>
                <w:lang w:eastAsia="cs-CZ"/>
              </w:rPr>
            </w:pPr>
            <w:r w:rsidRPr="006968E4">
              <w:rPr>
                <w:rFonts w:cs="Arial"/>
                <w:color w:val="000000"/>
                <w:szCs w:val="22"/>
                <w:lang w:eastAsia="cs-CZ"/>
              </w:rPr>
              <w:t>Metodický/Věcný garant</w:t>
            </w:r>
          </w:p>
        </w:tc>
        <w:tc>
          <w:tcPr>
            <w:tcW w:w="3398" w:type="dxa"/>
            <w:vAlign w:val="center"/>
          </w:tcPr>
          <w:p w14:paraId="59CAEFA4" w14:textId="4919DDF5" w:rsidR="00D91DFE" w:rsidRPr="006968E4" w:rsidRDefault="00D91DFE" w:rsidP="003E580F">
            <w:pPr>
              <w:spacing w:after="0"/>
              <w:rPr>
                <w:rFonts w:cs="Arial"/>
                <w:color w:val="000000"/>
                <w:szCs w:val="22"/>
                <w:lang w:eastAsia="cs-CZ"/>
              </w:rPr>
            </w:pPr>
            <w:r w:rsidRPr="006968E4">
              <w:rPr>
                <w:rFonts w:cs="Arial"/>
                <w:color w:val="000000"/>
                <w:szCs w:val="22"/>
                <w:lang w:eastAsia="cs-CZ"/>
              </w:rPr>
              <w:t>Ivo Jančík</w:t>
            </w:r>
          </w:p>
        </w:tc>
        <w:tc>
          <w:tcPr>
            <w:tcW w:w="3684" w:type="dxa"/>
            <w:gridSpan w:val="2"/>
            <w:vAlign w:val="center"/>
          </w:tcPr>
          <w:p w14:paraId="2B866535" w14:textId="47160332" w:rsidR="00D91DFE" w:rsidRPr="006968E4" w:rsidRDefault="00D91DFE" w:rsidP="003E580F">
            <w:pPr>
              <w:spacing w:after="0"/>
              <w:rPr>
                <w:rFonts w:cs="Arial"/>
                <w:color w:val="000000"/>
                <w:szCs w:val="22"/>
                <w:lang w:eastAsia="cs-CZ"/>
              </w:rPr>
            </w:pPr>
            <w:r>
              <w:rPr>
                <w:rFonts w:cs="Arial"/>
                <w:color w:val="000000"/>
                <w:szCs w:val="22"/>
                <w:lang w:eastAsia="cs-CZ"/>
              </w:rPr>
              <w:t>Viz schválení</w:t>
            </w:r>
          </w:p>
        </w:tc>
      </w:tr>
      <w:tr w:rsidR="003E580F" w:rsidRPr="006968E4" w14:paraId="23A8EF80" w14:textId="77777777" w:rsidTr="00873E0B">
        <w:trPr>
          <w:trHeight w:val="397"/>
        </w:trPr>
        <w:tc>
          <w:tcPr>
            <w:tcW w:w="2688" w:type="dxa"/>
            <w:shd w:val="clear" w:color="auto" w:fill="auto"/>
            <w:noWrap/>
            <w:vAlign w:val="center"/>
          </w:tcPr>
          <w:p w14:paraId="439AC726" w14:textId="247D93A5" w:rsidR="003E580F" w:rsidRPr="006968E4" w:rsidRDefault="003E580F" w:rsidP="003E580F">
            <w:pPr>
              <w:spacing w:after="0"/>
              <w:rPr>
                <w:rFonts w:cs="Arial"/>
                <w:color w:val="000000"/>
                <w:szCs w:val="22"/>
                <w:lang w:eastAsia="cs-CZ"/>
              </w:rPr>
            </w:pPr>
            <w:r w:rsidRPr="006968E4">
              <w:rPr>
                <w:rFonts w:cs="Arial"/>
                <w:color w:val="000000"/>
                <w:szCs w:val="22"/>
                <w:lang w:eastAsia="cs-CZ"/>
              </w:rPr>
              <w:t>Change koordinátor:</w:t>
            </w:r>
          </w:p>
        </w:tc>
        <w:tc>
          <w:tcPr>
            <w:tcW w:w="3398" w:type="dxa"/>
            <w:vAlign w:val="center"/>
          </w:tcPr>
          <w:p w14:paraId="23D6C2F1" w14:textId="696CFF37" w:rsidR="003E580F" w:rsidRPr="006968E4" w:rsidRDefault="003E580F" w:rsidP="003E580F">
            <w:pPr>
              <w:spacing w:after="0"/>
              <w:rPr>
                <w:rFonts w:cs="Arial"/>
                <w:color w:val="000000"/>
                <w:szCs w:val="22"/>
                <w:lang w:eastAsia="cs-CZ"/>
              </w:rPr>
            </w:pPr>
            <w:r w:rsidRPr="006968E4">
              <w:rPr>
                <w:rFonts w:cs="Arial"/>
                <w:color w:val="000000"/>
                <w:szCs w:val="22"/>
                <w:lang w:eastAsia="cs-CZ"/>
              </w:rPr>
              <w:t>Petra Honsová</w:t>
            </w:r>
          </w:p>
        </w:tc>
        <w:tc>
          <w:tcPr>
            <w:tcW w:w="1417" w:type="dxa"/>
            <w:vAlign w:val="center"/>
          </w:tcPr>
          <w:p w14:paraId="01014BA1" w14:textId="77777777" w:rsidR="003E580F" w:rsidRPr="006968E4" w:rsidRDefault="003E580F" w:rsidP="003E580F">
            <w:pPr>
              <w:spacing w:after="0"/>
              <w:rPr>
                <w:rFonts w:cs="Arial"/>
                <w:color w:val="000000"/>
                <w:szCs w:val="22"/>
                <w:lang w:eastAsia="cs-CZ"/>
              </w:rPr>
            </w:pPr>
          </w:p>
        </w:tc>
        <w:tc>
          <w:tcPr>
            <w:tcW w:w="2267" w:type="dxa"/>
            <w:shd w:val="clear" w:color="auto" w:fill="auto"/>
            <w:vAlign w:val="center"/>
          </w:tcPr>
          <w:p w14:paraId="29BF1C2F" w14:textId="77777777" w:rsidR="003E580F" w:rsidRPr="006968E4" w:rsidRDefault="003E580F" w:rsidP="003E580F">
            <w:pPr>
              <w:spacing w:after="0"/>
              <w:rPr>
                <w:rFonts w:cs="Arial"/>
                <w:color w:val="000000"/>
                <w:szCs w:val="22"/>
                <w:lang w:eastAsia="cs-CZ"/>
              </w:rPr>
            </w:pPr>
          </w:p>
        </w:tc>
      </w:tr>
    </w:tbl>
    <w:p w14:paraId="62B9E033" w14:textId="77777777" w:rsidR="00D3061F" w:rsidRPr="006968E4" w:rsidRDefault="00D3061F" w:rsidP="00EC6856">
      <w:pPr>
        <w:spacing w:after="0"/>
        <w:rPr>
          <w:rFonts w:cs="Arial"/>
          <w:b/>
          <w:caps/>
          <w:szCs w:val="22"/>
        </w:rPr>
      </w:pPr>
    </w:p>
    <w:p w14:paraId="6003CBF8" w14:textId="77777777" w:rsidR="00D3061F" w:rsidRPr="006968E4" w:rsidRDefault="00D3061F">
      <w:pPr>
        <w:spacing w:after="0"/>
        <w:rPr>
          <w:rFonts w:cs="Arial"/>
          <w:b/>
          <w:caps/>
          <w:szCs w:val="22"/>
        </w:rPr>
      </w:pPr>
      <w:r w:rsidRPr="006968E4">
        <w:rPr>
          <w:rFonts w:cs="Arial"/>
          <w:b/>
          <w:caps/>
          <w:szCs w:val="22"/>
        </w:rPr>
        <w:br w:type="page"/>
      </w:r>
    </w:p>
    <w:p w14:paraId="73742440" w14:textId="61C3D229" w:rsidR="0000551E" w:rsidRPr="006968E4" w:rsidRDefault="0000551E" w:rsidP="00EC6856">
      <w:pPr>
        <w:spacing w:after="0"/>
        <w:rPr>
          <w:rFonts w:cs="Arial"/>
          <w:b/>
          <w:caps/>
          <w:szCs w:val="22"/>
        </w:rPr>
      </w:pPr>
      <w:r w:rsidRPr="006968E4">
        <w:rPr>
          <w:rFonts w:cs="Arial"/>
          <w:b/>
          <w:caps/>
          <w:szCs w:val="22"/>
        </w:rPr>
        <w:lastRenderedPageBreak/>
        <w:t>B – nabídkA řešení</w:t>
      </w:r>
      <w:r w:rsidR="002B0E7B" w:rsidRPr="006968E4">
        <w:rPr>
          <w:rFonts w:cs="Arial"/>
          <w:b/>
          <w:caps/>
          <w:szCs w:val="22"/>
        </w:rPr>
        <w:t xml:space="preserve"> k požadavku </w:t>
      </w:r>
      <w:r w:rsidR="00D91DFE" w:rsidRPr="0065661C">
        <w:rPr>
          <w:rFonts w:cs="Arial"/>
          <w:b/>
          <w:caps/>
          <w:szCs w:val="22"/>
        </w:rPr>
        <w:t>Z33899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968E4"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968E4" w:rsidRDefault="00BD0D3F" w:rsidP="00415962">
            <w:pPr>
              <w:pStyle w:val="Tabulka"/>
              <w:rPr>
                <w:rStyle w:val="Siln"/>
                <w:szCs w:val="22"/>
              </w:rPr>
            </w:pPr>
            <w:r w:rsidRPr="006968E4">
              <w:rPr>
                <w:b/>
                <w:szCs w:val="22"/>
              </w:rPr>
              <w:t>ID PK MZe</w:t>
            </w:r>
            <w:r w:rsidRPr="006968E4">
              <w:rPr>
                <w:rStyle w:val="Odkaznavysvtlivky"/>
                <w:szCs w:val="22"/>
              </w:rPr>
              <w:endnoteReference w:id="12"/>
            </w:r>
            <w:r w:rsidRPr="006968E4">
              <w:rPr>
                <w:b/>
                <w:szCs w:val="22"/>
              </w:rPr>
              <w:t>:</w:t>
            </w:r>
          </w:p>
        </w:tc>
        <w:tc>
          <w:tcPr>
            <w:tcW w:w="1095" w:type="dxa"/>
            <w:vAlign w:val="center"/>
          </w:tcPr>
          <w:p w14:paraId="485D56C3" w14:textId="51FEE6EF" w:rsidR="00BD0D3F" w:rsidRPr="006968E4" w:rsidRDefault="00050DF4" w:rsidP="00415962">
            <w:pPr>
              <w:pStyle w:val="Tabulka"/>
              <w:rPr>
                <w:szCs w:val="22"/>
              </w:rPr>
            </w:pPr>
            <w:r>
              <w:rPr>
                <w:szCs w:val="22"/>
              </w:rPr>
              <w:t>0</w:t>
            </w:r>
            <w:r w:rsidR="007868B2">
              <w:rPr>
                <w:szCs w:val="22"/>
              </w:rPr>
              <w:t>10</w:t>
            </w:r>
          </w:p>
        </w:tc>
      </w:tr>
    </w:tbl>
    <w:p w14:paraId="3B648385" w14:textId="77777777" w:rsidR="00BD0D3F" w:rsidRPr="006968E4" w:rsidRDefault="00BD0D3F" w:rsidP="00EC6856">
      <w:pPr>
        <w:spacing w:after="0"/>
        <w:rPr>
          <w:rFonts w:cs="Arial"/>
          <w:caps/>
          <w:szCs w:val="22"/>
        </w:rPr>
      </w:pPr>
    </w:p>
    <w:p w14:paraId="59575A23" w14:textId="77777777" w:rsidR="0000551E" w:rsidRPr="006968E4" w:rsidRDefault="0000551E" w:rsidP="00B27B87">
      <w:pPr>
        <w:pStyle w:val="Nadpis1"/>
        <w:numPr>
          <w:ilvl w:val="0"/>
          <w:numId w:val="4"/>
        </w:numPr>
        <w:tabs>
          <w:tab w:val="clear" w:pos="540"/>
        </w:tabs>
        <w:ind w:left="284" w:hanging="284"/>
        <w:rPr>
          <w:rFonts w:cs="Arial"/>
          <w:sz w:val="22"/>
          <w:szCs w:val="22"/>
        </w:rPr>
      </w:pPr>
      <w:r w:rsidRPr="006968E4">
        <w:rPr>
          <w:rFonts w:cs="Arial"/>
          <w:sz w:val="22"/>
          <w:szCs w:val="22"/>
        </w:rPr>
        <w:t xml:space="preserve">Návrh konceptu technického řešení  </w:t>
      </w:r>
    </w:p>
    <w:p w14:paraId="0729DA84" w14:textId="43B49F67" w:rsidR="0000551E" w:rsidRPr="006968E4" w:rsidRDefault="003E580F" w:rsidP="00B27B87">
      <w:pPr>
        <w:rPr>
          <w:rFonts w:cs="Arial"/>
        </w:rPr>
      </w:pPr>
      <w:r w:rsidRPr="006968E4">
        <w:rPr>
          <w:rFonts w:cs="Arial"/>
        </w:rPr>
        <w:t>Viz část A tohoto RfC, body 2 a 3.</w:t>
      </w:r>
    </w:p>
    <w:p w14:paraId="6BB0BFB6" w14:textId="77777777" w:rsidR="0000551E" w:rsidRPr="006968E4" w:rsidRDefault="0000551E" w:rsidP="00A73165">
      <w:pPr>
        <w:pStyle w:val="Nadpis1"/>
        <w:numPr>
          <w:ilvl w:val="0"/>
          <w:numId w:val="4"/>
        </w:numPr>
        <w:tabs>
          <w:tab w:val="clear" w:pos="540"/>
        </w:tabs>
        <w:ind w:left="284" w:hanging="284"/>
        <w:rPr>
          <w:rFonts w:cs="Arial"/>
          <w:sz w:val="22"/>
          <w:szCs w:val="22"/>
        </w:rPr>
      </w:pPr>
      <w:r w:rsidRPr="006968E4">
        <w:rPr>
          <w:rFonts w:cs="Arial"/>
          <w:sz w:val="22"/>
          <w:szCs w:val="22"/>
        </w:rPr>
        <w:t>Uživatelské a licenční zajištění pro Objednatele</w:t>
      </w:r>
    </w:p>
    <w:p w14:paraId="76B78713" w14:textId="28F1362B" w:rsidR="0000551E" w:rsidRPr="006968E4" w:rsidRDefault="003E580F" w:rsidP="00CC4564">
      <w:pPr>
        <w:rPr>
          <w:rFonts w:cs="Arial"/>
        </w:rPr>
      </w:pPr>
      <w:r w:rsidRPr="006968E4">
        <w:rPr>
          <w:rFonts w:cs="Arial"/>
        </w:rPr>
        <w:t xml:space="preserve">V souladu s podmínkami smlouvy: </w:t>
      </w:r>
      <w:r w:rsidR="00CA6CEA" w:rsidRPr="006968E4">
        <w:rPr>
          <w:rFonts w:cs="Arial"/>
        </w:rPr>
        <w:t>242-2021-11150</w:t>
      </w:r>
    </w:p>
    <w:p w14:paraId="79C5DBB6" w14:textId="77777777" w:rsidR="0000551E" w:rsidRPr="006968E4" w:rsidRDefault="0000551E" w:rsidP="009C558F">
      <w:pPr>
        <w:pStyle w:val="Nadpis1"/>
        <w:numPr>
          <w:ilvl w:val="0"/>
          <w:numId w:val="4"/>
        </w:numPr>
        <w:tabs>
          <w:tab w:val="clear" w:pos="540"/>
        </w:tabs>
        <w:ind w:left="284" w:hanging="284"/>
        <w:rPr>
          <w:rFonts w:cs="Arial"/>
          <w:sz w:val="22"/>
          <w:szCs w:val="22"/>
        </w:rPr>
      </w:pPr>
      <w:r w:rsidRPr="006968E4">
        <w:rPr>
          <w:rFonts w:cs="Arial"/>
          <w:sz w:val="22"/>
          <w:szCs w:val="22"/>
        </w:rPr>
        <w:t>Dopady do systémů MZe</w:t>
      </w:r>
    </w:p>
    <w:p w14:paraId="368AC00A" w14:textId="13311AD0" w:rsidR="0000551E" w:rsidRPr="006968E4" w:rsidRDefault="0000551E" w:rsidP="0060065D">
      <w:pPr>
        <w:rPr>
          <w:rFonts w:cs="Arial"/>
          <w:b/>
          <w:sz w:val="18"/>
          <w:szCs w:val="18"/>
        </w:rPr>
      </w:pPr>
    </w:p>
    <w:p w14:paraId="53AAB2EF" w14:textId="519BB514" w:rsidR="00360DA3"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Na provoz a infrastrukturu</w:t>
      </w:r>
    </w:p>
    <w:p w14:paraId="5D7EB12E" w14:textId="007E739F" w:rsidR="00EA2C2A" w:rsidRPr="00EA2C2A" w:rsidRDefault="00EA2C2A" w:rsidP="00EA2C2A">
      <w:r>
        <w:t xml:space="preserve">Infrastrukturní RFC </w:t>
      </w:r>
    </w:p>
    <w:p w14:paraId="715DD7B8" w14:textId="3FC6E215"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Na bezpečnost</w:t>
      </w:r>
    </w:p>
    <w:p w14:paraId="3DE8BC7D" w14:textId="77777777" w:rsidR="00962388" w:rsidRPr="006968E4" w:rsidRDefault="00962388" w:rsidP="00962388">
      <w:pPr>
        <w:spacing w:after="120"/>
        <w:rPr>
          <w:rFonts w:cs="Arial"/>
        </w:rPr>
      </w:pPr>
      <w:r w:rsidRPr="006968E4">
        <w:rPr>
          <w:rFonts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6968E4" w14:paraId="1E7B981F" w14:textId="77777777" w:rsidTr="00473D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6968E4" w:rsidRDefault="00962388" w:rsidP="00415962">
            <w:pPr>
              <w:spacing w:after="0"/>
              <w:rPr>
                <w:rFonts w:cs="Arial"/>
                <w:b/>
                <w:bCs/>
                <w:color w:val="000000"/>
                <w:szCs w:val="22"/>
                <w:lang w:eastAsia="cs-CZ"/>
              </w:rPr>
            </w:pPr>
            <w:r w:rsidRPr="006968E4">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6968E4" w:rsidRDefault="00962388" w:rsidP="00415962">
            <w:pPr>
              <w:spacing w:after="0"/>
              <w:rPr>
                <w:rFonts w:cs="Arial"/>
                <w:b/>
                <w:bCs/>
                <w:color w:val="000000"/>
                <w:szCs w:val="22"/>
                <w:lang w:eastAsia="cs-CZ"/>
              </w:rPr>
            </w:pPr>
            <w:r w:rsidRPr="006968E4">
              <w:rPr>
                <w:rFonts w:cs="Arial"/>
                <w:b/>
                <w:bCs/>
                <w:color w:val="000000"/>
                <w:szCs w:val="22"/>
                <w:lang w:eastAsia="cs-CZ"/>
              </w:rPr>
              <w:t>Oblast požadavku</w:t>
            </w:r>
            <w:r w:rsidRPr="006968E4">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6968E4" w:rsidRDefault="00962388" w:rsidP="00415962">
            <w:pPr>
              <w:spacing w:after="0"/>
              <w:rPr>
                <w:rFonts w:cs="Arial"/>
                <w:b/>
                <w:bCs/>
                <w:color w:val="000000"/>
                <w:szCs w:val="22"/>
                <w:lang w:eastAsia="cs-CZ"/>
              </w:rPr>
            </w:pPr>
            <w:r w:rsidRPr="006968E4">
              <w:rPr>
                <w:rFonts w:cs="Arial"/>
                <w:b/>
                <w:bCs/>
                <w:color w:val="000000"/>
                <w:szCs w:val="22"/>
                <w:lang w:eastAsia="cs-CZ"/>
              </w:rPr>
              <w:t>Předpokládaný dopad a navrhované opatření/změny</w:t>
            </w:r>
          </w:p>
        </w:tc>
      </w:tr>
      <w:tr w:rsidR="003E580F" w:rsidRPr="006968E4" w14:paraId="49A3FB59" w14:textId="77777777" w:rsidTr="00473D90">
        <w:trPr>
          <w:trHeight w:val="300"/>
        </w:trPr>
        <w:tc>
          <w:tcPr>
            <w:tcW w:w="426" w:type="dxa"/>
            <w:tcBorders>
              <w:top w:val="single" w:sz="8" w:space="0" w:color="auto"/>
              <w:bottom w:val="single" w:sz="4" w:space="0" w:color="auto"/>
            </w:tcBorders>
            <w:vAlign w:val="center"/>
          </w:tcPr>
          <w:p w14:paraId="0687923D"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Řízení přístupu 3.1.1. – 3.1.6.</w:t>
            </w:r>
            <w:r w:rsidRPr="006968E4">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07023EFC"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3972E273" w14:textId="77777777" w:rsidTr="00473D90">
        <w:trPr>
          <w:trHeight w:val="300"/>
        </w:trPr>
        <w:tc>
          <w:tcPr>
            <w:tcW w:w="426" w:type="dxa"/>
            <w:tcBorders>
              <w:bottom w:val="single" w:sz="4" w:space="0" w:color="auto"/>
            </w:tcBorders>
            <w:vAlign w:val="center"/>
          </w:tcPr>
          <w:p w14:paraId="32EE5761"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079BDCA" w14:textId="7C36F41A"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11F2788" w14:textId="77777777" w:rsidTr="00473D90">
        <w:trPr>
          <w:trHeight w:val="300"/>
        </w:trPr>
        <w:tc>
          <w:tcPr>
            <w:tcW w:w="426" w:type="dxa"/>
            <w:tcBorders>
              <w:bottom w:val="single" w:sz="4" w:space="0" w:color="auto"/>
            </w:tcBorders>
            <w:vAlign w:val="center"/>
          </w:tcPr>
          <w:p w14:paraId="0766171E"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Centrální logování událostí v systému 3.1.7.</w:t>
            </w:r>
            <w:r w:rsidRPr="006968E4">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633F903D"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73FA440" w14:textId="77777777" w:rsidTr="00473D90">
        <w:trPr>
          <w:trHeight w:val="300"/>
        </w:trPr>
        <w:tc>
          <w:tcPr>
            <w:tcW w:w="426" w:type="dxa"/>
            <w:tcBorders>
              <w:bottom w:val="single" w:sz="4" w:space="0" w:color="auto"/>
            </w:tcBorders>
            <w:vAlign w:val="center"/>
          </w:tcPr>
          <w:p w14:paraId="633C66C5"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3E580F" w:rsidRPr="006968E4" w:rsidRDefault="003E580F" w:rsidP="003E580F">
            <w:pPr>
              <w:spacing w:after="0"/>
              <w:rPr>
                <w:rFonts w:cs="Arial"/>
                <w:bCs/>
                <w:color w:val="000000"/>
                <w:szCs w:val="22"/>
                <w:lang w:eastAsia="cs-CZ"/>
              </w:rPr>
            </w:pPr>
            <w:r w:rsidRPr="006968E4">
              <w:rPr>
                <w:rFonts w:cs="Arial"/>
                <w:szCs w:val="22"/>
              </w:rPr>
              <w:t>Šifrování 3.1.8., Certifikační autority a PKI 3.1.9.</w:t>
            </w:r>
          </w:p>
        </w:tc>
        <w:tc>
          <w:tcPr>
            <w:tcW w:w="4253" w:type="dxa"/>
            <w:tcBorders>
              <w:bottom w:val="single" w:sz="4" w:space="0" w:color="auto"/>
            </w:tcBorders>
            <w:shd w:val="clear" w:color="auto" w:fill="auto"/>
            <w:noWrap/>
            <w:vAlign w:val="center"/>
          </w:tcPr>
          <w:p w14:paraId="5FAB3C92" w14:textId="188D6BAC"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65629BE7" w14:textId="77777777" w:rsidTr="00473D90">
        <w:trPr>
          <w:trHeight w:val="300"/>
        </w:trPr>
        <w:tc>
          <w:tcPr>
            <w:tcW w:w="426" w:type="dxa"/>
            <w:tcBorders>
              <w:bottom w:val="single" w:sz="4" w:space="0" w:color="auto"/>
            </w:tcBorders>
            <w:vAlign w:val="center"/>
          </w:tcPr>
          <w:p w14:paraId="6F8D04B6"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018758E" w14:textId="04687476"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0AB9396" w14:textId="77777777" w:rsidTr="00473D90">
        <w:trPr>
          <w:trHeight w:val="300"/>
        </w:trPr>
        <w:tc>
          <w:tcPr>
            <w:tcW w:w="426" w:type="dxa"/>
            <w:tcBorders>
              <w:bottom w:val="single" w:sz="4" w:space="0" w:color="auto"/>
            </w:tcBorders>
            <w:vAlign w:val="center"/>
          </w:tcPr>
          <w:p w14:paraId="1303EC86"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CE74E17" w14:textId="36489794"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D71CA90" w14:textId="77777777" w:rsidTr="00473D90">
        <w:trPr>
          <w:trHeight w:val="300"/>
        </w:trPr>
        <w:tc>
          <w:tcPr>
            <w:tcW w:w="426" w:type="dxa"/>
            <w:tcBorders>
              <w:bottom w:val="single" w:sz="4" w:space="0" w:color="auto"/>
            </w:tcBorders>
            <w:vAlign w:val="center"/>
          </w:tcPr>
          <w:p w14:paraId="2149A30F"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4535F0A" w14:textId="19EBD1E6"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D74EB4C" w14:textId="77777777" w:rsidTr="00473D90">
        <w:trPr>
          <w:trHeight w:val="300"/>
        </w:trPr>
        <w:tc>
          <w:tcPr>
            <w:tcW w:w="426" w:type="dxa"/>
            <w:tcBorders>
              <w:bottom w:val="single" w:sz="4" w:space="0" w:color="auto"/>
            </w:tcBorders>
            <w:vAlign w:val="center"/>
          </w:tcPr>
          <w:p w14:paraId="2174DE8A"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D213181" w14:textId="06E022D3"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302FAD7" w14:textId="77777777" w:rsidTr="00473D90">
        <w:trPr>
          <w:trHeight w:val="300"/>
        </w:trPr>
        <w:tc>
          <w:tcPr>
            <w:tcW w:w="426" w:type="dxa"/>
            <w:tcBorders>
              <w:bottom w:val="single" w:sz="4" w:space="0" w:color="auto"/>
            </w:tcBorders>
            <w:vAlign w:val="center"/>
          </w:tcPr>
          <w:p w14:paraId="29737663"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12E29B5" w14:textId="5FA4A9F4"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F185AE8" w14:textId="77777777" w:rsidTr="00473D90">
        <w:trPr>
          <w:trHeight w:val="300"/>
        </w:trPr>
        <w:tc>
          <w:tcPr>
            <w:tcW w:w="426" w:type="dxa"/>
            <w:tcBorders>
              <w:bottom w:val="single" w:sz="4" w:space="0" w:color="auto"/>
            </w:tcBorders>
            <w:vAlign w:val="center"/>
          </w:tcPr>
          <w:p w14:paraId="645DEE22"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Řízení - konfigurace změn 3.4.5.</w:t>
            </w:r>
            <w:r w:rsidRPr="006968E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4B18E369"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ED39A0D" w14:textId="77777777" w:rsidTr="00473D90">
        <w:trPr>
          <w:trHeight w:val="300"/>
        </w:trPr>
        <w:tc>
          <w:tcPr>
            <w:tcW w:w="426" w:type="dxa"/>
            <w:tcBorders>
              <w:bottom w:val="single" w:sz="4" w:space="0" w:color="auto"/>
            </w:tcBorders>
            <w:vAlign w:val="center"/>
          </w:tcPr>
          <w:p w14:paraId="04644675"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863FC52" w14:textId="14D910F5"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5E7E2DDE" w14:textId="77777777" w:rsidTr="00473D90">
        <w:trPr>
          <w:trHeight w:val="300"/>
        </w:trPr>
        <w:tc>
          <w:tcPr>
            <w:tcW w:w="426" w:type="dxa"/>
            <w:tcBorders>
              <w:bottom w:val="single" w:sz="4" w:space="0" w:color="auto"/>
            </w:tcBorders>
            <w:vAlign w:val="center"/>
          </w:tcPr>
          <w:p w14:paraId="36C9AA68"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95E3759" w14:textId="666C4A5D"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2D28AE8" w14:textId="77777777" w:rsidTr="00473D90">
        <w:trPr>
          <w:trHeight w:val="300"/>
        </w:trPr>
        <w:tc>
          <w:tcPr>
            <w:tcW w:w="426" w:type="dxa"/>
            <w:tcBorders>
              <w:bottom w:val="single" w:sz="4" w:space="0" w:color="auto"/>
            </w:tcBorders>
            <w:vAlign w:val="center"/>
          </w:tcPr>
          <w:p w14:paraId="29B28401"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5C5DBAC2" w14:textId="636DB6F0"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bl>
    <w:p w14:paraId="2B6BEACA" w14:textId="77777777" w:rsidR="00360DA3" w:rsidRPr="006968E4" w:rsidRDefault="00360DA3" w:rsidP="00360DA3">
      <w:pPr>
        <w:rPr>
          <w:rFonts w:cs="Arial"/>
        </w:rPr>
      </w:pPr>
    </w:p>
    <w:p w14:paraId="415D6102" w14:textId="7EBCEB29"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Na součinnost s dalšími systémy</w:t>
      </w:r>
    </w:p>
    <w:p w14:paraId="661B2471" w14:textId="3421C2F9" w:rsidR="00360DA3" w:rsidRPr="006968E4" w:rsidRDefault="00403BE2" w:rsidP="00360DA3">
      <w:pPr>
        <w:rPr>
          <w:rFonts w:cs="Arial"/>
        </w:rPr>
      </w:pPr>
      <w:r>
        <w:rPr>
          <w:rFonts w:cs="Arial"/>
        </w:rPr>
        <w:t>Má vazbu na všechny aplikace a systémy navázané na LDAP MZe</w:t>
      </w:r>
    </w:p>
    <w:p w14:paraId="25A0A18F" w14:textId="21D54939"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 xml:space="preserve">Na </w:t>
      </w:r>
      <w:r w:rsidR="00592474" w:rsidRPr="006968E4">
        <w:rPr>
          <w:rFonts w:cs="Arial"/>
          <w:sz w:val="22"/>
          <w:szCs w:val="22"/>
        </w:rPr>
        <w:t xml:space="preserve">součinnost </w:t>
      </w:r>
      <w:r w:rsidRPr="006968E4">
        <w:rPr>
          <w:rFonts w:cs="Arial"/>
          <w:sz w:val="22"/>
          <w:szCs w:val="22"/>
        </w:rPr>
        <w:t>AgriBus</w:t>
      </w:r>
    </w:p>
    <w:p w14:paraId="3A51F3D2" w14:textId="7DF5478B" w:rsidR="00360DA3" w:rsidRPr="006968E4" w:rsidRDefault="00403BE2" w:rsidP="00360DA3">
      <w:pPr>
        <w:rPr>
          <w:rFonts w:cs="Arial"/>
        </w:rPr>
      </w:pPr>
      <w:r>
        <w:rPr>
          <w:rFonts w:cs="Arial"/>
        </w:rPr>
        <w:t>Úprava jedné LDAP služby, změna endpointu který službu volá.</w:t>
      </w:r>
    </w:p>
    <w:p w14:paraId="03F62145" w14:textId="6D6D8A26" w:rsidR="00927AC8" w:rsidRPr="006968E4" w:rsidRDefault="00556C1F" w:rsidP="00927AC8">
      <w:pPr>
        <w:pStyle w:val="Nadpis1"/>
        <w:numPr>
          <w:ilvl w:val="1"/>
          <w:numId w:val="4"/>
        </w:numPr>
        <w:tabs>
          <w:tab w:val="clear" w:pos="540"/>
        </w:tabs>
        <w:ind w:hanging="292"/>
        <w:rPr>
          <w:rFonts w:cs="Arial"/>
          <w:sz w:val="22"/>
          <w:szCs w:val="22"/>
        </w:rPr>
      </w:pPr>
      <w:r w:rsidRPr="006968E4">
        <w:rPr>
          <w:rFonts w:cs="Arial"/>
          <w:sz w:val="22"/>
          <w:szCs w:val="22"/>
        </w:rPr>
        <w:t>N</w:t>
      </w:r>
      <w:r w:rsidR="007608CF" w:rsidRPr="006968E4">
        <w:rPr>
          <w:rFonts w:cs="Arial"/>
          <w:sz w:val="22"/>
          <w:szCs w:val="22"/>
        </w:rPr>
        <w:t xml:space="preserve">a dohledové </w:t>
      </w:r>
      <w:r w:rsidR="00592474" w:rsidRPr="006968E4">
        <w:rPr>
          <w:rFonts w:cs="Arial"/>
          <w:sz w:val="22"/>
          <w:szCs w:val="22"/>
        </w:rPr>
        <w:t>nástroje/scénáře</w:t>
      </w:r>
      <w:r w:rsidR="00360DA3" w:rsidRPr="006968E4">
        <w:rPr>
          <w:rStyle w:val="Odkaznavysvtlivky"/>
          <w:rFonts w:cs="Arial"/>
          <w:sz w:val="22"/>
          <w:szCs w:val="22"/>
        </w:rPr>
        <w:endnoteReference w:id="14"/>
      </w:r>
    </w:p>
    <w:p w14:paraId="1466FB2F" w14:textId="78738C9C" w:rsidR="007D6009" w:rsidRPr="006968E4" w:rsidRDefault="00EF6877" w:rsidP="007D6009">
      <w:pPr>
        <w:spacing w:after="120"/>
        <w:rPr>
          <w:rFonts w:cs="Arial"/>
        </w:rPr>
      </w:pPr>
      <w:r w:rsidRPr="006968E4">
        <w:rPr>
          <w:rFonts w:cs="Arial"/>
        </w:rPr>
        <w:t>Doplnění / revize nastavení dohledových checků v rámci SiteScope Mze.</w:t>
      </w:r>
    </w:p>
    <w:p w14:paraId="49837DA3" w14:textId="77777777" w:rsidR="00EA42AE" w:rsidRPr="006968E4" w:rsidRDefault="00EA42AE" w:rsidP="00CF516E">
      <w:pPr>
        <w:pStyle w:val="Nadpis1"/>
        <w:numPr>
          <w:ilvl w:val="1"/>
          <w:numId w:val="4"/>
        </w:numPr>
        <w:tabs>
          <w:tab w:val="clear" w:pos="540"/>
        </w:tabs>
        <w:ind w:hanging="292"/>
        <w:rPr>
          <w:rFonts w:cs="Arial"/>
          <w:sz w:val="22"/>
          <w:szCs w:val="22"/>
        </w:rPr>
      </w:pPr>
      <w:r w:rsidRPr="006968E4">
        <w:rPr>
          <w:rFonts w:cs="Arial"/>
          <w:sz w:val="22"/>
          <w:szCs w:val="22"/>
        </w:rPr>
        <w:t>Ostatní dopady</w:t>
      </w:r>
    </w:p>
    <w:p w14:paraId="5477A065" w14:textId="0D089691" w:rsidR="008D12D5" w:rsidRPr="006968E4" w:rsidRDefault="00F51786" w:rsidP="00E652B1">
      <w:pPr>
        <w:spacing w:before="120"/>
        <w:rPr>
          <w:rFonts w:cs="Arial"/>
          <w:sz w:val="18"/>
          <w:szCs w:val="18"/>
        </w:rPr>
      </w:pPr>
      <w:r w:rsidRPr="006968E4">
        <w:rPr>
          <w:rFonts w:cs="Arial"/>
          <w:sz w:val="18"/>
          <w:szCs w:val="18"/>
        </w:rPr>
        <w:t xml:space="preserve">(Pozn.: </w:t>
      </w:r>
      <w:r w:rsidR="007D6009" w:rsidRPr="006968E4">
        <w:rPr>
          <w:rFonts w:cs="Arial"/>
          <w:sz w:val="18"/>
          <w:szCs w:val="18"/>
        </w:rPr>
        <w:t xml:space="preserve">Pokud má požadavek dopady do dalších požadavků MZe, uveďte je </w:t>
      </w:r>
      <w:r w:rsidR="00CE352A" w:rsidRPr="006968E4">
        <w:rPr>
          <w:rFonts w:cs="Arial"/>
          <w:sz w:val="18"/>
          <w:szCs w:val="18"/>
        </w:rPr>
        <w:t xml:space="preserve">také </w:t>
      </w:r>
      <w:r w:rsidR="007D6009" w:rsidRPr="006968E4">
        <w:rPr>
          <w:rFonts w:cs="Arial"/>
          <w:sz w:val="18"/>
          <w:szCs w:val="18"/>
        </w:rPr>
        <w:t>v tomto bodu.</w:t>
      </w:r>
      <w:r w:rsidRPr="006968E4">
        <w:rPr>
          <w:rFonts w:cs="Arial"/>
          <w:sz w:val="18"/>
          <w:szCs w:val="18"/>
        </w:rPr>
        <w:t>)</w:t>
      </w:r>
    </w:p>
    <w:p w14:paraId="0C5115CA" w14:textId="549FB2C0" w:rsidR="008D12D5" w:rsidRPr="006968E4" w:rsidRDefault="00EF6877" w:rsidP="00EC6856">
      <w:pPr>
        <w:rPr>
          <w:rFonts w:cs="Arial"/>
          <w:szCs w:val="22"/>
        </w:rPr>
      </w:pPr>
      <w:r w:rsidRPr="006968E4">
        <w:rPr>
          <w:rFonts w:cs="Arial"/>
        </w:rPr>
        <w:t>Nejsou</w:t>
      </w:r>
    </w:p>
    <w:p w14:paraId="1DBDAAB8" w14:textId="77777777" w:rsidR="0000551E" w:rsidRPr="006968E4" w:rsidRDefault="00F51786" w:rsidP="00CF516E">
      <w:pPr>
        <w:pStyle w:val="Nadpis1"/>
        <w:numPr>
          <w:ilvl w:val="0"/>
          <w:numId w:val="4"/>
        </w:numPr>
        <w:tabs>
          <w:tab w:val="clear" w:pos="540"/>
        </w:tabs>
        <w:ind w:left="284" w:hanging="284"/>
        <w:rPr>
          <w:rFonts w:cs="Arial"/>
          <w:sz w:val="22"/>
          <w:szCs w:val="22"/>
        </w:rPr>
      </w:pPr>
      <w:r w:rsidRPr="006968E4">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407752" w:rsidRPr="006968E4" w14:paraId="117B9A86" w14:textId="77777777" w:rsidTr="00473D90">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407752" w:rsidRPr="006968E4" w:rsidRDefault="00407752" w:rsidP="00337DDA">
            <w:pPr>
              <w:spacing w:after="0"/>
              <w:rPr>
                <w:rFonts w:cs="Arial"/>
                <w:b/>
                <w:bCs/>
                <w:color w:val="000000"/>
                <w:szCs w:val="22"/>
                <w:lang w:eastAsia="cs-CZ"/>
              </w:rPr>
            </w:pPr>
            <w:r w:rsidRPr="006968E4">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407752" w:rsidRPr="006968E4" w:rsidRDefault="00407752" w:rsidP="00337DDA">
            <w:pPr>
              <w:spacing w:after="0"/>
              <w:rPr>
                <w:rFonts w:cs="Arial"/>
                <w:b/>
                <w:bCs/>
                <w:color w:val="000000"/>
                <w:szCs w:val="22"/>
                <w:lang w:eastAsia="cs-CZ"/>
              </w:rPr>
            </w:pPr>
            <w:r w:rsidRPr="006968E4">
              <w:rPr>
                <w:rFonts w:cs="Arial"/>
                <w:b/>
                <w:bCs/>
                <w:color w:val="000000"/>
                <w:szCs w:val="22"/>
                <w:lang w:eastAsia="cs-CZ"/>
              </w:rPr>
              <w:t>Popis požadavku na součinnost</w:t>
            </w:r>
          </w:p>
        </w:tc>
      </w:tr>
      <w:tr w:rsidR="001B7B8B" w:rsidRPr="006968E4" w14:paraId="0CE2B17C" w14:textId="77777777" w:rsidTr="00377996">
        <w:trPr>
          <w:trHeight w:val="284"/>
        </w:trPr>
        <w:tc>
          <w:tcPr>
            <w:tcW w:w="1985" w:type="dxa"/>
            <w:tcBorders>
              <w:right w:val="dotted" w:sz="4" w:space="0" w:color="auto"/>
            </w:tcBorders>
            <w:shd w:val="clear" w:color="auto" w:fill="auto"/>
            <w:noWrap/>
          </w:tcPr>
          <w:p w14:paraId="4DE3B955" w14:textId="2C011646" w:rsidR="001B7B8B" w:rsidRPr="00403BE2" w:rsidRDefault="001B7B8B" w:rsidP="001B7B8B">
            <w:pPr>
              <w:spacing w:after="0"/>
              <w:rPr>
                <w:rFonts w:cs="Arial"/>
                <w:color w:val="000000"/>
                <w:szCs w:val="22"/>
                <w:lang w:eastAsia="cs-CZ"/>
              </w:rPr>
            </w:pPr>
            <w:r w:rsidRPr="00403BE2">
              <w:t>ICT MZe</w:t>
            </w:r>
          </w:p>
        </w:tc>
        <w:tc>
          <w:tcPr>
            <w:tcW w:w="7795" w:type="dxa"/>
            <w:tcBorders>
              <w:left w:val="dotted" w:sz="4" w:space="0" w:color="auto"/>
              <w:right w:val="dotted" w:sz="4" w:space="0" w:color="auto"/>
            </w:tcBorders>
            <w:shd w:val="clear" w:color="auto" w:fill="auto"/>
            <w:noWrap/>
          </w:tcPr>
          <w:p w14:paraId="3449C3A0" w14:textId="40C054BF" w:rsidR="001B7B8B" w:rsidRPr="00403BE2" w:rsidRDefault="001B7B8B" w:rsidP="001B7B8B">
            <w:pPr>
              <w:spacing w:after="0"/>
              <w:rPr>
                <w:rFonts w:cs="Arial"/>
                <w:color w:val="000000"/>
                <w:szCs w:val="22"/>
                <w:lang w:eastAsia="cs-CZ"/>
              </w:rPr>
            </w:pPr>
            <w:r w:rsidRPr="00403BE2">
              <w:t xml:space="preserve">Zajištění informovanosti aplikačních dodavatelů MZe </w:t>
            </w:r>
          </w:p>
        </w:tc>
      </w:tr>
      <w:tr w:rsidR="001B7B8B" w:rsidRPr="006968E4" w14:paraId="48AFCC11" w14:textId="77777777" w:rsidTr="00377996">
        <w:trPr>
          <w:trHeight w:val="284"/>
        </w:trPr>
        <w:tc>
          <w:tcPr>
            <w:tcW w:w="1985" w:type="dxa"/>
            <w:tcBorders>
              <w:right w:val="dotted" w:sz="4" w:space="0" w:color="auto"/>
            </w:tcBorders>
            <w:shd w:val="clear" w:color="auto" w:fill="auto"/>
            <w:noWrap/>
          </w:tcPr>
          <w:p w14:paraId="6FBFAC26" w14:textId="2D7FEAA5" w:rsidR="001B7B8B" w:rsidRPr="00403BE2" w:rsidRDefault="001B7B8B" w:rsidP="001B7B8B">
            <w:pPr>
              <w:spacing w:after="0"/>
              <w:rPr>
                <w:rFonts w:cs="Arial"/>
                <w:color w:val="000000"/>
                <w:szCs w:val="22"/>
                <w:lang w:eastAsia="cs-CZ"/>
              </w:rPr>
            </w:pPr>
            <w:r w:rsidRPr="00403BE2">
              <w:t>ICT MZe</w:t>
            </w:r>
          </w:p>
        </w:tc>
        <w:tc>
          <w:tcPr>
            <w:tcW w:w="7795" w:type="dxa"/>
            <w:tcBorders>
              <w:left w:val="dotted" w:sz="4" w:space="0" w:color="auto"/>
              <w:right w:val="dotted" w:sz="4" w:space="0" w:color="auto"/>
            </w:tcBorders>
            <w:shd w:val="clear" w:color="auto" w:fill="auto"/>
            <w:noWrap/>
          </w:tcPr>
          <w:p w14:paraId="273C204C" w14:textId="1F675662" w:rsidR="001B7B8B" w:rsidRPr="00403BE2" w:rsidRDefault="00403BE2" w:rsidP="001B7B8B">
            <w:pPr>
              <w:spacing w:after="0"/>
              <w:rPr>
                <w:rFonts w:cs="Arial"/>
                <w:color w:val="000000"/>
                <w:szCs w:val="22"/>
                <w:lang w:eastAsia="cs-CZ"/>
              </w:rPr>
            </w:pPr>
            <w:r w:rsidRPr="00403BE2">
              <w:t xml:space="preserve">Zajištění součinnosti aplikačních dodavatelů při ladění a úpravách aplikací při přechodu na nový LDAP </w:t>
            </w:r>
            <w:r>
              <w:t>–</w:t>
            </w:r>
            <w:r w:rsidRPr="00403BE2">
              <w:t xml:space="preserve"> TEST</w:t>
            </w:r>
            <w:r>
              <w:t xml:space="preserve"> </w:t>
            </w:r>
          </w:p>
        </w:tc>
      </w:tr>
      <w:tr w:rsidR="007868B2" w:rsidRPr="006968E4" w14:paraId="78904404" w14:textId="77777777" w:rsidTr="00377996">
        <w:trPr>
          <w:trHeight w:val="284"/>
        </w:trPr>
        <w:tc>
          <w:tcPr>
            <w:tcW w:w="1985" w:type="dxa"/>
            <w:tcBorders>
              <w:right w:val="dotted" w:sz="4" w:space="0" w:color="auto"/>
            </w:tcBorders>
            <w:shd w:val="clear" w:color="auto" w:fill="auto"/>
            <w:noWrap/>
          </w:tcPr>
          <w:p w14:paraId="2ED20573" w14:textId="3F09201B" w:rsidR="007868B2" w:rsidRPr="00403BE2" w:rsidRDefault="007868B2" w:rsidP="001B7B8B">
            <w:pPr>
              <w:spacing w:after="0"/>
            </w:pPr>
            <w:r w:rsidRPr="00403BE2">
              <w:t>ICT MZe</w:t>
            </w:r>
          </w:p>
        </w:tc>
        <w:tc>
          <w:tcPr>
            <w:tcW w:w="7795" w:type="dxa"/>
            <w:tcBorders>
              <w:left w:val="dotted" w:sz="4" w:space="0" w:color="auto"/>
              <w:right w:val="dotted" w:sz="4" w:space="0" w:color="auto"/>
            </w:tcBorders>
            <w:shd w:val="clear" w:color="auto" w:fill="auto"/>
            <w:noWrap/>
          </w:tcPr>
          <w:p w14:paraId="4A27EBDC" w14:textId="2998E33D" w:rsidR="007868B2" w:rsidRPr="00403BE2" w:rsidRDefault="00403BE2" w:rsidP="001B7B8B">
            <w:pPr>
              <w:spacing w:after="0"/>
            </w:pPr>
            <w:r w:rsidRPr="00403BE2">
              <w:t>Zajištění součinnosti aplikačních dodavatelů při víkendové migraci produkčního prostředí LDAP</w:t>
            </w:r>
            <w:r>
              <w:t xml:space="preserve">u </w:t>
            </w:r>
            <w:r w:rsidRPr="00403BE2">
              <w:t xml:space="preserve">na nový LDAP OUD PROD </w:t>
            </w:r>
          </w:p>
        </w:tc>
      </w:tr>
      <w:tr w:rsidR="00403BE2" w:rsidRPr="006968E4" w14:paraId="59530B4C" w14:textId="77777777" w:rsidTr="00377996">
        <w:trPr>
          <w:trHeight w:val="284"/>
        </w:trPr>
        <w:tc>
          <w:tcPr>
            <w:tcW w:w="1985" w:type="dxa"/>
            <w:tcBorders>
              <w:right w:val="dotted" w:sz="4" w:space="0" w:color="auto"/>
            </w:tcBorders>
            <w:shd w:val="clear" w:color="auto" w:fill="auto"/>
            <w:noWrap/>
          </w:tcPr>
          <w:p w14:paraId="30E836AD" w14:textId="4764D65F" w:rsidR="00403BE2" w:rsidRPr="00403BE2" w:rsidRDefault="00403BE2" w:rsidP="001B7B8B">
            <w:pPr>
              <w:spacing w:after="0"/>
            </w:pPr>
            <w:r w:rsidRPr="00403BE2">
              <w:t>ICT MZe</w:t>
            </w:r>
          </w:p>
        </w:tc>
        <w:tc>
          <w:tcPr>
            <w:tcW w:w="7795" w:type="dxa"/>
            <w:tcBorders>
              <w:left w:val="dotted" w:sz="4" w:space="0" w:color="auto"/>
              <w:right w:val="dotted" w:sz="4" w:space="0" w:color="auto"/>
            </w:tcBorders>
            <w:shd w:val="clear" w:color="auto" w:fill="auto"/>
            <w:noWrap/>
          </w:tcPr>
          <w:p w14:paraId="57866164" w14:textId="76533918" w:rsidR="00403BE2" w:rsidRPr="00403BE2" w:rsidRDefault="00403BE2" w:rsidP="001B7B8B">
            <w:pPr>
              <w:spacing w:after="0"/>
            </w:pPr>
            <w:r w:rsidRPr="00403BE2">
              <w:t>Úspěšné dokončení migrace na Oracle 19c, teprve po dokončení migrace bude zahájena migrace produkčního a testovacího prostředí LDAP</w:t>
            </w:r>
          </w:p>
        </w:tc>
      </w:tr>
      <w:tr w:rsidR="00403BE2" w:rsidRPr="006968E4" w14:paraId="269B1279" w14:textId="77777777" w:rsidTr="00377996">
        <w:trPr>
          <w:trHeight w:val="284"/>
        </w:trPr>
        <w:tc>
          <w:tcPr>
            <w:tcW w:w="1985" w:type="dxa"/>
            <w:tcBorders>
              <w:right w:val="dotted" w:sz="4" w:space="0" w:color="auto"/>
            </w:tcBorders>
            <w:shd w:val="clear" w:color="auto" w:fill="auto"/>
            <w:noWrap/>
          </w:tcPr>
          <w:p w14:paraId="22ECA773" w14:textId="2F3C3EB0" w:rsidR="00403BE2" w:rsidRPr="00403BE2" w:rsidRDefault="00403BE2" w:rsidP="001B7B8B">
            <w:pPr>
              <w:spacing w:after="0"/>
            </w:pPr>
            <w:r>
              <w:t>ICT MZe</w:t>
            </w:r>
          </w:p>
        </w:tc>
        <w:tc>
          <w:tcPr>
            <w:tcW w:w="7795" w:type="dxa"/>
            <w:tcBorders>
              <w:left w:val="dotted" w:sz="4" w:space="0" w:color="auto"/>
              <w:right w:val="dotted" w:sz="4" w:space="0" w:color="auto"/>
            </w:tcBorders>
            <w:shd w:val="clear" w:color="auto" w:fill="auto"/>
            <w:noWrap/>
          </w:tcPr>
          <w:p w14:paraId="6BE0B560" w14:textId="00CC4526" w:rsidR="00403BE2" w:rsidRPr="00403BE2" w:rsidRDefault="00403BE2" w:rsidP="001B7B8B">
            <w:pPr>
              <w:spacing w:after="0"/>
            </w:pPr>
            <w:r>
              <w:t>Zajištění potřebné součinnosti ze strany SZIFu, UKZUZ, SVS atd).</w:t>
            </w:r>
          </w:p>
        </w:tc>
      </w:tr>
    </w:tbl>
    <w:p w14:paraId="1B347475" w14:textId="77777777" w:rsidR="0000551E" w:rsidRPr="006968E4" w:rsidRDefault="0000551E" w:rsidP="00F81B94">
      <w:pPr>
        <w:rPr>
          <w:rFonts w:cs="Arial"/>
          <w:sz w:val="18"/>
          <w:szCs w:val="18"/>
        </w:rPr>
      </w:pPr>
      <w:r w:rsidRPr="006968E4">
        <w:rPr>
          <w:rFonts w:cs="Arial"/>
          <w:sz w:val="18"/>
          <w:szCs w:val="18"/>
        </w:rPr>
        <w:t>(Pozn.: K popisu požadavku uveďte etapu, kdy bude součinnost vyžadována.)</w:t>
      </w:r>
    </w:p>
    <w:p w14:paraId="70162DAC" w14:textId="77777777" w:rsidR="005D454E" w:rsidRPr="006968E4" w:rsidRDefault="005D454E" w:rsidP="005D454E">
      <w:pPr>
        <w:rPr>
          <w:rFonts w:cs="Arial"/>
        </w:rPr>
      </w:pPr>
    </w:p>
    <w:p w14:paraId="133EB7CF"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Harmonogram plnění</w:t>
      </w:r>
      <w:r w:rsidRPr="006968E4">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6968E4"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5330F67C"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Termín</w:t>
            </w:r>
            <w:r w:rsidR="00473D90" w:rsidRPr="006968E4">
              <w:rPr>
                <w:rFonts w:cs="Arial"/>
                <w:b/>
                <w:bCs/>
                <w:color w:val="000000"/>
                <w:szCs w:val="22"/>
                <w:lang w:eastAsia="cs-CZ"/>
              </w:rPr>
              <w:t xml:space="preserve"> */</w:t>
            </w:r>
          </w:p>
        </w:tc>
      </w:tr>
      <w:tr w:rsidR="00EA2C2A" w:rsidRPr="006968E4" w14:paraId="46D2DBBC" w14:textId="77777777" w:rsidTr="0065661C">
        <w:trPr>
          <w:trHeight w:val="284"/>
        </w:trPr>
        <w:tc>
          <w:tcPr>
            <w:tcW w:w="7229" w:type="dxa"/>
            <w:tcBorders>
              <w:right w:val="dotted" w:sz="4" w:space="0" w:color="auto"/>
            </w:tcBorders>
            <w:shd w:val="clear" w:color="auto" w:fill="auto"/>
            <w:noWrap/>
            <w:vAlign w:val="center"/>
          </w:tcPr>
          <w:p w14:paraId="4375F704" w14:textId="5C09D8BE" w:rsidR="00EA2C2A" w:rsidRDefault="00EA2C2A" w:rsidP="0065661C">
            <w:pPr>
              <w:spacing w:after="0"/>
              <w:rPr>
                <w:rFonts w:cs="Arial"/>
                <w:color w:val="000000"/>
                <w:szCs w:val="22"/>
                <w:lang w:eastAsia="cs-CZ"/>
              </w:rPr>
            </w:pPr>
            <w:r>
              <w:rPr>
                <w:rFonts w:cs="Arial"/>
                <w:color w:val="000000"/>
                <w:szCs w:val="22"/>
                <w:lang w:eastAsia="cs-CZ"/>
              </w:rPr>
              <w:t>Přesný harmonogram zahájení prací, testování v prostředí DEV a TEST, specifikace prostupů a koordinace s dodavatele IDM bude doplněno přílohou RFC schválenou jak ze strany MZe tak ze strany dodavatele.</w:t>
            </w:r>
          </w:p>
        </w:tc>
        <w:tc>
          <w:tcPr>
            <w:tcW w:w="2552" w:type="dxa"/>
            <w:tcBorders>
              <w:left w:val="dotted" w:sz="4" w:space="0" w:color="auto"/>
            </w:tcBorders>
            <w:shd w:val="clear" w:color="auto" w:fill="auto"/>
            <w:vAlign w:val="center"/>
          </w:tcPr>
          <w:p w14:paraId="1F92339D" w14:textId="77777777" w:rsidR="00EA2C2A" w:rsidRDefault="00EA2C2A" w:rsidP="0065661C">
            <w:pPr>
              <w:spacing w:after="0"/>
              <w:rPr>
                <w:rFonts w:cs="Arial"/>
                <w:color w:val="000000"/>
                <w:szCs w:val="22"/>
                <w:lang w:eastAsia="cs-CZ"/>
              </w:rPr>
            </w:pPr>
          </w:p>
        </w:tc>
      </w:tr>
      <w:tr w:rsidR="0065661C" w:rsidRPr="006968E4" w14:paraId="4D796F88" w14:textId="77777777" w:rsidTr="0065661C">
        <w:trPr>
          <w:trHeight w:val="284"/>
        </w:trPr>
        <w:tc>
          <w:tcPr>
            <w:tcW w:w="7229" w:type="dxa"/>
            <w:tcBorders>
              <w:right w:val="dotted" w:sz="4" w:space="0" w:color="auto"/>
            </w:tcBorders>
            <w:shd w:val="clear" w:color="auto" w:fill="auto"/>
            <w:noWrap/>
            <w:vAlign w:val="center"/>
          </w:tcPr>
          <w:p w14:paraId="33FF1EAE" w14:textId="25C4DEB3" w:rsidR="0065661C" w:rsidRPr="006968E4" w:rsidRDefault="0065661C" w:rsidP="0065661C">
            <w:pPr>
              <w:spacing w:after="0"/>
              <w:rPr>
                <w:rFonts w:cs="Arial"/>
                <w:color w:val="000000"/>
                <w:szCs w:val="22"/>
                <w:lang w:eastAsia="cs-CZ"/>
              </w:rPr>
            </w:pPr>
            <w:r>
              <w:rPr>
                <w:rFonts w:cs="Arial"/>
                <w:color w:val="000000"/>
                <w:szCs w:val="22"/>
                <w:lang w:eastAsia="cs-CZ"/>
              </w:rPr>
              <w:t>Dokončení migrace testovacího prostředí LDAP</w:t>
            </w:r>
          </w:p>
        </w:tc>
        <w:tc>
          <w:tcPr>
            <w:tcW w:w="2552" w:type="dxa"/>
            <w:tcBorders>
              <w:left w:val="dotted" w:sz="4" w:space="0" w:color="auto"/>
            </w:tcBorders>
            <w:shd w:val="clear" w:color="auto" w:fill="auto"/>
            <w:vAlign w:val="center"/>
          </w:tcPr>
          <w:p w14:paraId="5D48D0A7" w14:textId="0CA047B5" w:rsidR="0065661C" w:rsidRPr="006968E4" w:rsidRDefault="0065661C" w:rsidP="0065661C">
            <w:pPr>
              <w:spacing w:after="0"/>
              <w:rPr>
                <w:rFonts w:cs="Arial"/>
                <w:color w:val="000000"/>
                <w:szCs w:val="22"/>
                <w:lang w:eastAsia="cs-CZ"/>
              </w:rPr>
            </w:pPr>
            <w:r>
              <w:rPr>
                <w:rFonts w:cs="Arial"/>
                <w:color w:val="000000"/>
                <w:szCs w:val="22"/>
                <w:lang w:eastAsia="cs-CZ"/>
              </w:rPr>
              <w:t>30.9.2022</w:t>
            </w:r>
            <w:r w:rsidRPr="00403BE2">
              <w:rPr>
                <w:rFonts w:cs="Arial"/>
                <w:color w:val="000000"/>
                <w:szCs w:val="22"/>
                <w:vertAlign w:val="superscript"/>
                <w:lang w:eastAsia="cs-CZ"/>
              </w:rPr>
              <w:t>*</w:t>
            </w:r>
          </w:p>
        </w:tc>
      </w:tr>
      <w:tr w:rsidR="0065661C" w:rsidRPr="006968E4" w14:paraId="727788E3" w14:textId="77777777" w:rsidTr="0065661C">
        <w:trPr>
          <w:trHeight w:val="284"/>
        </w:trPr>
        <w:tc>
          <w:tcPr>
            <w:tcW w:w="7229" w:type="dxa"/>
            <w:tcBorders>
              <w:right w:val="dotted" w:sz="4" w:space="0" w:color="auto"/>
            </w:tcBorders>
            <w:shd w:val="clear" w:color="auto" w:fill="auto"/>
            <w:noWrap/>
            <w:vAlign w:val="center"/>
          </w:tcPr>
          <w:p w14:paraId="155355DC" w14:textId="7BEB9396" w:rsidR="0065661C" w:rsidRPr="006968E4" w:rsidRDefault="0065661C" w:rsidP="0065661C">
            <w:pPr>
              <w:spacing w:after="0"/>
              <w:rPr>
                <w:rFonts w:cs="Arial"/>
                <w:color w:val="000000"/>
                <w:szCs w:val="22"/>
                <w:lang w:eastAsia="cs-CZ"/>
              </w:rPr>
            </w:pPr>
            <w:r>
              <w:rPr>
                <w:rFonts w:cs="Arial"/>
                <w:color w:val="000000"/>
                <w:szCs w:val="22"/>
                <w:lang w:eastAsia="cs-CZ"/>
              </w:rPr>
              <w:t>Dokončení migrace produkčního prostředí LDAP</w:t>
            </w:r>
          </w:p>
        </w:tc>
        <w:tc>
          <w:tcPr>
            <w:tcW w:w="2552" w:type="dxa"/>
            <w:tcBorders>
              <w:left w:val="dotted" w:sz="4" w:space="0" w:color="auto"/>
            </w:tcBorders>
            <w:shd w:val="clear" w:color="auto" w:fill="auto"/>
            <w:vAlign w:val="center"/>
          </w:tcPr>
          <w:p w14:paraId="3911946A" w14:textId="1789E179" w:rsidR="0065661C" w:rsidRPr="006968E4" w:rsidRDefault="0065661C" w:rsidP="0065661C">
            <w:pPr>
              <w:spacing w:after="0"/>
              <w:rPr>
                <w:rFonts w:cs="Arial"/>
                <w:color w:val="000000"/>
                <w:szCs w:val="22"/>
                <w:lang w:eastAsia="cs-CZ"/>
              </w:rPr>
            </w:pPr>
            <w:r>
              <w:rPr>
                <w:rFonts w:cs="Arial"/>
                <w:color w:val="000000"/>
                <w:szCs w:val="22"/>
                <w:lang w:eastAsia="cs-CZ"/>
              </w:rPr>
              <w:t>31.10.2022</w:t>
            </w:r>
            <w:r w:rsidRPr="00403BE2">
              <w:rPr>
                <w:rFonts w:cs="Arial"/>
                <w:color w:val="000000"/>
                <w:szCs w:val="22"/>
                <w:vertAlign w:val="superscript"/>
                <w:lang w:eastAsia="cs-CZ"/>
              </w:rPr>
              <w:t>*</w:t>
            </w:r>
          </w:p>
        </w:tc>
      </w:tr>
    </w:tbl>
    <w:p w14:paraId="766B4995" w14:textId="63C675AB" w:rsidR="00EF6877" w:rsidRPr="006968E4" w:rsidRDefault="007E74A0" w:rsidP="007E74A0">
      <w:pPr>
        <w:jc w:val="both"/>
        <w:rPr>
          <w:rFonts w:cs="Arial"/>
          <w:sz w:val="18"/>
          <w:szCs w:val="18"/>
        </w:rPr>
      </w:pPr>
      <w:r w:rsidRPr="006968E4">
        <w:rPr>
          <w:rFonts w:cs="Arial"/>
          <w:sz w:val="18"/>
          <w:szCs w:val="18"/>
        </w:rPr>
        <w:t xml:space="preserve">*/ Upozornění: Uvedený harmonogram je platný v případě, že </w:t>
      </w:r>
      <w:r w:rsidR="0065661C" w:rsidRPr="0065661C">
        <w:rPr>
          <w:rFonts w:cs="Arial"/>
          <w:sz w:val="18"/>
          <w:szCs w:val="18"/>
        </w:rPr>
        <w:t>bude migrace na Oracle 19c realizován</w:t>
      </w:r>
      <w:r w:rsidR="000B7775">
        <w:rPr>
          <w:rFonts w:cs="Arial"/>
          <w:sz w:val="18"/>
          <w:szCs w:val="18"/>
        </w:rPr>
        <w:t>a</w:t>
      </w:r>
      <w:r w:rsidR="0065661C" w:rsidRPr="0065661C">
        <w:rPr>
          <w:rFonts w:cs="Arial"/>
          <w:sz w:val="18"/>
          <w:szCs w:val="18"/>
        </w:rPr>
        <w:t xml:space="preserve"> v prvním plánovaném okně</w:t>
      </w:r>
      <w:r w:rsidR="000B7775">
        <w:rPr>
          <w:rFonts w:cs="Arial"/>
          <w:sz w:val="18"/>
          <w:szCs w:val="18"/>
        </w:rPr>
        <w:t xml:space="preserve"> (viz harmonogram projektu migrace Oracle)</w:t>
      </w:r>
      <w:r w:rsidR="0065661C" w:rsidRPr="0065661C">
        <w:rPr>
          <w:rFonts w:cs="Arial"/>
          <w:sz w:val="18"/>
          <w:szCs w:val="18"/>
        </w:rPr>
        <w:t>.</w:t>
      </w:r>
    </w:p>
    <w:p w14:paraId="48F3C449" w14:textId="77777777" w:rsidR="007E74A0" w:rsidRPr="006968E4" w:rsidRDefault="007E74A0" w:rsidP="007E74A0">
      <w:pPr>
        <w:jc w:val="both"/>
        <w:rPr>
          <w:rFonts w:cs="Arial"/>
          <w:sz w:val="18"/>
          <w:szCs w:val="18"/>
        </w:rPr>
      </w:pPr>
    </w:p>
    <w:p w14:paraId="12932F93"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Pracnost a cenová nabídka navrhovaného řešení</w:t>
      </w:r>
    </w:p>
    <w:p w14:paraId="3394E2EF" w14:textId="77777777" w:rsidR="0000551E" w:rsidRPr="006968E4" w:rsidRDefault="0000551E" w:rsidP="00EC6856">
      <w:pPr>
        <w:pStyle w:val="RLlneksmlouvy"/>
        <w:numPr>
          <w:ilvl w:val="0"/>
          <w:numId w:val="0"/>
        </w:numPr>
        <w:spacing w:before="120" w:after="60"/>
        <w:ind w:left="425"/>
        <w:rPr>
          <w:rFonts w:cs="Arial"/>
          <w:b w:val="0"/>
          <w:lang w:val="cs-CZ"/>
        </w:rPr>
      </w:pPr>
      <w:r w:rsidRPr="006968E4">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6968E4" w14:paraId="7EEC3EC4" w14:textId="77777777" w:rsidTr="002D392E">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6968E4" w:rsidRDefault="0000551E" w:rsidP="00337DDA">
            <w:pPr>
              <w:pStyle w:val="Tabulka"/>
              <w:rPr>
                <w:szCs w:val="22"/>
              </w:rPr>
            </w:pPr>
            <w:r w:rsidRPr="006968E4">
              <w:rPr>
                <w:b/>
                <w:szCs w:val="22"/>
              </w:rPr>
              <w:t>Oblast / role</w:t>
            </w:r>
            <w:r w:rsidRPr="006968E4">
              <w:rPr>
                <w:rStyle w:val="Odkaznavysvtlivky"/>
                <w:szCs w:val="22"/>
              </w:rPr>
              <w:endnoteReference w:id="16"/>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6968E4" w:rsidRDefault="0000551E" w:rsidP="00337DDA">
            <w:pPr>
              <w:pStyle w:val="Tabulka"/>
              <w:rPr>
                <w:b/>
                <w:szCs w:val="22"/>
              </w:rPr>
            </w:pPr>
            <w:r w:rsidRPr="006968E4">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6968E4" w:rsidRDefault="0000551E" w:rsidP="00337DDA">
            <w:pPr>
              <w:pStyle w:val="Tabulka"/>
              <w:rPr>
                <w:b/>
                <w:szCs w:val="22"/>
              </w:rPr>
            </w:pPr>
            <w:r w:rsidRPr="006968E4">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6968E4" w:rsidRDefault="00033242" w:rsidP="00337DDA">
            <w:pPr>
              <w:pStyle w:val="Tabulka"/>
              <w:rPr>
                <w:b/>
                <w:szCs w:val="22"/>
              </w:rPr>
            </w:pPr>
            <w:r w:rsidRPr="006968E4">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6968E4" w:rsidRDefault="00033242" w:rsidP="00337DDA">
            <w:pPr>
              <w:pStyle w:val="Tabulka"/>
              <w:rPr>
                <w:b/>
                <w:szCs w:val="22"/>
              </w:rPr>
            </w:pPr>
            <w:r w:rsidRPr="006968E4">
              <w:rPr>
                <w:b/>
                <w:szCs w:val="22"/>
              </w:rPr>
              <w:t>v Kč s DPH</w:t>
            </w:r>
          </w:p>
        </w:tc>
      </w:tr>
      <w:tr w:rsidR="0000551E" w:rsidRPr="006968E4" w14:paraId="5DC3F41D" w14:textId="77777777" w:rsidTr="002D392E">
        <w:trPr>
          <w:trHeight w:hRule="exact" w:val="20"/>
        </w:trPr>
        <w:tc>
          <w:tcPr>
            <w:tcW w:w="1701" w:type="dxa"/>
            <w:tcBorders>
              <w:top w:val="single" w:sz="8" w:space="0" w:color="auto"/>
              <w:left w:val="dotted" w:sz="4" w:space="0" w:color="auto"/>
            </w:tcBorders>
          </w:tcPr>
          <w:p w14:paraId="4830D1C6" w14:textId="77777777" w:rsidR="0000551E" w:rsidRPr="006968E4"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6968E4" w:rsidRDefault="0000551E" w:rsidP="00337DDA">
            <w:pPr>
              <w:pStyle w:val="Tabulka"/>
              <w:rPr>
                <w:szCs w:val="22"/>
              </w:rPr>
            </w:pPr>
          </w:p>
        </w:tc>
        <w:tc>
          <w:tcPr>
            <w:tcW w:w="1276" w:type="dxa"/>
            <w:tcBorders>
              <w:top w:val="single" w:sz="8" w:space="0" w:color="auto"/>
            </w:tcBorders>
          </w:tcPr>
          <w:p w14:paraId="7220F40B" w14:textId="77777777" w:rsidR="0000551E" w:rsidRPr="006968E4" w:rsidRDefault="0000551E" w:rsidP="00337DDA">
            <w:pPr>
              <w:pStyle w:val="Tabulka"/>
              <w:rPr>
                <w:szCs w:val="22"/>
              </w:rPr>
            </w:pPr>
          </w:p>
        </w:tc>
        <w:tc>
          <w:tcPr>
            <w:tcW w:w="1701" w:type="dxa"/>
            <w:tcBorders>
              <w:top w:val="single" w:sz="8" w:space="0" w:color="auto"/>
            </w:tcBorders>
          </w:tcPr>
          <w:p w14:paraId="753F4B65" w14:textId="77777777" w:rsidR="0000551E" w:rsidRPr="006968E4" w:rsidRDefault="0000551E" w:rsidP="00337DDA">
            <w:pPr>
              <w:pStyle w:val="Tabulka"/>
              <w:rPr>
                <w:szCs w:val="22"/>
              </w:rPr>
            </w:pPr>
          </w:p>
        </w:tc>
        <w:tc>
          <w:tcPr>
            <w:tcW w:w="1699" w:type="dxa"/>
            <w:tcBorders>
              <w:top w:val="single" w:sz="8" w:space="0" w:color="auto"/>
            </w:tcBorders>
          </w:tcPr>
          <w:p w14:paraId="183C5635" w14:textId="77777777" w:rsidR="0000551E" w:rsidRPr="006968E4" w:rsidRDefault="0000551E" w:rsidP="00337DDA">
            <w:pPr>
              <w:pStyle w:val="Tabulka"/>
              <w:rPr>
                <w:szCs w:val="22"/>
              </w:rPr>
            </w:pPr>
          </w:p>
        </w:tc>
      </w:tr>
      <w:tr w:rsidR="00766428" w:rsidRPr="006968E4" w14:paraId="56214057" w14:textId="77777777" w:rsidTr="002D392E">
        <w:trPr>
          <w:trHeight w:val="397"/>
        </w:trPr>
        <w:tc>
          <w:tcPr>
            <w:tcW w:w="1701" w:type="dxa"/>
            <w:tcBorders>
              <w:top w:val="dotted" w:sz="4" w:space="0" w:color="auto"/>
              <w:left w:val="dotted" w:sz="4" w:space="0" w:color="auto"/>
            </w:tcBorders>
          </w:tcPr>
          <w:p w14:paraId="4178D39A" w14:textId="77777777" w:rsidR="00766428" w:rsidRPr="006968E4" w:rsidRDefault="00766428" w:rsidP="00766428">
            <w:pPr>
              <w:pStyle w:val="Tabulka"/>
              <w:rPr>
                <w:szCs w:val="22"/>
              </w:rPr>
            </w:pPr>
          </w:p>
        </w:tc>
        <w:tc>
          <w:tcPr>
            <w:tcW w:w="3402" w:type="dxa"/>
            <w:tcBorders>
              <w:top w:val="dotted" w:sz="4" w:space="0" w:color="auto"/>
              <w:left w:val="dotted" w:sz="4" w:space="0" w:color="auto"/>
            </w:tcBorders>
          </w:tcPr>
          <w:p w14:paraId="535A9755" w14:textId="7737DF7F" w:rsidR="00766428" w:rsidRPr="006968E4" w:rsidRDefault="00766428" w:rsidP="00766428">
            <w:pPr>
              <w:pStyle w:val="Tabulka"/>
              <w:rPr>
                <w:szCs w:val="22"/>
              </w:rPr>
            </w:pPr>
            <w:r w:rsidRPr="006968E4">
              <w:rPr>
                <w:szCs w:val="22"/>
              </w:rPr>
              <w:t>Cenová nabídka v příloze č. 01</w:t>
            </w:r>
          </w:p>
        </w:tc>
        <w:tc>
          <w:tcPr>
            <w:tcW w:w="1276" w:type="dxa"/>
            <w:tcBorders>
              <w:top w:val="dotted" w:sz="4" w:space="0" w:color="auto"/>
            </w:tcBorders>
          </w:tcPr>
          <w:p w14:paraId="556C704B" w14:textId="5F844726" w:rsidR="00766428" w:rsidRPr="006968E4" w:rsidRDefault="00766428" w:rsidP="00766428">
            <w:pPr>
              <w:pStyle w:val="Tabulka"/>
              <w:jc w:val="center"/>
              <w:rPr>
                <w:szCs w:val="22"/>
              </w:rPr>
            </w:pPr>
            <w:r>
              <w:rPr>
                <w:szCs w:val="22"/>
              </w:rPr>
              <w:t>66,5</w:t>
            </w:r>
          </w:p>
        </w:tc>
        <w:tc>
          <w:tcPr>
            <w:tcW w:w="1701" w:type="dxa"/>
            <w:tcBorders>
              <w:top w:val="dotted" w:sz="4" w:space="0" w:color="auto"/>
            </w:tcBorders>
          </w:tcPr>
          <w:p w14:paraId="3C1CD3F9" w14:textId="1C60373C" w:rsidR="00766428" w:rsidRPr="006968E4" w:rsidRDefault="00766428" w:rsidP="00766428">
            <w:pPr>
              <w:pStyle w:val="Tabulka"/>
              <w:jc w:val="center"/>
              <w:rPr>
                <w:szCs w:val="22"/>
              </w:rPr>
            </w:pPr>
            <w:r w:rsidRPr="004C2083">
              <w:t xml:space="preserve"> 511 717,50 </w:t>
            </w:r>
          </w:p>
        </w:tc>
        <w:tc>
          <w:tcPr>
            <w:tcW w:w="1699" w:type="dxa"/>
            <w:tcBorders>
              <w:top w:val="dotted" w:sz="4" w:space="0" w:color="auto"/>
            </w:tcBorders>
          </w:tcPr>
          <w:p w14:paraId="38FCD26C" w14:textId="0FB84B27" w:rsidR="00766428" w:rsidRPr="006968E4" w:rsidRDefault="00766428" w:rsidP="00766428">
            <w:pPr>
              <w:pStyle w:val="Tabulka"/>
              <w:jc w:val="center"/>
              <w:rPr>
                <w:szCs w:val="22"/>
              </w:rPr>
            </w:pPr>
            <w:r w:rsidRPr="004C2083">
              <w:t>619 178,18</w:t>
            </w:r>
          </w:p>
        </w:tc>
      </w:tr>
      <w:tr w:rsidR="00766428" w:rsidRPr="006968E4" w14:paraId="29447AFC" w14:textId="77777777" w:rsidTr="002D392E">
        <w:trPr>
          <w:trHeight w:val="397"/>
        </w:trPr>
        <w:tc>
          <w:tcPr>
            <w:tcW w:w="5103" w:type="dxa"/>
            <w:gridSpan w:val="2"/>
            <w:tcBorders>
              <w:left w:val="dotted" w:sz="4" w:space="0" w:color="auto"/>
              <w:bottom w:val="dotted" w:sz="4" w:space="0" w:color="auto"/>
            </w:tcBorders>
          </w:tcPr>
          <w:p w14:paraId="54AE31E8" w14:textId="77777777" w:rsidR="00766428" w:rsidRPr="006968E4" w:rsidRDefault="00766428" w:rsidP="00766428">
            <w:pPr>
              <w:pStyle w:val="Tabulka"/>
              <w:rPr>
                <w:b/>
                <w:szCs w:val="22"/>
              </w:rPr>
            </w:pPr>
            <w:r w:rsidRPr="006968E4">
              <w:rPr>
                <w:b/>
                <w:szCs w:val="22"/>
              </w:rPr>
              <w:t>Celkem:</w:t>
            </w:r>
          </w:p>
        </w:tc>
        <w:tc>
          <w:tcPr>
            <w:tcW w:w="1276" w:type="dxa"/>
            <w:tcBorders>
              <w:bottom w:val="dotted" w:sz="4" w:space="0" w:color="auto"/>
            </w:tcBorders>
          </w:tcPr>
          <w:p w14:paraId="39BD6520" w14:textId="634F0957" w:rsidR="00766428" w:rsidRPr="006968E4" w:rsidRDefault="00766428" w:rsidP="00766428">
            <w:pPr>
              <w:pStyle w:val="Tabulka"/>
              <w:jc w:val="center"/>
              <w:rPr>
                <w:szCs w:val="22"/>
              </w:rPr>
            </w:pPr>
            <w:r>
              <w:rPr>
                <w:szCs w:val="22"/>
              </w:rPr>
              <w:t>66,5</w:t>
            </w:r>
          </w:p>
        </w:tc>
        <w:tc>
          <w:tcPr>
            <w:tcW w:w="1701" w:type="dxa"/>
            <w:tcBorders>
              <w:bottom w:val="dotted" w:sz="4" w:space="0" w:color="auto"/>
            </w:tcBorders>
          </w:tcPr>
          <w:p w14:paraId="31DD6048" w14:textId="4D1B3D7D" w:rsidR="00766428" w:rsidRPr="006968E4" w:rsidRDefault="00766428" w:rsidP="00766428">
            <w:pPr>
              <w:pStyle w:val="Tabulka"/>
              <w:jc w:val="center"/>
              <w:rPr>
                <w:szCs w:val="22"/>
              </w:rPr>
            </w:pPr>
            <w:r w:rsidRPr="004C2083">
              <w:t xml:space="preserve"> 511 717,50 </w:t>
            </w:r>
          </w:p>
        </w:tc>
        <w:tc>
          <w:tcPr>
            <w:tcW w:w="1699" w:type="dxa"/>
            <w:tcBorders>
              <w:bottom w:val="dotted" w:sz="4" w:space="0" w:color="auto"/>
            </w:tcBorders>
          </w:tcPr>
          <w:p w14:paraId="14C373F7" w14:textId="4E41D89F" w:rsidR="00766428" w:rsidRPr="006968E4" w:rsidRDefault="00766428" w:rsidP="00766428">
            <w:pPr>
              <w:pStyle w:val="Tabulka"/>
              <w:jc w:val="center"/>
              <w:rPr>
                <w:szCs w:val="22"/>
              </w:rPr>
            </w:pPr>
            <w:r w:rsidRPr="004C2083">
              <w:t>619 178,18</w:t>
            </w:r>
          </w:p>
        </w:tc>
      </w:tr>
    </w:tbl>
    <w:p w14:paraId="432EEE7D" w14:textId="77777777" w:rsidR="0000551E" w:rsidRPr="006968E4" w:rsidRDefault="0000551E" w:rsidP="00EC6856">
      <w:pPr>
        <w:spacing w:after="0"/>
        <w:rPr>
          <w:rFonts w:cs="Arial"/>
          <w:sz w:val="8"/>
          <w:szCs w:val="8"/>
        </w:rPr>
      </w:pPr>
    </w:p>
    <w:p w14:paraId="7A7FFC2F" w14:textId="77777777" w:rsidR="0000551E" w:rsidRPr="006968E4" w:rsidRDefault="0000551E" w:rsidP="00EC6856">
      <w:pPr>
        <w:spacing w:after="0"/>
        <w:rPr>
          <w:rFonts w:cs="Arial"/>
          <w:sz w:val="18"/>
          <w:szCs w:val="18"/>
        </w:rPr>
      </w:pPr>
      <w:r w:rsidRPr="006968E4">
        <w:rPr>
          <w:rFonts w:cs="Arial"/>
          <w:sz w:val="18"/>
          <w:szCs w:val="18"/>
        </w:rPr>
        <w:t>(Pozn.: MD – člověkoden, MJ – měrná jednotka, např. počet kusů)</w:t>
      </w:r>
    </w:p>
    <w:p w14:paraId="1AFAA1EB" w14:textId="77777777" w:rsidR="0000551E" w:rsidRPr="006968E4" w:rsidRDefault="0000551E" w:rsidP="00F81B94">
      <w:pPr>
        <w:rPr>
          <w:rFonts w:cs="Arial"/>
        </w:rPr>
      </w:pPr>
    </w:p>
    <w:p w14:paraId="69618EAB"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968E4"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968E4" w:rsidRDefault="0000551E" w:rsidP="000B6887">
            <w:pPr>
              <w:spacing w:after="0"/>
              <w:rPr>
                <w:rFonts w:cs="Arial"/>
                <w:b/>
                <w:bCs/>
                <w:color w:val="000000"/>
                <w:szCs w:val="22"/>
                <w:lang w:eastAsia="cs-CZ"/>
              </w:rPr>
            </w:pPr>
            <w:r w:rsidRPr="006968E4">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968E4" w:rsidRDefault="0000551E" w:rsidP="0016171A">
            <w:pPr>
              <w:spacing w:after="0"/>
              <w:rPr>
                <w:rFonts w:cs="Arial"/>
                <w:b/>
                <w:bCs/>
                <w:color w:val="000000"/>
                <w:szCs w:val="22"/>
                <w:lang w:eastAsia="cs-CZ"/>
              </w:rPr>
            </w:pPr>
            <w:r w:rsidRPr="006968E4">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522B99D" w:rsidR="0000551E" w:rsidRPr="006968E4" w:rsidRDefault="0000551E" w:rsidP="004503DC">
            <w:pPr>
              <w:spacing w:after="0"/>
              <w:rPr>
                <w:rFonts w:cs="Arial"/>
                <w:color w:val="000000"/>
                <w:szCs w:val="22"/>
                <w:lang w:eastAsia="cs-CZ"/>
              </w:rPr>
            </w:pPr>
            <w:r w:rsidRPr="006968E4">
              <w:rPr>
                <w:rFonts w:cs="Arial"/>
                <w:b/>
                <w:bCs/>
                <w:color w:val="000000"/>
                <w:szCs w:val="22"/>
                <w:lang w:eastAsia="cs-CZ"/>
              </w:rPr>
              <w:t xml:space="preserve">Formát </w:t>
            </w:r>
            <w:r w:rsidRPr="006968E4">
              <w:rPr>
                <w:rFonts w:cs="Arial"/>
                <w:color w:val="000000"/>
                <w:sz w:val="20"/>
                <w:szCs w:val="20"/>
                <w:lang w:eastAsia="cs-CZ"/>
              </w:rPr>
              <w:t>(CD, listinná forma)</w:t>
            </w:r>
          </w:p>
        </w:tc>
      </w:tr>
      <w:tr w:rsidR="00016562" w:rsidRPr="006968E4" w14:paraId="54D56F0F" w14:textId="77777777" w:rsidTr="00DF2F1F">
        <w:trPr>
          <w:trHeight w:val="284"/>
        </w:trPr>
        <w:tc>
          <w:tcPr>
            <w:tcW w:w="710" w:type="dxa"/>
            <w:tcBorders>
              <w:right w:val="dotted" w:sz="4" w:space="0" w:color="auto"/>
            </w:tcBorders>
            <w:shd w:val="clear" w:color="auto" w:fill="auto"/>
            <w:noWrap/>
            <w:vAlign w:val="bottom"/>
          </w:tcPr>
          <w:p w14:paraId="2D47EE8F" w14:textId="696F39ED" w:rsidR="00016562" w:rsidRPr="006968E4" w:rsidRDefault="00016562" w:rsidP="00016562">
            <w:pPr>
              <w:spacing w:after="0"/>
              <w:rPr>
                <w:rFonts w:cs="Arial"/>
                <w:color w:val="000000"/>
                <w:szCs w:val="22"/>
                <w:lang w:eastAsia="cs-CZ"/>
              </w:rPr>
            </w:pPr>
            <w:r w:rsidRPr="006968E4">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0E3434" w:rsidR="00016562" w:rsidRPr="006968E4" w:rsidRDefault="00016562" w:rsidP="00016562">
            <w:pPr>
              <w:spacing w:after="0"/>
              <w:rPr>
                <w:rFonts w:cs="Arial"/>
                <w:color w:val="000000"/>
                <w:szCs w:val="22"/>
                <w:lang w:eastAsia="cs-CZ"/>
              </w:rPr>
            </w:pPr>
            <w:r w:rsidRPr="006968E4">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AF59971" w:rsidR="00016562" w:rsidRPr="006968E4" w:rsidRDefault="00016562" w:rsidP="00016562">
            <w:pPr>
              <w:spacing w:after="0"/>
              <w:rPr>
                <w:rFonts w:cs="Arial"/>
                <w:color w:val="000000"/>
                <w:szCs w:val="22"/>
                <w:lang w:eastAsia="cs-CZ"/>
              </w:rPr>
            </w:pPr>
            <w:r w:rsidRPr="006968E4">
              <w:rPr>
                <w:rFonts w:cs="Arial"/>
                <w:color w:val="000000"/>
                <w:szCs w:val="22"/>
                <w:lang w:eastAsia="cs-CZ"/>
              </w:rPr>
              <w:t>Listinná forma</w:t>
            </w:r>
          </w:p>
        </w:tc>
      </w:tr>
      <w:tr w:rsidR="00016562" w:rsidRPr="006968E4"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16562" w:rsidRPr="006968E4" w:rsidRDefault="00016562" w:rsidP="00016562">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16562" w:rsidRPr="006968E4" w:rsidRDefault="00016562" w:rsidP="0001656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16562" w:rsidRPr="006968E4" w:rsidRDefault="00016562" w:rsidP="00016562">
            <w:pPr>
              <w:spacing w:after="0"/>
              <w:rPr>
                <w:rFonts w:cs="Arial"/>
                <w:color w:val="000000"/>
                <w:szCs w:val="22"/>
                <w:lang w:eastAsia="cs-CZ"/>
              </w:rPr>
            </w:pPr>
          </w:p>
        </w:tc>
      </w:tr>
    </w:tbl>
    <w:p w14:paraId="6FB4C9F7" w14:textId="77777777" w:rsidR="0000551E" w:rsidRPr="006968E4" w:rsidRDefault="0000551E" w:rsidP="00F81B94">
      <w:pPr>
        <w:rPr>
          <w:rFonts w:cs="Arial"/>
        </w:rPr>
      </w:pPr>
    </w:p>
    <w:p w14:paraId="05B4F096" w14:textId="77777777" w:rsidR="0000551E" w:rsidRPr="006968E4" w:rsidRDefault="0000551E" w:rsidP="00F81B94">
      <w:pPr>
        <w:rPr>
          <w:rFonts w:cs="Arial"/>
        </w:rPr>
      </w:pPr>
    </w:p>
    <w:p w14:paraId="097E54AE"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05"/>
        <w:gridCol w:w="3118"/>
        <w:gridCol w:w="4253"/>
      </w:tblGrid>
      <w:tr w:rsidR="007868B2" w:rsidRPr="006968E4" w14:paraId="3962AB33" w14:textId="77777777" w:rsidTr="007868B2">
        <w:trPr>
          <w:trHeight w:val="604"/>
        </w:trPr>
        <w:tc>
          <w:tcPr>
            <w:tcW w:w="2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7868B2" w:rsidRPr="006968E4" w:rsidRDefault="007868B2" w:rsidP="00EE618A">
            <w:pPr>
              <w:spacing w:after="0"/>
              <w:rPr>
                <w:rFonts w:cs="Arial"/>
                <w:b/>
                <w:bCs/>
                <w:color w:val="000000"/>
                <w:szCs w:val="22"/>
                <w:lang w:eastAsia="cs-CZ"/>
              </w:rPr>
            </w:pPr>
            <w:r w:rsidRPr="006968E4">
              <w:rPr>
                <w:rFonts w:cs="Arial"/>
                <w:b/>
                <w:bCs/>
                <w:color w:val="000000"/>
                <w:szCs w:val="22"/>
                <w:lang w:eastAsia="cs-CZ"/>
              </w:rPr>
              <w:t>Název Dodavatele / Poskytovatele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868B2" w:rsidRPr="006968E4" w:rsidRDefault="007868B2" w:rsidP="00EE618A">
            <w:pPr>
              <w:spacing w:after="0"/>
              <w:rPr>
                <w:rFonts w:cs="Arial"/>
                <w:b/>
                <w:bCs/>
                <w:color w:val="000000"/>
                <w:szCs w:val="22"/>
                <w:lang w:eastAsia="cs-CZ"/>
              </w:rPr>
            </w:pPr>
            <w:r w:rsidRPr="006968E4">
              <w:rPr>
                <w:rFonts w:cs="Arial"/>
                <w:b/>
                <w:bCs/>
                <w:color w:val="000000"/>
                <w:szCs w:val="22"/>
                <w:lang w:eastAsia="cs-CZ"/>
              </w:rPr>
              <w:t>Jméno</w:t>
            </w:r>
            <w:r w:rsidRPr="006968E4">
              <w:rPr>
                <w:rFonts w:cs="Arial"/>
                <w:color w:val="000000"/>
                <w:szCs w:val="22"/>
                <w:lang w:eastAsia="cs-CZ"/>
              </w:rPr>
              <w:t xml:space="preserve"> </w:t>
            </w:r>
            <w:r w:rsidRPr="006968E4">
              <w:rPr>
                <w:rFonts w:cs="Arial"/>
                <w:b/>
                <w:color w:val="000000"/>
                <w:szCs w:val="22"/>
                <w:lang w:eastAsia="cs-CZ"/>
              </w:rPr>
              <w:t>oprávněné osoby</w:t>
            </w:r>
            <w:r w:rsidRPr="006968E4">
              <w:rPr>
                <w:rStyle w:val="Odkaznavysvtlivky"/>
                <w:rFonts w:cs="Arial"/>
                <w:color w:val="000000"/>
                <w:szCs w:val="22"/>
                <w:lang w:eastAsia="cs-CZ"/>
              </w:rPr>
              <w:endnoteReference w:id="17"/>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868B2" w:rsidRPr="006968E4" w:rsidRDefault="007868B2" w:rsidP="007868B2">
            <w:pPr>
              <w:spacing w:after="0"/>
              <w:jc w:val="center"/>
              <w:rPr>
                <w:rFonts w:cs="Arial"/>
                <w:b/>
                <w:bCs/>
                <w:color w:val="000000"/>
                <w:szCs w:val="22"/>
                <w:lang w:eastAsia="cs-CZ"/>
              </w:rPr>
            </w:pPr>
            <w:r w:rsidRPr="006968E4">
              <w:rPr>
                <w:rFonts w:cs="Arial"/>
                <w:b/>
                <w:bCs/>
                <w:color w:val="000000"/>
                <w:szCs w:val="22"/>
                <w:lang w:eastAsia="cs-CZ"/>
              </w:rPr>
              <w:t>Podpis</w:t>
            </w:r>
          </w:p>
        </w:tc>
      </w:tr>
      <w:tr w:rsidR="007868B2" w:rsidRPr="006968E4" w14:paraId="584FAF67" w14:textId="77777777" w:rsidTr="007868B2">
        <w:trPr>
          <w:trHeight w:val="1301"/>
        </w:trPr>
        <w:tc>
          <w:tcPr>
            <w:tcW w:w="2405" w:type="dxa"/>
            <w:shd w:val="clear" w:color="auto" w:fill="auto"/>
            <w:noWrap/>
            <w:vAlign w:val="center"/>
          </w:tcPr>
          <w:p w14:paraId="194EA277" w14:textId="39123F15" w:rsidR="007868B2" w:rsidRPr="006968E4" w:rsidRDefault="007868B2" w:rsidP="00016562">
            <w:pPr>
              <w:spacing w:after="0"/>
              <w:rPr>
                <w:rFonts w:cs="Arial"/>
                <w:color w:val="000000"/>
                <w:szCs w:val="22"/>
                <w:lang w:eastAsia="cs-CZ"/>
              </w:rPr>
            </w:pPr>
            <w:r w:rsidRPr="006968E4">
              <w:rPr>
                <w:rFonts w:cs="Arial"/>
                <w:color w:val="000000"/>
                <w:szCs w:val="22"/>
                <w:lang w:eastAsia="cs-CZ"/>
              </w:rPr>
              <w:t>O2 IT Services s.r.o.</w:t>
            </w:r>
          </w:p>
        </w:tc>
        <w:tc>
          <w:tcPr>
            <w:tcW w:w="3118" w:type="dxa"/>
            <w:vAlign w:val="center"/>
          </w:tcPr>
          <w:p w14:paraId="78BB6806" w14:textId="52721755" w:rsidR="007868B2" w:rsidRPr="006968E4" w:rsidRDefault="006C313E" w:rsidP="00016562">
            <w:pPr>
              <w:spacing w:after="0"/>
              <w:rPr>
                <w:rFonts w:cs="Arial"/>
                <w:color w:val="000000"/>
                <w:szCs w:val="22"/>
                <w:lang w:eastAsia="cs-CZ"/>
              </w:rPr>
            </w:pPr>
            <w:r>
              <w:rPr>
                <w:rFonts w:cs="Arial"/>
                <w:color w:val="000000"/>
                <w:szCs w:val="22"/>
                <w:lang w:eastAsia="cs-CZ"/>
              </w:rPr>
              <w:t>xxx</w:t>
            </w:r>
          </w:p>
        </w:tc>
        <w:tc>
          <w:tcPr>
            <w:tcW w:w="4253" w:type="dxa"/>
            <w:shd w:val="clear" w:color="auto" w:fill="auto"/>
            <w:vAlign w:val="center"/>
          </w:tcPr>
          <w:p w14:paraId="3C670C4D" w14:textId="77777777" w:rsidR="007868B2" w:rsidRPr="006968E4" w:rsidRDefault="007868B2" w:rsidP="00016562">
            <w:pPr>
              <w:spacing w:after="0"/>
              <w:ind w:right="72"/>
              <w:rPr>
                <w:rFonts w:cs="Arial"/>
                <w:color w:val="000000"/>
                <w:szCs w:val="22"/>
                <w:lang w:eastAsia="cs-CZ"/>
              </w:rPr>
            </w:pPr>
          </w:p>
        </w:tc>
      </w:tr>
    </w:tbl>
    <w:p w14:paraId="0408DC90" w14:textId="77777777" w:rsidR="0000551E" w:rsidRPr="006968E4" w:rsidRDefault="0000551E" w:rsidP="00EC6856">
      <w:pPr>
        <w:rPr>
          <w:rFonts w:cs="Arial"/>
          <w:szCs w:val="22"/>
        </w:rPr>
      </w:pPr>
    </w:p>
    <w:p w14:paraId="63022121" w14:textId="77777777" w:rsidR="0000551E" w:rsidRPr="006968E4" w:rsidRDefault="0000551E">
      <w:pPr>
        <w:spacing w:after="0"/>
        <w:rPr>
          <w:rFonts w:cs="Arial"/>
          <w:b/>
          <w:caps/>
          <w:szCs w:val="22"/>
        </w:rPr>
      </w:pPr>
      <w:r w:rsidRPr="006968E4">
        <w:rPr>
          <w:rFonts w:cs="Arial"/>
          <w:b/>
          <w:caps/>
          <w:szCs w:val="22"/>
        </w:rPr>
        <w:lastRenderedPageBreak/>
        <w:br w:type="page"/>
      </w:r>
    </w:p>
    <w:p w14:paraId="63BDDE41" w14:textId="77777777" w:rsidR="0000551E" w:rsidRPr="006968E4" w:rsidRDefault="0000551E" w:rsidP="00484CB3">
      <w:pPr>
        <w:rPr>
          <w:rFonts w:cs="Arial"/>
          <w:b/>
          <w:caps/>
          <w:szCs w:val="22"/>
        </w:rPr>
        <w:sectPr w:rsidR="0000551E" w:rsidRPr="006968E4" w:rsidSect="00223FDB">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134" w:left="992" w:header="567" w:footer="567" w:gutter="0"/>
          <w:pgNumType w:start="1"/>
          <w:cols w:space="708"/>
          <w:docGrid w:linePitch="360"/>
        </w:sectPr>
      </w:pPr>
    </w:p>
    <w:p w14:paraId="6FF20C0E" w14:textId="480096C4" w:rsidR="0000551E" w:rsidRPr="006968E4" w:rsidRDefault="0000551E" w:rsidP="00484CB3">
      <w:pPr>
        <w:rPr>
          <w:rFonts w:cs="Arial"/>
          <w:b/>
          <w:caps/>
          <w:szCs w:val="22"/>
        </w:rPr>
      </w:pPr>
      <w:r w:rsidRPr="006968E4">
        <w:rPr>
          <w:rFonts w:cs="Arial"/>
          <w:b/>
          <w:caps/>
          <w:szCs w:val="22"/>
        </w:rPr>
        <w:lastRenderedPageBreak/>
        <w:t>C – Schválení realizace požadavku</w:t>
      </w:r>
      <w:r w:rsidR="002B0E7B" w:rsidRPr="006968E4">
        <w:rPr>
          <w:rFonts w:cs="Arial"/>
          <w:b/>
          <w:caps/>
          <w:szCs w:val="22"/>
        </w:rPr>
        <w:t xml:space="preserve"> </w:t>
      </w:r>
      <w:r w:rsidR="00D91DFE" w:rsidRPr="00D91DFE">
        <w:rPr>
          <w:rFonts w:cs="Arial"/>
          <w:b/>
          <w:sz w:val="36"/>
          <w:szCs w:val="36"/>
        </w:rPr>
        <w:t>Z33899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968E4"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968E4" w:rsidRDefault="004B36F6" w:rsidP="00415962">
            <w:pPr>
              <w:pStyle w:val="Tabulka"/>
              <w:rPr>
                <w:rStyle w:val="Siln"/>
                <w:szCs w:val="22"/>
              </w:rPr>
            </w:pPr>
            <w:r w:rsidRPr="006968E4">
              <w:rPr>
                <w:b/>
                <w:szCs w:val="22"/>
              </w:rPr>
              <w:t>ID PK MZe</w:t>
            </w:r>
            <w:r w:rsidRPr="006968E4">
              <w:rPr>
                <w:rStyle w:val="Odkaznavysvtlivky"/>
                <w:szCs w:val="22"/>
              </w:rPr>
              <w:endnoteReference w:id="18"/>
            </w:r>
            <w:r w:rsidRPr="006968E4">
              <w:rPr>
                <w:b/>
                <w:szCs w:val="22"/>
              </w:rPr>
              <w:t>:</w:t>
            </w:r>
          </w:p>
        </w:tc>
        <w:tc>
          <w:tcPr>
            <w:tcW w:w="1095" w:type="dxa"/>
            <w:vAlign w:val="center"/>
          </w:tcPr>
          <w:p w14:paraId="47154277" w14:textId="088BDF3F" w:rsidR="004B36F6" w:rsidRPr="006968E4" w:rsidRDefault="00473D90" w:rsidP="00415962">
            <w:pPr>
              <w:pStyle w:val="Tabulka"/>
              <w:rPr>
                <w:szCs w:val="22"/>
              </w:rPr>
            </w:pPr>
            <w:r w:rsidRPr="006968E4">
              <w:rPr>
                <w:szCs w:val="22"/>
              </w:rPr>
              <w:t>0</w:t>
            </w:r>
            <w:r w:rsidR="007868B2">
              <w:rPr>
                <w:szCs w:val="22"/>
              </w:rPr>
              <w:t>10</w:t>
            </w:r>
          </w:p>
        </w:tc>
      </w:tr>
    </w:tbl>
    <w:p w14:paraId="7682D5DA" w14:textId="77777777" w:rsidR="00DD7A03" w:rsidRPr="006968E4" w:rsidRDefault="00DD7A03" w:rsidP="00401780">
      <w:pPr>
        <w:rPr>
          <w:rFonts w:cs="Arial"/>
          <w:szCs w:val="22"/>
        </w:rPr>
      </w:pPr>
    </w:p>
    <w:p w14:paraId="14530894"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Specifikace plnění</w:t>
      </w:r>
    </w:p>
    <w:p w14:paraId="507CDD52" w14:textId="77777777" w:rsidR="0000551E" w:rsidRPr="006968E4" w:rsidRDefault="0000551E" w:rsidP="00B93505">
      <w:pPr>
        <w:spacing w:after="120"/>
        <w:rPr>
          <w:rFonts w:cs="Arial"/>
        </w:rPr>
      </w:pPr>
      <w:r w:rsidRPr="006968E4">
        <w:rPr>
          <w:rFonts w:cs="Arial"/>
        </w:rPr>
        <w:t xml:space="preserve">Požadované plnění je specifikováno v části A a B tohoto RfC. </w:t>
      </w:r>
    </w:p>
    <w:p w14:paraId="755A2F40" w14:textId="7091658E" w:rsidR="004D7EA0" w:rsidRPr="006968E4" w:rsidRDefault="00EA2C2A" w:rsidP="004D7EA0">
      <w:pPr>
        <w:rPr>
          <w:rFonts w:cs="Arial"/>
        </w:rPr>
      </w:pPr>
      <w:r>
        <w:rPr>
          <w:rFonts w:cs="Arial"/>
        </w:rPr>
        <w:t>Dle části B bod 3.2 jsou pro realizaci příslušných bezpečnostních opatření požadovány následující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6968E4"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Realizovat</w:t>
            </w:r>
          </w:p>
          <w:p w14:paraId="3A7438B2"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 xml:space="preserve">(ano </w:t>
            </w:r>
            <w:sdt>
              <w:sdtPr>
                <w:rPr>
                  <w:rFonts w:cs="Arial"/>
                  <w:b/>
                  <w:bCs/>
                  <w:color w:val="000000"/>
                  <w:szCs w:val="22"/>
                  <w:lang w:eastAsia="cs-CZ"/>
                </w:rPr>
                <w:id w:val="-1495488788"/>
                <w14:checkbox>
                  <w14:checked w14:val="1"/>
                  <w14:checkedState w14:val="2612" w14:font="MS Gothic"/>
                  <w14:uncheckedState w14:val="2610" w14:font="MS Gothic"/>
                </w14:checkbox>
              </w:sdtPr>
              <w:sdtEndPr/>
              <w:sdtContent>
                <w:r w:rsidRPr="006968E4">
                  <w:rPr>
                    <w:rFonts w:ascii="Segoe UI Symbol" w:eastAsia="MS Gothic" w:hAnsi="Segoe UI Symbol" w:cs="Segoe UI Symbol"/>
                    <w:b/>
                    <w:bCs/>
                    <w:color w:val="000000"/>
                    <w:szCs w:val="22"/>
                    <w:lang w:eastAsia="cs-CZ"/>
                  </w:rPr>
                  <w:t>☒</w:t>
                </w:r>
              </w:sdtContent>
            </w:sdt>
            <w:r w:rsidRPr="006968E4">
              <w:rPr>
                <w:rFonts w:cs="Arial"/>
                <w:b/>
                <w:bCs/>
                <w:color w:val="000000"/>
                <w:szCs w:val="22"/>
                <w:lang w:eastAsia="cs-CZ"/>
              </w:rPr>
              <w:t xml:space="preserve"> / ne </w:t>
            </w:r>
            <w:sdt>
              <w:sdtPr>
                <w:rPr>
                  <w:rFonts w:cs="Arial"/>
                  <w:b/>
                  <w:bCs/>
                  <w:color w:val="000000"/>
                  <w:szCs w:val="22"/>
                  <w:lang w:eastAsia="cs-CZ"/>
                </w:rPr>
                <w:id w:val="1554496294"/>
                <w14:checkbox>
                  <w14:checked w14:val="0"/>
                  <w14:checkedState w14:val="2612" w14:font="MS Gothic"/>
                  <w14:uncheckedState w14:val="2610" w14:font="MS Gothic"/>
                </w14:checkbox>
              </w:sdtPr>
              <w:sdtEndPr/>
              <w:sdtContent>
                <w:r w:rsidRPr="006968E4">
                  <w:rPr>
                    <w:rFonts w:ascii="Segoe UI Symbol" w:eastAsia="MS Gothic" w:hAnsi="Segoe UI Symbol" w:cs="Segoe UI Symbol"/>
                    <w:b/>
                    <w:bCs/>
                    <w:color w:val="000000"/>
                    <w:szCs w:val="22"/>
                    <w:lang w:eastAsia="cs-CZ"/>
                  </w:rPr>
                  <w:t>☐</w:t>
                </w:r>
              </w:sdtContent>
            </w:sdt>
            <w:r w:rsidRPr="006968E4">
              <w:rPr>
                <w:rFonts w:cs="Arial"/>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6968E4" w:rsidRDefault="00721187" w:rsidP="005C1B21">
            <w:pPr>
              <w:spacing w:after="0"/>
              <w:rPr>
                <w:rFonts w:cs="Arial"/>
                <w:b/>
                <w:bCs/>
                <w:color w:val="000000"/>
                <w:szCs w:val="22"/>
                <w:lang w:eastAsia="cs-CZ"/>
              </w:rPr>
            </w:pPr>
            <w:r w:rsidRPr="006968E4">
              <w:rPr>
                <w:rFonts w:cs="Arial"/>
                <w:b/>
                <w:bCs/>
                <w:color w:val="000000"/>
                <w:szCs w:val="22"/>
                <w:lang w:eastAsia="cs-CZ"/>
              </w:rPr>
              <w:t>Upřesnění požadavku</w:t>
            </w:r>
          </w:p>
        </w:tc>
      </w:tr>
      <w:tr w:rsidR="0005358D" w:rsidRPr="006968E4"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Pr="006968E4" w:rsidRDefault="0005358D" w:rsidP="0005358D">
            <w:pPr>
              <w:spacing w:after="0"/>
              <w:rPr>
                <w:rFonts w:cs="Arial"/>
                <w:color w:val="000000"/>
                <w:szCs w:val="22"/>
                <w:lang w:eastAsia="cs-CZ"/>
              </w:rPr>
            </w:pPr>
          </w:p>
        </w:tc>
      </w:tr>
      <w:tr w:rsidR="0005358D" w:rsidRPr="006968E4"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Pr="006968E4" w:rsidRDefault="0005358D" w:rsidP="0005358D">
            <w:pPr>
              <w:spacing w:after="0"/>
              <w:rPr>
                <w:rFonts w:cs="Arial"/>
                <w:color w:val="000000"/>
                <w:szCs w:val="22"/>
                <w:lang w:eastAsia="cs-CZ"/>
              </w:rPr>
            </w:pPr>
          </w:p>
        </w:tc>
      </w:tr>
      <w:tr w:rsidR="0005358D" w:rsidRPr="006968E4"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Pr="006968E4" w:rsidRDefault="0005358D" w:rsidP="0005358D">
            <w:pPr>
              <w:spacing w:after="0"/>
              <w:rPr>
                <w:rFonts w:cs="Arial"/>
                <w:color w:val="000000"/>
                <w:szCs w:val="22"/>
                <w:lang w:eastAsia="cs-CZ"/>
              </w:rPr>
            </w:pPr>
          </w:p>
        </w:tc>
      </w:tr>
      <w:tr w:rsidR="0005358D" w:rsidRPr="006968E4"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Pr="006968E4" w:rsidRDefault="0005358D" w:rsidP="0005358D">
            <w:pPr>
              <w:spacing w:after="0"/>
              <w:jc w:val="both"/>
              <w:rPr>
                <w:rFonts w:cs="Arial"/>
                <w:color w:val="000000"/>
                <w:szCs w:val="22"/>
                <w:lang w:eastAsia="cs-CZ"/>
              </w:rPr>
            </w:pPr>
            <w:r w:rsidRPr="006968E4">
              <w:rPr>
                <w:rFonts w:cs="Arial"/>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Pr="006968E4" w:rsidRDefault="0005358D" w:rsidP="0005358D">
            <w:pPr>
              <w:spacing w:after="0"/>
              <w:rPr>
                <w:rFonts w:cs="Arial"/>
                <w:color w:val="000000"/>
                <w:szCs w:val="22"/>
                <w:lang w:eastAsia="cs-CZ"/>
              </w:rPr>
            </w:pPr>
          </w:p>
        </w:tc>
      </w:tr>
      <w:tr w:rsidR="0005358D" w:rsidRPr="006968E4"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Pr="006968E4" w:rsidRDefault="0005358D" w:rsidP="0005358D">
            <w:pPr>
              <w:spacing w:after="0"/>
              <w:rPr>
                <w:rFonts w:cs="Arial"/>
                <w:color w:val="000000"/>
                <w:szCs w:val="22"/>
                <w:lang w:eastAsia="cs-CZ"/>
              </w:rPr>
            </w:pPr>
          </w:p>
        </w:tc>
      </w:tr>
      <w:tr w:rsidR="0005358D" w:rsidRPr="006968E4"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Pr="006968E4" w:rsidRDefault="0005358D" w:rsidP="0005358D">
            <w:pPr>
              <w:spacing w:after="0"/>
              <w:rPr>
                <w:rFonts w:cs="Arial"/>
                <w:color w:val="000000"/>
                <w:szCs w:val="22"/>
                <w:lang w:eastAsia="cs-CZ"/>
              </w:rPr>
            </w:pPr>
          </w:p>
        </w:tc>
      </w:tr>
      <w:tr w:rsidR="0005358D" w:rsidRPr="006968E4"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Pr="006968E4" w:rsidRDefault="0005358D" w:rsidP="0005358D">
            <w:pPr>
              <w:spacing w:after="0"/>
              <w:rPr>
                <w:rFonts w:cs="Arial"/>
                <w:color w:val="000000"/>
                <w:szCs w:val="22"/>
                <w:lang w:eastAsia="cs-CZ"/>
              </w:rPr>
            </w:pPr>
          </w:p>
        </w:tc>
      </w:tr>
      <w:tr w:rsidR="0005358D" w:rsidRPr="006968E4"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Pr="006968E4" w:rsidRDefault="0005358D" w:rsidP="0005358D">
            <w:pPr>
              <w:spacing w:after="0"/>
              <w:rPr>
                <w:rFonts w:cs="Arial"/>
                <w:color w:val="000000"/>
                <w:szCs w:val="22"/>
                <w:lang w:eastAsia="cs-CZ"/>
              </w:rPr>
            </w:pPr>
          </w:p>
        </w:tc>
      </w:tr>
      <w:tr w:rsidR="0005358D" w:rsidRPr="006968E4"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Pr="006968E4" w:rsidRDefault="0005358D" w:rsidP="0005358D">
            <w:pPr>
              <w:spacing w:after="0"/>
              <w:rPr>
                <w:rFonts w:cs="Arial"/>
                <w:color w:val="000000"/>
                <w:szCs w:val="22"/>
                <w:lang w:eastAsia="cs-CZ"/>
              </w:rPr>
            </w:pPr>
          </w:p>
        </w:tc>
      </w:tr>
      <w:tr w:rsidR="0005358D" w:rsidRPr="006968E4"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Pr="006968E4" w:rsidRDefault="0005358D" w:rsidP="0005358D">
            <w:pPr>
              <w:spacing w:after="0"/>
              <w:rPr>
                <w:rFonts w:cs="Arial"/>
                <w:color w:val="000000"/>
                <w:szCs w:val="22"/>
                <w:lang w:eastAsia="cs-CZ"/>
              </w:rPr>
            </w:pPr>
          </w:p>
        </w:tc>
      </w:tr>
      <w:tr w:rsidR="0005358D" w:rsidRPr="006968E4"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6968E4" w:rsidRDefault="0005358D"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Pr="006968E4" w:rsidRDefault="0005358D" w:rsidP="0005358D">
            <w:pPr>
              <w:spacing w:after="0"/>
              <w:rPr>
                <w:rFonts w:cs="Arial"/>
                <w:color w:val="000000"/>
                <w:szCs w:val="22"/>
                <w:lang w:eastAsia="cs-CZ"/>
              </w:rPr>
            </w:pPr>
          </w:p>
        </w:tc>
      </w:tr>
      <w:tr w:rsidR="0005358D" w:rsidRPr="006968E4"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968E4"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6968E4" w:rsidRDefault="0005358D" w:rsidP="0005358D">
            <w:pPr>
              <w:spacing w:after="0"/>
              <w:jc w:val="both"/>
              <w:rPr>
                <w:rFonts w:cs="Arial"/>
                <w:color w:val="000000"/>
                <w:szCs w:val="22"/>
                <w:lang w:eastAsia="cs-CZ"/>
              </w:rPr>
            </w:pPr>
            <w:r w:rsidRPr="006968E4">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Pr="006968E4" w:rsidRDefault="004B36F6" w:rsidP="0005358D">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Pr="006968E4" w:rsidRDefault="0005358D" w:rsidP="0005358D">
            <w:pPr>
              <w:spacing w:after="0"/>
              <w:rPr>
                <w:rFonts w:cs="Arial"/>
                <w:color w:val="000000"/>
                <w:szCs w:val="22"/>
                <w:lang w:eastAsia="cs-CZ"/>
              </w:rPr>
            </w:pPr>
          </w:p>
        </w:tc>
      </w:tr>
      <w:tr w:rsidR="004B36F6" w:rsidRPr="006968E4"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968E4" w:rsidRDefault="004B36F6"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6968E4" w:rsidRDefault="004B36F6" w:rsidP="004B36F6">
            <w:pPr>
              <w:spacing w:after="0"/>
              <w:jc w:val="both"/>
              <w:rPr>
                <w:rFonts w:cs="Arial"/>
                <w:bCs/>
                <w:color w:val="000000"/>
                <w:szCs w:val="22"/>
                <w:lang w:eastAsia="cs-CZ"/>
              </w:rPr>
            </w:pPr>
            <w:r w:rsidRPr="006968E4">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Pr="006968E4" w:rsidRDefault="004B36F6" w:rsidP="004B36F6">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Pr="006968E4" w:rsidRDefault="004B36F6" w:rsidP="004B36F6">
            <w:pPr>
              <w:spacing w:after="0"/>
              <w:rPr>
                <w:rFonts w:cs="Arial"/>
                <w:color w:val="000000"/>
                <w:szCs w:val="22"/>
                <w:lang w:eastAsia="cs-CZ"/>
              </w:rPr>
            </w:pPr>
          </w:p>
        </w:tc>
      </w:tr>
    </w:tbl>
    <w:p w14:paraId="418E001C" w14:textId="77777777" w:rsidR="001B7D19" w:rsidRPr="006968E4" w:rsidRDefault="001B7D19" w:rsidP="004A3B16">
      <w:pPr>
        <w:rPr>
          <w:rFonts w:cs="Arial"/>
        </w:rPr>
      </w:pPr>
    </w:p>
    <w:p w14:paraId="7FA6FDEC"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Uživatelské a licenční zajištění pro Objednatele (je-li relevantní):</w:t>
      </w:r>
    </w:p>
    <w:p w14:paraId="44683913" w14:textId="77777777" w:rsidR="0000551E" w:rsidRPr="006968E4" w:rsidRDefault="0000551E" w:rsidP="004C756F">
      <w:pPr>
        <w:rPr>
          <w:rFonts w:cs="Arial"/>
        </w:rPr>
      </w:pPr>
    </w:p>
    <w:p w14:paraId="6D626EEF"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968E4"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968E4" w:rsidRDefault="0000551E" w:rsidP="00337DDA">
            <w:pPr>
              <w:spacing w:after="0"/>
              <w:rPr>
                <w:rFonts w:cs="Arial"/>
                <w:b/>
                <w:bCs/>
                <w:color w:val="000000"/>
                <w:szCs w:val="22"/>
                <w:lang w:eastAsia="cs-CZ"/>
              </w:rPr>
            </w:pPr>
            <w:r w:rsidRPr="006968E4">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968E4" w:rsidRDefault="0000551E" w:rsidP="00337DDA">
            <w:pPr>
              <w:spacing w:after="0"/>
              <w:rPr>
                <w:rFonts w:cs="Arial"/>
                <w:b/>
                <w:bCs/>
                <w:color w:val="000000"/>
                <w:szCs w:val="22"/>
                <w:lang w:eastAsia="cs-CZ"/>
              </w:rPr>
            </w:pPr>
            <w:r w:rsidRPr="006968E4">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Odpovědná osoba</w:t>
            </w:r>
          </w:p>
        </w:tc>
      </w:tr>
      <w:tr w:rsidR="00EA2C2A" w:rsidRPr="006968E4" w14:paraId="550DBBD2" w14:textId="77777777" w:rsidTr="00C8620A">
        <w:trPr>
          <w:trHeight w:val="284"/>
        </w:trPr>
        <w:tc>
          <w:tcPr>
            <w:tcW w:w="1843" w:type="dxa"/>
            <w:tcBorders>
              <w:right w:val="dotted" w:sz="4" w:space="0" w:color="auto"/>
            </w:tcBorders>
            <w:shd w:val="clear" w:color="auto" w:fill="auto"/>
            <w:noWrap/>
          </w:tcPr>
          <w:p w14:paraId="4201A938" w14:textId="601D915D" w:rsidR="00EA2C2A" w:rsidRPr="006968E4" w:rsidRDefault="00EA2C2A" w:rsidP="00EA2C2A">
            <w:pPr>
              <w:spacing w:after="0"/>
              <w:rPr>
                <w:rFonts w:cs="Arial"/>
                <w:color w:val="000000"/>
                <w:szCs w:val="22"/>
                <w:lang w:eastAsia="cs-CZ"/>
              </w:rPr>
            </w:pPr>
            <w:r w:rsidRPr="00403BE2">
              <w:t>ICT MZe</w:t>
            </w:r>
          </w:p>
        </w:tc>
        <w:tc>
          <w:tcPr>
            <w:tcW w:w="5670" w:type="dxa"/>
            <w:tcBorders>
              <w:left w:val="dotted" w:sz="4" w:space="0" w:color="auto"/>
              <w:right w:val="dotted" w:sz="4" w:space="0" w:color="auto"/>
            </w:tcBorders>
            <w:shd w:val="clear" w:color="auto" w:fill="auto"/>
            <w:noWrap/>
          </w:tcPr>
          <w:p w14:paraId="54C5A5F1" w14:textId="695E8455" w:rsidR="00EA2C2A" w:rsidRPr="006968E4" w:rsidRDefault="00EA2C2A" w:rsidP="00EA2C2A">
            <w:pPr>
              <w:spacing w:after="0"/>
              <w:rPr>
                <w:rFonts w:cs="Arial"/>
                <w:color w:val="000000"/>
                <w:szCs w:val="22"/>
                <w:lang w:eastAsia="cs-CZ"/>
              </w:rPr>
            </w:pPr>
            <w:r w:rsidRPr="00403BE2">
              <w:t xml:space="preserve">Zajištění informovanosti aplikačních dodavatelů MZe </w:t>
            </w:r>
          </w:p>
        </w:tc>
        <w:tc>
          <w:tcPr>
            <w:tcW w:w="2268" w:type="dxa"/>
            <w:tcBorders>
              <w:left w:val="dotted" w:sz="4" w:space="0" w:color="auto"/>
            </w:tcBorders>
            <w:shd w:val="clear" w:color="auto" w:fill="auto"/>
          </w:tcPr>
          <w:p w14:paraId="3D7BE505" w14:textId="3D7FE576" w:rsidR="00EA2C2A" w:rsidRPr="006968E4" w:rsidRDefault="00EA2C2A" w:rsidP="00EA2C2A">
            <w:pPr>
              <w:spacing w:after="0"/>
              <w:rPr>
                <w:rFonts w:cs="Arial"/>
                <w:color w:val="000000"/>
                <w:szCs w:val="22"/>
                <w:lang w:eastAsia="cs-CZ"/>
              </w:rPr>
            </w:pPr>
            <w:r w:rsidRPr="00403BE2">
              <w:t>ICT MZe</w:t>
            </w:r>
          </w:p>
        </w:tc>
      </w:tr>
      <w:tr w:rsidR="00EA2C2A" w:rsidRPr="006968E4" w14:paraId="65B9C6F1" w14:textId="77777777" w:rsidTr="00C8620A">
        <w:trPr>
          <w:trHeight w:val="284"/>
        </w:trPr>
        <w:tc>
          <w:tcPr>
            <w:tcW w:w="1843" w:type="dxa"/>
            <w:tcBorders>
              <w:right w:val="dotted" w:sz="4" w:space="0" w:color="auto"/>
            </w:tcBorders>
            <w:shd w:val="clear" w:color="auto" w:fill="auto"/>
            <w:noWrap/>
          </w:tcPr>
          <w:p w14:paraId="0AEB3A50" w14:textId="6A07B221" w:rsidR="00EA2C2A" w:rsidRPr="006968E4" w:rsidRDefault="00EA2C2A" w:rsidP="00EA2C2A">
            <w:pPr>
              <w:spacing w:after="0"/>
              <w:rPr>
                <w:rFonts w:cs="Arial"/>
                <w:color w:val="000000"/>
                <w:szCs w:val="22"/>
                <w:lang w:eastAsia="cs-CZ"/>
              </w:rPr>
            </w:pPr>
            <w:r w:rsidRPr="00403BE2">
              <w:t>ICT MZe</w:t>
            </w:r>
          </w:p>
        </w:tc>
        <w:tc>
          <w:tcPr>
            <w:tcW w:w="5670" w:type="dxa"/>
            <w:tcBorders>
              <w:left w:val="dotted" w:sz="4" w:space="0" w:color="auto"/>
              <w:right w:val="dotted" w:sz="4" w:space="0" w:color="auto"/>
            </w:tcBorders>
            <w:shd w:val="clear" w:color="auto" w:fill="auto"/>
            <w:noWrap/>
          </w:tcPr>
          <w:p w14:paraId="7D28CC6D" w14:textId="4449827E" w:rsidR="00EA2C2A" w:rsidRPr="006968E4" w:rsidRDefault="00EA2C2A" w:rsidP="00EA2C2A">
            <w:pPr>
              <w:spacing w:after="0"/>
              <w:rPr>
                <w:rFonts w:cs="Arial"/>
                <w:color w:val="000000"/>
                <w:szCs w:val="22"/>
                <w:lang w:eastAsia="cs-CZ"/>
              </w:rPr>
            </w:pPr>
            <w:r w:rsidRPr="00403BE2">
              <w:t xml:space="preserve">Zajištění součinnosti aplikačních dodavatelů při ladění a úpravách aplikací při přechodu na nový LDAP </w:t>
            </w:r>
            <w:r>
              <w:t>–</w:t>
            </w:r>
            <w:r w:rsidRPr="00403BE2">
              <w:t xml:space="preserve"> TEST</w:t>
            </w:r>
            <w:r>
              <w:t xml:space="preserve"> </w:t>
            </w:r>
          </w:p>
        </w:tc>
        <w:tc>
          <w:tcPr>
            <w:tcW w:w="2268" w:type="dxa"/>
            <w:tcBorders>
              <w:left w:val="dotted" w:sz="4" w:space="0" w:color="auto"/>
            </w:tcBorders>
            <w:shd w:val="clear" w:color="auto" w:fill="auto"/>
          </w:tcPr>
          <w:p w14:paraId="213768BC" w14:textId="6E92A40D" w:rsidR="00EA2C2A" w:rsidRPr="006968E4" w:rsidRDefault="00EA2C2A" w:rsidP="00EA2C2A">
            <w:pPr>
              <w:spacing w:after="0"/>
              <w:rPr>
                <w:rFonts w:cs="Arial"/>
                <w:color w:val="000000"/>
                <w:szCs w:val="22"/>
                <w:lang w:eastAsia="cs-CZ"/>
              </w:rPr>
            </w:pPr>
            <w:r w:rsidRPr="00403BE2">
              <w:t>ICT MZe</w:t>
            </w:r>
          </w:p>
        </w:tc>
      </w:tr>
      <w:tr w:rsidR="00EA2C2A" w:rsidRPr="006968E4" w14:paraId="7ADF9243" w14:textId="77777777" w:rsidTr="00C8620A">
        <w:trPr>
          <w:trHeight w:val="284"/>
        </w:trPr>
        <w:tc>
          <w:tcPr>
            <w:tcW w:w="1843" w:type="dxa"/>
            <w:tcBorders>
              <w:right w:val="dotted" w:sz="4" w:space="0" w:color="auto"/>
            </w:tcBorders>
            <w:shd w:val="clear" w:color="auto" w:fill="auto"/>
            <w:noWrap/>
          </w:tcPr>
          <w:p w14:paraId="7CA824EB" w14:textId="531FE1D5" w:rsidR="00EA2C2A" w:rsidRPr="006968E4" w:rsidRDefault="00EA2C2A" w:rsidP="00EA2C2A">
            <w:pPr>
              <w:spacing w:after="0"/>
              <w:rPr>
                <w:rFonts w:cs="Arial"/>
                <w:color w:val="000000"/>
                <w:szCs w:val="22"/>
                <w:highlight w:val="yellow"/>
                <w:lang w:eastAsia="cs-CZ"/>
              </w:rPr>
            </w:pPr>
            <w:r w:rsidRPr="00403BE2">
              <w:t>ICT MZe</w:t>
            </w:r>
          </w:p>
        </w:tc>
        <w:tc>
          <w:tcPr>
            <w:tcW w:w="5670" w:type="dxa"/>
            <w:tcBorders>
              <w:left w:val="dotted" w:sz="4" w:space="0" w:color="auto"/>
              <w:right w:val="dotted" w:sz="4" w:space="0" w:color="auto"/>
            </w:tcBorders>
            <w:shd w:val="clear" w:color="auto" w:fill="auto"/>
            <w:noWrap/>
          </w:tcPr>
          <w:p w14:paraId="599D5936" w14:textId="09277BDA" w:rsidR="00EA2C2A" w:rsidRPr="006968E4" w:rsidRDefault="00EA2C2A" w:rsidP="00EA2C2A">
            <w:pPr>
              <w:spacing w:after="0"/>
              <w:rPr>
                <w:rFonts w:cs="Arial"/>
                <w:color w:val="000000"/>
                <w:szCs w:val="22"/>
                <w:highlight w:val="yellow"/>
                <w:lang w:eastAsia="cs-CZ"/>
              </w:rPr>
            </w:pPr>
            <w:r w:rsidRPr="00403BE2">
              <w:t>Zajištění součinnosti aplikačních dodavatelů při víkendové migraci produkčního prostředí LDAP</w:t>
            </w:r>
            <w:r>
              <w:t xml:space="preserve">u </w:t>
            </w:r>
            <w:r w:rsidRPr="00403BE2">
              <w:t xml:space="preserve">na nový LDAP OUD PROD </w:t>
            </w:r>
          </w:p>
        </w:tc>
        <w:tc>
          <w:tcPr>
            <w:tcW w:w="2268" w:type="dxa"/>
            <w:tcBorders>
              <w:left w:val="dotted" w:sz="4" w:space="0" w:color="auto"/>
            </w:tcBorders>
            <w:shd w:val="clear" w:color="auto" w:fill="auto"/>
          </w:tcPr>
          <w:p w14:paraId="0474409E" w14:textId="0AAC6BCE" w:rsidR="00EA2C2A" w:rsidRPr="006968E4" w:rsidRDefault="00EA2C2A" w:rsidP="00EA2C2A">
            <w:pPr>
              <w:spacing w:after="0"/>
              <w:rPr>
                <w:rFonts w:cs="Arial"/>
                <w:color w:val="000000"/>
                <w:szCs w:val="22"/>
                <w:lang w:eastAsia="cs-CZ"/>
              </w:rPr>
            </w:pPr>
            <w:r w:rsidRPr="00403BE2">
              <w:t>ICT MZe</w:t>
            </w:r>
          </w:p>
        </w:tc>
      </w:tr>
      <w:tr w:rsidR="00EA2C2A" w:rsidRPr="006968E4" w14:paraId="5C2C8E6C" w14:textId="77777777" w:rsidTr="00C8620A">
        <w:trPr>
          <w:trHeight w:val="284"/>
        </w:trPr>
        <w:tc>
          <w:tcPr>
            <w:tcW w:w="1843" w:type="dxa"/>
            <w:tcBorders>
              <w:right w:val="dotted" w:sz="4" w:space="0" w:color="auto"/>
            </w:tcBorders>
            <w:shd w:val="clear" w:color="auto" w:fill="auto"/>
            <w:noWrap/>
          </w:tcPr>
          <w:p w14:paraId="3BDE8793" w14:textId="4AC71B02" w:rsidR="00EA2C2A" w:rsidRPr="006968E4" w:rsidRDefault="00EA2C2A" w:rsidP="00EA2C2A">
            <w:pPr>
              <w:spacing w:after="0"/>
              <w:rPr>
                <w:rFonts w:cs="Arial"/>
                <w:color w:val="000000"/>
                <w:szCs w:val="22"/>
                <w:highlight w:val="yellow"/>
                <w:lang w:eastAsia="cs-CZ"/>
              </w:rPr>
            </w:pPr>
            <w:r w:rsidRPr="00403BE2">
              <w:t>ICT MZe</w:t>
            </w:r>
          </w:p>
        </w:tc>
        <w:tc>
          <w:tcPr>
            <w:tcW w:w="5670" w:type="dxa"/>
            <w:tcBorders>
              <w:left w:val="dotted" w:sz="4" w:space="0" w:color="auto"/>
              <w:right w:val="dotted" w:sz="4" w:space="0" w:color="auto"/>
            </w:tcBorders>
            <w:shd w:val="clear" w:color="auto" w:fill="auto"/>
            <w:noWrap/>
          </w:tcPr>
          <w:p w14:paraId="6303E20D" w14:textId="5363FA23" w:rsidR="00EA2C2A" w:rsidRPr="006968E4" w:rsidRDefault="00EA2C2A" w:rsidP="00EA2C2A">
            <w:pPr>
              <w:spacing w:after="0"/>
              <w:rPr>
                <w:rFonts w:cs="Arial"/>
                <w:color w:val="000000"/>
                <w:szCs w:val="22"/>
                <w:highlight w:val="yellow"/>
                <w:lang w:eastAsia="cs-CZ"/>
              </w:rPr>
            </w:pPr>
            <w:r w:rsidRPr="00403BE2">
              <w:t>Úspěšné dokončení migrace na Oracle 19c, teprve po dokončení migrace bude zahájena migrace produkčního a testovacího prostředí LDAP</w:t>
            </w:r>
          </w:p>
        </w:tc>
        <w:tc>
          <w:tcPr>
            <w:tcW w:w="2268" w:type="dxa"/>
            <w:tcBorders>
              <w:left w:val="dotted" w:sz="4" w:space="0" w:color="auto"/>
            </w:tcBorders>
            <w:shd w:val="clear" w:color="auto" w:fill="auto"/>
          </w:tcPr>
          <w:p w14:paraId="2703E9C9" w14:textId="13B072AA" w:rsidR="00EA2C2A" w:rsidRPr="006968E4" w:rsidRDefault="00EA2C2A" w:rsidP="00EA2C2A">
            <w:pPr>
              <w:spacing w:after="0"/>
              <w:rPr>
                <w:rFonts w:cs="Arial"/>
                <w:color w:val="000000"/>
                <w:szCs w:val="22"/>
                <w:lang w:eastAsia="cs-CZ"/>
              </w:rPr>
            </w:pPr>
            <w:r w:rsidRPr="00403BE2">
              <w:t>ICT MZe</w:t>
            </w:r>
          </w:p>
        </w:tc>
      </w:tr>
    </w:tbl>
    <w:p w14:paraId="3684A95D" w14:textId="75D43001" w:rsidR="00E7026E" w:rsidRPr="006968E4" w:rsidRDefault="00E7026E" w:rsidP="00E7026E">
      <w:pPr>
        <w:spacing w:before="60"/>
        <w:rPr>
          <w:rFonts w:cs="Arial"/>
          <w:sz w:val="16"/>
          <w:szCs w:val="16"/>
        </w:rPr>
      </w:pPr>
      <w:r w:rsidRPr="006968E4">
        <w:rPr>
          <w:rFonts w:cs="Arial"/>
          <w:sz w:val="16"/>
          <w:szCs w:val="16"/>
        </w:rPr>
        <w:t>(V případě, že má změnový požadavek dopad na napojení na SIEM, PIM nebo Management zranitelnosti dle bodu</w:t>
      </w:r>
      <w:r w:rsidR="00B01DEF" w:rsidRPr="006968E4">
        <w:rPr>
          <w:rFonts w:cs="Arial"/>
          <w:sz w:val="16"/>
          <w:szCs w:val="16"/>
        </w:rPr>
        <w:t xml:space="preserve"> 1</w:t>
      </w:r>
      <w:r w:rsidRPr="006968E4">
        <w:rPr>
          <w:rFonts w:cs="Arial"/>
          <w:sz w:val="16"/>
          <w:szCs w:val="16"/>
        </w:rPr>
        <w:t>, uveďte také požadovanou součinnost Oddělení kybernetické bezpečnosti.)</w:t>
      </w:r>
    </w:p>
    <w:p w14:paraId="2311F2CE" w14:textId="77777777" w:rsidR="0000551E" w:rsidRPr="006968E4" w:rsidRDefault="0000551E" w:rsidP="00CB3C3C">
      <w:pPr>
        <w:rPr>
          <w:rFonts w:cs="Arial"/>
        </w:rPr>
      </w:pPr>
    </w:p>
    <w:p w14:paraId="029C87DB"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lastRenderedPageBreak/>
        <w:t>Harmonogram realizace</w:t>
      </w:r>
      <w:r w:rsidRPr="006968E4">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6968E4"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6968E4" w:rsidRDefault="0000551E" w:rsidP="001E3C70">
            <w:pPr>
              <w:spacing w:after="0"/>
              <w:rPr>
                <w:rFonts w:cs="Arial"/>
                <w:b/>
                <w:bCs/>
                <w:color w:val="000000"/>
                <w:szCs w:val="22"/>
                <w:lang w:eastAsia="cs-CZ"/>
              </w:rPr>
            </w:pPr>
            <w:r w:rsidRPr="006968E4">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6968E4" w:rsidRDefault="0000551E" w:rsidP="001E3C70">
            <w:pPr>
              <w:spacing w:after="0"/>
              <w:rPr>
                <w:rFonts w:cs="Arial"/>
                <w:b/>
                <w:bCs/>
                <w:color w:val="000000"/>
                <w:szCs w:val="22"/>
                <w:lang w:eastAsia="cs-CZ"/>
              </w:rPr>
            </w:pPr>
            <w:r w:rsidRPr="006968E4">
              <w:rPr>
                <w:rFonts w:cs="Arial"/>
                <w:b/>
                <w:bCs/>
                <w:color w:val="000000"/>
                <w:szCs w:val="22"/>
                <w:lang w:eastAsia="cs-CZ"/>
              </w:rPr>
              <w:t>Termín</w:t>
            </w:r>
          </w:p>
        </w:tc>
      </w:tr>
      <w:tr w:rsidR="00EA2C2A" w:rsidRPr="006968E4" w14:paraId="290D69C4" w14:textId="77777777" w:rsidTr="00BB52B9">
        <w:trPr>
          <w:trHeight w:val="284"/>
        </w:trPr>
        <w:tc>
          <w:tcPr>
            <w:tcW w:w="7513" w:type="dxa"/>
            <w:tcBorders>
              <w:top w:val="single" w:sz="8" w:space="0" w:color="auto"/>
              <w:right w:val="dotted" w:sz="4" w:space="0" w:color="auto"/>
            </w:tcBorders>
            <w:shd w:val="clear" w:color="auto" w:fill="auto"/>
            <w:noWrap/>
            <w:vAlign w:val="center"/>
          </w:tcPr>
          <w:p w14:paraId="02647A0C" w14:textId="6E8F3469" w:rsidR="00EA2C2A" w:rsidRDefault="00EA2C2A" w:rsidP="00EA2C2A">
            <w:pPr>
              <w:spacing w:after="0"/>
              <w:rPr>
                <w:rFonts w:cs="Arial"/>
                <w:color w:val="000000"/>
                <w:szCs w:val="22"/>
                <w:lang w:eastAsia="cs-CZ"/>
              </w:rPr>
            </w:pPr>
            <w:r>
              <w:rPr>
                <w:rFonts w:cs="Arial"/>
                <w:color w:val="000000"/>
                <w:szCs w:val="22"/>
                <w:lang w:eastAsia="cs-CZ"/>
              </w:rPr>
              <w:t xml:space="preserve">Přesný harmonogram zahájení prací, testování v prostředí DEV a TEST, specifikace prostupů a koordinace </w:t>
            </w:r>
            <w:r w:rsidR="00117E5D">
              <w:rPr>
                <w:rFonts w:cs="Arial"/>
                <w:color w:val="000000"/>
                <w:szCs w:val="22"/>
                <w:lang w:eastAsia="cs-CZ"/>
              </w:rPr>
              <w:t>a</w:t>
            </w:r>
            <w:r>
              <w:rPr>
                <w:rFonts w:cs="Arial"/>
                <w:color w:val="000000"/>
                <w:szCs w:val="22"/>
                <w:lang w:eastAsia="cs-CZ"/>
              </w:rPr>
              <w:t xml:space="preserve"> dodavatele IDM bude doplněno přílohou RFC schválenou jak ze strany MZe tak ze strany dodavatele.</w:t>
            </w:r>
          </w:p>
        </w:tc>
        <w:tc>
          <w:tcPr>
            <w:tcW w:w="2268" w:type="dxa"/>
            <w:tcBorders>
              <w:top w:val="single" w:sz="8" w:space="0" w:color="auto"/>
              <w:left w:val="dotted" w:sz="4" w:space="0" w:color="auto"/>
            </w:tcBorders>
            <w:shd w:val="clear" w:color="auto" w:fill="auto"/>
            <w:vAlign w:val="center"/>
          </w:tcPr>
          <w:p w14:paraId="63AAC326" w14:textId="77777777" w:rsidR="00EA2C2A" w:rsidRDefault="00EA2C2A" w:rsidP="00EA2C2A">
            <w:pPr>
              <w:spacing w:after="0"/>
              <w:rPr>
                <w:rFonts w:cs="Arial"/>
                <w:color w:val="000000"/>
                <w:szCs w:val="22"/>
                <w:lang w:eastAsia="cs-CZ"/>
              </w:rPr>
            </w:pPr>
          </w:p>
        </w:tc>
      </w:tr>
      <w:tr w:rsidR="00EA2C2A" w:rsidRPr="006968E4" w14:paraId="66ABF217" w14:textId="77777777" w:rsidTr="00BB52B9">
        <w:trPr>
          <w:trHeight w:val="284"/>
        </w:trPr>
        <w:tc>
          <w:tcPr>
            <w:tcW w:w="7513" w:type="dxa"/>
            <w:tcBorders>
              <w:top w:val="single" w:sz="8" w:space="0" w:color="auto"/>
              <w:right w:val="dotted" w:sz="4" w:space="0" w:color="auto"/>
            </w:tcBorders>
            <w:shd w:val="clear" w:color="auto" w:fill="auto"/>
            <w:noWrap/>
            <w:vAlign w:val="center"/>
          </w:tcPr>
          <w:p w14:paraId="6A4E0321" w14:textId="3F9141D4" w:rsidR="00EA2C2A" w:rsidRPr="006968E4" w:rsidRDefault="00EA2C2A" w:rsidP="00EA2C2A">
            <w:pPr>
              <w:spacing w:after="0"/>
              <w:rPr>
                <w:rFonts w:cs="Arial"/>
                <w:color w:val="000000"/>
                <w:szCs w:val="22"/>
                <w:lang w:eastAsia="cs-CZ"/>
              </w:rPr>
            </w:pPr>
            <w:bookmarkStart w:id="1" w:name="_Hlk67576002"/>
            <w:r>
              <w:rPr>
                <w:rFonts w:cs="Arial"/>
                <w:color w:val="000000"/>
                <w:szCs w:val="22"/>
                <w:lang w:eastAsia="cs-CZ"/>
              </w:rPr>
              <w:t>Dokončení migrace testovacího prostředí LDAP</w:t>
            </w:r>
          </w:p>
        </w:tc>
        <w:tc>
          <w:tcPr>
            <w:tcW w:w="2268" w:type="dxa"/>
            <w:tcBorders>
              <w:top w:val="single" w:sz="8" w:space="0" w:color="auto"/>
              <w:left w:val="dotted" w:sz="4" w:space="0" w:color="auto"/>
            </w:tcBorders>
            <w:shd w:val="clear" w:color="auto" w:fill="auto"/>
            <w:vAlign w:val="center"/>
          </w:tcPr>
          <w:p w14:paraId="4DDB0718" w14:textId="42973B68" w:rsidR="00EA2C2A" w:rsidRPr="006968E4" w:rsidRDefault="00EA2C2A" w:rsidP="00EA2C2A">
            <w:pPr>
              <w:spacing w:after="0"/>
              <w:rPr>
                <w:rFonts w:cs="Arial"/>
                <w:color w:val="000000"/>
                <w:szCs w:val="22"/>
                <w:lang w:eastAsia="cs-CZ"/>
              </w:rPr>
            </w:pPr>
            <w:r>
              <w:rPr>
                <w:rFonts w:cs="Arial"/>
                <w:color w:val="000000"/>
                <w:szCs w:val="22"/>
                <w:lang w:eastAsia="cs-CZ"/>
              </w:rPr>
              <w:t>30.9.2022</w:t>
            </w:r>
            <w:r w:rsidRPr="00403BE2">
              <w:rPr>
                <w:rFonts w:cs="Arial"/>
                <w:color w:val="000000"/>
                <w:szCs w:val="22"/>
                <w:vertAlign w:val="superscript"/>
                <w:lang w:eastAsia="cs-CZ"/>
              </w:rPr>
              <w:t>*</w:t>
            </w:r>
          </w:p>
        </w:tc>
      </w:tr>
      <w:bookmarkEnd w:id="1"/>
      <w:tr w:rsidR="00EA2C2A" w:rsidRPr="006968E4" w14:paraId="6DE1F85E" w14:textId="77777777" w:rsidTr="00BB52B9">
        <w:trPr>
          <w:trHeight w:val="284"/>
        </w:trPr>
        <w:tc>
          <w:tcPr>
            <w:tcW w:w="7513" w:type="dxa"/>
            <w:tcBorders>
              <w:right w:val="dotted" w:sz="4" w:space="0" w:color="auto"/>
            </w:tcBorders>
            <w:shd w:val="clear" w:color="auto" w:fill="auto"/>
            <w:noWrap/>
            <w:vAlign w:val="center"/>
          </w:tcPr>
          <w:p w14:paraId="6D735C68" w14:textId="3ECED302" w:rsidR="00EA2C2A" w:rsidRPr="006968E4" w:rsidRDefault="00EA2C2A" w:rsidP="00EA2C2A">
            <w:pPr>
              <w:spacing w:after="0"/>
              <w:rPr>
                <w:rFonts w:cs="Arial"/>
                <w:color w:val="000000"/>
                <w:szCs w:val="22"/>
                <w:lang w:eastAsia="cs-CZ"/>
              </w:rPr>
            </w:pPr>
            <w:r>
              <w:rPr>
                <w:rFonts w:cs="Arial"/>
                <w:color w:val="000000"/>
                <w:szCs w:val="22"/>
                <w:lang w:eastAsia="cs-CZ"/>
              </w:rPr>
              <w:t>Dokončení migrace produkčního prostředí LDAP</w:t>
            </w:r>
          </w:p>
        </w:tc>
        <w:tc>
          <w:tcPr>
            <w:tcW w:w="2268" w:type="dxa"/>
            <w:tcBorders>
              <w:left w:val="dotted" w:sz="4" w:space="0" w:color="auto"/>
            </w:tcBorders>
            <w:shd w:val="clear" w:color="auto" w:fill="auto"/>
            <w:vAlign w:val="center"/>
          </w:tcPr>
          <w:p w14:paraId="7DACEBE0" w14:textId="1F81BF7B" w:rsidR="00EA2C2A" w:rsidRPr="006968E4" w:rsidRDefault="00EA2C2A" w:rsidP="00EA2C2A">
            <w:pPr>
              <w:spacing w:after="0"/>
              <w:rPr>
                <w:rFonts w:cs="Arial"/>
                <w:color w:val="000000"/>
                <w:szCs w:val="22"/>
                <w:lang w:eastAsia="cs-CZ"/>
              </w:rPr>
            </w:pPr>
            <w:r>
              <w:rPr>
                <w:rFonts w:cs="Arial"/>
                <w:color w:val="000000"/>
                <w:szCs w:val="22"/>
                <w:lang w:eastAsia="cs-CZ"/>
              </w:rPr>
              <w:t>31.10.2022</w:t>
            </w:r>
            <w:r w:rsidRPr="00403BE2">
              <w:rPr>
                <w:rFonts w:cs="Arial"/>
                <w:color w:val="000000"/>
                <w:szCs w:val="22"/>
                <w:vertAlign w:val="superscript"/>
                <w:lang w:eastAsia="cs-CZ"/>
              </w:rPr>
              <w:t>*</w:t>
            </w:r>
          </w:p>
        </w:tc>
      </w:tr>
      <w:tr w:rsidR="00FE77A6" w:rsidRPr="006968E4" w14:paraId="7ED06D56" w14:textId="77777777" w:rsidTr="008671B9">
        <w:trPr>
          <w:trHeight w:val="284"/>
        </w:trPr>
        <w:tc>
          <w:tcPr>
            <w:tcW w:w="7513" w:type="dxa"/>
            <w:tcBorders>
              <w:right w:val="dotted" w:sz="4" w:space="0" w:color="auto"/>
            </w:tcBorders>
            <w:shd w:val="clear" w:color="auto" w:fill="auto"/>
            <w:noWrap/>
            <w:vAlign w:val="bottom"/>
          </w:tcPr>
          <w:p w14:paraId="11022211" w14:textId="07DA1B6D" w:rsidR="00FE77A6" w:rsidRPr="006968E4" w:rsidRDefault="00FE77A6" w:rsidP="00FE77A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9E199A7" w14:textId="49421987" w:rsidR="00FE77A6" w:rsidRPr="006968E4" w:rsidRDefault="00FE77A6" w:rsidP="00FE77A6">
            <w:pPr>
              <w:spacing w:after="0"/>
              <w:rPr>
                <w:rFonts w:cs="Arial"/>
                <w:color w:val="000000"/>
                <w:szCs w:val="22"/>
                <w:lang w:eastAsia="cs-CZ"/>
              </w:rPr>
            </w:pPr>
          </w:p>
        </w:tc>
      </w:tr>
    </w:tbl>
    <w:p w14:paraId="01C442F3" w14:textId="6D443FAF" w:rsidR="00110B96" w:rsidRPr="006968E4" w:rsidRDefault="00407752" w:rsidP="00110B96">
      <w:pPr>
        <w:pStyle w:val="Nadpis1"/>
        <w:numPr>
          <w:ilvl w:val="0"/>
          <w:numId w:val="0"/>
        </w:numPr>
        <w:tabs>
          <w:tab w:val="clear" w:pos="540"/>
        </w:tabs>
        <w:ind w:left="432" w:hanging="432"/>
        <w:rPr>
          <w:rFonts w:cs="Arial"/>
          <w:b w:val="0"/>
          <w:sz w:val="22"/>
          <w:szCs w:val="21"/>
        </w:rPr>
      </w:pPr>
      <w:bookmarkStart w:id="2" w:name="_Ref31623420"/>
      <w:r w:rsidRPr="006968E4">
        <w:rPr>
          <w:rFonts w:cs="Arial"/>
          <w:bCs/>
          <w:sz w:val="22"/>
          <w:szCs w:val="21"/>
        </w:rPr>
        <w:t>Termín T</w:t>
      </w:r>
      <w:r w:rsidRPr="006968E4">
        <w:rPr>
          <w:rFonts w:cs="Arial"/>
          <w:b w:val="0"/>
          <w:sz w:val="22"/>
          <w:szCs w:val="21"/>
        </w:rPr>
        <w:t>: je termín kdy budou nové chassis nainstalovány a připojeny do prostředí MZe</w:t>
      </w:r>
    </w:p>
    <w:p w14:paraId="1044B3F1" w14:textId="6AB01FE3"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Pracnost a cenová nabídka navrhovaného řešení</w:t>
      </w:r>
      <w:bookmarkEnd w:id="2"/>
    </w:p>
    <w:p w14:paraId="36B7D0E9" w14:textId="77777777" w:rsidR="0000551E" w:rsidRPr="006968E4" w:rsidRDefault="0000551E" w:rsidP="001E3C70">
      <w:pPr>
        <w:pStyle w:val="RLlneksmlouvy"/>
        <w:numPr>
          <w:ilvl w:val="0"/>
          <w:numId w:val="0"/>
        </w:numPr>
        <w:spacing w:before="120" w:after="60"/>
        <w:ind w:left="425"/>
        <w:rPr>
          <w:rFonts w:cs="Arial"/>
          <w:b w:val="0"/>
          <w:lang w:val="cs-CZ"/>
        </w:rPr>
      </w:pPr>
      <w:r w:rsidRPr="006968E4">
        <w:rPr>
          <w:rFonts w:cs="Arial"/>
          <w:b w:val="0"/>
          <w:lang w:val="cs-CZ"/>
        </w:rPr>
        <w:t>včetně vymezení počtu člověkodnů nebo jejich částí, které na provedení poptávaného plnění budou spotřebovány</w:t>
      </w:r>
    </w:p>
    <w:tbl>
      <w:tblPr>
        <w:tblStyle w:val="Mkatabulky"/>
        <w:tblW w:w="9779" w:type="dxa"/>
        <w:tblInd w:w="132" w:type="dxa"/>
        <w:tblCellMar>
          <w:left w:w="103" w:type="dxa"/>
        </w:tblCellMar>
        <w:tblLook w:val="04A0" w:firstRow="1" w:lastRow="0" w:firstColumn="1" w:lastColumn="0" w:noHBand="0" w:noVBand="1"/>
      </w:tblPr>
      <w:tblGrid>
        <w:gridCol w:w="1671"/>
        <w:gridCol w:w="3401"/>
        <w:gridCol w:w="1153"/>
        <w:gridCol w:w="1543"/>
        <w:gridCol w:w="2011"/>
      </w:tblGrid>
      <w:tr w:rsidR="003C021A" w:rsidRPr="006968E4" w14:paraId="0339995B" w14:textId="77777777" w:rsidTr="00F52300">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6E081D90" w14:textId="77777777" w:rsidR="003C021A" w:rsidRPr="006968E4" w:rsidRDefault="003C021A" w:rsidP="00F52300">
            <w:pPr>
              <w:pStyle w:val="Tabulka"/>
              <w:rPr>
                <w:szCs w:val="22"/>
              </w:rPr>
            </w:pPr>
            <w:r w:rsidRPr="006968E4">
              <w:rPr>
                <w:b/>
                <w:szCs w:val="22"/>
              </w:rPr>
              <w:t>Oblast / role</w:t>
            </w:r>
            <w:r w:rsidRPr="006968E4">
              <w:rPr>
                <w:rStyle w:val="Ukotvenvysvtlivky"/>
                <w:szCs w:val="22"/>
              </w:rPr>
              <w:endnoteReference w:id="20"/>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863023E" w14:textId="77777777" w:rsidR="003C021A" w:rsidRPr="006968E4" w:rsidRDefault="003C021A" w:rsidP="00F52300">
            <w:pPr>
              <w:pStyle w:val="Tabulka"/>
              <w:rPr>
                <w:b/>
                <w:szCs w:val="22"/>
              </w:rPr>
            </w:pPr>
            <w:r w:rsidRPr="006968E4">
              <w:rPr>
                <w:b/>
                <w:szCs w:val="22"/>
              </w:rPr>
              <w:t>Popis</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14:paraId="1959D1C7" w14:textId="77777777" w:rsidR="003C021A" w:rsidRPr="006968E4" w:rsidRDefault="003C021A" w:rsidP="00F52300">
            <w:pPr>
              <w:pStyle w:val="Tabulka"/>
              <w:rPr>
                <w:b/>
                <w:szCs w:val="22"/>
              </w:rPr>
            </w:pPr>
            <w:r w:rsidRPr="006968E4">
              <w:rPr>
                <w:b/>
                <w:szCs w:val="22"/>
              </w:rPr>
              <w:t>Pracnost v MD/MJ</w:t>
            </w:r>
          </w:p>
        </w:tc>
        <w:tc>
          <w:tcPr>
            <w:tcW w:w="1543" w:type="dxa"/>
            <w:tcBorders>
              <w:top w:val="single" w:sz="8" w:space="0" w:color="000000"/>
              <w:left w:val="single" w:sz="8" w:space="0" w:color="000000"/>
              <w:bottom w:val="single" w:sz="8" w:space="0" w:color="000000"/>
              <w:right w:val="single" w:sz="8" w:space="0" w:color="000000"/>
            </w:tcBorders>
            <w:shd w:val="clear" w:color="auto" w:fill="auto"/>
          </w:tcPr>
          <w:p w14:paraId="25D17D30" w14:textId="77777777" w:rsidR="003C021A" w:rsidRPr="006968E4" w:rsidRDefault="003C021A" w:rsidP="00F52300">
            <w:pPr>
              <w:pStyle w:val="Tabulka"/>
              <w:rPr>
                <w:b/>
                <w:szCs w:val="22"/>
              </w:rPr>
            </w:pPr>
            <w:r w:rsidRPr="006968E4">
              <w:rPr>
                <w:b/>
                <w:szCs w:val="22"/>
              </w:rPr>
              <w:t>v Kč bez DPH</w:t>
            </w:r>
          </w:p>
        </w:tc>
        <w:tc>
          <w:tcPr>
            <w:tcW w:w="2011" w:type="dxa"/>
            <w:tcBorders>
              <w:top w:val="single" w:sz="8" w:space="0" w:color="000000"/>
              <w:left w:val="single" w:sz="8" w:space="0" w:color="000000"/>
              <w:bottom w:val="single" w:sz="8" w:space="0" w:color="000000"/>
              <w:right w:val="single" w:sz="8" w:space="0" w:color="000000"/>
            </w:tcBorders>
            <w:shd w:val="clear" w:color="auto" w:fill="auto"/>
          </w:tcPr>
          <w:p w14:paraId="70BC4F42" w14:textId="77777777" w:rsidR="003C021A" w:rsidRPr="006968E4" w:rsidRDefault="003C021A" w:rsidP="00F52300">
            <w:pPr>
              <w:pStyle w:val="Tabulka"/>
              <w:rPr>
                <w:b/>
                <w:szCs w:val="22"/>
              </w:rPr>
            </w:pPr>
            <w:r w:rsidRPr="006968E4">
              <w:rPr>
                <w:b/>
                <w:szCs w:val="22"/>
              </w:rPr>
              <w:t>v Kč s DPH</w:t>
            </w:r>
          </w:p>
        </w:tc>
      </w:tr>
      <w:tr w:rsidR="003C021A" w:rsidRPr="006968E4" w14:paraId="600C1E9D" w14:textId="77777777" w:rsidTr="00F52300">
        <w:trPr>
          <w:trHeight w:hRule="exact" w:val="20"/>
        </w:trPr>
        <w:tc>
          <w:tcPr>
            <w:tcW w:w="1671" w:type="dxa"/>
            <w:tcBorders>
              <w:top w:val="single" w:sz="8" w:space="0" w:color="000000"/>
              <w:left w:val="dotted" w:sz="4" w:space="0" w:color="000000"/>
              <w:bottom w:val="dotted" w:sz="4" w:space="0" w:color="000000"/>
              <w:right w:val="dotted" w:sz="4" w:space="0" w:color="000000"/>
            </w:tcBorders>
            <w:shd w:val="clear" w:color="auto" w:fill="auto"/>
          </w:tcPr>
          <w:p w14:paraId="53BCEDA2" w14:textId="77777777" w:rsidR="003C021A" w:rsidRPr="006968E4" w:rsidRDefault="003C021A" w:rsidP="00F52300">
            <w:pPr>
              <w:pStyle w:val="Tabulka"/>
              <w:rPr>
                <w:szCs w:val="22"/>
              </w:rPr>
            </w:pPr>
          </w:p>
        </w:tc>
        <w:tc>
          <w:tcPr>
            <w:tcW w:w="3401" w:type="dxa"/>
            <w:tcBorders>
              <w:top w:val="single" w:sz="8" w:space="0" w:color="000000"/>
              <w:left w:val="dotted" w:sz="4" w:space="0" w:color="000000"/>
              <w:bottom w:val="dotted" w:sz="4" w:space="0" w:color="000000"/>
              <w:right w:val="dotted" w:sz="4" w:space="0" w:color="000000"/>
            </w:tcBorders>
            <w:shd w:val="clear" w:color="auto" w:fill="auto"/>
          </w:tcPr>
          <w:p w14:paraId="11F534D3" w14:textId="77777777" w:rsidR="003C021A" w:rsidRPr="006968E4" w:rsidRDefault="003C021A" w:rsidP="00F52300">
            <w:pPr>
              <w:pStyle w:val="Tabulka"/>
              <w:rPr>
                <w:szCs w:val="22"/>
              </w:rPr>
            </w:pPr>
          </w:p>
        </w:tc>
        <w:tc>
          <w:tcPr>
            <w:tcW w:w="1153" w:type="dxa"/>
            <w:tcBorders>
              <w:top w:val="single" w:sz="8" w:space="0" w:color="000000"/>
              <w:left w:val="dotted" w:sz="4" w:space="0" w:color="000000"/>
              <w:bottom w:val="dotted" w:sz="4" w:space="0" w:color="000000"/>
              <w:right w:val="dotted" w:sz="4" w:space="0" w:color="000000"/>
            </w:tcBorders>
            <w:shd w:val="clear" w:color="auto" w:fill="auto"/>
          </w:tcPr>
          <w:p w14:paraId="06F84C63" w14:textId="77777777" w:rsidR="003C021A" w:rsidRPr="006968E4" w:rsidRDefault="003C021A" w:rsidP="00F52300">
            <w:pPr>
              <w:pStyle w:val="Tabulka"/>
              <w:rPr>
                <w:szCs w:val="22"/>
              </w:rPr>
            </w:pPr>
          </w:p>
        </w:tc>
        <w:tc>
          <w:tcPr>
            <w:tcW w:w="1543" w:type="dxa"/>
            <w:tcBorders>
              <w:top w:val="single" w:sz="8" w:space="0" w:color="000000"/>
              <w:left w:val="dotted" w:sz="4" w:space="0" w:color="000000"/>
              <w:bottom w:val="dotted" w:sz="4" w:space="0" w:color="000000"/>
              <w:right w:val="dotted" w:sz="4" w:space="0" w:color="000000"/>
            </w:tcBorders>
            <w:shd w:val="clear" w:color="auto" w:fill="auto"/>
          </w:tcPr>
          <w:p w14:paraId="7E971B3F" w14:textId="77777777" w:rsidR="003C021A" w:rsidRPr="006968E4" w:rsidRDefault="003C021A" w:rsidP="00F52300">
            <w:pPr>
              <w:pStyle w:val="Tabulka"/>
              <w:rPr>
                <w:szCs w:val="22"/>
              </w:rPr>
            </w:pPr>
          </w:p>
        </w:tc>
        <w:tc>
          <w:tcPr>
            <w:tcW w:w="2011" w:type="dxa"/>
            <w:tcBorders>
              <w:top w:val="single" w:sz="8" w:space="0" w:color="000000"/>
              <w:left w:val="dotted" w:sz="4" w:space="0" w:color="000000"/>
              <w:bottom w:val="dotted" w:sz="4" w:space="0" w:color="000000"/>
              <w:right w:val="dotted" w:sz="4" w:space="0" w:color="000000"/>
            </w:tcBorders>
            <w:shd w:val="clear" w:color="auto" w:fill="auto"/>
          </w:tcPr>
          <w:p w14:paraId="05FD4351" w14:textId="77777777" w:rsidR="003C021A" w:rsidRPr="006968E4" w:rsidRDefault="003C021A" w:rsidP="00F52300">
            <w:pPr>
              <w:pStyle w:val="Tabulka"/>
              <w:rPr>
                <w:szCs w:val="22"/>
              </w:rPr>
            </w:pPr>
          </w:p>
        </w:tc>
      </w:tr>
      <w:tr w:rsidR="003C021A" w:rsidRPr="006968E4" w14:paraId="4AC9144C" w14:textId="77777777" w:rsidTr="00F52300">
        <w:trPr>
          <w:trHeight w:val="397"/>
        </w:trPr>
        <w:tc>
          <w:tcPr>
            <w:tcW w:w="1671" w:type="dxa"/>
            <w:tcBorders>
              <w:top w:val="dotted" w:sz="4" w:space="0" w:color="000000"/>
              <w:left w:val="dotted" w:sz="4" w:space="0" w:color="000000"/>
              <w:bottom w:val="dotted" w:sz="4" w:space="0" w:color="000000"/>
              <w:right w:val="dotted" w:sz="4" w:space="0" w:color="000000"/>
            </w:tcBorders>
            <w:shd w:val="clear" w:color="auto" w:fill="auto"/>
          </w:tcPr>
          <w:p w14:paraId="4BFF62F9" w14:textId="77777777" w:rsidR="003C021A" w:rsidRPr="006968E4" w:rsidRDefault="003C021A" w:rsidP="00F52300">
            <w:pPr>
              <w:pStyle w:val="Tabulka"/>
              <w:rPr>
                <w:szCs w:val="22"/>
              </w:rPr>
            </w:pPr>
          </w:p>
        </w:tc>
        <w:tc>
          <w:tcPr>
            <w:tcW w:w="3401" w:type="dxa"/>
            <w:tcBorders>
              <w:top w:val="dotted" w:sz="4" w:space="0" w:color="000000"/>
              <w:left w:val="dotted" w:sz="4" w:space="0" w:color="000000"/>
              <w:bottom w:val="dotted" w:sz="4" w:space="0" w:color="000000"/>
              <w:right w:val="dotted" w:sz="4" w:space="0" w:color="000000"/>
            </w:tcBorders>
            <w:shd w:val="clear" w:color="auto" w:fill="auto"/>
          </w:tcPr>
          <w:p w14:paraId="1F84C08D" w14:textId="77777777" w:rsidR="003C021A" w:rsidRPr="006968E4" w:rsidRDefault="003C021A" w:rsidP="00F52300">
            <w:pPr>
              <w:pStyle w:val="Tabulka"/>
              <w:rPr>
                <w:szCs w:val="22"/>
              </w:rPr>
            </w:pPr>
            <w:r w:rsidRPr="006968E4">
              <w:rPr>
                <w:szCs w:val="22"/>
              </w:rPr>
              <w:t>Cenová nabídka v příloze č. 01</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42DBAFBF" w14:textId="633C2876" w:rsidR="003C021A" w:rsidRPr="006968E4" w:rsidRDefault="003C021A" w:rsidP="00F52300">
            <w:pPr>
              <w:pStyle w:val="Tabulka"/>
              <w:jc w:val="center"/>
              <w:rPr>
                <w:szCs w:val="22"/>
                <w:highlight w:val="yellow"/>
              </w:rPr>
            </w:pP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00F21A04" w14:textId="614305A3" w:rsidR="003C021A" w:rsidRPr="006968E4" w:rsidRDefault="003C021A" w:rsidP="00F52300">
            <w:pPr>
              <w:pStyle w:val="Tabulka"/>
              <w:jc w:val="center"/>
              <w:rPr>
                <w:szCs w:val="22"/>
                <w:highlight w:val="yellow"/>
              </w:rPr>
            </w:pP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2DCC6F2" w14:textId="25AFB86D" w:rsidR="003C021A" w:rsidRPr="006968E4" w:rsidRDefault="003C021A" w:rsidP="00F52300">
            <w:pPr>
              <w:pStyle w:val="Tabulka"/>
              <w:jc w:val="center"/>
              <w:rPr>
                <w:szCs w:val="22"/>
                <w:highlight w:val="yellow"/>
              </w:rPr>
            </w:pPr>
          </w:p>
        </w:tc>
      </w:tr>
      <w:tr w:rsidR="003C021A" w:rsidRPr="006968E4" w14:paraId="6FF6159E" w14:textId="77777777" w:rsidTr="00F52300">
        <w:trPr>
          <w:trHeight w:val="397"/>
        </w:trPr>
        <w:tc>
          <w:tcPr>
            <w:tcW w:w="5072" w:type="dxa"/>
            <w:gridSpan w:val="2"/>
            <w:tcBorders>
              <w:top w:val="dotted" w:sz="4" w:space="0" w:color="000000"/>
              <w:left w:val="dotted" w:sz="4" w:space="0" w:color="000000"/>
              <w:bottom w:val="dotted" w:sz="4" w:space="0" w:color="000000"/>
              <w:right w:val="dotted" w:sz="4" w:space="0" w:color="000000"/>
            </w:tcBorders>
            <w:shd w:val="clear" w:color="auto" w:fill="auto"/>
          </w:tcPr>
          <w:p w14:paraId="1F1C7982" w14:textId="77777777" w:rsidR="003C021A" w:rsidRPr="006968E4" w:rsidRDefault="003C021A" w:rsidP="00F52300">
            <w:pPr>
              <w:pStyle w:val="Tabulka"/>
              <w:rPr>
                <w:b/>
                <w:szCs w:val="22"/>
              </w:rPr>
            </w:pPr>
            <w:r w:rsidRPr="006968E4">
              <w:rPr>
                <w:b/>
                <w:szCs w:val="22"/>
              </w:rPr>
              <w:t>Celkem:</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226E3829" w14:textId="06F74049" w:rsidR="003C021A" w:rsidRPr="006968E4" w:rsidRDefault="003C021A" w:rsidP="00F52300">
            <w:pPr>
              <w:pStyle w:val="Tabulka"/>
              <w:jc w:val="center"/>
              <w:rPr>
                <w:szCs w:val="22"/>
                <w:highlight w:val="yellow"/>
              </w:rPr>
            </w:pP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796D3EC1" w14:textId="2C745BEC" w:rsidR="003C021A" w:rsidRPr="006968E4" w:rsidRDefault="003C021A" w:rsidP="00F52300">
            <w:pPr>
              <w:pStyle w:val="Tabulka"/>
              <w:jc w:val="center"/>
              <w:rPr>
                <w:szCs w:val="22"/>
                <w:highlight w:val="yellow"/>
              </w:rPr>
            </w:pP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F0D655A" w14:textId="15E92670" w:rsidR="003C021A" w:rsidRPr="006968E4" w:rsidRDefault="003C021A" w:rsidP="00F52300">
            <w:pPr>
              <w:pStyle w:val="Tabulka"/>
              <w:jc w:val="center"/>
              <w:rPr>
                <w:szCs w:val="22"/>
                <w:highlight w:val="yellow"/>
              </w:rPr>
            </w:pPr>
          </w:p>
        </w:tc>
      </w:tr>
    </w:tbl>
    <w:p w14:paraId="3F4C1D1A" w14:textId="77777777" w:rsidR="0000551E" w:rsidRPr="006968E4" w:rsidRDefault="0000551E" w:rsidP="00CC6780">
      <w:pPr>
        <w:spacing w:after="0"/>
        <w:rPr>
          <w:rFonts w:cs="Arial"/>
          <w:sz w:val="8"/>
          <w:szCs w:val="8"/>
        </w:rPr>
      </w:pPr>
    </w:p>
    <w:p w14:paraId="66053F4A" w14:textId="77777777" w:rsidR="0000551E" w:rsidRPr="006968E4" w:rsidRDefault="0000551E" w:rsidP="00CC6780">
      <w:pPr>
        <w:spacing w:after="0"/>
        <w:rPr>
          <w:rFonts w:cs="Arial"/>
          <w:sz w:val="16"/>
          <w:szCs w:val="16"/>
        </w:rPr>
      </w:pPr>
      <w:r w:rsidRPr="006968E4">
        <w:rPr>
          <w:rFonts w:cs="Arial"/>
          <w:sz w:val="16"/>
          <w:szCs w:val="16"/>
        </w:rPr>
        <w:t>(Pozn.: MD – člověkoden, MJ – měrná jednotka, např. počet kusů)</w:t>
      </w:r>
    </w:p>
    <w:p w14:paraId="7259F9B5" w14:textId="77777777" w:rsidR="0000551E" w:rsidRPr="006968E4" w:rsidRDefault="0000551E" w:rsidP="00926D78">
      <w:pPr>
        <w:rPr>
          <w:rFonts w:cs="Arial"/>
          <w:szCs w:val="22"/>
        </w:rPr>
      </w:pPr>
    </w:p>
    <w:p w14:paraId="7A497141" w14:textId="345B7EB5"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Posouzení</w:t>
      </w:r>
    </w:p>
    <w:p w14:paraId="2F58149B" w14:textId="7A2A6CB0" w:rsidR="00EE4EFB" w:rsidRPr="006968E4" w:rsidRDefault="00EE4EFB" w:rsidP="00EE4EFB">
      <w:pPr>
        <w:rPr>
          <w:rFonts w:cs="Arial"/>
          <w:szCs w:val="22"/>
        </w:rPr>
      </w:pPr>
      <w:r w:rsidRPr="006968E4">
        <w:rPr>
          <w:rFonts w:cs="Arial"/>
        </w:rPr>
        <w:t xml:space="preserve">Bezpečnostní garant, provozní garant a architekt </w:t>
      </w:r>
      <w:r w:rsidR="00922393" w:rsidRPr="006968E4">
        <w:rPr>
          <w:rFonts w:cs="Arial"/>
        </w:rPr>
        <w:t xml:space="preserve">potvrzují svým podpisem za oblast, kterou garantují, </w:t>
      </w:r>
      <w:r w:rsidRPr="006968E4">
        <w:rPr>
          <w:rFonts w:cs="Arial"/>
        </w:rPr>
        <w:t xml:space="preserve">správnost specifikace plnění </w:t>
      </w:r>
      <w:r w:rsidR="00922393" w:rsidRPr="006968E4">
        <w:rPr>
          <w:rFonts w:cs="Arial"/>
        </w:rPr>
        <w:t>dle</w:t>
      </w:r>
      <w:r w:rsidRPr="006968E4">
        <w:rPr>
          <w:rFonts w:cs="Arial"/>
        </w:rPr>
        <w:t xml:space="preserve"> bodu 1 a její soulad s předpisy a standardy MZe</w:t>
      </w:r>
      <w:r w:rsidR="00B8173D" w:rsidRPr="006968E4">
        <w:rPr>
          <w:rFonts w:cs="Arial"/>
        </w:rPr>
        <w:t xml:space="preserve"> </w:t>
      </w:r>
      <w:r w:rsidRPr="006968E4">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6968E4" w14:paraId="7C2A8897" w14:textId="77777777" w:rsidTr="00153C10">
        <w:trPr>
          <w:trHeight w:val="374"/>
        </w:trPr>
        <w:tc>
          <w:tcPr>
            <w:tcW w:w="2547" w:type="dxa"/>
            <w:vAlign w:val="center"/>
          </w:tcPr>
          <w:p w14:paraId="5A324CAC" w14:textId="77777777" w:rsidR="0000551E" w:rsidRPr="006968E4" w:rsidRDefault="0000551E" w:rsidP="00153C10">
            <w:pPr>
              <w:rPr>
                <w:rFonts w:cs="Arial"/>
                <w:b/>
              </w:rPr>
            </w:pPr>
            <w:r w:rsidRPr="006968E4">
              <w:rPr>
                <w:rFonts w:cs="Arial"/>
                <w:b/>
              </w:rPr>
              <w:t>Role</w:t>
            </w:r>
          </w:p>
        </w:tc>
        <w:tc>
          <w:tcPr>
            <w:tcW w:w="2371" w:type="dxa"/>
            <w:vAlign w:val="center"/>
          </w:tcPr>
          <w:p w14:paraId="56B456B2" w14:textId="77777777" w:rsidR="0000551E" w:rsidRPr="006968E4" w:rsidRDefault="0000551E" w:rsidP="00153C10">
            <w:pPr>
              <w:rPr>
                <w:rFonts w:cs="Arial"/>
                <w:b/>
              </w:rPr>
            </w:pPr>
            <w:r w:rsidRPr="006968E4">
              <w:rPr>
                <w:rFonts w:cs="Arial"/>
                <w:b/>
              </w:rPr>
              <w:t>Jméno</w:t>
            </w:r>
          </w:p>
        </w:tc>
        <w:tc>
          <w:tcPr>
            <w:tcW w:w="2372" w:type="dxa"/>
            <w:vAlign w:val="center"/>
          </w:tcPr>
          <w:p w14:paraId="5F6EE04D" w14:textId="77777777" w:rsidR="0000551E" w:rsidRPr="006968E4" w:rsidRDefault="0000551E" w:rsidP="00153C10">
            <w:pPr>
              <w:rPr>
                <w:rFonts w:cs="Arial"/>
                <w:b/>
              </w:rPr>
            </w:pPr>
            <w:r w:rsidRPr="006968E4">
              <w:rPr>
                <w:rFonts w:cs="Arial"/>
                <w:b/>
              </w:rPr>
              <w:t>Datum</w:t>
            </w:r>
          </w:p>
        </w:tc>
        <w:tc>
          <w:tcPr>
            <w:tcW w:w="2372" w:type="dxa"/>
            <w:vAlign w:val="center"/>
          </w:tcPr>
          <w:p w14:paraId="3B9FCA8E" w14:textId="77777777" w:rsidR="0000551E" w:rsidRPr="006968E4" w:rsidRDefault="0000551E" w:rsidP="00153C10">
            <w:pPr>
              <w:rPr>
                <w:rFonts w:cs="Arial"/>
                <w:b/>
              </w:rPr>
            </w:pPr>
            <w:r w:rsidRPr="006968E4">
              <w:rPr>
                <w:rFonts w:cs="Arial"/>
                <w:b/>
              </w:rPr>
              <w:t>Podpis/Mail</w:t>
            </w:r>
            <w:r w:rsidRPr="006968E4">
              <w:rPr>
                <w:rStyle w:val="Odkaznavysvtlivky"/>
                <w:rFonts w:cs="Arial"/>
                <w:b/>
              </w:rPr>
              <w:endnoteReference w:id="21"/>
            </w:r>
          </w:p>
        </w:tc>
      </w:tr>
      <w:tr w:rsidR="00D91DFE" w:rsidRPr="006968E4" w14:paraId="112E05AA" w14:textId="77777777" w:rsidTr="0065661C">
        <w:trPr>
          <w:trHeight w:val="510"/>
        </w:trPr>
        <w:tc>
          <w:tcPr>
            <w:tcW w:w="2547" w:type="dxa"/>
            <w:vAlign w:val="center"/>
          </w:tcPr>
          <w:p w14:paraId="06C7155A" w14:textId="77777777" w:rsidR="00D91DFE" w:rsidRPr="006968E4" w:rsidRDefault="00D91DFE" w:rsidP="00153C10">
            <w:pPr>
              <w:rPr>
                <w:rFonts w:cs="Arial"/>
              </w:rPr>
            </w:pPr>
            <w:r w:rsidRPr="006968E4">
              <w:rPr>
                <w:rFonts w:cs="Arial"/>
              </w:rPr>
              <w:t>Bezpečnostní garant</w:t>
            </w:r>
          </w:p>
        </w:tc>
        <w:tc>
          <w:tcPr>
            <w:tcW w:w="2371" w:type="dxa"/>
            <w:vAlign w:val="center"/>
          </w:tcPr>
          <w:p w14:paraId="1E8AC0FD" w14:textId="0C8F483C" w:rsidR="00D91DFE" w:rsidRPr="006968E4" w:rsidRDefault="00D91DFE" w:rsidP="00153C10">
            <w:pPr>
              <w:rPr>
                <w:rFonts w:cs="Arial"/>
              </w:rPr>
            </w:pPr>
            <w:r w:rsidRPr="006968E4">
              <w:rPr>
                <w:rFonts w:cs="Arial"/>
              </w:rPr>
              <w:t>Oldřich Štěpánek</w:t>
            </w:r>
          </w:p>
        </w:tc>
        <w:tc>
          <w:tcPr>
            <w:tcW w:w="4744" w:type="dxa"/>
            <w:gridSpan w:val="2"/>
            <w:vAlign w:val="center"/>
          </w:tcPr>
          <w:p w14:paraId="2DAAEC0A" w14:textId="77777777" w:rsidR="00D91DFE" w:rsidRPr="006968E4" w:rsidRDefault="00D91DFE" w:rsidP="00153C10">
            <w:pPr>
              <w:rPr>
                <w:rFonts w:cs="Arial"/>
              </w:rPr>
            </w:pPr>
          </w:p>
        </w:tc>
      </w:tr>
      <w:tr w:rsidR="00D91DFE" w:rsidRPr="006968E4" w14:paraId="41BF8CC4" w14:textId="77777777" w:rsidTr="0065661C">
        <w:trPr>
          <w:trHeight w:val="510"/>
        </w:trPr>
        <w:tc>
          <w:tcPr>
            <w:tcW w:w="2547" w:type="dxa"/>
            <w:vAlign w:val="center"/>
          </w:tcPr>
          <w:p w14:paraId="2D9C0FEB" w14:textId="77777777" w:rsidR="00D91DFE" w:rsidRPr="006968E4" w:rsidRDefault="00D91DFE" w:rsidP="00153C10">
            <w:pPr>
              <w:rPr>
                <w:rFonts w:cs="Arial"/>
              </w:rPr>
            </w:pPr>
            <w:r w:rsidRPr="006968E4">
              <w:rPr>
                <w:rFonts w:cs="Arial"/>
              </w:rPr>
              <w:t>Provozní garant</w:t>
            </w:r>
          </w:p>
        </w:tc>
        <w:tc>
          <w:tcPr>
            <w:tcW w:w="2371" w:type="dxa"/>
            <w:vAlign w:val="center"/>
          </w:tcPr>
          <w:p w14:paraId="571B76F2" w14:textId="76EBA332" w:rsidR="00D91DFE" w:rsidRPr="006968E4" w:rsidRDefault="00D91DFE" w:rsidP="00153C10">
            <w:pPr>
              <w:rPr>
                <w:rFonts w:cs="Arial"/>
              </w:rPr>
            </w:pPr>
            <w:r w:rsidRPr="006968E4">
              <w:rPr>
                <w:rFonts w:cs="Arial"/>
                <w:color w:val="000000"/>
                <w:szCs w:val="22"/>
                <w:lang w:eastAsia="cs-CZ"/>
              </w:rPr>
              <w:t>Ivo Jančík</w:t>
            </w:r>
          </w:p>
        </w:tc>
        <w:tc>
          <w:tcPr>
            <w:tcW w:w="4744" w:type="dxa"/>
            <w:gridSpan w:val="2"/>
            <w:vAlign w:val="center"/>
          </w:tcPr>
          <w:p w14:paraId="7EA6029F" w14:textId="54F50606" w:rsidR="00D91DFE" w:rsidRPr="006968E4" w:rsidRDefault="00D91DFE" w:rsidP="00153C10">
            <w:pPr>
              <w:rPr>
                <w:rFonts w:cs="Arial"/>
              </w:rPr>
            </w:pPr>
            <w:r>
              <w:rPr>
                <w:rFonts w:cs="Arial"/>
              </w:rPr>
              <w:t>Viz schválení</w:t>
            </w:r>
          </w:p>
        </w:tc>
      </w:tr>
      <w:tr w:rsidR="0000551E" w:rsidRPr="006968E4" w14:paraId="799F4351" w14:textId="77777777" w:rsidTr="00153C10">
        <w:trPr>
          <w:trHeight w:val="510"/>
        </w:trPr>
        <w:tc>
          <w:tcPr>
            <w:tcW w:w="2547" w:type="dxa"/>
            <w:vAlign w:val="center"/>
          </w:tcPr>
          <w:p w14:paraId="6C88108B" w14:textId="77777777" w:rsidR="0000551E" w:rsidRPr="006968E4" w:rsidRDefault="0000551E" w:rsidP="00153C10">
            <w:pPr>
              <w:rPr>
                <w:rFonts w:cs="Arial"/>
              </w:rPr>
            </w:pPr>
            <w:r w:rsidRPr="006968E4">
              <w:rPr>
                <w:rFonts w:cs="Arial"/>
              </w:rPr>
              <w:t>Architekt</w:t>
            </w:r>
          </w:p>
        </w:tc>
        <w:tc>
          <w:tcPr>
            <w:tcW w:w="2371" w:type="dxa"/>
            <w:vAlign w:val="center"/>
          </w:tcPr>
          <w:p w14:paraId="3AEFA06E" w14:textId="77777777" w:rsidR="0000551E" w:rsidRPr="006968E4" w:rsidRDefault="0000551E" w:rsidP="00153C10">
            <w:pPr>
              <w:rPr>
                <w:rFonts w:cs="Arial"/>
              </w:rPr>
            </w:pPr>
          </w:p>
        </w:tc>
        <w:tc>
          <w:tcPr>
            <w:tcW w:w="2372" w:type="dxa"/>
            <w:vAlign w:val="center"/>
          </w:tcPr>
          <w:p w14:paraId="15EA6039" w14:textId="77777777" w:rsidR="0000551E" w:rsidRPr="006968E4" w:rsidRDefault="0000551E" w:rsidP="00153C10">
            <w:pPr>
              <w:rPr>
                <w:rFonts w:cs="Arial"/>
              </w:rPr>
            </w:pPr>
          </w:p>
        </w:tc>
        <w:tc>
          <w:tcPr>
            <w:tcW w:w="2372" w:type="dxa"/>
            <w:vAlign w:val="center"/>
          </w:tcPr>
          <w:p w14:paraId="5B7A3064" w14:textId="77777777" w:rsidR="0000551E" w:rsidRPr="006968E4" w:rsidRDefault="0000551E" w:rsidP="00153C10">
            <w:pPr>
              <w:rPr>
                <w:rFonts w:cs="Arial"/>
              </w:rPr>
            </w:pPr>
          </w:p>
        </w:tc>
      </w:tr>
    </w:tbl>
    <w:p w14:paraId="6DE67634" w14:textId="4258D453" w:rsidR="0000551E" w:rsidRPr="006968E4" w:rsidRDefault="00E921FF" w:rsidP="00E921FF">
      <w:pPr>
        <w:spacing w:before="60"/>
        <w:rPr>
          <w:rFonts w:cs="Arial"/>
        </w:rPr>
      </w:pPr>
      <w:r w:rsidRPr="006968E4">
        <w:rPr>
          <w:rFonts w:cs="Arial"/>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sidRPr="006968E4">
        <w:rPr>
          <w:rFonts w:cs="Arial"/>
          <w:sz w:val="16"/>
          <w:szCs w:val="16"/>
        </w:rPr>
        <w:t>Change koordinátor</w:t>
      </w:r>
      <w:r w:rsidRPr="006968E4">
        <w:rPr>
          <w:rFonts w:cs="Arial"/>
          <w:sz w:val="16"/>
          <w:szCs w:val="16"/>
        </w:rPr>
        <w:t xml:space="preserve"> rozhodne, od koho vyžádat posouzení dle konkrétního případu změnového požadavku.)</w:t>
      </w:r>
    </w:p>
    <w:p w14:paraId="61D71166" w14:textId="77777777" w:rsidR="00E921FF" w:rsidRPr="006968E4" w:rsidRDefault="00E921FF" w:rsidP="00BD6765">
      <w:pPr>
        <w:rPr>
          <w:rFonts w:cs="Arial"/>
        </w:rPr>
      </w:pPr>
    </w:p>
    <w:p w14:paraId="38A9FA43" w14:textId="77777777" w:rsidR="0000551E" w:rsidRPr="006968E4" w:rsidRDefault="0000551E" w:rsidP="00875247">
      <w:pPr>
        <w:rPr>
          <w:rFonts w:cs="Arial"/>
          <w:szCs w:val="22"/>
        </w:rPr>
      </w:pPr>
    </w:p>
    <w:p w14:paraId="54D9799C" w14:textId="69DB8230" w:rsidR="001A1D33"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Schválení</w:t>
      </w:r>
    </w:p>
    <w:p w14:paraId="3FFB80F2" w14:textId="77777777" w:rsidR="00953A5F" w:rsidRPr="00614841" w:rsidRDefault="00953A5F" w:rsidP="00953A5F">
      <w:r>
        <w:t xml:space="preserve">Svým </w:t>
      </w:r>
      <w:r w:rsidRPr="00614841">
        <w:rPr>
          <w:rFonts w:cs="Arial"/>
        </w:rPr>
        <w:t>podpisem</w:t>
      </w:r>
      <w:r>
        <w:t xml:space="preserve"> potvrzuje požadavek na realizaci změny:</w:t>
      </w:r>
    </w:p>
    <w:tbl>
      <w:tblPr>
        <w:tblStyle w:val="Mkatabulky"/>
        <w:tblW w:w="9662" w:type="dxa"/>
        <w:tblLook w:val="04A0" w:firstRow="1" w:lastRow="0" w:firstColumn="1" w:lastColumn="0" w:noHBand="0" w:noVBand="1"/>
      </w:tblPr>
      <w:tblGrid>
        <w:gridCol w:w="3256"/>
        <w:gridCol w:w="2835"/>
        <w:gridCol w:w="1559"/>
        <w:gridCol w:w="2012"/>
      </w:tblGrid>
      <w:tr w:rsidR="0000551E" w:rsidRPr="006968E4" w14:paraId="27EE49AA" w14:textId="77777777" w:rsidTr="00371CE8">
        <w:trPr>
          <w:trHeight w:val="374"/>
        </w:trPr>
        <w:tc>
          <w:tcPr>
            <w:tcW w:w="3256" w:type="dxa"/>
            <w:vAlign w:val="center"/>
          </w:tcPr>
          <w:p w14:paraId="7B0E9D53" w14:textId="77777777" w:rsidR="0000551E" w:rsidRPr="006968E4" w:rsidRDefault="0000551E" w:rsidP="00371CE8">
            <w:pPr>
              <w:rPr>
                <w:rFonts w:cs="Arial"/>
                <w:b/>
              </w:rPr>
            </w:pPr>
            <w:r w:rsidRPr="006968E4">
              <w:rPr>
                <w:rFonts w:cs="Arial"/>
                <w:b/>
              </w:rPr>
              <w:t>Role</w:t>
            </w:r>
          </w:p>
        </w:tc>
        <w:tc>
          <w:tcPr>
            <w:tcW w:w="2835" w:type="dxa"/>
            <w:vAlign w:val="center"/>
          </w:tcPr>
          <w:p w14:paraId="7AB674C8" w14:textId="77777777" w:rsidR="0000551E" w:rsidRPr="006968E4" w:rsidRDefault="0000551E" w:rsidP="00371CE8">
            <w:pPr>
              <w:rPr>
                <w:rFonts w:cs="Arial"/>
                <w:b/>
              </w:rPr>
            </w:pPr>
            <w:r w:rsidRPr="006968E4">
              <w:rPr>
                <w:rFonts w:cs="Arial"/>
                <w:b/>
              </w:rPr>
              <w:t>Jméno</w:t>
            </w:r>
          </w:p>
        </w:tc>
        <w:tc>
          <w:tcPr>
            <w:tcW w:w="1559" w:type="dxa"/>
            <w:vAlign w:val="center"/>
          </w:tcPr>
          <w:p w14:paraId="44AB11C5" w14:textId="77777777" w:rsidR="0000551E" w:rsidRPr="006968E4" w:rsidRDefault="0000551E" w:rsidP="00371CE8">
            <w:pPr>
              <w:rPr>
                <w:rFonts w:cs="Arial"/>
                <w:b/>
              </w:rPr>
            </w:pPr>
            <w:r w:rsidRPr="006968E4">
              <w:rPr>
                <w:rFonts w:cs="Arial"/>
                <w:b/>
              </w:rPr>
              <w:t>Datum</w:t>
            </w:r>
          </w:p>
        </w:tc>
        <w:tc>
          <w:tcPr>
            <w:tcW w:w="2012" w:type="dxa"/>
            <w:vAlign w:val="center"/>
          </w:tcPr>
          <w:p w14:paraId="71D588CE" w14:textId="77777777" w:rsidR="0000551E" w:rsidRPr="006968E4" w:rsidRDefault="0000551E" w:rsidP="00371CE8">
            <w:pPr>
              <w:rPr>
                <w:rFonts w:cs="Arial"/>
                <w:b/>
              </w:rPr>
            </w:pPr>
            <w:r w:rsidRPr="006968E4">
              <w:rPr>
                <w:rFonts w:cs="Arial"/>
                <w:b/>
              </w:rPr>
              <w:t>Podpis</w:t>
            </w:r>
          </w:p>
        </w:tc>
      </w:tr>
      <w:tr w:rsidR="00D91DFE" w:rsidRPr="006968E4" w14:paraId="73B4B981" w14:textId="77777777" w:rsidTr="0065661C">
        <w:trPr>
          <w:trHeight w:val="510"/>
        </w:trPr>
        <w:tc>
          <w:tcPr>
            <w:tcW w:w="3256" w:type="dxa"/>
            <w:vAlign w:val="center"/>
          </w:tcPr>
          <w:p w14:paraId="7B8CB7ED" w14:textId="4A05C4ED" w:rsidR="00D91DFE" w:rsidRPr="006968E4" w:rsidRDefault="00D91DFE" w:rsidP="00870AD4">
            <w:pPr>
              <w:rPr>
                <w:rFonts w:cs="Arial"/>
              </w:rPr>
            </w:pPr>
            <w:r w:rsidRPr="006968E4">
              <w:rPr>
                <w:rFonts w:cs="Arial"/>
              </w:rPr>
              <w:t>Change koordinátor</w:t>
            </w:r>
          </w:p>
        </w:tc>
        <w:tc>
          <w:tcPr>
            <w:tcW w:w="2835" w:type="dxa"/>
          </w:tcPr>
          <w:p w14:paraId="6078EFA3" w14:textId="165F1F6D" w:rsidR="00D91DFE" w:rsidRPr="006968E4" w:rsidRDefault="00D91DFE" w:rsidP="00870AD4">
            <w:pPr>
              <w:rPr>
                <w:rFonts w:cs="Arial"/>
              </w:rPr>
            </w:pPr>
            <w:r w:rsidRPr="006968E4">
              <w:rPr>
                <w:rFonts w:cs="Arial"/>
              </w:rPr>
              <w:t>Petra Honsová</w:t>
            </w:r>
          </w:p>
        </w:tc>
        <w:tc>
          <w:tcPr>
            <w:tcW w:w="3571" w:type="dxa"/>
            <w:gridSpan w:val="2"/>
            <w:vAlign w:val="center"/>
          </w:tcPr>
          <w:p w14:paraId="5D4D25EC" w14:textId="77777777" w:rsidR="00D91DFE" w:rsidRPr="006968E4" w:rsidRDefault="00D91DFE" w:rsidP="00870AD4">
            <w:pPr>
              <w:rPr>
                <w:rFonts w:cs="Arial"/>
              </w:rPr>
            </w:pPr>
          </w:p>
        </w:tc>
      </w:tr>
      <w:tr w:rsidR="00D91DFE" w:rsidRPr="006968E4" w14:paraId="66DF73FD" w14:textId="77777777" w:rsidTr="0065661C">
        <w:trPr>
          <w:trHeight w:val="510"/>
        </w:trPr>
        <w:tc>
          <w:tcPr>
            <w:tcW w:w="3256" w:type="dxa"/>
            <w:vAlign w:val="center"/>
          </w:tcPr>
          <w:p w14:paraId="773D83D8" w14:textId="2C0CD813" w:rsidR="00D91DFE" w:rsidRPr="006968E4" w:rsidRDefault="00D91DFE" w:rsidP="00870AD4">
            <w:pPr>
              <w:rPr>
                <w:rFonts w:cs="Arial"/>
              </w:rPr>
            </w:pPr>
            <w:r w:rsidRPr="006968E4">
              <w:rPr>
                <w:rFonts w:cs="Arial"/>
              </w:rPr>
              <w:t>Věcný/Metodický garant</w:t>
            </w:r>
          </w:p>
        </w:tc>
        <w:tc>
          <w:tcPr>
            <w:tcW w:w="2835" w:type="dxa"/>
          </w:tcPr>
          <w:p w14:paraId="0DF7EA96" w14:textId="10B9DBBA" w:rsidR="00D91DFE" w:rsidRPr="006968E4" w:rsidRDefault="00D91DFE" w:rsidP="00870AD4">
            <w:pPr>
              <w:rPr>
                <w:rFonts w:cs="Arial"/>
              </w:rPr>
            </w:pPr>
            <w:r w:rsidRPr="006968E4">
              <w:rPr>
                <w:rFonts w:cs="Arial"/>
                <w:color w:val="000000"/>
                <w:szCs w:val="22"/>
                <w:lang w:eastAsia="cs-CZ"/>
              </w:rPr>
              <w:t>Ivo Jančík</w:t>
            </w:r>
          </w:p>
        </w:tc>
        <w:tc>
          <w:tcPr>
            <w:tcW w:w="3571" w:type="dxa"/>
            <w:gridSpan w:val="2"/>
            <w:vMerge w:val="restart"/>
            <w:vAlign w:val="center"/>
          </w:tcPr>
          <w:p w14:paraId="448614F9" w14:textId="77777777" w:rsidR="00D91DFE" w:rsidRPr="006968E4" w:rsidRDefault="00D91DFE" w:rsidP="00870AD4">
            <w:pPr>
              <w:rPr>
                <w:rFonts w:cs="Arial"/>
              </w:rPr>
            </w:pPr>
          </w:p>
        </w:tc>
      </w:tr>
      <w:tr w:rsidR="00D91DFE" w:rsidRPr="006968E4" w14:paraId="7138BE40" w14:textId="77777777" w:rsidTr="0065661C">
        <w:trPr>
          <w:trHeight w:val="510"/>
        </w:trPr>
        <w:tc>
          <w:tcPr>
            <w:tcW w:w="3256" w:type="dxa"/>
            <w:vAlign w:val="center"/>
          </w:tcPr>
          <w:p w14:paraId="2571A174" w14:textId="67868F2D" w:rsidR="00D91DFE" w:rsidRPr="006968E4" w:rsidRDefault="00D91DFE" w:rsidP="00FE77A6">
            <w:pPr>
              <w:rPr>
                <w:rFonts w:cs="Arial"/>
              </w:rPr>
            </w:pPr>
            <w:r>
              <w:rPr>
                <w:rFonts w:cs="Arial"/>
              </w:rPr>
              <w:t>Žadatel</w:t>
            </w:r>
          </w:p>
        </w:tc>
        <w:tc>
          <w:tcPr>
            <w:tcW w:w="2835" w:type="dxa"/>
            <w:vAlign w:val="center"/>
          </w:tcPr>
          <w:p w14:paraId="134BB23D" w14:textId="44C36F30" w:rsidR="00D91DFE" w:rsidRPr="006968E4" w:rsidRDefault="00D91DFE" w:rsidP="00FE77A6">
            <w:pPr>
              <w:rPr>
                <w:rFonts w:cs="Arial"/>
              </w:rPr>
            </w:pPr>
            <w:r w:rsidRPr="006968E4">
              <w:rPr>
                <w:rFonts w:cs="Arial"/>
                <w:color w:val="000000"/>
                <w:szCs w:val="22"/>
                <w:lang w:eastAsia="cs-CZ"/>
              </w:rPr>
              <w:t>Ivo Jančík</w:t>
            </w:r>
          </w:p>
        </w:tc>
        <w:tc>
          <w:tcPr>
            <w:tcW w:w="3571" w:type="dxa"/>
            <w:gridSpan w:val="2"/>
            <w:vMerge/>
            <w:vAlign w:val="center"/>
          </w:tcPr>
          <w:p w14:paraId="095DDECB" w14:textId="77777777" w:rsidR="00D91DFE" w:rsidRPr="006968E4" w:rsidRDefault="00D91DFE" w:rsidP="00FE77A6">
            <w:pPr>
              <w:rPr>
                <w:rFonts w:cs="Arial"/>
              </w:rPr>
            </w:pPr>
          </w:p>
        </w:tc>
      </w:tr>
      <w:tr w:rsidR="00D91DFE" w:rsidRPr="006968E4" w14:paraId="1BA468C1" w14:textId="77777777" w:rsidTr="0065661C">
        <w:trPr>
          <w:trHeight w:val="510"/>
        </w:trPr>
        <w:tc>
          <w:tcPr>
            <w:tcW w:w="3256" w:type="dxa"/>
            <w:vAlign w:val="center"/>
          </w:tcPr>
          <w:p w14:paraId="28E79968" w14:textId="77777777" w:rsidR="00D91DFE" w:rsidRPr="006968E4" w:rsidRDefault="00D91DFE" w:rsidP="00FE77A6">
            <w:pPr>
              <w:rPr>
                <w:rFonts w:cs="Arial"/>
              </w:rPr>
            </w:pPr>
            <w:r w:rsidRPr="006968E4">
              <w:rPr>
                <w:rFonts w:cs="Arial"/>
              </w:rPr>
              <w:t>Oprávněná osoba dle smlouvy</w:t>
            </w:r>
          </w:p>
        </w:tc>
        <w:tc>
          <w:tcPr>
            <w:tcW w:w="2835" w:type="dxa"/>
            <w:vAlign w:val="center"/>
          </w:tcPr>
          <w:p w14:paraId="57F503DF" w14:textId="793609A1" w:rsidR="00D91DFE" w:rsidRPr="006968E4" w:rsidRDefault="00D91DFE" w:rsidP="00FE77A6">
            <w:pPr>
              <w:rPr>
                <w:rFonts w:cs="Arial"/>
              </w:rPr>
            </w:pPr>
            <w:r w:rsidRPr="006968E4">
              <w:rPr>
                <w:rFonts w:cs="Arial"/>
                <w:color w:val="000000"/>
                <w:szCs w:val="22"/>
                <w:lang w:eastAsia="cs-CZ"/>
              </w:rPr>
              <w:t>Ivo Jančík</w:t>
            </w:r>
          </w:p>
        </w:tc>
        <w:tc>
          <w:tcPr>
            <w:tcW w:w="3571" w:type="dxa"/>
            <w:gridSpan w:val="2"/>
            <w:vMerge/>
            <w:vAlign w:val="center"/>
          </w:tcPr>
          <w:p w14:paraId="087F6DD0" w14:textId="77777777" w:rsidR="00D91DFE" w:rsidRPr="006968E4" w:rsidRDefault="00D91DFE" w:rsidP="00FE77A6">
            <w:pPr>
              <w:rPr>
                <w:rFonts w:cs="Arial"/>
              </w:rPr>
            </w:pPr>
          </w:p>
        </w:tc>
      </w:tr>
    </w:tbl>
    <w:p w14:paraId="7914EADA" w14:textId="465161F4" w:rsidR="00E921FF" w:rsidRPr="006968E4" w:rsidRDefault="00E921FF" w:rsidP="00E921FF">
      <w:pPr>
        <w:spacing w:before="60"/>
        <w:rPr>
          <w:rFonts w:cs="Arial"/>
          <w:sz w:val="16"/>
          <w:szCs w:val="16"/>
        </w:rPr>
      </w:pPr>
      <w:r w:rsidRPr="006968E4">
        <w:rPr>
          <w:rFonts w:cs="Arial"/>
          <w:sz w:val="16"/>
          <w:szCs w:val="16"/>
        </w:rPr>
        <w:t>(Pozn.: Oprávněná osoba se uvede v případě, že je uvedena ve smlouvě.)</w:t>
      </w:r>
    </w:p>
    <w:p w14:paraId="1B178081" w14:textId="77777777" w:rsidR="00C617F0" w:rsidRPr="006968E4" w:rsidRDefault="00C617F0" w:rsidP="00E921FF">
      <w:pPr>
        <w:spacing w:before="60"/>
        <w:rPr>
          <w:rFonts w:cs="Arial"/>
          <w:sz w:val="16"/>
          <w:szCs w:val="16"/>
        </w:rPr>
      </w:pPr>
    </w:p>
    <w:p w14:paraId="692ACC40" w14:textId="77777777" w:rsidR="00EB2D4C" w:rsidRPr="006968E4" w:rsidRDefault="00EB2D4C" w:rsidP="00E921FF">
      <w:pPr>
        <w:spacing w:before="60"/>
        <w:rPr>
          <w:rFonts w:cs="Arial"/>
          <w:sz w:val="16"/>
          <w:szCs w:val="16"/>
        </w:rPr>
      </w:pPr>
    </w:p>
    <w:p w14:paraId="29EAAB96" w14:textId="77777777" w:rsidR="00EB2D4C" w:rsidRPr="006968E4" w:rsidRDefault="00EB2D4C" w:rsidP="00E921FF">
      <w:pPr>
        <w:spacing w:before="60"/>
        <w:rPr>
          <w:rFonts w:cs="Arial"/>
          <w:szCs w:val="22"/>
        </w:rPr>
        <w:sectPr w:rsidR="00EB2D4C" w:rsidRPr="006968E4"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6968E4" w:rsidRDefault="0000551E" w:rsidP="001842B4">
      <w:pPr>
        <w:rPr>
          <w:rFonts w:cs="Arial"/>
        </w:rPr>
      </w:pPr>
    </w:p>
    <w:p w14:paraId="2DFB4FEA" w14:textId="77777777" w:rsidR="0000551E" w:rsidRPr="006968E4" w:rsidRDefault="0000551E" w:rsidP="00340225">
      <w:pPr>
        <w:pStyle w:val="Nadpis1"/>
        <w:numPr>
          <w:ilvl w:val="0"/>
          <w:numId w:val="0"/>
        </w:numPr>
        <w:tabs>
          <w:tab w:val="clear" w:pos="540"/>
        </w:tabs>
        <w:ind w:left="142"/>
        <w:rPr>
          <w:rFonts w:cs="Arial"/>
        </w:rPr>
      </w:pPr>
      <w:r w:rsidRPr="006968E4">
        <w:rPr>
          <w:rFonts w:cs="Arial"/>
        </w:rPr>
        <w:t>Vysvětlivky</w:t>
      </w:r>
    </w:p>
    <w:sectPr w:rsidR="0000551E" w:rsidRPr="006968E4"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BCF8" w14:textId="77777777" w:rsidR="000276E8" w:rsidRDefault="000276E8" w:rsidP="0000551E">
      <w:pPr>
        <w:spacing w:after="0"/>
      </w:pPr>
      <w:r>
        <w:separator/>
      </w:r>
    </w:p>
  </w:endnote>
  <w:endnote w:type="continuationSeparator" w:id="0">
    <w:p w14:paraId="3F47AA81" w14:textId="77777777" w:rsidR="000276E8" w:rsidRDefault="000276E8" w:rsidP="0000551E">
      <w:pPr>
        <w:spacing w:after="0"/>
      </w:pPr>
      <w:r>
        <w:continuationSeparator/>
      </w:r>
    </w:p>
  </w:endnote>
  <w:endnote w:id="1">
    <w:p w14:paraId="493DE5B7" w14:textId="77777777" w:rsidR="002D392E" w:rsidRPr="00E56B5D" w:rsidRDefault="002D392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2D392E" w:rsidRPr="00E56B5D" w:rsidRDefault="002D392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2D392E" w:rsidRPr="00E56B5D" w:rsidRDefault="002D392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2D392E" w:rsidRPr="00E56B5D" w:rsidRDefault="002D392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2D392E" w:rsidRPr="00E56B5D" w:rsidRDefault="002D392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2D392E" w:rsidRPr="00E56B5D" w:rsidRDefault="002D392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2D392E" w:rsidRPr="00E56B5D" w:rsidRDefault="002D392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2D392E" w:rsidRDefault="002D392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2D392E" w:rsidRPr="00E56B5D" w:rsidRDefault="002D392E" w:rsidP="003E580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2D392E" w:rsidRPr="00103605" w:rsidRDefault="002D392E" w:rsidP="003E580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2D392E" w:rsidRPr="004642D2" w:rsidRDefault="002D392E" w:rsidP="003E580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2D392E" w:rsidRPr="00E56B5D" w:rsidRDefault="002D392E"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2D392E" w:rsidRPr="0036019B" w:rsidRDefault="002D392E"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2D392E" w:rsidRPr="00360DA3" w:rsidRDefault="002D392E">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2D392E" w:rsidRPr="00E56B5D" w:rsidRDefault="002D392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2D392E" w:rsidRPr="00E56B5D" w:rsidRDefault="002D392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2D392E" w:rsidRPr="00E56B5D" w:rsidRDefault="002D392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2D392E" w:rsidRPr="00E56B5D" w:rsidRDefault="002D392E"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2D392E" w:rsidRPr="00E56B5D" w:rsidRDefault="002D392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4EA84C34" w14:textId="77777777" w:rsidR="002D392E" w:rsidRDefault="002D392E" w:rsidP="003C021A">
      <w:pPr>
        <w:pStyle w:val="Textvysvtlivek"/>
      </w:pPr>
      <w:r>
        <w:rPr>
          <w:rStyle w:val="Znakyprovysvtlivky"/>
        </w:rPr>
        <w:endnoteRef/>
      </w:r>
      <w:r>
        <w:rPr>
          <w:rStyle w:val="EndnoteCharacters"/>
          <w:rFonts w:cs="Arial"/>
          <w:sz w:val="18"/>
          <w:szCs w:val="18"/>
        </w:rPr>
        <w:tab/>
      </w:r>
      <w:r>
        <w:rPr>
          <w:rFonts w:cs="Arial"/>
          <w:sz w:val="18"/>
          <w:szCs w:val="18"/>
        </w:rPr>
        <w:t xml:space="preserve"> Role se vyplní pouze v relevantních případech, např. u požadavku na infrastrukturu.</w:t>
      </w:r>
    </w:p>
  </w:endnote>
  <w:endnote w:id="21">
    <w:p w14:paraId="01121717" w14:textId="77777777" w:rsidR="002D392E" w:rsidRDefault="002D392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2E4E" w14:textId="77777777" w:rsidR="002D392E" w:rsidRDefault="002D39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3F16EC8E" w:rsidR="002D392E" w:rsidRPr="00CC2560" w:rsidRDefault="002D392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8</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790B">
      <w:rPr>
        <w:noProof/>
        <w:sz w:val="16"/>
        <w:szCs w:val="16"/>
      </w:rPr>
      <w:t>6</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4A5" w14:textId="77777777" w:rsidR="002D392E" w:rsidRDefault="002D392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4AF8D198" w:rsidR="002D392E" w:rsidRPr="00CC2560" w:rsidRDefault="002D392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790B">
      <w:rPr>
        <w:noProof/>
        <w:sz w:val="16"/>
        <w:szCs w:val="16"/>
      </w:rPr>
      <w:t>3</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31110DBC" w:rsidR="002D392E" w:rsidRPr="00EF7DC4" w:rsidRDefault="002D392E"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0790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BF16" w14:textId="77777777" w:rsidR="000276E8" w:rsidRDefault="000276E8" w:rsidP="0000551E">
      <w:pPr>
        <w:spacing w:after="0"/>
      </w:pPr>
      <w:r>
        <w:separator/>
      </w:r>
    </w:p>
  </w:footnote>
  <w:footnote w:type="continuationSeparator" w:id="0">
    <w:p w14:paraId="46437A30" w14:textId="77777777" w:rsidR="000276E8" w:rsidRDefault="000276E8" w:rsidP="0000551E">
      <w:pPr>
        <w:spacing w:after="0"/>
      </w:pPr>
      <w:r>
        <w:continuationSeparator/>
      </w:r>
    </w:p>
  </w:footnote>
  <w:footnote w:id="1">
    <w:p w14:paraId="10B1FF6B" w14:textId="533685E1" w:rsidR="002D392E" w:rsidRDefault="002D392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D392E" w:rsidRDefault="002D392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D392E" w:rsidRDefault="002D392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3F61" w14:textId="77777777" w:rsidR="002D392E" w:rsidRDefault="002D39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A12" w14:textId="77777777" w:rsidR="002D392E" w:rsidRDefault="002D39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8454" w14:textId="77777777" w:rsidR="002D392E" w:rsidRDefault="002D39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A5F"/>
    <w:multiLevelType w:val="hybridMultilevel"/>
    <w:tmpl w:val="A59E0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69A7F17"/>
    <w:multiLevelType w:val="hybridMultilevel"/>
    <w:tmpl w:val="F48435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991FEA"/>
    <w:multiLevelType w:val="hybridMultilevel"/>
    <w:tmpl w:val="016254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4B9AB2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1C02373"/>
    <w:multiLevelType w:val="multilevel"/>
    <w:tmpl w:val="618C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708D2"/>
    <w:multiLevelType w:val="multilevel"/>
    <w:tmpl w:val="18DC1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11E34"/>
    <w:multiLevelType w:val="multilevel"/>
    <w:tmpl w:val="E6C4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83D30"/>
    <w:multiLevelType w:val="multilevel"/>
    <w:tmpl w:val="1B54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0748F"/>
    <w:multiLevelType w:val="multilevel"/>
    <w:tmpl w:val="AE9E5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664E3E"/>
    <w:multiLevelType w:val="hybridMultilevel"/>
    <w:tmpl w:val="C6EA9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C7565E"/>
    <w:multiLevelType w:val="multilevel"/>
    <w:tmpl w:val="16A8A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623CE"/>
    <w:multiLevelType w:val="hybridMultilevel"/>
    <w:tmpl w:val="7A8E36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8748D8"/>
    <w:multiLevelType w:val="multilevel"/>
    <w:tmpl w:val="B14AD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5971D6"/>
    <w:multiLevelType w:val="hybridMultilevel"/>
    <w:tmpl w:val="C7C8EA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2120DD"/>
    <w:multiLevelType w:val="multilevel"/>
    <w:tmpl w:val="1020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E479C"/>
    <w:multiLevelType w:val="hybridMultilevel"/>
    <w:tmpl w:val="E2D0C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776A22"/>
    <w:multiLevelType w:val="hybridMultilevel"/>
    <w:tmpl w:val="BB589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5A1F04"/>
    <w:multiLevelType w:val="multilevel"/>
    <w:tmpl w:val="1AF0C05C"/>
    <w:lvl w:ilvl="0">
      <w:start w:val="1"/>
      <w:numFmt w:val="decimal"/>
      <w:lvlText w:val="%1."/>
      <w:lvlJc w:val="righ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6E3CC4"/>
    <w:multiLevelType w:val="multilevel"/>
    <w:tmpl w:val="FBEE7B68"/>
    <w:lvl w:ilvl="0">
      <w:start w:val="1"/>
      <w:numFmt w:val="decimal"/>
      <w:lvlText w:val="%1"/>
      <w:lvlJc w:val="left"/>
      <w:pPr>
        <w:tabs>
          <w:tab w:val="num" w:pos="709"/>
        </w:tabs>
        <w:ind w:left="709" w:hanging="567"/>
      </w:pPr>
    </w:lvl>
    <w:lvl w:ilvl="1">
      <w:start w:val="1"/>
      <w:numFmt w:val="decimal"/>
      <w:lvlText w:val="%1.%2"/>
      <w:lvlJc w:val="left"/>
      <w:pPr>
        <w:tabs>
          <w:tab w:val="num" w:pos="862"/>
        </w:tabs>
        <w:ind w:left="862"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59D3D2D"/>
    <w:multiLevelType w:val="hybridMultilevel"/>
    <w:tmpl w:val="66E24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40225C"/>
    <w:multiLevelType w:val="multilevel"/>
    <w:tmpl w:val="A90CC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D61F3"/>
    <w:multiLevelType w:val="multilevel"/>
    <w:tmpl w:val="E0D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06652"/>
    <w:multiLevelType w:val="hybridMultilevel"/>
    <w:tmpl w:val="63AAE83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6" w15:restartNumberingAfterBreak="0">
    <w:nsid w:val="5CBC52B4"/>
    <w:multiLevelType w:val="multilevel"/>
    <w:tmpl w:val="08F4E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5865D8"/>
    <w:multiLevelType w:val="hybridMultilevel"/>
    <w:tmpl w:val="0A2CA5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7045F41"/>
    <w:multiLevelType w:val="multilevel"/>
    <w:tmpl w:val="FFE6B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D092D"/>
    <w:multiLevelType w:val="multilevel"/>
    <w:tmpl w:val="7A26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5689F"/>
    <w:multiLevelType w:val="hybridMultilevel"/>
    <w:tmpl w:val="4D1A6B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9A746BC"/>
    <w:multiLevelType w:val="hybridMultilevel"/>
    <w:tmpl w:val="9886EE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15"/>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32"/>
  </w:num>
  <w:num w:numId="9">
    <w:abstractNumId w:val="2"/>
  </w:num>
  <w:num w:numId="10">
    <w:abstractNumId w:val="34"/>
  </w:num>
  <w:num w:numId="11">
    <w:abstractNumId w:val="20"/>
  </w:num>
  <w:num w:numId="12">
    <w:abstractNumId w:val="31"/>
  </w:num>
  <w:num w:numId="13">
    <w:abstractNumId w:val="6"/>
  </w:num>
  <w:num w:numId="14">
    <w:abstractNumId w:val="23"/>
  </w:num>
  <w:num w:numId="15">
    <w:abstractNumId w:val="30"/>
  </w:num>
  <w:num w:numId="16">
    <w:abstractNumId w:val="8"/>
  </w:num>
  <w:num w:numId="17">
    <w:abstractNumId w:val="11"/>
  </w:num>
  <w:num w:numId="18">
    <w:abstractNumId w:val="4"/>
  </w:num>
  <w:num w:numId="19">
    <w:abstractNumId w:val="24"/>
  </w:num>
  <w:num w:numId="20">
    <w:abstractNumId w:val="7"/>
  </w:num>
  <w:num w:numId="21">
    <w:abstractNumId w:val="17"/>
  </w:num>
  <w:num w:numId="22">
    <w:abstractNumId w:val="29"/>
  </w:num>
  <w:num w:numId="23">
    <w:abstractNumId w:val="26"/>
  </w:num>
  <w:num w:numId="24">
    <w:abstractNumId w:val="5"/>
  </w:num>
  <w:num w:numId="25">
    <w:abstractNumId w:val="14"/>
  </w:num>
  <w:num w:numId="26">
    <w:abstractNumId w:val="1"/>
  </w:num>
  <w:num w:numId="27">
    <w:abstractNumId w:val="3"/>
  </w:num>
  <w:num w:numId="28">
    <w:abstractNumId w:val="25"/>
  </w:num>
  <w:num w:numId="29">
    <w:abstractNumId w:val="16"/>
  </w:num>
  <w:num w:numId="30">
    <w:abstractNumId w:val="19"/>
  </w:num>
  <w:num w:numId="31">
    <w:abstractNumId w:val="3"/>
  </w:num>
  <w:num w:numId="32">
    <w:abstractNumId w:val="28"/>
  </w:num>
  <w:num w:numId="33">
    <w:abstractNumId w:val="21"/>
  </w:num>
  <w:num w:numId="34">
    <w:abstractNumId w:val="12"/>
  </w:num>
  <w:num w:numId="35">
    <w:abstractNumId w:val="22"/>
  </w:num>
  <w:num w:numId="36">
    <w:abstractNumId w:val="3"/>
  </w:num>
  <w:num w:numId="37">
    <w:abstractNumId w:val="0"/>
  </w:num>
  <w:num w:numId="38">
    <w:abstractNumId w:val="3"/>
  </w:num>
  <w:num w:numId="39">
    <w:abstractNumId w:val="3"/>
  </w:num>
  <w:num w:numId="40">
    <w:abstractNumId w:val="3"/>
  </w:num>
  <w:num w:numId="41">
    <w:abstractNumId w:val="18"/>
  </w:num>
  <w:num w:numId="42">
    <w:abstractNumId w:val="3"/>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29A4"/>
    <w:rsid w:val="00004AE0"/>
    <w:rsid w:val="00004EC1"/>
    <w:rsid w:val="0000551E"/>
    <w:rsid w:val="00005870"/>
    <w:rsid w:val="00005BCE"/>
    <w:rsid w:val="00013DF1"/>
    <w:rsid w:val="00014F2F"/>
    <w:rsid w:val="0001584A"/>
    <w:rsid w:val="00016562"/>
    <w:rsid w:val="00016B61"/>
    <w:rsid w:val="0002035C"/>
    <w:rsid w:val="000235A7"/>
    <w:rsid w:val="0002371D"/>
    <w:rsid w:val="000242F6"/>
    <w:rsid w:val="000249F5"/>
    <w:rsid w:val="00025784"/>
    <w:rsid w:val="0002724A"/>
    <w:rsid w:val="000276E8"/>
    <w:rsid w:val="0003057D"/>
    <w:rsid w:val="00032EAF"/>
    <w:rsid w:val="00033242"/>
    <w:rsid w:val="000335CF"/>
    <w:rsid w:val="00033DD1"/>
    <w:rsid w:val="0003534C"/>
    <w:rsid w:val="00036C48"/>
    <w:rsid w:val="0004128C"/>
    <w:rsid w:val="00044DB9"/>
    <w:rsid w:val="00046851"/>
    <w:rsid w:val="00046BAE"/>
    <w:rsid w:val="00050367"/>
    <w:rsid w:val="00050DF4"/>
    <w:rsid w:val="00051D11"/>
    <w:rsid w:val="00052206"/>
    <w:rsid w:val="00052499"/>
    <w:rsid w:val="0005358D"/>
    <w:rsid w:val="000544B5"/>
    <w:rsid w:val="00054889"/>
    <w:rsid w:val="00056AC7"/>
    <w:rsid w:val="00061005"/>
    <w:rsid w:val="00062D02"/>
    <w:rsid w:val="00066D9E"/>
    <w:rsid w:val="00070749"/>
    <w:rsid w:val="00070AE9"/>
    <w:rsid w:val="00071F38"/>
    <w:rsid w:val="00074F43"/>
    <w:rsid w:val="00075011"/>
    <w:rsid w:val="0008118C"/>
    <w:rsid w:val="00081781"/>
    <w:rsid w:val="0008189C"/>
    <w:rsid w:val="00083C9D"/>
    <w:rsid w:val="00083E85"/>
    <w:rsid w:val="00084053"/>
    <w:rsid w:val="00085613"/>
    <w:rsid w:val="00085F1B"/>
    <w:rsid w:val="000864DE"/>
    <w:rsid w:val="00086555"/>
    <w:rsid w:val="000871C4"/>
    <w:rsid w:val="000872BF"/>
    <w:rsid w:val="00090CFE"/>
    <w:rsid w:val="00091C53"/>
    <w:rsid w:val="00092229"/>
    <w:rsid w:val="00093843"/>
    <w:rsid w:val="00095F04"/>
    <w:rsid w:val="000A0161"/>
    <w:rsid w:val="000A0E3D"/>
    <w:rsid w:val="000A560E"/>
    <w:rsid w:val="000A6F5B"/>
    <w:rsid w:val="000A7D80"/>
    <w:rsid w:val="000B2F15"/>
    <w:rsid w:val="000B2FCB"/>
    <w:rsid w:val="000B6887"/>
    <w:rsid w:val="000B7775"/>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20AB"/>
    <w:rsid w:val="000E3004"/>
    <w:rsid w:val="000E3B62"/>
    <w:rsid w:val="000E4800"/>
    <w:rsid w:val="000E51A3"/>
    <w:rsid w:val="000E6E54"/>
    <w:rsid w:val="000E720F"/>
    <w:rsid w:val="000E7455"/>
    <w:rsid w:val="000E7473"/>
    <w:rsid w:val="000F27BA"/>
    <w:rsid w:val="000F7DA2"/>
    <w:rsid w:val="00100774"/>
    <w:rsid w:val="00101481"/>
    <w:rsid w:val="001018A2"/>
    <w:rsid w:val="00102B63"/>
    <w:rsid w:val="00103472"/>
    <w:rsid w:val="00103605"/>
    <w:rsid w:val="001037F6"/>
    <w:rsid w:val="00104A7E"/>
    <w:rsid w:val="00104B74"/>
    <w:rsid w:val="00107698"/>
    <w:rsid w:val="001076D7"/>
    <w:rsid w:val="00110879"/>
    <w:rsid w:val="00110B96"/>
    <w:rsid w:val="00110D24"/>
    <w:rsid w:val="001135A2"/>
    <w:rsid w:val="00113A14"/>
    <w:rsid w:val="001143AB"/>
    <w:rsid w:val="00114A69"/>
    <w:rsid w:val="00116A3B"/>
    <w:rsid w:val="00117234"/>
    <w:rsid w:val="001172FB"/>
    <w:rsid w:val="00117979"/>
    <w:rsid w:val="00117E5D"/>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1BFD"/>
    <w:rsid w:val="00183178"/>
    <w:rsid w:val="001842B4"/>
    <w:rsid w:val="00184E5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2DF"/>
    <w:rsid w:val="001B028B"/>
    <w:rsid w:val="001B1CD2"/>
    <w:rsid w:val="001B4E69"/>
    <w:rsid w:val="001B59C1"/>
    <w:rsid w:val="001B5B62"/>
    <w:rsid w:val="001B7B8B"/>
    <w:rsid w:val="001B7D19"/>
    <w:rsid w:val="001C0A45"/>
    <w:rsid w:val="001C175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84E"/>
    <w:rsid w:val="00207B75"/>
    <w:rsid w:val="00210895"/>
    <w:rsid w:val="00211559"/>
    <w:rsid w:val="002123D3"/>
    <w:rsid w:val="002207E9"/>
    <w:rsid w:val="0022333B"/>
    <w:rsid w:val="00223F3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271"/>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1FC"/>
    <w:rsid w:val="00284C4B"/>
    <w:rsid w:val="00285F9D"/>
    <w:rsid w:val="0028652D"/>
    <w:rsid w:val="00286DCB"/>
    <w:rsid w:val="0028799E"/>
    <w:rsid w:val="00287A9E"/>
    <w:rsid w:val="002956AD"/>
    <w:rsid w:val="00296D71"/>
    <w:rsid w:val="002A0F37"/>
    <w:rsid w:val="002A262B"/>
    <w:rsid w:val="002A3316"/>
    <w:rsid w:val="002A4EAB"/>
    <w:rsid w:val="002A77A3"/>
    <w:rsid w:val="002B04AE"/>
    <w:rsid w:val="002B0E7B"/>
    <w:rsid w:val="002B2742"/>
    <w:rsid w:val="002B4F9C"/>
    <w:rsid w:val="002B7FEE"/>
    <w:rsid w:val="002C5499"/>
    <w:rsid w:val="002C64EF"/>
    <w:rsid w:val="002C7A38"/>
    <w:rsid w:val="002C7A49"/>
    <w:rsid w:val="002D0745"/>
    <w:rsid w:val="002D251A"/>
    <w:rsid w:val="002D392E"/>
    <w:rsid w:val="002D3C0F"/>
    <w:rsid w:val="002D5926"/>
    <w:rsid w:val="002D5C46"/>
    <w:rsid w:val="002D607A"/>
    <w:rsid w:val="002D6C83"/>
    <w:rsid w:val="002D6E30"/>
    <w:rsid w:val="002E1304"/>
    <w:rsid w:val="002E1369"/>
    <w:rsid w:val="002E14A8"/>
    <w:rsid w:val="002E1A78"/>
    <w:rsid w:val="002E39F8"/>
    <w:rsid w:val="002E6E8C"/>
    <w:rsid w:val="002E7414"/>
    <w:rsid w:val="002F1FF2"/>
    <w:rsid w:val="002F20C1"/>
    <w:rsid w:val="002F235C"/>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1E09"/>
    <w:rsid w:val="003327CE"/>
    <w:rsid w:val="00332EBE"/>
    <w:rsid w:val="003336F8"/>
    <w:rsid w:val="003352D6"/>
    <w:rsid w:val="003370B8"/>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7996"/>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4A3D"/>
    <w:rsid w:val="003B610B"/>
    <w:rsid w:val="003C021A"/>
    <w:rsid w:val="003C0389"/>
    <w:rsid w:val="003C22EE"/>
    <w:rsid w:val="003C305C"/>
    <w:rsid w:val="003C4156"/>
    <w:rsid w:val="003C472B"/>
    <w:rsid w:val="003C4ABB"/>
    <w:rsid w:val="003D01EA"/>
    <w:rsid w:val="003D0558"/>
    <w:rsid w:val="003D3EA5"/>
    <w:rsid w:val="003D6816"/>
    <w:rsid w:val="003D682E"/>
    <w:rsid w:val="003E0CA6"/>
    <w:rsid w:val="003E0D1B"/>
    <w:rsid w:val="003E5793"/>
    <w:rsid w:val="003E580F"/>
    <w:rsid w:val="003E59FE"/>
    <w:rsid w:val="003E5FE7"/>
    <w:rsid w:val="003F0F2C"/>
    <w:rsid w:val="003F1C67"/>
    <w:rsid w:val="003F2DDB"/>
    <w:rsid w:val="003F4D97"/>
    <w:rsid w:val="003F4E22"/>
    <w:rsid w:val="003F519C"/>
    <w:rsid w:val="003F5711"/>
    <w:rsid w:val="003F7E2A"/>
    <w:rsid w:val="004002D5"/>
    <w:rsid w:val="00400A12"/>
    <w:rsid w:val="00401780"/>
    <w:rsid w:val="00403BE2"/>
    <w:rsid w:val="0040551D"/>
    <w:rsid w:val="0040605E"/>
    <w:rsid w:val="004068D1"/>
    <w:rsid w:val="00407752"/>
    <w:rsid w:val="004106C6"/>
    <w:rsid w:val="00411B8E"/>
    <w:rsid w:val="004121AF"/>
    <w:rsid w:val="004148A0"/>
    <w:rsid w:val="00415962"/>
    <w:rsid w:val="00415D6E"/>
    <w:rsid w:val="00415E35"/>
    <w:rsid w:val="0041678A"/>
    <w:rsid w:val="00417DF1"/>
    <w:rsid w:val="0042089C"/>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03DC"/>
    <w:rsid w:val="00450E68"/>
    <w:rsid w:val="00452C7E"/>
    <w:rsid w:val="004541C8"/>
    <w:rsid w:val="004543D8"/>
    <w:rsid w:val="004551F8"/>
    <w:rsid w:val="004552F1"/>
    <w:rsid w:val="0046380B"/>
    <w:rsid w:val="00463E31"/>
    <w:rsid w:val="004642D2"/>
    <w:rsid w:val="004645A2"/>
    <w:rsid w:val="00472E74"/>
    <w:rsid w:val="00473A0A"/>
    <w:rsid w:val="00473D90"/>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6E6C"/>
    <w:rsid w:val="004D7469"/>
    <w:rsid w:val="004D7E68"/>
    <w:rsid w:val="004D7EA0"/>
    <w:rsid w:val="004E2C2C"/>
    <w:rsid w:val="004E3E11"/>
    <w:rsid w:val="004E488F"/>
    <w:rsid w:val="004E4AE1"/>
    <w:rsid w:val="004E4B99"/>
    <w:rsid w:val="004E63AF"/>
    <w:rsid w:val="004E6EEC"/>
    <w:rsid w:val="004E7D14"/>
    <w:rsid w:val="004F0A0E"/>
    <w:rsid w:val="004F17E3"/>
    <w:rsid w:val="004F1DCE"/>
    <w:rsid w:val="004F290A"/>
    <w:rsid w:val="004F2BA0"/>
    <w:rsid w:val="004F2ED6"/>
    <w:rsid w:val="004F3ECA"/>
    <w:rsid w:val="004F41D3"/>
    <w:rsid w:val="004F468D"/>
    <w:rsid w:val="004F65E7"/>
    <w:rsid w:val="004F736A"/>
    <w:rsid w:val="004F7676"/>
    <w:rsid w:val="00501BBC"/>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AAA"/>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75B05"/>
    <w:rsid w:val="00582909"/>
    <w:rsid w:val="00584756"/>
    <w:rsid w:val="005861F5"/>
    <w:rsid w:val="00591022"/>
    <w:rsid w:val="00591195"/>
    <w:rsid w:val="005915AE"/>
    <w:rsid w:val="00592474"/>
    <w:rsid w:val="005929E7"/>
    <w:rsid w:val="00593EFD"/>
    <w:rsid w:val="005949DC"/>
    <w:rsid w:val="00594D29"/>
    <w:rsid w:val="00596743"/>
    <w:rsid w:val="00597B22"/>
    <w:rsid w:val="005A0497"/>
    <w:rsid w:val="005A096A"/>
    <w:rsid w:val="005A138A"/>
    <w:rsid w:val="005A1C28"/>
    <w:rsid w:val="005A395B"/>
    <w:rsid w:val="005A4D0C"/>
    <w:rsid w:val="005A779F"/>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2249"/>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CF9"/>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2F31"/>
    <w:rsid w:val="0065303F"/>
    <w:rsid w:val="0065507A"/>
    <w:rsid w:val="00656250"/>
    <w:rsid w:val="0065661C"/>
    <w:rsid w:val="00662C76"/>
    <w:rsid w:val="0066334B"/>
    <w:rsid w:val="00663C4D"/>
    <w:rsid w:val="00665294"/>
    <w:rsid w:val="00665970"/>
    <w:rsid w:val="006710DF"/>
    <w:rsid w:val="0068246F"/>
    <w:rsid w:val="006852DE"/>
    <w:rsid w:val="00686C37"/>
    <w:rsid w:val="006907E8"/>
    <w:rsid w:val="00692434"/>
    <w:rsid w:val="006950C7"/>
    <w:rsid w:val="00696639"/>
    <w:rsid w:val="006968E4"/>
    <w:rsid w:val="00697C60"/>
    <w:rsid w:val="006A0258"/>
    <w:rsid w:val="006A1416"/>
    <w:rsid w:val="006A1A52"/>
    <w:rsid w:val="006A47E0"/>
    <w:rsid w:val="006A5B28"/>
    <w:rsid w:val="006A5FF3"/>
    <w:rsid w:val="006A6EA8"/>
    <w:rsid w:val="006A7BC7"/>
    <w:rsid w:val="006B1E5C"/>
    <w:rsid w:val="006B3D65"/>
    <w:rsid w:val="006B67DF"/>
    <w:rsid w:val="006B696A"/>
    <w:rsid w:val="006C0241"/>
    <w:rsid w:val="006C2F8C"/>
    <w:rsid w:val="006C313E"/>
    <w:rsid w:val="006C3557"/>
    <w:rsid w:val="006C4182"/>
    <w:rsid w:val="006C4DE7"/>
    <w:rsid w:val="006C6BCB"/>
    <w:rsid w:val="006C745C"/>
    <w:rsid w:val="006D0943"/>
    <w:rsid w:val="006D1EB9"/>
    <w:rsid w:val="006D2BF7"/>
    <w:rsid w:val="006D3D5A"/>
    <w:rsid w:val="006D5B5C"/>
    <w:rsid w:val="006D63CE"/>
    <w:rsid w:val="006D6E7D"/>
    <w:rsid w:val="006E025E"/>
    <w:rsid w:val="006E076F"/>
    <w:rsid w:val="006E15A5"/>
    <w:rsid w:val="006E25B8"/>
    <w:rsid w:val="006E5560"/>
    <w:rsid w:val="006E67FA"/>
    <w:rsid w:val="006E77B0"/>
    <w:rsid w:val="006F2FE6"/>
    <w:rsid w:val="006F428A"/>
    <w:rsid w:val="006F4A05"/>
    <w:rsid w:val="006F5658"/>
    <w:rsid w:val="006F62D0"/>
    <w:rsid w:val="007001A7"/>
    <w:rsid w:val="007006BD"/>
    <w:rsid w:val="0070267B"/>
    <w:rsid w:val="007036FC"/>
    <w:rsid w:val="00703818"/>
    <w:rsid w:val="007039E9"/>
    <w:rsid w:val="00705551"/>
    <w:rsid w:val="00707FE3"/>
    <w:rsid w:val="0071095B"/>
    <w:rsid w:val="00710C82"/>
    <w:rsid w:val="00710F5B"/>
    <w:rsid w:val="007118B0"/>
    <w:rsid w:val="00711EE0"/>
    <w:rsid w:val="00712804"/>
    <w:rsid w:val="007133D4"/>
    <w:rsid w:val="00714116"/>
    <w:rsid w:val="007141C2"/>
    <w:rsid w:val="00715099"/>
    <w:rsid w:val="00715D06"/>
    <w:rsid w:val="00717A60"/>
    <w:rsid w:val="00721187"/>
    <w:rsid w:val="00721953"/>
    <w:rsid w:val="00721A04"/>
    <w:rsid w:val="00726C49"/>
    <w:rsid w:val="0072746E"/>
    <w:rsid w:val="00731407"/>
    <w:rsid w:val="007321D4"/>
    <w:rsid w:val="007344F6"/>
    <w:rsid w:val="00735416"/>
    <w:rsid w:val="00735C40"/>
    <w:rsid w:val="00735E38"/>
    <w:rsid w:val="007401C2"/>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428"/>
    <w:rsid w:val="00766C0B"/>
    <w:rsid w:val="00771FEA"/>
    <w:rsid w:val="00772440"/>
    <w:rsid w:val="00772EE3"/>
    <w:rsid w:val="00773E21"/>
    <w:rsid w:val="00774E46"/>
    <w:rsid w:val="00780E72"/>
    <w:rsid w:val="00781D19"/>
    <w:rsid w:val="00782D46"/>
    <w:rsid w:val="007850B0"/>
    <w:rsid w:val="007858FB"/>
    <w:rsid w:val="00785F4C"/>
    <w:rsid w:val="007864D9"/>
    <w:rsid w:val="007868B2"/>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22D"/>
    <w:rsid w:val="007C334E"/>
    <w:rsid w:val="007C4E22"/>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4A0"/>
    <w:rsid w:val="007E797B"/>
    <w:rsid w:val="007F1366"/>
    <w:rsid w:val="007F2CB8"/>
    <w:rsid w:val="007F3380"/>
    <w:rsid w:val="007F4308"/>
    <w:rsid w:val="00800AED"/>
    <w:rsid w:val="00800FB0"/>
    <w:rsid w:val="00803AD5"/>
    <w:rsid w:val="00803CA6"/>
    <w:rsid w:val="0080412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003"/>
    <w:rsid w:val="00852156"/>
    <w:rsid w:val="00853988"/>
    <w:rsid w:val="0085497D"/>
    <w:rsid w:val="00855235"/>
    <w:rsid w:val="0085582D"/>
    <w:rsid w:val="00856501"/>
    <w:rsid w:val="00857EFE"/>
    <w:rsid w:val="0086133D"/>
    <w:rsid w:val="0086141C"/>
    <w:rsid w:val="00862163"/>
    <w:rsid w:val="008635EF"/>
    <w:rsid w:val="008671B9"/>
    <w:rsid w:val="00870AD4"/>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2FDE"/>
    <w:rsid w:val="008932EE"/>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06B"/>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3617"/>
    <w:rsid w:val="009054F5"/>
    <w:rsid w:val="009056BD"/>
    <w:rsid w:val="00906EAD"/>
    <w:rsid w:val="0090790B"/>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3A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969"/>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6EB1"/>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A85"/>
    <w:rsid w:val="00A23C49"/>
    <w:rsid w:val="00A24508"/>
    <w:rsid w:val="00A24964"/>
    <w:rsid w:val="00A25AB9"/>
    <w:rsid w:val="00A2703B"/>
    <w:rsid w:val="00A30A2B"/>
    <w:rsid w:val="00A33393"/>
    <w:rsid w:val="00A3421E"/>
    <w:rsid w:val="00A36B64"/>
    <w:rsid w:val="00A36BED"/>
    <w:rsid w:val="00A373CF"/>
    <w:rsid w:val="00A42A01"/>
    <w:rsid w:val="00A446F4"/>
    <w:rsid w:val="00A44936"/>
    <w:rsid w:val="00A4575C"/>
    <w:rsid w:val="00A47BD2"/>
    <w:rsid w:val="00A53177"/>
    <w:rsid w:val="00A5471A"/>
    <w:rsid w:val="00A54C3E"/>
    <w:rsid w:val="00A55324"/>
    <w:rsid w:val="00A57980"/>
    <w:rsid w:val="00A6262F"/>
    <w:rsid w:val="00A63488"/>
    <w:rsid w:val="00A642A8"/>
    <w:rsid w:val="00A64D98"/>
    <w:rsid w:val="00A66651"/>
    <w:rsid w:val="00A706B8"/>
    <w:rsid w:val="00A712D4"/>
    <w:rsid w:val="00A73165"/>
    <w:rsid w:val="00A7578E"/>
    <w:rsid w:val="00A75C77"/>
    <w:rsid w:val="00A769B0"/>
    <w:rsid w:val="00A805B1"/>
    <w:rsid w:val="00A84163"/>
    <w:rsid w:val="00A84A1F"/>
    <w:rsid w:val="00A84BA0"/>
    <w:rsid w:val="00A85992"/>
    <w:rsid w:val="00A90078"/>
    <w:rsid w:val="00A93B05"/>
    <w:rsid w:val="00A95263"/>
    <w:rsid w:val="00AA2B40"/>
    <w:rsid w:val="00AA451C"/>
    <w:rsid w:val="00AA5B07"/>
    <w:rsid w:val="00AA5B35"/>
    <w:rsid w:val="00AB0400"/>
    <w:rsid w:val="00AB0F08"/>
    <w:rsid w:val="00AB1BA0"/>
    <w:rsid w:val="00AB31D6"/>
    <w:rsid w:val="00AB422C"/>
    <w:rsid w:val="00AB618A"/>
    <w:rsid w:val="00AB7822"/>
    <w:rsid w:val="00AB7BC4"/>
    <w:rsid w:val="00AC1CF7"/>
    <w:rsid w:val="00AC2AE9"/>
    <w:rsid w:val="00AC35C3"/>
    <w:rsid w:val="00AC6ACD"/>
    <w:rsid w:val="00AC7E8A"/>
    <w:rsid w:val="00AD159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A2F"/>
    <w:rsid w:val="00B05EBD"/>
    <w:rsid w:val="00B06F68"/>
    <w:rsid w:val="00B07142"/>
    <w:rsid w:val="00B11572"/>
    <w:rsid w:val="00B130B7"/>
    <w:rsid w:val="00B133BE"/>
    <w:rsid w:val="00B151F9"/>
    <w:rsid w:val="00B15B77"/>
    <w:rsid w:val="00B16E67"/>
    <w:rsid w:val="00B21CFE"/>
    <w:rsid w:val="00B22E02"/>
    <w:rsid w:val="00B239C6"/>
    <w:rsid w:val="00B243CC"/>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1D6F"/>
    <w:rsid w:val="00B62254"/>
    <w:rsid w:val="00B64159"/>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B7E17"/>
    <w:rsid w:val="00BC27AC"/>
    <w:rsid w:val="00BC4059"/>
    <w:rsid w:val="00BC5CB6"/>
    <w:rsid w:val="00BC6169"/>
    <w:rsid w:val="00BC72F5"/>
    <w:rsid w:val="00BD0B7C"/>
    <w:rsid w:val="00BD0D3F"/>
    <w:rsid w:val="00BD1F8A"/>
    <w:rsid w:val="00BD2121"/>
    <w:rsid w:val="00BD4C5B"/>
    <w:rsid w:val="00BD674D"/>
    <w:rsid w:val="00BD6765"/>
    <w:rsid w:val="00BD69B7"/>
    <w:rsid w:val="00BE004C"/>
    <w:rsid w:val="00BE12EE"/>
    <w:rsid w:val="00BE1CDB"/>
    <w:rsid w:val="00BE2CD4"/>
    <w:rsid w:val="00BE557E"/>
    <w:rsid w:val="00BE586D"/>
    <w:rsid w:val="00BE6537"/>
    <w:rsid w:val="00BE75EA"/>
    <w:rsid w:val="00BF2D80"/>
    <w:rsid w:val="00BF6CF2"/>
    <w:rsid w:val="00BF6D49"/>
    <w:rsid w:val="00BF7439"/>
    <w:rsid w:val="00BF74D2"/>
    <w:rsid w:val="00C0241C"/>
    <w:rsid w:val="00C04938"/>
    <w:rsid w:val="00C052A3"/>
    <w:rsid w:val="00C0695D"/>
    <w:rsid w:val="00C0732D"/>
    <w:rsid w:val="00C07DA3"/>
    <w:rsid w:val="00C12C91"/>
    <w:rsid w:val="00C139C8"/>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01E0"/>
    <w:rsid w:val="00C31238"/>
    <w:rsid w:val="00C32C07"/>
    <w:rsid w:val="00C333DA"/>
    <w:rsid w:val="00C362E4"/>
    <w:rsid w:val="00C36AB7"/>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CEA"/>
    <w:rsid w:val="00CB1013"/>
    <w:rsid w:val="00CB1115"/>
    <w:rsid w:val="00CB11EC"/>
    <w:rsid w:val="00CB3C3C"/>
    <w:rsid w:val="00CB5C6F"/>
    <w:rsid w:val="00CC0006"/>
    <w:rsid w:val="00CC0D20"/>
    <w:rsid w:val="00CC2560"/>
    <w:rsid w:val="00CC4564"/>
    <w:rsid w:val="00CC4638"/>
    <w:rsid w:val="00CC5665"/>
    <w:rsid w:val="00CC6780"/>
    <w:rsid w:val="00CC7406"/>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B1A"/>
    <w:rsid w:val="00CE333A"/>
    <w:rsid w:val="00CE352A"/>
    <w:rsid w:val="00CE3687"/>
    <w:rsid w:val="00CE3A90"/>
    <w:rsid w:val="00CE64A5"/>
    <w:rsid w:val="00CF374F"/>
    <w:rsid w:val="00CF4A7A"/>
    <w:rsid w:val="00CF516E"/>
    <w:rsid w:val="00CF5735"/>
    <w:rsid w:val="00CF581B"/>
    <w:rsid w:val="00CF668E"/>
    <w:rsid w:val="00D00521"/>
    <w:rsid w:val="00D01FB5"/>
    <w:rsid w:val="00D02558"/>
    <w:rsid w:val="00D0423F"/>
    <w:rsid w:val="00D0693F"/>
    <w:rsid w:val="00D075CD"/>
    <w:rsid w:val="00D07EA6"/>
    <w:rsid w:val="00D1558B"/>
    <w:rsid w:val="00D163E5"/>
    <w:rsid w:val="00D16DF1"/>
    <w:rsid w:val="00D201B5"/>
    <w:rsid w:val="00D2160D"/>
    <w:rsid w:val="00D21C00"/>
    <w:rsid w:val="00D22126"/>
    <w:rsid w:val="00D2353F"/>
    <w:rsid w:val="00D23AF5"/>
    <w:rsid w:val="00D24A10"/>
    <w:rsid w:val="00D253A1"/>
    <w:rsid w:val="00D3061F"/>
    <w:rsid w:val="00D3135D"/>
    <w:rsid w:val="00D3289A"/>
    <w:rsid w:val="00D32DC1"/>
    <w:rsid w:val="00D33E96"/>
    <w:rsid w:val="00D425A1"/>
    <w:rsid w:val="00D4283E"/>
    <w:rsid w:val="00D463A0"/>
    <w:rsid w:val="00D46D21"/>
    <w:rsid w:val="00D5174B"/>
    <w:rsid w:val="00D51B1B"/>
    <w:rsid w:val="00D51C8D"/>
    <w:rsid w:val="00D5259A"/>
    <w:rsid w:val="00D52943"/>
    <w:rsid w:val="00D52CAF"/>
    <w:rsid w:val="00D53630"/>
    <w:rsid w:val="00D5480E"/>
    <w:rsid w:val="00D55D50"/>
    <w:rsid w:val="00D626BD"/>
    <w:rsid w:val="00D6679E"/>
    <w:rsid w:val="00D67B4C"/>
    <w:rsid w:val="00D67CDE"/>
    <w:rsid w:val="00D67FD2"/>
    <w:rsid w:val="00D70D72"/>
    <w:rsid w:val="00D70EFD"/>
    <w:rsid w:val="00D745CB"/>
    <w:rsid w:val="00D75459"/>
    <w:rsid w:val="00D80852"/>
    <w:rsid w:val="00D82DC3"/>
    <w:rsid w:val="00D84E61"/>
    <w:rsid w:val="00D85E65"/>
    <w:rsid w:val="00D8707A"/>
    <w:rsid w:val="00D903D1"/>
    <w:rsid w:val="00D91DFE"/>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291E"/>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45"/>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354D"/>
    <w:rsid w:val="00E76E1C"/>
    <w:rsid w:val="00E77D84"/>
    <w:rsid w:val="00E811FE"/>
    <w:rsid w:val="00E81CC6"/>
    <w:rsid w:val="00E81EF9"/>
    <w:rsid w:val="00E84EBF"/>
    <w:rsid w:val="00E8613B"/>
    <w:rsid w:val="00E906A4"/>
    <w:rsid w:val="00E90ED4"/>
    <w:rsid w:val="00E921FF"/>
    <w:rsid w:val="00E978A1"/>
    <w:rsid w:val="00E97AF1"/>
    <w:rsid w:val="00EA1E6F"/>
    <w:rsid w:val="00EA2BFA"/>
    <w:rsid w:val="00EA2C2A"/>
    <w:rsid w:val="00EA310A"/>
    <w:rsid w:val="00EA42AE"/>
    <w:rsid w:val="00EA65BC"/>
    <w:rsid w:val="00EA70F4"/>
    <w:rsid w:val="00EB17ED"/>
    <w:rsid w:val="00EB2D4C"/>
    <w:rsid w:val="00EB2FA5"/>
    <w:rsid w:val="00EB4F60"/>
    <w:rsid w:val="00EB5A5F"/>
    <w:rsid w:val="00EC24B8"/>
    <w:rsid w:val="00EC29AD"/>
    <w:rsid w:val="00EC2D36"/>
    <w:rsid w:val="00EC3558"/>
    <w:rsid w:val="00EC55A9"/>
    <w:rsid w:val="00EC5C4C"/>
    <w:rsid w:val="00EC6856"/>
    <w:rsid w:val="00ED06B3"/>
    <w:rsid w:val="00ED17B6"/>
    <w:rsid w:val="00ED1D62"/>
    <w:rsid w:val="00ED22C4"/>
    <w:rsid w:val="00ED62AE"/>
    <w:rsid w:val="00ED6495"/>
    <w:rsid w:val="00EE01B6"/>
    <w:rsid w:val="00EE28AB"/>
    <w:rsid w:val="00EE2C80"/>
    <w:rsid w:val="00EE4ED4"/>
    <w:rsid w:val="00EE4EFB"/>
    <w:rsid w:val="00EE5B85"/>
    <w:rsid w:val="00EE618A"/>
    <w:rsid w:val="00EF0367"/>
    <w:rsid w:val="00EF13CA"/>
    <w:rsid w:val="00EF14C6"/>
    <w:rsid w:val="00EF1BC6"/>
    <w:rsid w:val="00EF1FB3"/>
    <w:rsid w:val="00EF6877"/>
    <w:rsid w:val="00EF7DC4"/>
    <w:rsid w:val="00F00BC4"/>
    <w:rsid w:val="00F01C1B"/>
    <w:rsid w:val="00F030EC"/>
    <w:rsid w:val="00F0423F"/>
    <w:rsid w:val="00F06432"/>
    <w:rsid w:val="00F06AED"/>
    <w:rsid w:val="00F1053D"/>
    <w:rsid w:val="00F105D4"/>
    <w:rsid w:val="00F11443"/>
    <w:rsid w:val="00F131F9"/>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00"/>
    <w:rsid w:val="00F41650"/>
    <w:rsid w:val="00F424C7"/>
    <w:rsid w:val="00F43FA7"/>
    <w:rsid w:val="00F4568B"/>
    <w:rsid w:val="00F45905"/>
    <w:rsid w:val="00F47D3E"/>
    <w:rsid w:val="00F506C1"/>
    <w:rsid w:val="00F50F4E"/>
    <w:rsid w:val="00F51786"/>
    <w:rsid w:val="00F52300"/>
    <w:rsid w:val="00F527D6"/>
    <w:rsid w:val="00F56D97"/>
    <w:rsid w:val="00F647A2"/>
    <w:rsid w:val="00F6508D"/>
    <w:rsid w:val="00F6658B"/>
    <w:rsid w:val="00F66B19"/>
    <w:rsid w:val="00F67C66"/>
    <w:rsid w:val="00F70566"/>
    <w:rsid w:val="00F70F4F"/>
    <w:rsid w:val="00F719C0"/>
    <w:rsid w:val="00F736A9"/>
    <w:rsid w:val="00F736DD"/>
    <w:rsid w:val="00F7411E"/>
    <w:rsid w:val="00F75304"/>
    <w:rsid w:val="00F759B0"/>
    <w:rsid w:val="00F76F0A"/>
    <w:rsid w:val="00F7742D"/>
    <w:rsid w:val="00F81B94"/>
    <w:rsid w:val="00F8468D"/>
    <w:rsid w:val="00F870AD"/>
    <w:rsid w:val="00F87650"/>
    <w:rsid w:val="00F90833"/>
    <w:rsid w:val="00F90A2F"/>
    <w:rsid w:val="00F91CBD"/>
    <w:rsid w:val="00F92F9F"/>
    <w:rsid w:val="00F9513F"/>
    <w:rsid w:val="00F95AA6"/>
    <w:rsid w:val="00FA059A"/>
    <w:rsid w:val="00FA14C3"/>
    <w:rsid w:val="00FB18C2"/>
    <w:rsid w:val="00FB3667"/>
    <w:rsid w:val="00FB463C"/>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77A6"/>
    <w:rsid w:val="00FF0954"/>
    <w:rsid w:val="00FF0E84"/>
    <w:rsid w:val="00FF1735"/>
    <w:rsid w:val="00FF2DA2"/>
    <w:rsid w:val="00FF3D88"/>
    <w:rsid w:val="00FF637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C29AD"/>
    <w:pPr>
      <w:keepNext/>
      <w:keepLines/>
      <w:numPr>
        <w:ilvl w:val="2"/>
        <w:numId w:val="2"/>
      </w:numPr>
      <w:spacing w:before="120" w:after="120"/>
      <w:ind w:left="1428"/>
      <w:outlineLvl w:val="2"/>
    </w:pPr>
    <w:rPr>
      <w:b/>
      <w:i/>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C29AD"/>
    <w:rPr>
      <w:rFonts w:ascii="Arial" w:hAnsi="Arial"/>
      <w:b/>
      <w:i/>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qFormat/>
    <w:rsid w:val="00CD3695"/>
    <w:rPr>
      <w:sz w:val="16"/>
      <w:szCs w:val="16"/>
    </w:rPr>
  </w:style>
  <w:style w:type="paragraph" w:styleId="Textkomente">
    <w:name w:val="annotation text"/>
    <w:basedOn w:val="Normln"/>
    <w:link w:val="TextkomenteChar"/>
    <w:uiPriority w:val="99"/>
    <w:unhideWhenUsed/>
    <w:qFormat/>
    <w:rsid w:val="00CD3695"/>
    <w:rPr>
      <w:sz w:val="20"/>
      <w:szCs w:val="20"/>
    </w:rPr>
  </w:style>
  <w:style w:type="character" w:customStyle="1" w:styleId="TextkomenteChar">
    <w:name w:val="Text komentáře Char"/>
    <w:basedOn w:val="Standardnpsmoodstavce"/>
    <w:link w:val="Textkomente"/>
    <w:uiPriority w:val="99"/>
    <w:qFormat/>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qFormat/>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qFormat/>
    <w:rsid w:val="001D1AA1"/>
    <w:rPr>
      <w:rFonts w:ascii="Arial" w:hAnsi="Arial"/>
      <w:sz w:val="22"/>
      <w:szCs w:val="21"/>
      <w:lang w:eastAsia="en-US"/>
    </w:rPr>
  </w:style>
  <w:style w:type="character" w:customStyle="1" w:styleId="Ukotvenvysvtlivky">
    <w:name w:val="Ukotvení vysvětlivky"/>
    <w:rsid w:val="003C021A"/>
    <w:rPr>
      <w:vertAlign w:val="superscript"/>
    </w:rPr>
  </w:style>
  <w:style w:type="character" w:customStyle="1" w:styleId="EndnoteCharacters">
    <w:name w:val="Endnote Characters"/>
    <w:basedOn w:val="Standardnpsmoodstavce"/>
    <w:uiPriority w:val="99"/>
    <w:semiHidden/>
    <w:unhideWhenUsed/>
    <w:qFormat/>
    <w:rsid w:val="003C021A"/>
    <w:rPr>
      <w:vertAlign w:val="superscript"/>
    </w:rPr>
  </w:style>
  <w:style w:type="character" w:customStyle="1" w:styleId="Znakyprovysvtlivky">
    <w:name w:val="Znaky pro vysvětlivky"/>
    <w:qFormat/>
    <w:rsid w:val="003C021A"/>
  </w:style>
  <w:style w:type="character" w:customStyle="1" w:styleId="highlight">
    <w:name w:val="highlight"/>
    <w:basedOn w:val="Standardnpsmoodstavce"/>
    <w:rsid w:val="00F41600"/>
  </w:style>
  <w:style w:type="paragraph" w:customStyle="1" w:styleId="Obsahtabulky">
    <w:name w:val="Obsah tabulky"/>
    <w:basedOn w:val="Normln"/>
    <w:qFormat/>
    <w:rsid w:val="00D463A0"/>
    <w:pPr>
      <w:spacing w:after="0"/>
    </w:pPr>
    <w:rPr>
      <w:rFonts w:ascii="Calibri" w:hAnsi="Calibri"/>
      <w:color w:val="00000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94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70796290">
      <w:bodyDiv w:val="1"/>
      <w:marLeft w:val="0"/>
      <w:marRight w:val="0"/>
      <w:marTop w:val="0"/>
      <w:marBottom w:val="0"/>
      <w:divBdr>
        <w:top w:val="none" w:sz="0" w:space="0" w:color="auto"/>
        <w:left w:val="none" w:sz="0" w:space="0" w:color="auto"/>
        <w:bottom w:val="none" w:sz="0" w:space="0" w:color="auto"/>
        <w:right w:val="none" w:sz="0" w:space="0" w:color="auto"/>
      </w:divBdr>
    </w:div>
    <w:div w:id="218640204">
      <w:bodyDiv w:val="1"/>
      <w:marLeft w:val="0"/>
      <w:marRight w:val="0"/>
      <w:marTop w:val="0"/>
      <w:marBottom w:val="0"/>
      <w:divBdr>
        <w:top w:val="none" w:sz="0" w:space="0" w:color="auto"/>
        <w:left w:val="none" w:sz="0" w:space="0" w:color="auto"/>
        <w:bottom w:val="none" w:sz="0" w:space="0" w:color="auto"/>
        <w:right w:val="none" w:sz="0" w:space="0" w:color="auto"/>
      </w:divBdr>
    </w:div>
    <w:div w:id="305747152">
      <w:bodyDiv w:val="1"/>
      <w:marLeft w:val="0"/>
      <w:marRight w:val="0"/>
      <w:marTop w:val="0"/>
      <w:marBottom w:val="0"/>
      <w:divBdr>
        <w:top w:val="none" w:sz="0" w:space="0" w:color="auto"/>
        <w:left w:val="none" w:sz="0" w:space="0" w:color="auto"/>
        <w:bottom w:val="none" w:sz="0" w:space="0" w:color="auto"/>
        <w:right w:val="none" w:sz="0" w:space="0" w:color="auto"/>
      </w:divBdr>
    </w:div>
    <w:div w:id="324013492">
      <w:bodyDiv w:val="1"/>
      <w:marLeft w:val="0"/>
      <w:marRight w:val="0"/>
      <w:marTop w:val="0"/>
      <w:marBottom w:val="0"/>
      <w:divBdr>
        <w:top w:val="none" w:sz="0" w:space="0" w:color="auto"/>
        <w:left w:val="none" w:sz="0" w:space="0" w:color="auto"/>
        <w:bottom w:val="none" w:sz="0" w:space="0" w:color="auto"/>
        <w:right w:val="none" w:sz="0" w:space="0" w:color="auto"/>
      </w:divBdr>
      <w:divsChild>
        <w:div w:id="655260668">
          <w:marLeft w:val="0"/>
          <w:marRight w:val="0"/>
          <w:marTop w:val="0"/>
          <w:marBottom w:val="0"/>
          <w:divBdr>
            <w:top w:val="none" w:sz="0" w:space="0" w:color="auto"/>
            <w:left w:val="none" w:sz="0" w:space="0" w:color="auto"/>
            <w:bottom w:val="none" w:sz="0" w:space="0" w:color="auto"/>
            <w:right w:val="none" w:sz="0" w:space="0" w:color="auto"/>
          </w:divBdr>
          <w:divsChild>
            <w:div w:id="4884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42525475">
      <w:bodyDiv w:val="1"/>
      <w:marLeft w:val="0"/>
      <w:marRight w:val="0"/>
      <w:marTop w:val="0"/>
      <w:marBottom w:val="0"/>
      <w:divBdr>
        <w:top w:val="none" w:sz="0" w:space="0" w:color="auto"/>
        <w:left w:val="none" w:sz="0" w:space="0" w:color="auto"/>
        <w:bottom w:val="none" w:sz="0" w:space="0" w:color="auto"/>
        <w:right w:val="none" w:sz="0" w:space="0" w:color="auto"/>
      </w:divBdr>
    </w:div>
    <w:div w:id="766924602">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586915835">
      <w:bodyDiv w:val="1"/>
      <w:marLeft w:val="0"/>
      <w:marRight w:val="0"/>
      <w:marTop w:val="0"/>
      <w:marBottom w:val="0"/>
      <w:divBdr>
        <w:top w:val="none" w:sz="0" w:space="0" w:color="auto"/>
        <w:left w:val="none" w:sz="0" w:space="0" w:color="auto"/>
        <w:bottom w:val="none" w:sz="0" w:space="0" w:color="auto"/>
        <w:right w:val="none" w:sz="0" w:space="0" w:color="auto"/>
      </w:divBdr>
    </w:div>
    <w:div w:id="1811632905">
      <w:bodyDiv w:val="1"/>
      <w:marLeft w:val="0"/>
      <w:marRight w:val="0"/>
      <w:marTop w:val="0"/>
      <w:marBottom w:val="0"/>
      <w:divBdr>
        <w:top w:val="none" w:sz="0" w:space="0" w:color="auto"/>
        <w:left w:val="none" w:sz="0" w:space="0" w:color="auto"/>
        <w:bottom w:val="none" w:sz="0" w:space="0" w:color="auto"/>
        <w:right w:val="none" w:sz="0" w:space="0" w:color="auto"/>
      </w:divBdr>
      <w:divsChild>
        <w:div w:id="1647079118">
          <w:marLeft w:val="0"/>
          <w:marRight w:val="0"/>
          <w:marTop w:val="0"/>
          <w:marBottom w:val="0"/>
          <w:divBdr>
            <w:top w:val="none" w:sz="0" w:space="0" w:color="auto"/>
            <w:left w:val="none" w:sz="0" w:space="0" w:color="auto"/>
            <w:bottom w:val="none" w:sz="0" w:space="0" w:color="auto"/>
            <w:right w:val="none" w:sz="0" w:space="0" w:color="auto"/>
          </w:divBdr>
        </w:div>
      </w:divsChild>
    </w:div>
    <w:div w:id="1919169781">
      <w:bodyDiv w:val="1"/>
      <w:marLeft w:val="0"/>
      <w:marRight w:val="0"/>
      <w:marTop w:val="0"/>
      <w:marBottom w:val="0"/>
      <w:divBdr>
        <w:top w:val="none" w:sz="0" w:space="0" w:color="auto"/>
        <w:left w:val="none" w:sz="0" w:space="0" w:color="auto"/>
        <w:bottom w:val="none" w:sz="0" w:space="0" w:color="auto"/>
        <w:right w:val="none" w:sz="0" w:space="0" w:color="auto"/>
      </w:divBdr>
    </w:div>
    <w:div w:id="20452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1A2F"/>
    <w:rsid w:val="00013ECB"/>
    <w:rsid w:val="00090B60"/>
    <w:rsid w:val="000A35E3"/>
    <w:rsid w:val="000A7404"/>
    <w:rsid w:val="000B6655"/>
    <w:rsid w:val="000E2331"/>
    <w:rsid w:val="0011009A"/>
    <w:rsid w:val="00131738"/>
    <w:rsid w:val="00153916"/>
    <w:rsid w:val="00196A81"/>
    <w:rsid w:val="001B32E8"/>
    <w:rsid w:val="001F22CF"/>
    <w:rsid w:val="00214FF5"/>
    <w:rsid w:val="0024235D"/>
    <w:rsid w:val="00271F60"/>
    <w:rsid w:val="00286039"/>
    <w:rsid w:val="00296F95"/>
    <w:rsid w:val="002F7B45"/>
    <w:rsid w:val="003130D9"/>
    <w:rsid w:val="00332D33"/>
    <w:rsid w:val="003471EF"/>
    <w:rsid w:val="00360737"/>
    <w:rsid w:val="0037109B"/>
    <w:rsid w:val="003A6879"/>
    <w:rsid w:val="003B7DF5"/>
    <w:rsid w:val="003E20C9"/>
    <w:rsid w:val="003F407B"/>
    <w:rsid w:val="00442009"/>
    <w:rsid w:val="004859C8"/>
    <w:rsid w:val="004B3EFF"/>
    <w:rsid w:val="004B4B76"/>
    <w:rsid w:val="004C07D6"/>
    <w:rsid w:val="004F2AA0"/>
    <w:rsid w:val="00504451"/>
    <w:rsid w:val="00535D15"/>
    <w:rsid w:val="00535F89"/>
    <w:rsid w:val="00547CF6"/>
    <w:rsid w:val="005761F3"/>
    <w:rsid w:val="005D0F98"/>
    <w:rsid w:val="005E1959"/>
    <w:rsid w:val="005E620A"/>
    <w:rsid w:val="0060300C"/>
    <w:rsid w:val="0063652F"/>
    <w:rsid w:val="006608E0"/>
    <w:rsid w:val="0069033B"/>
    <w:rsid w:val="006B552D"/>
    <w:rsid w:val="006B6BB5"/>
    <w:rsid w:val="006C764B"/>
    <w:rsid w:val="006E0F9C"/>
    <w:rsid w:val="00703E70"/>
    <w:rsid w:val="00730F9D"/>
    <w:rsid w:val="007343EB"/>
    <w:rsid w:val="00743A54"/>
    <w:rsid w:val="007B2538"/>
    <w:rsid w:val="007B681F"/>
    <w:rsid w:val="007F3BFB"/>
    <w:rsid w:val="008560BE"/>
    <w:rsid w:val="008754C5"/>
    <w:rsid w:val="008803C2"/>
    <w:rsid w:val="00893350"/>
    <w:rsid w:val="008E5E3D"/>
    <w:rsid w:val="008F4E64"/>
    <w:rsid w:val="009071F9"/>
    <w:rsid w:val="00914BB6"/>
    <w:rsid w:val="009212DF"/>
    <w:rsid w:val="00953884"/>
    <w:rsid w:val="009B3045"/>
    <w:rsid w:val="00A05B19"/>
    <w:rsid w:val="00A26A5C"/>
    <w:rsid w:val="00A52B03"/>
    <w:rsid w:val="00A71011"/>
    <w:rsid w:val="00A72184"/>
    <w:rsid w:val="00AA188B"/>
    <w:rsid w:val="00B23DDF"/>
    <w:rsid w:val="00B36090"/>
    <w:rsid w:val="00B744A3"/>
    <w:rsid w:val="00BB398A"/>
    <w:rsid w:val="00BC48CD"/>
    <w:rsid w:val="00BE0AC8"/>
    <w:rsid w:val="00BE19EB"/>
    <w:rsid w:val="00C13F50"/>
    <w:rsid w:val="00C467AE"/>
    <w:rsid w:val="00C52159"/>
    <w:rsid w:val="00C70177"/>
    <w:rsid w:val="00C819D2"/>
    <w:rsid w:val="00CD0EDA"/>
    <w:rsid w:val="00CF1A55"/>
    <w:rsid w:val="00D05A07"/>
    <w:rsid w:val="00D125DC"/>
    <w:rsid w:val="00D155C5"/>
    <w:rsid w:val="00D31039"/>
    <w:rsid w:val="00D73526"/>
    <w:rsid w:val="00D82DBD"/>
    <w:rsid w:val="00DB1C80"/>
    <w:rsid w:val="00DD040F"/>
    <w:rsid w:val="00E11DB1"/>
    <w:rsid w:val="00E3363E"/>
    <w:rsid w:val="00E40EE7"/>
    <w:rsid w:val="00E55EC6"/>
    <w:rsid w:val="00E63C7F"/>
    <w:rsid w:val="00E71314"/>
    <w:rsid w:val="00E97DD5"/>
    <w:rsid w:val="00EC2B4B"/>
    <w:rsid w:val="00ED3041"/>
    <w:rsid w:val="00ED3756"/>
    <w:rsid w:val="00ED44BD"/>
    <w:rsid w:val="00EF1909"/>
    <w:rsid w:val="00F06909"/>
    <w:rsid w:val="00F14A52"/>
    <w:rsid w:val="00F24EE6"/>
    <w:rsid w:val="00F366FE"/>
    <w:rsid w:val="00F53502"/>
    <w:rsid w:val="00F55EEE"/>
    <w:rsid w:val="00F566EC"/>
    <w:rsid w:val="00F82A16"/>
    <w:rsid w:val="00F92C78"/>
    <w:rsid w:val="00F93010"/>
    <w:rsid w:val="00FC05BC"/>
    <w:rsid w:val="00FE12B6"/>
    <w:rsid w:val="00FF0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947B-7004-40DD-B017-D14E0476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20</TotalTime>
  <Pages>10</Pages>
  <Words>1786</Words>
  <Characters>10539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2022-03-31T12:40:00Z</dcterms:created>
  <dcterms:modified xsi:type="dcterms:W3CDTF">2022-03-31T12:40:00Z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