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2E54F" w14:textId="09A8B7DE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3D32E55E" wp14:editId="28A266D6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D32E550" w14:textId="77777777" w:rsidR="00E103BC" w:rsidRDefault="00E103BC" w:rsidP="00B911EB">
      <w:pPr>
        <w:pStyle w:val="StylPed48b"/>
        <w:sectPr w:rsidR="00E103BC" w:rsidSect="00E10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3D32E551" w14:textId="77777777" w:rsidR="000479B3" w:rsidRPr="006F0FD7" w:rsidRDefault="003A663D" w:rsidP="006F0FD7">
      <w:pPr>
        <w:spacing w:before="60" w:after="60"/>
        <w:rPr>
          <w:rStyle w:val="Styl85b"/>
        </w:rPr>
      </w:pPr>
      <w:r>
        <w:rPr>
          <w:rStyle w:val="Styl85b"/>
        </w:rPr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6F0FD7">
                    <w:rPr>
                      <w:rStyle w:val="Styl85b"/>
                    </w:rPr>
                    <w:t>SVS/2022/037754-M</w:t>
                  </w:r>
                </w:sdtContent>
              </w:sdt>
            </w:sdtContent>
          </w:sdt>
        </w:sdtContent>
      </w:sdt>
      <w:hyperlink r:id="rId14" w:tooltip="espis_objektsps/evidencni_cislo" w:history="1"/>
    </w:p>
    <w:p w14:paraId="3D32E552" w14:textId="74458CA6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C9217A">
                <w:rPr>
                  <w:rStyle w:val="Styl85b"/>
                </w:rPr>
                <w:t>XXXXXXXXXXX</w:t>
              </w:r>
            </w:sdtContent>
          </w:sdt>
        </w:sdtContent>
      </w:sdt>
    </w:p>
    <w:p w14:paraId="3D32E553" w14:textId="2BEEEC05" w:rsidR="0079269E" w:rsidRPr="00874DE4" w:rsidRDefault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C9217A">
                <w:rPr>
                  <w:rStyle w:val="Styl85b"/>
                </w:rPr>
                <w:t>XXXXXXXXXXX</w:t>
              </w:r>
            </w:sdtContent>
          </w:sdt>
        </w:sdtContent>
      </w:sdt>
    </w:p>
    <w:p w14:paraId="46CD09B0" w14:textId="77777777" w:rsidR="00273E0B" w:rsidRPr="00C70F8F" w:rsidRDefault="00273E0B" w:rsidP="00273E0B">
      <w:pPr>
        <w:spacing w:before="60" w:after="60"/>
        <w:rPr>
          <w:rStyle w:val="Styl85b"/>
        </w:rPr>
      </w:pPr>
    </w:p>
    <w:p w14:paraId="42F97184" w14:textId="77777777" w:rsidR="00273E0B" w:rsidRPr="008B1293" w:rsidRDefault="00273E0B" w:rsidP="00273E0B">
      <w:pPr>
        <w:keepNext/>
        <w:spacing w:before="0"/>
        <w:ind w:left="0"/>
        <w:jc w:val="center"/>
        <w:outlineLvl w:val="0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Dodatek č. 4 ke „</w:t>
      </w:r>
      <w:r w:rsidRPr="008B1293">
        <w:rPr>
          <w:rFonts w:eastAsia="Times New Roman" w:cs="Arial"/>
          <w:b/>
          <w:sz w:val="24"/>
          <w:szCs w:val="24"/>
          <w:lang w:eastAsia="cs-CZ"/>
        </w:rPr>
        <w:t>Smlouv</w:t>
      </w:r>
      <w:r>
        <w:rPr>
          <w:rFonts w:eastAsia="Times New Roman" w:cs="Arial"/>
          <w:b/>
          <w:sz w:val="24"/>
          <w:szCs w:val="24"/>
          <w:lang w:eastAsia="cs-CZ"/>
        </w:rPr>
        <w:t>ě</w:t>
      </w:r>
      <w:r w:rsidRPr="008B1293">
        <w:rPr>
          <w:rFonts w:eastAsia="Times New Roman" w:cs="Arial"/>
          <w:b/>
          <w:sz w:val="24"/>
          <w:szCs w:val="24"/>
          <w:lang w:eastAsia="cs-CZ"/>
        </w:rPr>
        <w:t xml:space="preserve"> o nájmu prostoru sloužícího podnikání</w:t>
      </w:r>
      <w:r>
        <w:rPr>
          <w:rFonts w:eastAsia="Times New Roman" w:cs="Arial"/>
          <w:b/>
          <w:sz w:val="24"/>
          <w:szCs w:val="24"/>
          <w:lang w:eastAsia="cs-CZ"/>
        </w:rPr>
        <w:t xml:space="preserve"> ze dne </w:t>
      </w:r>
      <w:r>
        <w:rPr>
          <w:rFonts w:eastAsia="Times New Roman" w:cs="Arial"/>
          <w:b/>
          <w:szCs w:val="20"/>
          <w:lang w:eastAsia="cs-CZ"/>
        </w:rPr>
        <w:t>29</w:t>
      </w:r>
      <w:r w:rsidRPr="00F35D07">
        <w:rPr>
          <w:rFonts w:eastAsia="Times New Roman" w:cs="Arial"/>
          <w:b/>
          <w:szCs w:val="20"/>
          <w:lang w:eastAsia="cs-CZ"/>
        </w:rPr>
        <w:t>.</w:t>
      </w:r>
      <w:r>
        <w:rPr>
          <w:rFonts w:eastAsia="Times New Roman" w:cs="Arial"/>
          <w:b/>
          <w:szCs w:val="20"/>
          <w:lang w:eastAsia="cs-CZ"/>
        </w:rPr>
        <w:t>6</w:t>
      </w:r>
      <w:r w:rsidRPr="00F35D07">
        <w:rPr>
          <w:rFonts w:eastAsia="Times New Roman" w:cs="Arial"/>
          <w:b/>
          <w:szCs w:val="20"/>
          <w:lang w:eastAsia="cs-CZ"/>
        </w:rPr>
        <w:t>.201</w:t>
      </w:r>
      <w:r>
        <w:rPr>
          <w:rFonts w:eastAsia="Times New Roman" w:cs="Arial"/>
          <w:b/>
          <w:szCs w:val="20"/>
          <w:lang w:eastAsia="cs-CZ"/>
        </w:rPr>
        <w:t>8</w:t>
      </w:r>
      <w:r w:rsidRPr="00F35D07">
        <w:rPr>
          <w:rFonts w:eastAsia="Times New Roman" w:cs="Arial"/>
          <w:b/>
          <w:szCs w:val="20"/>
          <w:lang w:eastAsia="cs-CZ"/>
        </w:rPr>
        <w:t xml:space="preserve"> č.j.</w:t>
      </w:r>
      <w:r w:rsidRPr="00EC71E8">
        <w:rPr>
          <w:rFonts w:eastAsia="Times New Roman" w:cs="Arial"/>
          <w:b/>
          <w:szCs w:val="20"/>
          <w:lang w:eastAsia="cs-CZ"/>
        </w:rPr>
        <w:t xml:space="preserve"> </w:t>
      </w:r>
      <w:sdt>
        <w:sdtPr>
          <w:rPr>
            <w:rStyle w:val="Styl85b"/>
            <w:b/>
            <w:sz w:val="20"/>
            <w:szCs w:val="20"/>
          </w:rPr>
          <w:alias w:val="Naše č. j."/>
          <w:tag w:val="spis_objektsps/evidencni_cislo"/>
          <w:id w:val="-603194812"/>
          <w:placeholder>
            <w:docPart w:val="DB6366CABADA4B42B61040F3F05C2F6E"/>
          </w:placeholder>
        </w:sdtPr>
        <w:sdtEndPr>
          <w:rPr>
            <w:rStyle w:val="Styl85b"/>
            <w:b w:val="0"/>
            <w:sz w:val="17"/>
            <w:szCs w:val="22"/>
          </w:rPr>
        </w:sdtEndPr>
        <w:sdtContent>
          <w:sdt>
            <w:sdtPr>
              <w:rPr>
                <w:rStyle w:val="Styl85b"/>
                <w:b/>
                <w:sz w:val="20"/>
                <w:szCs w:val="20"/>
              </w:rPr>
              <w:alias w:val="Naše č. j."/>
              <w:tag w:val="spis_objektsps/evidencni_cislo"/>
              <w:id w:val="-638877128"/>
            </w:sdtPr>
            <w:sdtEndPr>
              <w:rPr>
                <w:rStyle w:val="Styl85b"/>
                <w:b w:val="0"/>
                <w:sz w:val="17"/>
                <w:szCs w:val="22"/>
              </w:rPr>
            </w:sdtEndPr>
            <w:sdtContent>
              <w:r>
                <w:rPr>
                  <w:rStyle w:val="Styl85b"/>
                  <w:b/>
                  <w:sz w:val="20"/>
                  <w:szCs w:val="20"/>
                </w:rPr>
                <w:t>SVS/2018/076709</w:t>
              </w:r>
              <w:r w:rsidRPr="00EC71E8">
                <w:rPr>
                  <w:rStyle w:val="Styl85b"/>
                  <w:b/>
                  <w:sz w:val="20"/>
                  <w:szCs w:val="20"/>
                </w:rPr>
                <w:t>-M</w:t>
              </w:r>
            </w:sdtContent>
          </w:sdt>
        </w:sdtContent>
      </w:sdt>
    </w:p>
    <w:p w14:paraId="7684A0DA" w14:textId="77777777" w:rsidR="00273E0B" w:rsidRPr="008B1293" w:rsidRDefault="00273E0B" w:rsidP="00273E0B">
      <w:pPr>
        <w:spacing w:before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91BCB79" w14:textId="77777777" w:rsidR="00273E0B" w:rsidRPr="008B1293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szCs w:val="20"/>
          <w:lang w:eastAsia="cs-CZ"/>
        </w:rPr>
        <w:t>v souladu s ustanovením § 17 a 27 zákona č. 219/2000 Sb., o majetku České republiky a jejím vystupování v právních vztazích (dále jen zákona č. 219/2000 Sb., o majetku ČR) a § 2201 a násl. zákona č. 89/2012 Sb., občanského zákoníku,</w:t>
      </w:r>
    </w:p>
    <w:p w14:paraId="1A59B99A" w14:textId="77777777" w:rsidR="00273E0B" w:rsidRPr="008B1293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7F31F7D9" w14:textId="77777777" w:rsidR="00273E0B" w:rsidRPr="008B1293" w:rsidRDefault="00273E0B" w:rsidP="00273E0B">
      <w:pPr>
        <w:spacing w:before="0"/>
        <w:jc w:val="center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szCs w:val="20"/>
          <w:lang w:eastAsia="cs-CZ"/>
        </w:rPr>
        <w:t>kter</w:t>
      </w:r>
      <w:r>
        <w:rPr>
          <w:rFonts w:eastAsia="Times New Roman" w:cs="Arial"/>
          <w:szCs w:val="20"/>
          <w:lang w:eastAsia="cs-CZ"/>
        </w:rPr>
        <w:t>ý</w:t>
      </w:r>
      <w:r w:rsidRPr="008B1293">
        <w:rPr>
          <w:rFonts w:eastAsia="Times New Roman" w:cs="Arial"/>
          <w:szCs w:val="20"/>
          <w:lang w:eastAsia="cs-CZ"/>
        </w:rPr>
        <w:t xml:space="preserve"> uzavírají strany</w:t>
      </w:r>
    </w:p>
    <w:p w14:paraId="3AFE34CC" w14:textId="77777777" w:rsidR="00273E0B" w:rsidRPr="008B1293" w:rsidRDefault="00273E0B" w:rsidP="00273E0B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453C3E6A" w14:textId="77777777" w:rsidR="00273E0B" w:rsidRPr="008B1293" w:rsidRDefault="00273E0B" w:rsidP="00273E0B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8B1293">
        <w:rPr>
          <w:rFonts w:eastAsia="Times New Roman" w:cs="Arial"/>
          <w:szCs w:val="20"/>
          <w:lang w:eastAsia="cs-CZ"/>
        </w:rPr>
        <w:t xml:space="preserve">Česká republika </w:t>
      </w:r>
      <w:proofErr w:type="gramStart"/>
      <w:r w:rsidRPr="008B1293">
        <w:rPr>
          <w:rFonts w:eastAsia="Times New Roman" w:cs="Arial"/>
          <w:szCs w:val="20"/>
          <w:lang w:eastAsia="cs-CZ"/>
        </w:rPr>
        <w:t xml:space="preserve">-  </w:t>
      </w:r>
      <w:r w:rsidRPr="008B1293">
        <w:rPr>
          <w:rFonts w:eastAsia="Times New Roman" w:cs="Arial"/>
          <w:b/>
          <w:szCs w:val="20"/>
          <w:lang w:eastAsia="cs-CZ"/>
        </w:rPr>
        <w:t>STÁTNÍ</w:t>
      </w:r>
      <w:proofErr w:type="gramEnd"/>
      <w:r w:rsidRPr="008B1293">
        <w:rPr>
          <w:rFonts w:eastAsia="Times New Roman" w:cs="Arial"/>
          <w:b/>
          <w:szCs w:val="20"/>
          <w:lang w:eastAsia="cs-CZ"/>
        </w:rPr>
        <w:t xml:space="preserve"> VETERINÁRNÍ SPRÁVA, Slezská 100/7, 120 56 Praha 2</w:t>
      </w:r>
    </w:p>
    <w:p w14:paraId="33334D36" w14:textId="77777777" w:rsidR="00273E0B" w:rsidRPr="008B1293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b/>
          <w:szCs w:val="20"/>
          <w:lang w:eastAsia="cs-CZ"/>
        </w:rPr>
        <w:t>zastoupená ředitelem</w:t>
      </w:r>
      <w:r w:rsidRPr="008B1293">
        <w:rPr>
          <w:rFonts w:eastAsia="Times New Roman" w:cs="Arial"/>
          <w:szCs w:val="20"/>
          <w:lang w:eastAsia="cs-CZ"/>
        </w:rPr>
        <w:t xml:space="preserve"> Krajské veterinární správy Státní veterinární správy pro Olomoucký kraj</w:t>
      </w:r>
    </w:p>
    <w:p w14:paraId="5225EF40" w14:textId="77777777" w:rsidR="00273E0B" w:rsidRPr="008B1293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b/>
          <w:szCs w:val="20"/>
          <w:lang w:eastAsia="cs-CZ"/>
        </w:rPr>
        <w:t xml:space="preserve">MVDr. Alešem Zatloukalem, </w:t>
      </w:r>
      <w:r w:rsidRPr="008B1293">
        <w:rPr>
          <w:rFonts w:eastAsia="Times New Roman" w:cs="Arial"/>
          <w:szCs w:val="20"/>
          <w:lang w:eastAsia="cs-CZ"/>
        </w:rPr>
        <w:t>třída Míru 563/101, 779 00 Olomouc</w:t>
      </w:r>
    </w:p>
    <w:p w14:paraId="145853E7" w14:textId="77777777" w:rsidR="00273E0B" w:rsidRPr="008B1293" w:rsidRDefault="00273E0B" w:rsidP="00273E0B">
      <w:pPr>
        <w:keepNext/>
        <w:spacing w:before="0"/>
        <w:jc w:val="both"/>
        <w:outlineLvl w:val="1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b/>
          <w:szCs w:val="20"/>
          <w:lang w:eastAsia="cs-CZ"/>
        </w:rPr>
        <w:t>IČ: 00018562</w:t>
      </w:r>
    </w:p>
    <w:p w14:paraId="1B977CBE" w14:textId="77777777" w:rsidR="00273E0B" w:rsidRPr="008B1293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szCs w:val="20"/>
          <w:lang w:eastAsia="cs-CZ"/>
        </w:rPr>
        <w:t xml:space="preserve">(dále jen </w:t>
      </w:r>
      <w:r w:rsidRPr="008B1293">
        <w:rPr>
          <w:rFonts w:eastAsia="Times New Roman" w:cs="Arial"/>
          <w:b/>
          <w:szCs w:val="20"/>
          <w:lang w:eastAsia="cs-CZ"/>
        </w:rPr>
        <w:t>pronajímatel</w:t>
      </w:r>
      <w:r w:rsidRPr="008B1293">
        <w:rPr>
          <w:rFonts w:eastAsia="Times New Roman" w:cs="Arial"/>
          <w:szCs w:val="20"/>
          <w:lang w:eastAsia="cs-CZ"/>
        </w:rPr>
        <w:t>)</w:t>
      </w:r>
    </w:p>
    <w:p w14:paraId="1D9944DD" w14:textId="77777777" w:rsidR="00273E0B" w:rsidRPr="00C70F8F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BF3A2D6" w14:textId="77777777" w:rsidR="00273E0B" w:rsidRPr="00C70F8F" w:rsidRDefault="00273E0B" w:rsidP="00273E0B">
      <w:pPr>
        <w:spacing w:before="0"/>
        <w:jc w:val="center"/>
        <w:rPr>
          <w:rFonts w:eastAsia="Times New Roman" w:cs="Arial"/>
          <w:szCs w:val="20"/>
          <w:lang w:eastAsia="cs-CZ"/>
        </w:rPr>
      </w:pPr>
      <w:r w:rsidRPr="00C70F8F">
        <w:rPr>
          <w:rFonts w:eastAsia="Times New Roman" w:cs="Arial"/>
          <w:szCs w:val="20"/>
          <w:lang w:eastAsia="cs-CZ"/>
        </w:rPr>
        <w:t>a</w:t>
      </w:r>
    </w:p>
    <w:p w14:paraId="6CBAA955" w14:textId="77777777" w:rsidR="00273E0B" w:rsidRPr="00C70F8F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4FFF078E" w14:textId="77777777" w:rsidR="00273E0B" w:rsidRPr="00F043E2" w:rsidRDefault="00273E0B" w:rsidP="00273E0B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Ivana Indrová</w:t>
      </w:r>
    </w:p>
    <w:p w14:paraId="05D1BF29" w14:textId="757F84E9" w:rsidR="00273E0B" w:rsidRPr="00F043E2" w:rsidRDefault="00C9217A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XXXXXXXXXXXXXXXXxXX</w:t>
      </w:r>
      <w:bookmarkStart w:id="0" w:name="_GoBack"/>
      <w:bookmarkEnd w:id="0"/>
    </w:p>
    <w:p w14:paraId="5A9F42F0" w14:textId="77777777" w:rsidR="00273E0B" w:rsidRPr="00F043E2" w:rsidRDefault="00273E0B" w:rsidP="00273E0B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F043E2">
        <w:rPr>
          <w:rFonts w:eastAsia="Times New Roman" w:cs="Arial"/>
          <w:b/>
          <w:szCs w:val="20"/>
          <w:lang w:eastAsia="cs-CZ"/>
        </w:rPr>
        <w:t>IČ: 0</w:t>
      </w:r>
      <w:r>
        <w:rPr>
          <w:rFonts w:eastAsia="Times New Roman" w:cs="Arial"/>
          <w:b/>
          <w:szCs w:val="20"/>
          <w:lang w:eastAsia="cs-CZ"/>
        </w:rPr>
        <w:t>2589524</w:t>
      </w:r>
    </w:p>
    <w:p w14:paraId="2AD7D020" w14:textId="77777777" w:rsidR="00273E0B" w:rsidRPr="00F043E2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  <w:proofErr w:type="gramStart"/>
      <w:r w:rsidRPr="00F043E2">
        <w:rPr>
          <w:rFonts w:eastAsia="Times New Roman" w:cs="Arial"/>
          <w:szCs w:val="20"/>
          <w:lang w:eastAsia="cs-CZ"/>
        </w:rPr>
        <w:t>( dále</w:t>
      </w:r>
      <w:proofErr w:type="gramEnd"/>
      <w:r w:rsidRPr="00F043E2">
        <w:rPr>
          <w:rFonts w:eastAsia="Times New Roman" w:cs="Arial"/>
          <w:szCs w:val="20"/>
          <w:lang w:eastAsia="cs-CZ"/>
        </w:rPr>
        <w:t xml:space="preserve"> jen </w:t>
      </w:r>
      <w:r w:rsidRPr="00F043E2">
        <w:rPr>
          <w:rFonts w:eastAsia="Times New Roman" w:cs="Arial"/>
          <w:b/>
          <w:szCs w:val="20"/>
          <w:lang w:eastAsia="cs-CZ"/>
        </w:rPr>
        <w:t>nájemce</w:t>
      </w:r>
      <w:r w:rsidRPr="00F043E2">
        <w:rPr>
          <w:rFonts w:eastAsia="Times New Roman" w:cs="Arial"/>
          <w:szCs w:val="20"/>
          <w:lang w:eastAsia="cs-CZ"/>
        </w:rPr>
        <w:t xml:space="preserve"> )</w:t>
      </w:r>
      <w:r w:rsidRPr="00F043E2">
        <w:rPr>
          <w:rFonts w:eastAsia="Times New Roman" w:cs="Arial"/>
          <w:b/>
          <w:szCs w:val="20"/>
          <w:lang w:eastAsia="cs-CZ"/>
        </w:rPr>
        <w:tab/>
      </w:r>
    </w:p>
    <w:p w14:paraId="3458146C" w14:textId="77777777" w:rsidR="00273E0B" w:rsidRPr="00C70F8F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21440F0" w14:textId="77777777" w:rsidR="00273E0B" w:rsidRDefault="00273E0B" w:rsidP="00273E0B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Shora uvedené strany se shodly na následujícím dodatku Smlouvy o nájmu prostoru sloužícího podnikání ze dne 29.6.2018 pod č.j. SVS/2018/076709-M (dále jen „Smlouva o nájmu“), na </w:t>
      </w:r>
      <w:proofErr w:type="gramStart"/>
      <w:r>
        <w:rPr>
          <w:rFonts w:eastAsia="Times New Roman" w:cs="Arial"/>
          <w:szCs w:val="20"/>
          <w:lang w:eastAsia="cs-CZ"/>
        </w:rPr>
        <w:t>základě</w:t>
      </w:r>
      <w:proofErr w:type="gramEnd"/>
      <w:r>
        <w:rPr>
          <w:rFonts w:eastAsia="Times New Roman" w:cs="Arial"/>
          <w:szCs w:val="20"/>
          <w:lang w:eastAsia="cs-CZ"/>
        </w:rPr>
        <w:t xml:space="preserve"> kterého se mění Smlouva o nájmu takto:</w:t>
      </w:r>
      <w:r>
        <w:rPr>
          <w:rFonts w:eastAsia="Times New Roman" w:cs="Arial"/>
          <w:b/>
          <w:szCs w:val="20"/>
          <w:lang w:eastAsia="cs-CZ"/>
        </w:rPr>
        <w:tab/>
      </w:r>
    </w:p>
    <w:p w14:paraId="4E0BF886" w14:textId="77777777" w:rsidR="00273E0B" w:rsidRDefault="00273E0B" w:rsidP="00273E0B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3C4A1581" w14:textId="77777777" w:rsidR="00273E0B" w:rsidRPr="00F35D07" w:rsidRDefault="00273E0B" w:rsidP="00273E0B">
      <w:pPr>
        <w:pStyle w:val="Odstavecseseznamem"/>
        <w:numPr>
          <w:ilvl w:val="0"/>
          <w:numId w:val="13"/>
        </w:numPr>
        <w:spacing w:before="0"/>
        <w:rPr>
          <w:rFonts w:eastAsia="Times New Roman" w:cs="Arial"/>
          <w:b/>
          <w:szCs w:val="20"/>
          <w:lang w:eastAsia="cs-CZ"/>
        </w:rPr>
      </w:pPr>
      <w:r w:rsidRPr="00F35D07">
        <w:rPr>
          <w:rFonts w:eastAsia="Times New Roman" w:cs="Arial"/>
          <w:b/>
          <w:szCs w:val="20"/>
          <w:lang w:eastAsia="cs-CZ"/>
        </w:rPr>
        <w:t>Původní text:</w:t>
      </w:r>
    </w:p>
    <w:p w14:paraId="0127D421" w14:textId="77777777" w:rsidR="00273E0B" w:rsidRPr="00476D65" w:rsidRDefault="00273E0B" w:rsidP="00273E0B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476D65">
        <w:rPr>
          <w:rFonts w:eastAsia="Times New Roman" w:cs="Arial"/>
          <w:b/>
          <w:sz w:val="24"/>
          <w:szCs w:val="24"/>
          <w:lang w:eastAsia="cs-CZ"/>
        </w:rPr>
        <w:t>I</w:t>
      </w:r>
      <w:r>
        <w:rPr>
          <w:rFonts w:eastAsia="Times New Roman" w:cs="Arial"/>
          <w:b/>
          <w:sz w:val="24"/>
          <w:szCs w:val="24"/>
          <w:lang w:eastAsia="cs-CZ"/>
        </w:rPr>
        <w:t>II</w:t>
      </w:r>
      <w:r w:rsidRPr="00476D65">
        <w:rPr>
          <w:rFonts w:eastAsia="Times New Roman" w:cs="Arial"/>
          <w:b/>
          <w:sz w:val="24"/>
          <w:szCs w:val="24"/>
          <w:lang w:eastAsia="cs-CZ"/>
        </w:rPr>
        <w:t>.</w:t>
      </w:r>
    </w:p>
    <w:p w14:paraId="7001966E" w14:textId="77777777" w:rsidR="00273E0B" w:rsidRDefault="00273E0B" w:rsidP="00273E0B">
      <w:pPr>
        <w:spacing w:before="0"/>
        <w:ind w:left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Doba trvání nájmu</w:t>
      </w:r>
    </w:p>
    <w:p w14:paraId="07F4ECC2" w14:textId="77777777" w:rsidR="00273E0B" w:rsidRDefault="00273E0B" w:rsidP="00273E0B">
      <w:pPr>
        <w:spacing w:before="0"/>
        <w:ind w:left="0"/>
        <w:rPr>
          <w:rFonts w:eastAsia="Times New Roman" w:cs="Arial"/>
          <w:b/>
          <w:sz w:val="24"/>
          <w:szCs w:val="24"/>
          <w:lang w:eastAsia="cs-CZ"/>
        </w:rPr>
      </w:pPr>
    </w:p>
    <w:p w14:paraId="5A2B719E" w14:textId="77777777" w:rsidR="00273E0B" w:rsidRDefault="00273E0B" w:rsidP="00273E0B">
      <w:pPr>
        <w:spacing w:before="0"/>
        <w:ind w:left="0"/>
        <w:rPr>
          <w:rFonts w:eastAsia="Times New Roman" w:cs="Arial"/>
          <w:szCs w:val="20"/>
          <w:lang w:eastAsia="cs-CZ"/>
        </w:rPr>
      </w:pPr>
      <w:r w:rsidRPr="00476D65">
        <w:rPr>
          <w:rFonts w:eastAsia="Times New Roman" w:cs="Arial"/>
          <w:szCs w:val="20"/>
          <w:lang w:eastAsia="cs-CZ"/>
        </w:rPr>
        <w:t xml:space="preserve">Prostory </w:t>
      </w:r>
      <w:r>
        <w:rPr>
          <w:rFonts w:eastAsia="Times New Roman" w:cs="Arial"/>
          <w:szCs w:val="20"/>
          <w:lang w:eastAsia="cs-CZ"/>
        </w:rPr>
        <w:t>sloužící k podnikání se přenechávají do užívání na dobu určitou od 1.7.2018 do 31.3.2022.</w:t>
      </w:r>
    </w:p>
    <w:p w14:paraId="4FB29B81" w14:textId="77777777" w:rsidR="00273E0B" w:rsidRDefault="00273E0B" w:rsidP="00273E0B">
      <w:pPr>
        <w:spacing w:before="0"/>
        <w:ind w:left="0"/>
        <w:rPr>
          <w:rFonts w:eastAsia="Times New Roman" w:cs="Arial"/>
          <w:szCs w:val="20"/>
          <w:lang w:eastAsia="cs-CZ"/>
        </w:rPr>
      </w:pPr>
    </w:p>
    <w:p w14:paraId="12048D4A" w14:textId="77777777" w:rsidR="00273E0B" w:rsidRPr="0082541C" w:rsidRDefault="00273E0B" w:rsidP="00273E0B">
      <w:pPr>
        <w:spacing w:before="0"/>
        <w:ind w:left="0"/>
        <w:rPr>
          <w:rFonts w:eastAsia="Times New Roman" w:cs="Arial"/>
          <w:b/>
          <w:szCs w:val="20"/>
        </w:rPr>
      </w:pPr>
      <w:r>
        <w:rPr>
          <w:rFonts w:eastAsia="Times New Roman" w:cs="Arial"/>
          <w:b/>
          <w:szCs w:val="20"/>
        </w:rPr>
        <w:t>s</w:t>
      </w:r>
      <w:r w:rsidRPr="00F35D07">
        <w:rPr>
          <w:rFonts w:eastAsia="Times New Roman" w:cs="Arial"/>
          <w:b/>
          <w:szCs w:val="20"/>
        </w:rPr>
        <w:t>e nahrazuje textem:</w:t>
      </w:r>
    </w:p>
    <w:p w14:paraId="53AD1929" w14:textId="77777777" w:rsidR="00273E0B" w:rsidRPr="008B1293" w:rsidRDefault="00273E0B" w:rsidP="00273E0B">
      <w:pPr>
        <w:spacing w:before="0"/>
        <w:ind w:left="360"/>
        <w:jc w:val="center"/>
        <w:rPr>
          <w:rFonts w:eastAsia="Times New Roman" w:cs="Arial"/>
          <w:color w:val="FF0000"/>
          <w:szCs w:val="20"/>
        </w:rPr>
      </w:pPr>
    </w:p>
    <w:p w14:paraId="32AB2C76" w14:textId="77777777" w:rsidR="00273E0B" w:rsidRPr="00FB3DDE" w:rsidRDefault="00273E0B" w:rsidP="00273E0B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FB3DDE">
        <w:rPr>
          <w:rFonts w:eastAsia="Times New Roman" w:cs="Arial"/>
          <w:b/>
          <w:sz w:val="24"/>
          <w:szCs w:val="24"/>
          <w:lang w:eastAsia="cs-CZ"/>
        </w:rPr>
        <w:t>I</w:t>
      </w:r>
      <w:r>
        <w:rPr>
          <w:rFonts w:eastAsia="Times New Roman" w:cs="Arial"/>
          <w:b/>
          <w:sz w:val="24"/>
          <w:szCs w:val="24"/>
          <w:lang w:eastAsia="cs-CZ"/>
        </w:rPr>
        <w:t>II</w:t>
      </w:r>
      <w:r w:rsidRPr="00FB3DDE">
        <w:rPr>
          <w:rFonts w:eastAsia="Times New Roman" w:cs="Arial"/>
          <w:b/>
          <w:sz w:val="24"/>
          <w:szCs w:val="24"/>
          <w:lang w:eastAsia="cs-CZ"/>
        </w:rPr>
        <w:t>.</w:t>
      </w:r>
    </w:p>
    <w:p w14:paraId="77C15766" w14:textId="77777777" w:rsidR="00273E0B" w:rsidRPr="00FB3DDE" w:rsidRDefault="00273E0B" w:rsidP="00273E0B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Doba trvání nájmu</w:t>
      </w:r>
    </w:p>
    <w:p w14:paraId="4F42E142" w14:textId="77777777" w:rsidR="00273E0B" w:rsidRPr="00FB3DDE" w:rsidRDefault="00273E0B" w:rsidP="00273E0B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53C88EE5" w14:textId="6F7E3186" w:rsidR="00273E0B" w:rsidRDefault="00273E0B" w:rsidP="00273E0B">
      <w:pPr>
        <w:spacing w:before="0"/>
        <w:ind w:left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Nájem podle tohoto dodatku se sjednává na dobu určitou od 1.4.2022.do 30.</w:t>
      </w:r>
      <w:r w:rsidR="00C83D12">
        <w:rPr>
          <w:rFonts w:eastAsia="Times New Roman" w:cs="Arial"/>
          <w:szCs w:val="20"/>
          <w:lang w:eastAsia="cs-CZ"/>
        </w:rPr>
        <w:t>9</w:t>
      </w:r>
      <w:r>
        <w:rPr>
          <w:rFonts w:eastAsia="Times New Roman" w:cs="Arial"/>
          <w:szCs w:val="20"/>
          <w:lang w:eastAsia="cs-CZ"/>
        </w:rPr>
        <w:t>.2022.</w:t>
      </w:r>
    </w:p>
    <w:p w14:paraId="0C23BAEF" w14:textId="77777777" w:rsidR="00273E0B" w:rsidRPr="00476D65" w:rsidRDefault="00273E0B" w:rsidP="00273E0B">
      <w:pPr>
        <w:spacing w:before="0"/>
        <w:ind w:left="0"/>
        <w:jc w:val="both"/>
        <w:rPr>
          <w:rFonts w:eastAsia="Times New Roman" w:cs="Arial"/>
          <w:szCs w:val="20"/>
          <w:lang w:eastAsia="cs-CZ"/>
        </w:rPr>
      </w:pPr>
    </w:p>
    <w:p w14:paraId="501ED2F0" w14:textId="77777777" w:rsidR="00273E0B" w:rsidRPr="00476D65" w:rsidRDefault="00273E0B" w:rsidP="00273E0B">
      <w:pPr>
        <w:spacing w:before="0"/>
        <w:ind w:left="0"/>
        <w:rPr>
          <w:rFonts w:eastAsia="Times New Roman" w:cs="Arial"/>
          <w:szCs w:val="20"/>
          <w:lang w:eastAsia="cs-CZ"/>
        </w:rPr>
      </w:pPr>
    </w:p>
    <w:p w14:paraId="498F22AB" w14:textId="77777777" w:rsidR="00273E0B" w:rsidRDefault="00273E0B" w:rsidP="00273E0B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1331E007" w14:textId="77777777" w:rsidR="00273E0B" w:rsidRPr="00F35D07" w:rsidRDefault="00273E0B" w:rsidP="00273E0B">
      <w:pPr>
        <w:pStyle w:val="Odstavecseseznamem"/>
        <w:numPr>
          <w:ilvl w:val="0"/>
          <w:numId w:val="13"/>
        </w:numPr>
        <w:spacing w:before="0"/>
        <w:rPr>
          <w:rFonts w:eastAsia="Times New Roman" w:cs="Arial"/>
          <w:b/>
          <w:szCs w:val="20"/>
          <w:lang w:eastAsia="cs-CZ"/>
        </w:rPr>
      </w:pPr>
      <w:r w:rsidRPr="00F35D07">
        <w:rPr>
          <w:rFonts w:eastAsia="Times New Roman" w:cs="Arial"/>
          <w:b/>
          <w:szCs w:val="20"/>
          <w:lang w:eastAsia="cs-CZ"/>
        </w:rPr>
        <w:lastRenderedPageBreak/>
        <w:t>Původní text:</w:t>
      </w:r>
    </w:p>
    <w:p w14:paraId="7B6C2137" w14:textId="77777777" w:rsidR="00273E0B" w:rsidRDefault="00273E0B" w:rsidP="00273E0B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7E432F6A" w14:textId="77777777" w:rsidR="00273E0B" w:rsidRPr="00C70F8F" w:rsidRDefault="00273E0B" w:rsidP="00273E0B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0F8F">
        <w:rPr>
          <w:rFonts w:eastAsia="Times New Roman" w:cs="Arial"/>
          <w:b/>
          <w:sz w:val="24"/>
          <w:szCs w:val="24"/>
          <w:lang w:eastAsia="cs-CZ"/>
        </w:rPr>
        <w:t>IV.</w:t>
      </w:r>
    </w:p>
    <w:p w14:paraId="0D3786C3" w14:textId="77777777" w:rsidR="00273E0B" w:rsidRPr="00C70F8F" w:rsidRDefault="00273E0B" w:rsidP="00273E0B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0F8F">
        <w:rPr>
          <w:rFonts w:eastAsia="Times New Roman" w:cs="Arial"/>
          <w:b/>
          <w:sz w:val="24"/>
          <w:szCs w:val="24"/>
          <w:lang w:eastAsia="cs-CZ"/>
        </w:rPr>
        <w:t>Nájemné a služby</w:t>
      </w:r>
    </w:p>
    <w:p w14:paraId="26399F6A" w14:textId="77777777" w:rsidR="00273E0B" w:rsidRPr="00C70F8F" w:rsidRDefault="00273E0B" w:rsidP="00273E0B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0BA55E4F" w14:textId="77777777" w:rsidR="00273E0B" w:rsidRPr="00C70F8F" w:rsidRDefault="00273E0B" w:rsidP="00273E0B">
      <w:pPr>
        <w:pStyle w:val="Odstavecseseznamem"/>
        <w:numPr>
          <w:ilvl w:val="0"/>
          <w:numId w:val="12"/>
        </w:numPr>
        <w:spacing w:before="0"/>
        <w:jc w:val="both"/>
        <w:rPr>
          <w:rFonts w:eastAsia="Times New Roman" w:cs="Arial"/>
          <w:szCs w:val="20"/>
          <w:lang w:eastAsia="cs-CZ"/>
        </w:rPr>
      </w:pPr>
      <w:r w:rsidRPr="00C70F8F">
        <w:rPr>
          <w:rFonts w:eastAsia="Times New Roman" w:cs="Arial"/>
          <w:szCs w:val="20"/>
          <w:lang w:eastAsia="cs-CZ"/>
        </w:rPr>
        <w:t>Výše nájemného za pronajaté prostory se sjednává dohodou ve výši:</w:t>
      </w:r>
    </w:p>
    <w:p w14:paraId="621FA409" w14:textId="77777777" w:rsidR="00273E0B" w:rsidRPr="00C70F8F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72E4D4F8" w14:textId="77777777" w:rsidR="00273E0B" w:rsidRPr="00F043E2" w:rsidRDefault="00273E0B" w:rsidP="00273E0B">
      <w:pPr>
        <w:pBdr>
          <w:bottom w:val="single" w:sz="6" w:space="1" w:color="auto"/>
        </w:pBdr>
        <w:spacing w:before="0"/>
        <w:jc w:val="both"/>
        <w:rPr>
          <w:rFonts w:eastAsia="Times New Roman" w:cs="Arial"/>
          <w:szCs w:val="20"/>
          <w:lang w:eastAsia="cs-CZ"/>
        </w:rPr>
      </w:pPr>
      <w:r w:rsidRPr="00F043E2">
        <w:rPr>
          <w:rFonts w:eastAsia="Times New Roman" w:cs="Arial"/>
          <w:szCs w:val="20"/>
          <w:lang w:eastAsia="cs-CZ"/>
        </w:rPr>
        <w:t>Plocha:</w:t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  <w:t>m</w:t>
      </w:r>
      <w:r w:rsidRPr="00F043E2">
        <w:rPr>
          <w:rFonts w:eastAsia="Times New Roman" w:cs="Arial"/>
          <w:szCs w:val="20"/>
          <w:vertAlign w:val="superscript"/>
          <w:lang w:eastAsia="cs-CZ"/>
        </w:rPr>
        <w:t>2</w:t>
      </w:r>
      <w:r w:rsidRPr="00F043E2">
        <w:rPr>
          <w:rFonts w:eastAsia="Times New Roman" w:cs="Arial"/>
          <w:szCs w:val="20"/>
          <w:lang w:eastAsia="cs-CZ"/>
        </w:rPr>
        <w:tab/>
        <w:t xml:space="preserve">sazba Kč             roční nájemné            čtvrtletní nájemné </w:t>
      </w:r>
    </w:p>
    <w:p w14:paraId="4FCB16EB" w14:textId="77777777" w:rsidR="00273E0B" w:rsidRPr="00F043E2" w:rsidRDefault="00273E0B" w:rsidP="00273E0B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  <w:r w:rsidRPr="00F043E2">
        <w:rPr>
          <w:rFonts w:eastAsia="Times New Roman" w:cs="Arial"/>
          <w:szCs w:val="20"/>
          <w:lang w:eastAsia="cs-CZ"/>
        </w:rPr>
        <w:t>Kancelář</w:t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>29,91</w:t>
      </w:r>
      <w:r w:rsidRPr="00F043E2">
        <w:rPr>
          <w:rFonts w:eastAsia="Times New Roman" w:cs="Arial"/>
          <w:szCs w:val="20"/>
          <w:lang w:eastAsia="cs-CZ"/>
        </w:rPr>
        <w:tab/>
        <w:t xml:space="preserve">      </w:t>
      </w:r>
      <w:r>
        <w:rPr>
          <w:rFonts w:eastAsia="Times New Roman" w:cs="Arial"/>
          <w:szCs w:val="20"/>
          <w:lang w:eastAsia="cs-CZ"/>
        </w:rPr>
        <w:t>921</w:t>
      </w:r>
      <w:r w:rsidRPr="00F043E2">
        <w:rPr>
          <w:rFonts w:eastAsia="Times New Roman" w:cs="Arial"/>
          <w:szCs w:val="20"/>
          <w:lang w:eastAsia="cs-CZ"/>
        </w:rPr>
        <w:t>,00</w:t>
      </w:r>
      <w:r w:rsidRPr="00F043E2">
        <w:rPr>
          <w:rFonts w:eastAsia="Times New Roman" w:cs="Arial"/>
          <w:szCs w:val="20"/>
          <w:lang w:eastAsia="cs-CZ"/>
        </w:rPr>
        <w:tab/>
        <w:t xml:space="preserve">  </w:t>
      </w:r>
      <w:r w:rsidRPr="00F043E2">
        <w:rPr>
          <w:rFonts w:eastAsia="Times New Roman" w:cs="Arial"/>
          <w:i/>
          <w:szCs w:val="20"/>
          <w:lang w:eastAsia="cs-CZ"/>
        </w:rPr>
        <w:t xml:space="preserve"> </w:t>
      </w:r>
      <w:r w:rsidRPr="00F043E2">
        <w:rPr>
          <w:rFonts w:eastAsia="Times New Roman" w:cs="Arial"/>
          <w:szCs w:val="20"/>
          <w:lang w:eastAsia="cs-CZ"/>
        </w:rPr>
        <w:t xml:space="preserve">               </w:t>
      </w:r>
      <w:r>
        <w:rPr>
          <w:rFonts w:eastAsia="Times New Roman" w:cs="Arial"/>
          <w:szCs w:val="20"/>
          <w:lang w:eastAsia="cs-CZ"/>
        </w:rPr>
        <w:t>27 548</w:t>
      </w:r>
      <w:r w:rsidRPr="00F043E2">
        <w:rPr>
          <w:rFonts w:eastAsia="Times New Roman" w:cs="Arial"/>
          <w:szCs w:val="20"/>
          <w:lang w:eastAsia="cs-CZ"/>
        </w:rPr>
        <w:t xml:space="preserve"> Kč</w:t>
      </w:r>
      <w:r w:rsidRPr="00F043E2">
        <w:rPr>
          <w:rFonts w:eastAsia="Times New Roman" w:cs="Arial"/>
          <w:szCs w:val="20"/>
          <w:lang w:eastAsia="cs-CZ"/>
        </w:rPr>
        <w:tab/>
        <w:t xml:space="preserve">         </w:t>
      </w:r>
      <w:proofErr w:type="gramStart"/>
      <w:r w:rsidRPr="00F043E2">
        <w:rPr>
          <w:rFonts w:eastAsia="Times New Roman" w:cs="Arial"/>
          <w:szCs w:val="20"/>
          <w:lang w:eastAsia="cs-CZ"/>
        </w:rPr>
        <w:tab/>
        <w:t xml:space="preserve">  </w:t>
      </w:r>
      <w:r>
        <w:rPr>
          <w:rFonts w:eastAsia="Times New Roman" w:cs="Arial"/>
          <w:szCs w:val="20"/>
          <w:lang w:eastAsia="cs-CZ"/>
        </w:rPr>
        <w:t>6</w:t>
      </w:r>
      <w:proofErr w:type="gramEnd"/>
      <w:r>
        <w:rPr>
          <w:rFonts w:eastAsia="Times New Roman" w:cs="Arial"/>
          <w:szCs w:val="20"/>
          <w:lang w:eastAsia="cs-CZ"/>
        </w:rPr>
        <w:t xml:space="preserve"> 887</w:t>
      </w:r>
      <w:r w:rsidRPr="00F043E2">
        <w:rPr>
          <w:rFonts w:eastAsia="Times New Roman" w:cs="Arial"/>
          <w:szCs w:val="20"/>
          <w:lang w:eastAsia="cs-CZ"/>
        </w:rPr>
        <w:t xml:space="preserve"> Kč</w:t>
      </w:r>
    </w:p>
    <w:p w14:paraId="3D3B13B5" w14:textId="77777777" w:rsidR="00273E0B" w:rsidRPr="00F043E2" w:rsidRDefault="00273E0B" w:rsidP="00273E0B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F043E2">
        <w:rPr>
          <w:rFonts w:eastAsia="Times New Roman" w:cs="Arial"/>
          <w:b/>
          <w:szCs w:val="20"/>
          <w:highlight w:val="lightGray"/>
          <w:lang w:eastAsia="cs-CZ"/>
        </w:rPr>
        <w:t>Celkem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 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</w:r>
      <w:r>
        <w:rPr>
          <w:rFonts w:eastAsia="Times New Roman" w:cs="Arial"/>
          <w:b/>
          <w:szCs w:val="20"/>
          <w:highlight w:val="lightGray"/>
          <w:lang w:eastAsia="cs-CZ"/>
        </w:rPr>
        <w:t>29,91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 w:rsidRPr="00F043E2">
        <w:rPr>
          <w:rFonts w:eastAsia="Times New Roman" w:cs="Arial"/>
          <w:b/>
          <w:i/>
          <w:szCs w:val="20"/>
          <w:highlight w:val="lightGray"/>
          <w:lang w:eastAsia="cs-CZ"/>
        </w:rPr>
        <w:t xml:space="preserve">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                       </w:t>
      </w:r>
      <w:r>
        <w:rPr>
          <w:rFonts w:eastAsia="Times New Roman" w:cs="Arial"/>
          <w:b/>
          <w:szCs w:val="20"/>
          <w:highlight w:val="lightGray"/>
          <w:lang w:eastAsia="cs-CZ"/>
        </w:rPr>
        <w:t>27 548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Kč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                          </w:t>
      </w:r>
      <w:r>
        <w:rPr>
          <w:rFonts w:eastAsia="Times New Roman" w:cs="Arial"/>
          <w:b/>
          <w:szCs w:val="20"/>
          <w:highlight w:val="lightGray"/>
          <w:lang w:eastAsia="cs-CZ"/>
        </w:rPr>
        <w:t>6 887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Kč</w:t>
      </w:r>
    </w:p>
    <w:p w14:paraId="1E6FD488" w14:textId="77777777" w:rsidR="00273E0B" w:rsidRDefault="00273E0B" w:rsidP="00273E0B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43392DB6" w14:textId="77777777" w:rsidR="00273E0B" w:rsidRPr="00FB3DDE" w:rsidRDefault="00273E0B" w:rsidP="00273E0B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039B83D3" w14:textId="77777777" w:rsidR="00273E0B" w:rsidRPr="00FB3DDE" w:rsidRDefault="00273E0B" w:rsidP="00273E0B">
      <w:pPr>
        <w:pStyle w:val="Odstavecseseznamem"/>
        <w:numPr>
          <w:ilvl w:val="0"/>
          <w:numId w:val="14"/>
        </w:numPr>
        <w:spacing w:before="0"/>
        <w:jc w:val="both"/>
        <w:rPr>
          <w:rFonts w:eastAsia="Times New Roman" w:cs="Arial"/>
          <w:szCs w:val="20"/>
          <w:lang w:eastAsia="cs-CZ"/>
        </w:rPr>
      </w:pPr>
      <w:r w:rsidRPr="00FB3DDE">
        <w:rPr>
          <w:rFonts w:eastAsia="Times New Roman" w:cs="Arial"/>
          <w:szCs w:val="20"/>
          <w:lang w:eastAsia="cs-CZ"/>
        </w:rPr>
        <w:t xml:space="preserve">Nájemné ve výši </w:t>
      </w:r>
      <w:r>
        <w:rPr>
          <w:rFonts w:eastAsia="Times New Roman" w:cs="Arial"/>
          <w:b/>
          <w:szCs w:val="20"/>
          <w:lang w:eastAsia="cs-CZ"/>
        </w:rPr>
        <w:t>6 887</w:t>
      </w:r>
      <w:r w:rsidRPr="003D0694">
        <w:rPr>
          <w:rFonts w:eastAsia="Times New Roman" w:cs="Arial"/>
          <w:b/>
          <w:color w:val="FF0000"/>
          <w:szCs w:val="20"/>
          <w:lang w:eastAsia="cs-CZ"/>
        </w:rPr>
        <w:t xml:space="preserve"> </w:t>
      </w:r>
      <w:r w:rsidRPr="00FB3DDE">
        <w:rPr>
          <w:rFonts w:eastAsia="Times New Roman" w:cs="Arial"/>
          <w:b/>
          <w:szCs w:val="20"/>
          <w:lang w:eastAsia="cs-CZ"/>
        </w:rPr>
        <w:t>Kč</w:t>
      </w:r>
      <w:r w:rsidRPr="00FB3DDE">
        <w:rPr>
          <w:rFonts w:eastAsia="Times New Roman" w:cs="Arial"/>
          <w:szCs w:val="20"/>
          <w:lang w:eastAsia="cs-CZ"/>
        </w:rPr>
        <w:t xml:space="preserve"> bude hrazeno čtvrtletně na základě faktury pronajímatele převodem finančních prostředků na účet pronajímatele č. </w:t>
      </w:r>
      <w:r w:rsidRPr="00FB3DDE">
        <w:rPr>
          <w:rFonts w:eastAsia="Times New Roman" w:cs="Arial"/>
          <w:b/>
          <w:szCs w:val="20"/>
          <w:lang w:eastAsia="cs-CZ"/>
        </w:rPr>
        <w:t>19-6725811/0710</w:t>
      </w:r>
      <w:r w:rsidRPr="00FB3DDE">
        <w:rPr>
          <w:rFonts w:eastAsia="Times New Roman" w:cs="Arial"/>
          <w:szCs w:val="20"/>
          <w:lang w:eastAsia="cs-CZ"/>
        </w:rPr>
        <w:t>. Variabilní symbol je číslo faktury. Fakturu za nájemné vystaví pronajímatel vždy v průběhu druhého měsíce příslušného čtvrtletí. Ve 4. čtvrtletí bude provedena fakturace za nájem i služby v měsíci říjnu.</w:t>
      </w:r>
    </w:p>
    <w:p w14:paraId="001CEDED" w14:textId="77777777" w:rsidR="00273E0B" w:rsidRDefault="00273E0B" w:rsidP="00273E0B">
      <w:pPr>
        <w:spacing w:before="0"/>
        <w:ind w:left="0"/>
        <w:rPr>
          <w:rFonts w:eastAsia="Times New Roman" w:cs="Arial"/>
          <w:b/>
          <w:szCs w:val="20"/>
        </w:rPr>
      </w:pPr>
    </w:p>
    <w:p w14:paraId="70E06061" w14:textId="77777777" w:rsidR="00273E0B" w:rsidRPr="0082541C" w:rsidRDefault="00273E0B" w:rsidP="00273E0B">
      <w:pPr>
        <w:spacing w:before="0"/>
        <w:ind w:left="0"/>
        <w:rPr>
          <w:rFonts w:eastAsia="Times New Roman" w:cs="Arial"/>
          <w:b/>
          <w:szCs w:val="20"/>
        </w:rPr>
      </w:pPr>
      <w:r>
        <w:rPr>
          <w:rFonts w:eastAsia="Times New Roman" w:cs="Arial"/>
          <w:b/>
          <w:szCs w:val="20"/>
        </w:rPr>
        <w:t>s</w:t>
      </w:r>
      <w:r w:rsidRPr="00F35D07">
        <w:rPr>
          <w:rFonts w:eastAsia="Times New Roman" w:cs="Arial"/>
          <w:b/>
          <w:szCs w:val="20"/>
        </w:rPr>
        <w:t>e nahrazuje textem:</w:t>
      </w:r>
    </w:p>
    <w:p w14:paraId="6ADE6DC9" w14:textId="77777777" w:rsidR="00273E0B" w:rsidRPr="008B1293" w:rsidRDefault="00273E0B" w:rsidP="00273E0B">
      <w:pPr>
        <w:spacing w:before="0"/>
        <w:ind w:left="360"/>
        <w:jc w:val="center"/>
        <w:rPr>
          <w:rFonts w:eastAsia="Times New Roman" w:cs="Arial"/>
          <w:color w:val="FF0000"/>
          <w:szCs w:val="20"/>
        </w:rPr>
      </w:pPr>
    </w:p>
    <w:p w14:paraId="7226ACAE" w14:textId="77777777" w:rsidR="00273E0B" w:rsidRPr="00FB3DDE" w:rsidRDefault="00273E0B" w:rsidP="00273E0B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FB3DDE">
        <w:rPr>
          <w:rFonts w:eastAsia="Times New Roman" w:cs="Arial"/>
          <w:b/>
          <w:sz w:val="24"/>
          <w:szCs w:val="24"/>
          <w:lang w:eastAsia="cs-CZ"/>
        </w:rPr>
        <w:t>IV.</w:t>
      </w:r>
    </w:p>
    <w:p w14:paraId="456B7369" w14:textId="77777777" w:rsidR="00273E0B" w:rsidRPr="00FB3DDE" w:rsidRDefault="00273E0B" w:rsidP="00273E0B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FB3DDE">
        <w:rPr>
          <w:rFonts w:eastAsia="Times New Roman" w:cs="Arial"/>
          <w:b/>
          <w:sz w:val="24"/>
          <w:szCs w:val="24"/>
          <w:lang w:eastAsia="cs-CZ"/>
        </w:rPr>
        <w:t>Nájemné a služby</w:t>
      </w:r>
    </w:p>
    <w:p w14:paraId="46376740" w14:textId="77777777" w:rsidR="00273E0B" w:rsidRPr="00FB3DDE" w:rsidRDefault="00273E0B" w:rsidP="00273E0B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5680CF80" w14:textId="77777777" w:rsidR="00273E0B" w:rsidRPr="008C426E" w:rsidRDefault="00273E0B" w:rsidP="00273E0B">
      <w:pPr>
        <w:pStyle w:val="Odstavecseseznamem"/>
        <w:numPr>
          <w:ilvl w:val="0"/>
          <w:numId w:val="14"/>
        </w:numPr>
        <w:spacing w:before="0"/>
        <w:jc w:val="both"/>
        <w:rPr>
          <w:rFonts w:eastAsia="Times New Roman" w:cs="Arial"/>
          <w:szCs w:val="20"/>
          <w:lang w:eastAsia="cs-CZ"/>
        </w:rPr>
      </w:pPr>
      <w:r w:rsidRPr="008C426E">
        <w:rPr>
          <w:rFonts w:eastAsia="Times New Roman" w:cs="Arial"/>
          <w:szCs w:val="20"/>
          <w:lang w:eastAsia="cs-CZ"/>
        </w:rPr>
        <w:t>Výše nájemného za pronajaté prostory se sjednává dohodou ve výši:</w:t>
      </w:r>
    </w:p>
    <w:p w14:paraId="26A545C2" w14:textId="77777777" w:rsidR="00273E0B" w:rsidRPr="00FB3DDE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2D71D84D" w14:textId="77777777" w:rsidR="00273E0B" w:rsidRPr="00F043E2" w:rsidRDefault="00273E0B" w:rsidP="00273E0B">
      <w:pPr>
        <w:pBdr>
          <w:bottom w:val="single" w:sz="6" w:space="1" w:color="auto"/>
        </w:pBdr>
        <w:spacing w:before="0"/>
        <w:jc w:val="both"/>
        <w:rPr>
          <w:rFonts w:eastAsia="Times New Roman" w:cs="Arial"/>
          <w:szCs w:val="20"/>
          <w:lang w:eastAsia="cs-CZ"/>
        </w:rPr>
      </w:pPr>
      <w:r w:rsidRPr="00F043E2">
        <w:rPr>
          <w:rFonts w:eastAsia="Times New Roman" w:cs="Arial"/>
          <w:szCs w:val="20"/>
          <w:lang w:eastAsia="cs-CZ"/>
        </w:rPr>
        <w:t>Plocha:</w:t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  <w:t>m</w:t>
      </w:r>
      <w:r w:rsidRPr="00F043E2">
        <w:rPr>
          <w:rFonts w:eastAsia="Times New Roman" w:cs="Arial"/>
          <w:szCs w:val="20"/>
          <w:vertAlign w:val="superscript"/>
          <w:lang w:eastAsia="cs-CZ"/>
        </w:rPr>
        <w:t>2</w:t>
      </w:r>
      <w:r w:rsidRPr="00F043E2">
        <w:rPr>
          <w:rFonts w:eastAsia="Times New Roman" w:cs="Arial"/>
          <w:szCs w:val="20"/>
          <w:lang w:eastAsia="cs-CZ"/>
        </w:rPr>
        <w:tab/>
        <w:t xml:space="preserve">sazba Kč             roční nájemné            čtvrtletní nájemné </w:t>
      </w:r>
    </w:p>
    <w:p w14:paraId="0383DDFD" w14:textId="77777777" w:rsidR="00273E0B" w:rsidRPr="00F043E2" w:rsidRDefault="00273E0B" w:rsidP="00273E0B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  <w:r w:rsidRPr="00F043E2">
        <w:rPr>
          <w:rFonts w:eastAsia="Times New Roman" w:cs="Arial"/>
          <w:szCs w:val="20"/>
          <w:lang w:eastAsia="cs-CZ"/>
        </w:rPr>
        <w:t>Kancelář</w:t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>29,91</w:t>
      </w:r>
      <w:r w:rsidRPr="00F043E2">
        <w:rPr>
          <w:rFonts w:eastAsia="Times New Roman" w:cs="Arial"/>
          <w:szCs w:val="20"/>
          <w:lang w:eastAsia="cs-CZ"/>
        </w:rPr>
        <w:tab/>
        <w:t xml:space="preserve">      </w:t>
      </w:r>
      <w:r>
        <w:rPr>
          <w:rFonts w:eastAsia="Times New Roman" w:cs="Arial"/>
          <w:szCs w:val="20"/>
          <w:lang w:eastAsia="cs-CZ"/>
        </w:rPr>
        <w:t>956</w:t>
      </w:r>
      <w:r w:rsidRPr="00F043E2">
        <w:rPr>
          <w:rFonts w:eastAsia="Times New Roman" w:cs="Arial"/>
          <w:szCs w:val="20"/>
          <w:lang w:eastAsia="cs-CZ"/>
        </w:rPr>
        <w:t>,00</w:t>
      </w:r>
      <w:r w:rsidRPr="00F043E2">
        <w:rPr>
          <w:rFonts w:eastAsia="Times New Roman" w:cs="Arial"/>
          <w:szCs w:val="20"/>
          <w:lang w:eastAsia="cs-CZ"/>
        </w:rPr>
        <w:tab/>
        <w:t xml:space="preserve">  </w:t>
      </w:r>
      <w:r w:rsidRPr="00F043E2">
        <w:rPr>
          <w:rFonts w:eastAsia="Times New Roman" w:cs="Arial"/>
          <w:i/>
          <w:szCs w:val="20"/>
          <w:lang w:eastAsia="cs-CZ"/>
        </w:rPr>
        <w:t xml:space="preserve"> </w:t>
      </w:r>
      <w:r w:rsidRPr="00F043E2">
        <w:rPr>
          <w:rFonts w:eastAsia="Times New Roman" w:cs="Arial"/>
          <w:szCs w:val="20"/>
          <w:lang w:eastAsia="cs-CZ"/>
        </w:rPr>
        <w:t xml:space="preserve">               </w:t>
      </w:r>
      <w:r>
        <w:rPr>
          <w:rFonts w:eastAsia="Times New Roman" w:cs="Arial"/>
          <w:szCs w:val="20"/>
          <w:lang w:eastAsia="cs-CZ"/>
        </w:rPr>
        <w:t>28 592</w:t>
      </w:r>
      <w:r w:rsidRPr="00F043E2">
        <w:rPr>
          <w:rFonts w:eastAsia="Times New Roman" w:cs="Arial"/>
          <w:szCs w:val="20"/>
          <w:lang w:eastAsia="cs-CZ"/>
        </w:rPr>
        <w:t xml:space="preserve"> Kč</w:t>
      </w:r>
      <w:r w:rsidRPr="00F043E2">
        <w:rPr>
          <w:rFonts w:eastAsia="Times New Roman" w:cs="Arial"/>
          <w:szCs w:val="20"/>
          <w:lang w:eastAsia="cs-CZ"/>
        </w:rPr>
        <w:tab/>
        <w:t xml:space="preserve">         </w:t>
      </w:r>
      <w:proofErr w:type="gramStart"/>
      <w:r w:rsidRPr="00F043E2">
        <w:rPr>
          <w:rFonts w:eastAsia="Times New Roman" w:cs="Arial"/>
          <w:szCs w:val="20"/>
          <w:lang w:eastAsia="cs-CZ"/>
        </w:rPr>
        <w:tab/>
        <w:t xml:space="preserve">  </w:t>
      </w:r>
      <w:r>
        <w:rPr>
          <w:rFonts w:eastAsia="Times New Roman" w:cs="Arial"/>
          <w:szCs w:val="20"/>
          <w:lang w:eastAsia="cs-CZ"/>
        </w:rPr>
        <w:t>7</w:t>
      </w:r>
      <w:proofErr w:type="gramEnd"/>
      <w:r>
        <w:rPr>
          <w:rFonts w:eastAsia="Times New Roman" w:cs="Arial"/>
          <w:szCs w:val="20"/>
          <w:lang w:eastAsia="cs-CZ"/>
        </w:rPr>
        <w:t xml:space="preserve"> 148</w:t>
      </w:r>
      <w:r w:rsidRPr="00F043E2">
        <w:rPr>
          <w:rFonts w:eastAsia="Times New Roman" w:cs="Arial"/>
          <w:szCs w:val="20"/>
          <w:lang w:eastAsia="cs-CZ"/>
        </w:rPr>
        <w:t xml:space="preserve"> Kč</w:t>
      </w:r>
    </w:p>
    <w:p w14:paraId="74E7E87B" w14:textId="77777777" w:rsidR="00273E0B" w:rsidRPr="00F043E2" w:rsidRDefault="00273E0B" w:rsidP="00273E0B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F043E2">
        <w:rPr>
          <w:rFonts w:eastAsia="Times New Roman" w:cs="Arial"/>
          <w:b/>
          <w:szCs w:val="20"/>
          <w:highlight w:val="lightGray"/>
          <w:lang w:eastAsia="cs-CZ"/>
        </w:rPr>
        <w:t>Celkem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 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</w:r>
      <w:r>
        <w:rPr>
          <w:rFonts w:eastAsia="Times New Roman" w:cs="Arial"/>
          <w:b/>
          <w:szCs w:val="20"/>
          <w:highlight w:val="lightGray"/>
          <w:lang w:eastAsia="cs-CZ"/>
        </w:rPr>
        <w:t>29,91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 w:rsidRPr="00F043E2">
        <w:rPr>
          <w:rFonts w:eastAsia="Times New Roman" w:cs="Arial"/>
          <w:b/>
          <w:i/>
          <w:szCs w:val="20"/>
          <w:highlight w:val="lightGray"/>
          <w:lang w:eastAsia="cs-CZ"/>
        </w:rPr>
        <w:t xml:space="preserve">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                       </w:t>
      </w:r>
      <w:r>
        <w:rPr>
          <w:rFonts w:eastAsia="Times New Roman" w:cs="Arial"/>
          <w:b/>
          <w:szCs w:val="20"/>
          <w:highlight w:val="lightGray"/>
          <w:lang w:eastAsia="cs-CZ"/>
        </w:rPr>
        <w:t>28 592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Kč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                          </w:t>
      </w:r>
      <w:r>
        <w:rPr>
          <w:rFonts w:eastAsia="Times New Roman" w:cs="Arial"/>
          <w:b/>
          <w:szCs w:val="20"/>
          <w:highlight w:val="lightGray"/>
          <w:lang w:eastAsia="cs-CZ"/>
        </w:rPr>
        <w:t>7 148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Kč</w:t>
      </w:r>
    </w:p>
    <w:p w14:paraId="7FCEB203" w14:textId="77777777" w:rsidR="00273E0B" w:rsidRDefault="00273E0B" w:rsidP="00273E0B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7901CB2" w14:textId="77777777" w:rsidR="00273E0B" w:rsidRPr="00FB3DDE" w:rsidRDefault="00273E0B" w:rsidP="00273E0B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2EA99907" w14:textId="77777777" w:rsidR="00273E0B" w:rsidRPr="00FB3DDE" w:rsidRDefault="00273E0B" w:rsidP="00273E0B">
      <w:pPr>
        <w:pStyle w:val="Odstavecseseznamem"/>
        <w:numPr>
          <w:ilvl w:val="0"/>
          <w:numId w:val="14"/>
        </w:numPr>
        <w:spacing w:before="0"/>
        <w:jc w:val="both"/>
        <w:rPr>
          <w:rFonts w:eastAsia="Times New Roman" w:cs="Arial"/>
          <w:szCs w:val="20"/>
          <w:lang w:eastAsia="cs-CZ"/>
        </w:rPr>
      </w:pPr>
      <w:r w:rsidRPr="00FB3DDE">
        <w:rPr>
          <w:rFonts w:eastAsia="Times New Roman" w:cs="Arial"/>
          <w:szCs w:val="20"/>
          <w:lang w:eastAsia="cs-CZ"/>
        </w:rPr>
        <w:t xml:space="preserve">Nájemné ve výši </w:t>
      </w:r>
      <w:r>
        <w:rPr>
          <w:rFonts w:eastAsia="Times New Roman" w:cs="Arial"/>
          <w:b/>
          <w:szCs w:val="20"/>
          <w:lang w:eastAsia="cs-CZ"/>
        </w:rPr>
        <w:t>7 148</w:t>
      </w:r>
      <w:r w:rsidRPr="003D0694">
        <w:rPr>
          <w:rFonts w:eastAsia="Times New Roman" w:cs="Arial"/>
          <w:b/>
          <w:color w:val="FF0000"/>
          <w:szCs w:val="20"/>
          <w:lang w:eastAsia="cs-CZ"/>
        </w:rPr>
        <w:t xml:space="preserve"> </w:t>
      </w:r>
      <w:r w:rsidRPr="00FB3DDE">
        <w:rPr>
          <w:rFonts w:eastAsia="Times New Roman" w:cs="Arial"/>
          <w:b/>
          <w:szCs w:val="20"/>
          <w:lang w:eastAsia="cs-CZ"/>
        </w:rPr>
        <w:t>Kč</w:t>
      </w:r>
      <w:r w:rsidRPr="00FB3DDE">
        <w:rPr>
          <w:rFonts w:eastAsia="Times New Roman" w:cs="Arial"/>
          <w:szCs w:val="20"/>
          <w:lang w:eastAsia="cs-CZ"/>
        </w:rPr>
        <w:t xml:space="preserve"> bude hrazeno čtvrtletně na základě faktury pronajímatele převodem finančních prostředků na účet pronajímatele č. </w:t>
      </w:r>
      <w:r w:rsidRPr="00FB3DDE">
        <w:rPr>
          <w:rFonts w:eastAsia="Times New Roman" w:cs="Arial"/>
          <w:b/>
          <w:szCs w:val="20"/>
          <w:lang w:eastAsia="cs-CZ"/>
        </w:rPr>
        <w:t>19-6725811/0710</w:t>
      </w:r>
      <w:r w:rsidRPr="00FB3DDE">
        <w:rPr>
          <w:rFonts w:eastAsia="Times New Roman" w:cs="Arial"/>
          <w:szCs w:val="20"/>
          <w:lang w:eastAsia="cs-CZ"/>
        </w:rPr>
        <w:t>. Variabilní symbol je číslo faktury. Fakturu za nájemné vystaví pronajímatel vždy v průběhu druhého měsíce příslušného čtvrtletí.</w:t>
      </w:r>
    </w:p>
    <w:p w14:paraId="3B607C82" w14:textId="77777777" w:rsidR="00273E0B" w:rsidRPr="00F35D07" w:rsidRDefault="00273E0B" w:rsidP="00273E0B">
      <w:pPr>
        <w:pStyle w:val="Odstavecseseznamem"/>
        <w:spacing w:before="0"/>
        <w:ind w:left="286"/>
        <w:jc w:val="both"/>
        <w:rPr>
          <w:rFonts w:eastAsia="Times New Roman" w:cs="Arial"/>
          <w:b/>
          <w:szCs w:val="20"/>
          <w:lang w:eastAsia="cs-CZ"/>
        </w:rPr>
      </w:pPr>
    </w:p>
    <w:p w14:paraId="7F954E54" w14:textId="77777777" w:rsidR="00273E0B" w:rsidRPr="00BF3AB3" w:rsidRDefault="00273E0B" w:rsidP="00273E0B">
      <w:pPr>
        <w:pStyle w:val="Odstavecseseznamem"/>
        <w:numPr>
          <w:ilvl w:val="0"/>
          <w:numId w:val="13"/>
        </w:numPr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F35D07">
        <w:rPr>
          <w:rFonts w:eastAsia="Times New Roman" w:cs="Arial"/>
          <w:b/>
          <w:szCs w:val="20"/>
          <w:lang w:eastAsia="cs-CZ"/>
        </w:rPr>
        <w:t>V ostatních bodech se smlouva nemění.</w:t>
      </w:r>
    </w:p>
    <w:p w14:paraId="1DEAFB2E" w14:textId="77777777" w:rsidR="00273E0B" w:rsidRDefault="00273E0B" w:rsidP="00273E0B">
      <w:pPr>
        <w:pStyle w:val="Odstavecseseznamem"/>
        <w:spacing w:before="0"/>
        <w:ind w:left="286"/>
        <w:jc w:val="both"/>
        <w:rPr>
          <w:rFonts w:eastAsia="Times New Roman" w:cs="Arial"/>
          <w:b/>
          <w:szCs w:val="20"/>
          <w:lang w:eastAsia="cs-CZ"/>
        </w:rPr>
      </w:pPr>
    </w:p>
    <w:p w14:paraId="5AB2E78E" w14:textId="77777777" w:rsidR="00273E0B" w:rsidRPr="00F35D07" w:rsidRDefault="00273E0B" w:rsidP="00273E0B">
      <w:pPr>
        <w:pStyle w:val="Odstavecseseznamem"/>
        <w:spacing w:before="0"/>
        <w:ind w:left="286"/>
        <w:jc w:val="both"/>
        <w:rPr>
          <w:rFonts w:eastAsia="Times New Roman" w:cs="Arial"/>
          <w:b/>
          <w:szCs w:val="20"/>
          <w:lang w:eastAsia="cs-CZ"/>
        </w:rPr>
      </w:pPr>
    </w:p>
    <w:p w14:paraId="1C6A163E" w14:textId="77777777" w:rsidR="00273E0B" w:rsidRPr="008B1293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2CE41254" w14:textId="77777777" w:rsidR="00273E0B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 Olomouci, dne …………………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V Prostějově, dne …………………</w:t>
      </w:r>
    </w:p>
    <w:p w14:paraId="449FF722" w14:textId="77777777" w:rsidR="00273E0B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47D8AC4B" w14:textId="77777777" w:rsidR="00273E0B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5E568406" w14:textId="77777777" w:rsidR="00273E0B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6886231F" w14:textId="51C71A0C" w:rsidR="00273E0B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5E3F132D" w14:textId="34CF96DD" w:rsidR="00273E0B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ADB7D3F" w14:textId="77777777" w:rsidR="00273E0B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7CFE5245" w14:textId="77777777" w:rsidR="00273E0B" w:rsidRPr="008B1293" w:rsidRDefault="00273E0B" w:rsidP="00273E0B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43A7247E" w14:textId="77777777" w:rsidR="00273E0B" w:rsidRDefault="00273E0B" w:rsidP="00273E0B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……………………………………..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                         ……………………………..</w:t>
      </w:r>
    </w:p>
    <w:p w14:paraId="7E2FC053" w14:textId="77777777" w:rsidR="00273E0B" w:rsidRDefault="00273E0B" w:rsidP="00273E0B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        MVDr. Aleš Zatloukal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         Ivana Indrová</w:t>
      </w:r>
    </w:p>
    <w:p w14:paraId="08F22618" w14:textId="77777777" w:rsidR="00273E0B" w:rsidRDefault="00273E0B" w:rsidP="00273E0B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Ředitel KVS SVS pro Olomoucký kraj</w:t>
      </w:r>
    </w:p>
    <w:p w14:paraId="4CAC1699" w14:textId="77777777" w:rsidR="00273E0B" w:rsidRPr="00BF3AB3" w:rsidRDefault="00273E0B" w:rsidP="00273E0B">
      <w:pPr>
        <w:spacing w:before="0"/>
        <w:rPr>
          <w:rStyle w:val="Styl85b"/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             pronajímatel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</w:t>
      </w:r>
      <w:r>
        <w:rPr>
          <w:rFonts w:eastAsia="Times New Roman" w:cs="Arial"/>
          <w:szCs w:val="20"/>
          <w:lang w:eastAsia="cs-CZ"/>
        </w:rPr>
        <w:tab/>
        <w:t xml:space="preserve">    nájemce</w:t>
      </w:r>
    </w:p>
    <w:sectPr w:rsidR="00273E0B" w:rsidRPr="00BF3AB3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066B7" w14:textId="77777777" w:rsidR="00A96A8E" w:rsidRDefault="00A96A8E" w:rsidP="00CC3777">
      <w:r>
        <w:separator/>
      </w:r>
    </w:p>
  </w:endnote>
  <w:endnote w:type="continuationSeparator" w:id="0">
    <w:p w14:paraId="2CD34768" w14:textId="77777777" w:rsidR="00A96A8E" w:rsidRDefault="00A96A8E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E566" w14:textId="77777777" w:rsidR="00D56651" w:rsidRDefault="00D566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E567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E82F9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E570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5C527D" w:rsidRPr="001D54C0">
      <w:t>6725811</w:t>
    </w:r>
    <w:r w:rsidR="005C527D">
      <w:t>/0710</w:t>
    </w:r>
  </w:p>
  <w:p w14:paraId="3D32E571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085A7" w14:textId="77777777" w:rsidR="00A96A8E" w:rsidRDefault="00A96A8E" w:rsidP="00CC3777">
      <w:r>
        <w:separator/>
      </w:r>
    </w:p>
  </w:footnote>
  <w:footnote w:type="continuationSeparator" w:id="0">
    <w:p w14:paraId="00538071" w14:textId="77777777" w:rsidR="00A96A8E" w:rsidRDefault="00A96A8E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E564" w14:textId="77777777" w:rsidR="00D56651" w:rsidRDefault="00D566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E565" w14:textId="77777777" w:rsidR="00D56651" w:rsidRDefault="00D566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E568" w14:textId="77777777" w:rsidR="0008362B" w:rsidRPr="00F10405" w:rsidRDefault="0008362B" w:rsidP="0008362B">
    <w:pPr>
      <w:pStyle w:val="NzevOJ"/>
      <w:rPr>
        <w:sz w:val="17"/>
        <w:szCs w:val="17"/>
      </w:rPr>
    </w:pPr>
    <w:r w:rsidRPr="00BB7E8E">
      <w:drawing>
        <wp:anchor distT="0" distB="0" distL="114300" distR="114300" simplePos="0" relativeHeight="251659264" behindDoc="0" locked="0" layoutInCell="1" allowOverlap="1" wp14:anchorId="3D32E572" wp14:editId="3D32E573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2" name="Obrázek 2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7"/>
        <w:szCs w:val="17"/>
      </w:rPr>
      <w:t>K</w:t>
    </w:r>
    <w:r w:rsidRPr="00F10405">
      <w:rPr>
        <w:sz w:val="17"/>
        <w:szCs w:val="17"/>
      </w:rPr>
      <w:t>rajská veterinární správa</w:t>
    </w:r>
  </w:p>
  <w:p w14:paraId="3D32E569" w14:textId="77777777" w:rsidR="0008362B" w:rsidRPr="00F10405" w:rsidRDefault="0008362B" w:rsidP="0008362B">
    <w:pPr>
      <w:pStyle w:val="NzevOJ"/>
      <w:rPr>
        <w:sz w:val="17"/>
        <w:szCs w:val="17"/>
      </w:rPr>
    </w:pPr>
    <w:r w:rsidRPr="00F10405">
      <w:rPr>
        <w:sz w:val="17"/>
        <w:szCs w:val="17"/>
      </w:rPr>
      <w:t>Státní veterinární správy</w:t>
    </w:r>
  </w:p>
  <w:p w14:paraId="3D32E56A" w14:textId="77777777" w:rsidR="0008362B" w:rsidRPr="00F10405" w:rsidRDefault="0008362B" w:rsidP="0008362B">
    <w:pPr>
      <w:pStyle w:val="NzevOJ"/>
      <w:rPr>
        <w:sz w:val="17"/>
        <w:szCs w:val="17"/>
      </w:rPr>
    </w:pPr>
    <w:r w:rsidRPr="00F10405">
      <w:rPr>
        <w:sz w:val="17"/>
        <w:szCs w:val="17"/>
      </w:rPr>
      <w:t>pro Olomoucký kraj</w:t>
    </w:r>
  </w:p>
  <w:p w14:paraId="3D32E56B" w14:textId="77777777" w:rsidR="0008362B" w:rsidRPr="00F10405" w:rsidRDefault="0008362B" w:rsidP="0008362B">
    <w:pPr>
      <w:pStyle w:val="NzevOJ"/>
      <w:rPr>
        <w:sz w:val="17"/>
        <w:szCs w:val="17"/>
      </w:rPr>
    </w:pPr>
  </w:p>
  <w:p w14:paraId="3D32E56C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>tř. Míru 563/101, Olomouc, 779 00</w:t>
    </w:r>
  </w:p>
  <w:p w14:paraId="3D32E56D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 xml:space="preserve">T: +420 </w:t>
    </w:r>
    <w:r w:rsidR="00D56651">
      <w:rPr>
        <w:b w:val="0"/>
        <w:sz w:val="14"/>
        <w:szCs w:val="14"/>
      </w:rPr>
      <w:t>585 700 730</w:t>
    </w:r>
  </w:p>
  <w:p w14:paraId="3D32E56E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>Elektronická adresa podatelny: epodatelna.kvsm@svscr.cz</w:t>
    </w:r>
  </w:p>
  <w:p w14:paraId="3D32E56F" w14:textId="77777777" w:rsidR="00930FD3" w:rsidRPr="0008362B" w:rsidRDefault="0008362B" w:rsidP="0008362B">
    <w:pPr>
      <w:pStyle w:val="Zhlav"/>
      <w:ind w:left="6521"/>
    </w:pPr>
    <w:r w:rsidRPr="00F10405">
      <w:rPr>
        <w:sz w:val="14"/>
        <w:szCs w:val="14"/>
      </w:rPr>
      <w:t>ID datové schránky: 7xg8dcq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75C25"/>
    <w:multiLevelType w:val="hybridMultilevel"/>
    <w:tmpl w:val="46602B8C"/>
    <w:lvl w:ilvl="0" w:tplc="6DEED4B2">
      <w:start w:val="1"/>
      <w:numFmt w:val="decimal"/>
      <w:lvlText w:val="%1)"/>
      <w:lvlJc w:val="left"/>
      <w:pPr>
        <w:ind w:left="2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 w15:restartNumberingAfterBreak="0">
    <w:nsid w:val="0D024125"/>
    <w:multiLevelType w:val="hybridMultilevel"/>
    <w:tmpl w:val="8D9AF59C"/>
    <w:lvl w:ilvl="0" w:tplc="24ECCCCE">
      <w:start w:val="1"/>
      <w:numFmt w:val="decimal"/>
      <w:lvlText w:val="%1)"/>
      <w:lvlJc w:val="left"/>
      <w:pPr>
        <w:ind w:left="2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1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726C7061"/>
    <w:multiLevelType w:val="hybridMultilevel"/>
    <w:tmpl w:val="1948641A"/>
    <w:lvl w:ilvl="0" w:tplc="1098DD22">
      <w:start w:val="1"/>
      <w:numFmt w:val="decimal"/>
      <w:lvlText w:val="%1."/>
      <w:lvlJc w:val="left"/>
      <w:pPr>
        <w:ind w:left="2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3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74E4F"/>
    <w:rsid w:val="00082F19"/>
    <w:rsid w:val="0008362B"/>
    <w:rsid w:val="00085289"/>
    <w:rsid w:val="00097460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27E1E"/>
    <w:rsid w:val="001413D0"/>
    <w:rsid w:val="0015777C"/>
    <w:rsid w:val="001710FC"/>
    <w:rsid w:val="00187575"/>
    <w:rsid w:val="0019164D"/>
    <w:rsid w:val="00192D0A"/>
    <w:rsid w:val="001D0DB0"/>
    <w:rsid w:val="001F608D"/>
    <w:rsid w:val="002009BC"/>
    <w:rsid w:val="002264B5"/>
    <w:rsid w:val="00227B18"/>
    <w:rsid w:val="0025170F"/>
    <w:rsid w:val="00260694"/>
    <w:rsid w:val="00260911"/>
    <w:rsid w:val="00267958"/>
    <w:rsid w:val="00273E0B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C527D"/>
    <w:rsid w:val="005D5253"/>
    <w:rsid w:val="005D6167"/>
    <w:rsid w:val="00610B24"/>
    <w:rsid w:val="00614DB2"/>
    <w:rsid w:val="00635056"/>
    <w:rsid w:val="00637D2C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5BD5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66952"/>
    <w:rsid w:val="00A96A8E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2"/>
    <w:rsid w:val="00C83D16"/>
    <w:rsid w:val="00C9217A"/>
    <w:rsid w:val="00C926E3"/>
    <w:rsid w:val="00C92968"/>
    <w:rsid w:val="00CB1C65"/>
    <w:rsid w:val="00CB3651"/>
    <w:rsid w:val="00CC3777"/>
    <w:rsid w:val="00CC613C"/>
    <w:rsid w:val="00CD1C43"/>
    <w:rsid w:val="00CF44AF"/>
    <w:rsid w:val="00CF725B"/>
    <w:rsid w:val="00D0510E"/>
    <w:rsid w:val="00D06A54"/>
    <w:rsid w:val="00D07DA5"/>
    <w:rsid w:val="00D454B4"/>
    <w:rsid w:val="00D53E01"/>
    <w:rsid w:val="00D56651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5588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2E54F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085289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  <w:style w:type="paragraph" w:styleId="Odstavecseseznamem">
    <w:name w:val="List Paragraph"/>
    <w:basedOn w:val="Normln"/>
    <w:qFormat/>
    <w:rsid w:val="00273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\\sprg02\Projects\SVSP\SVSP.9.50.S.01\Projektovani\&#352;ablony\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B6366CABADA4B42B61040F3F05C2F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9309B-CBDC-442A-8B46-5D3BE121160D}"/>
      </w:docPartPr>
      <w:docPartBody>
        <w:p w:rsidR="000F53D9" w:rsidRDefault="005B441B" w:rsidP="005B441B">
          <w:pPr>
            <w:pStyle w:val="DB6366CABADA4B42B61040F3F05C2F6E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40"/>
    <w:rsid w:val="000F53D9"/>
    <w:rsid w:val="00256BDD"/>
    <w:rsid w:val="003D55AC"/>
    <w:rsid w:val="00591683"/>
    <w:rsid w:val="005B441B"/>
    <w:rsid w:val="0066534B"/>
    <w:rsid w:val="006847C7"/>
    <w:rsid w:val="007E6668"/>
    <w:rsid w:val="00A847B9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B441B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  <w:style w:type="paragraph" w:customStyle="1" w:styleId="DB6366CABADA4B42B61040F3F05C2F6E">
    <w:name w:val="DB6366CABADA4B42B61040F3F05C2F6E"/>
    <w:rsid w:val="005B4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Lenka Obšilová</cp:lastModifiedBy>
  <cp:revision>4</cp:revision>
  <cp:lastPrinted>2015-01-19T15:37:00Z</cp:lastPrinted>
  <dcterms:created xsi:type="dcterms:W3CDTF">2022-03-31T07:58:00Z</dcterms:created>
  <dcterms:modified xsi:type="dcterms:W3CDTF">2022-03-31T08:47:00Z</dcterms:modified>
</cp:coreProperties>
</file>