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K U P N Í S M L O U V A</w:t>
      </w:r>
    </w:p>
    <w:p>
      <w:pPr>
        <w:pStyle w:val="Style10"/>
        <w:keepNext/>
        <w:keepLines/>
        <w:widowControl w:val="0"/>
        <w:shd w:val="clear" w:color="auto" w:fill="auto"/>
        <w:bidi w:val="0"/>
        <w:spacing w:before="0" w:after="24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Oprava motoru Tatra, RZ: 3J5 6019</w:t>
      </w:r>
      <w:bookmarkEnd w:id="0"/>
      <w:bookmarkEnd w:id="1"/>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kupujícího: ZMR-DO-8-2022</w:t>
      </w:r>
    </w:p>
    <w:p>
      <w:pPr>
        <w:pStyle w:val="Style2"/>
        <w:keepNext w:val="0"/>
        <w:keepLines w:val="0"/>
        <w:widowControl w:val="0"/>
        <w:shd w:val="clear" w:color="auto" w:fill="auto"/>
        <w:tabs>
          <w:tab w:leader="dot" w:pos="4152" w:val="left"/>
        </w:tabs>
        <w:bidi w:val="0"/>
        <w:spacing w:before="0" w:after="240" w:line="240" w:lineRule="auto"/>
        <w:ind w:left="0" w:right="0" w:firstLine="0"/>
        <w:jc w:val="left"/>
      </w:pPr>
      <w:r>
        <w:rPr>
          <w:color w:val="000000"/>
          <w:spacing w:val="0"/>
          <w:w w:val="100"/>
          <w:position w:val="0"/>
          <w:shd w:val="clear" w:color="auto" w:fill="auto"/>
          <w:lang w:val="cs-CZ" w:eastAsia="cs-CZ" w:bidi="cs-CZ"/>
        </w:rPr>
        <w:t xml:space="preserve">Číslo smlouvy prodávajícího: </w:t>
        <w:tab/>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0"/>
        <w:keepNext/>
        <w:keepLines/>
        <w:widowControl w:val="0"/>
        <w:shd w:val="clear" w:color="auto" w:fill="auto"/>
        <w:bidi w:val="0"/>
        <w:spacing w:before="0" w:after="24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Smluvní strany</w:t>
      </w:r>
      <w:bookmarkEnd w:id="2"/>
      <w:bookmarkEnd w:id="3"/>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bl>
      <w:tblPr>
        <w:tblOverlap w:val="never"/>
        <w:jc w:val="left"/>
        <w:tblLayout w:type="fixed"/>
      </w:tblPr>
      <w:tblGrid>
        <w:gridCol w:w="2021"/>
        <w:gridCol w:w="4848"/>
      </w:tblGrid>
      <w:tr>
        <w:trPr>
          <w:trHeight w:val="221"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240"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Radoslavem Necidem, ředitelem organizace</w:t>
            </w:r>
          </w:p>
        </w:tc>
      </w:tr>
      <w:tr>
        <w:trPr>
          <w:trHeight w:val="226"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 - pobočka Jihlava</w:t>
            </w:r>
          </w:p>
        </w:tc>
      </w:tr>
      <w:tr>
        <w:trPr>
          <w:trHeight w:val="221"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30"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274"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kupující)</w:t>
      </w:r>
    </w:p>
    <w:p>
      <w:pPr>
        <w:widowControl w:val="0"/>
        <w:spacing w:after="239" w:line="1" w:lineRule="exact"/>
      </w:pP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Serviscentrum Vysočina s.r.o.</w:t>
      </w:r>
    </w:p>
    <w:tbl>
      <w:tblPr>
        <w:tblOverlap w:val="never"/>
        <w:jc w:val="left"/>
        <w:tblLayout w:type="fixed"/>
      </w:tblPr>
      <w:tblGrid>
        <w:gridCol w:w="2021"/>
        <w:gridCol w:w="4848"/>
      </w:tblGrid>
      <w:tr>
        <w:trPr>
          <w:trHeight w:val="221"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457/10, 586 01 Jihlava</w:t>
            </w:r>
          </w:p>
        </w:tc>
      </w:tr>
      <w:tr>
        <w:trPr>
          <w:trHeight w:val="254"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Tomáš Reitermann, jednatel</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Krajského soudu v Brně, oddíl C, vložka 41250</w:t>
      </w:r>
    </w:p>
    <w:p>
      <w:pPr>
        <w:pStyle w:val="Style13"/>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26272211</w:t>
      </w:r>
    </w:p>
    <w:p>
      <w:pPr>
        <w:pStyle w:val="Style13"/>
        <w:keepNext w:val="0"/>
        <w:keepLines w:val="0"/>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CZ26272211</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p>
      <w:pPr>
        <w:widowControl w:val="0"/>
        <w:spacing w:after="419" w:line="1" w:lineRule="exact"/>
      </w:pP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Smluvní strany se dohodly, že jejich závazkový vztah ve smyslu § 2586 a násl. zákona č. 89/2012 Sb., Občanského zákoníku (dále jen OZ), se řídí tímto zákonem a uzavírají na veřejnou zakázku, zadanou mimo režim zákona č. 134/2016 Sb. o veřejných zakázkách, ve znění pozdějších předpisů, tuto kupní smlouvu (dále jen „smlouva“).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10"/>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plnění</w:t>
      </w:r>
      <w:bookmarkEnd w:id="4"/>
      <w:bookmarkEnd w:id="5"/>
    </w:p>
    <w:p>
      <w:pPr>
        <w:pStyle w:val="Style2"/>
        <w:keepNext w:val="0"/>
        <w:keepLines w:val="0"/>
        <w:widowControl w:val="0"/>
        <w:numPr>
          <w:ilvl w:val="0"/>
          <w:numId w:val="1"/>
        </w:numPr>
        <w:shd w:val="clear" w:color="auto" w:fill="auto"/>
        <w:tabs>
          <w:tab w:pos="692"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 xml:space="preserve">Předmětem této smlouvy je </w:t>
      </w:r>
      <w:r>
        <w:rPr>
          <w:b/>
          <w:bCs/>
          <w:color w:val="000000"/>
          <w:spacing w:val="0"/>
          <w:w w:val="100"/>
          <w:position w:val="0"/>
          <w:shd w:val="clear" w:color="auto" w:fill="auto"/>
          <w:lang w:val="cs-CZ" w:eastAsia="cs-CZ" w:bidi="cs-CZ"/>
        </w:rPr>
        <w:t xml:space="preserve">oprava motoru vozidla Tatra, RZ: 3J5 6019. Bylo zjištěno poškození vačkové hřídele, ložisek, hlav motoru, vstřikovacího čerpadla a </w:t>
      </w:r>
      <w:r>
        <w:rPr>
          <w:color w:val="000000"/>
          <w:spacing w:val="0"/>
          <w:w w:val="100"/>
          <w:position w:val="0"/>
          <w:shd w:val="clear" w:color="auto" w:fill="auto"/>
          <w:lang w:val="cs-CZ" w:eastAsia="cs-CZ" w:bidi="cs-CZ"/>
        </w:rPr>
        <w:t xml:space="preserve">další nezbytné práce, podle specifikace a cenové výše nabídky uvedené v </w:t>
      </w:r>
      <w:r>
        <w:rPr>
          <w:b/>
          <w:bCs/>
          <w:color w:val="000000"/>
          <w:spacing w:val="0"/>
          <w:w w:val="100"/>
          <w:position w:val="0"/>
          <w:shd w:val="clear" w:color="auto" w:fill="auto"/>
          <w:lang w:val="cs-CZ" w:eastAsia="cs-CZ" w:bidi="cs-CZ"/>
        </w:rPr>
        <w:t xml:space="preserve">Příloze č. 2 </w:t>
      </w:r>
      <w:r>
        <w:rPr>
          <w:color w:val="000000"/>
          <w:spacing w:val="0"/>
          <w:w w:val="100"/>
          <w:position w:val="0"/>
          <w:shd w:val="clear" w:color="auto" w:fill="auto"/>
          <w:lang w:val="cs-CZ" w:eastAsia="cs-CZ" w:bidi="cs-CZ"/>
        </w:rPr>
        <w:t xml:space="preserve">této smlouvy - </w:t>
      </w:r>
      <w:r>
        <w:rPr>
          <w:b/>
          <w:bCs/>
          <w:color w:val="000000"/>
          <w:spacing w:val="0"/>
          <w:w w:val="100"/>
          <w:position w:val="0"/>
          <w:shd w:val="clear" w:color="auto" w:fill="auto"/>
          <w:lang w:val="cs-CZ" w:eastAsia="cs-CZ" w:bidi="cs-CZ"/>
        </w:rPr>
        <w:t xml:space="preserve">Cenová nabídka opravy motoru </w:t>
      </w:r>
      <w:r>
        <w:rPr>
          <w:color w:val="000000"/>
          <w:spacing w:val="0"/>
          <w:w w:val="100"/>
          <w:position w:val="0"/>
          <w:shd w:val="clear" w:color="auto" w:fill="auto"/>
          <w:lang w:val="cs-CZ" w:eastAsia="cs-CZ" w:bidi="cs-CZ"/>
        </w:rPr>
        <w:t xml:space="preserve">ze dne 14. 2. 2022 (dále jen plnění) ve smyslu poptávkového řízení </w:t>
      </w:r>
      <w:r>
        <w:rPr>
          <w:b/>
          <w:bCs/>
          <w:color w:val="000000"/>
          <w:spacing w:val="0"/>
          <w:w w:val="100"/>
          <w:position w:val="0"/>
          <w:shd w:val="clear" w:color="auto" w:fill="auto"/>
          <w:lang w:val="cs-CZ" w:eastAsia="cs-CZ" w:bidi="cs-CZ"/>
        </w:rPr>
        <w:t xml:space="preserve">„Oprava motoru Tatra, RZ: 3J5 6019“ </w:t>
      </w:r>
      <w:r>
        <w:rPr>
          <w:color w:val="000000"/>
          <w:spacing w:val="0"/>
          <w:w w:val="100"/>
          <w:position w:val="0"/>
          <w:shd w:val="clear" w:color="auto" w:fill="auto"/>
          <w:lang w:val="cs-CZ" w:eastAsia="cs-CZ" w:bidi="cs-CZ"/>
        </w:rPr>
        <w:t>a převést na kupujícího vlastnické právo k tomuto zboží.</w:t>
      </w:r>
    </w:p>
    <w:p>
      <w:pPr>
        <w:pStyle w:val="Style2"/>
        <w:keepNext w:val="0"/>
        <w:keepLines w:val="0"/>
        <w:widowControl w:val="0"/>
        <w:numPr>
          <w:ilvl w:val="0"/>
          <w:numId w:val="1"/>
        </w:numPr>
        <w:shd w:val="clear" w:color="auto" w:fill="auto"/>
        <w:tabs>
          <w:tab w:pos="692" w:val="left"/>
        </w:tabs>
        <w:bidi w:val="0"/>
        <w:spacing w:before="0" w:after="240" w:line="240" w:lineRule="auto"/>
        <w:ind w:left="720" w:right="0" w:hanging="720"/>
        <w:jc w:val="both"/>
      </w:pPr>
      <w:r>
        <w:rPr>
          <w:color w:val="000000"/>
          <w:spacing w:val="0"/>
          <w:w w:val="100"/>
          <w:position w:val="0"/>
          <w:shd w:val="clear" w:color="auto" w:fill="auto"/>
          <w:lang w:val="cs-CZ" w:eastAsia="cs-CZ" w:bidi="cs-CZ"/>
        </w:rPr>
        <w:t>Prodávající je povinen dodat a namontovat zboží v množství, provedení a jakosti podle předpisů výrobce.</w:t>
      </w:r>
    </w:p>
    <w:p>
      <w:pPr>
        <w:pStyle w:val="Style2"/>
        <w:keepNext w:val="0"/>
        <w:keepLines w:val="0"/>
        <w:widowControl w:val="0"/>
        <w:numPr>
          <w:ilvl w:val="0"/>
          <w:numId w:val="1"/>
        </w:numPr>
        <w:shd w:val="clear" w:color="auto" w:fill="auto"/>
        <w:tabs>
          <w:tab w:pos="692"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Předmětem této smlouvy je též zaškolení obsluhy kupujícího a závazek kupujícího zaplatit za zboží cenu dle čl. 3 této smlouvy.</w:t>
      </w:r>
    </w:p>
    <w:p>
      <w:pPr>
        <w:pStyle w:val="Style10"/>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3</w:t>
        <w:br/>
        <w:t>Cena za plnění</w:t>
      </w:r>
      <w:bookmarkEnd w:id="6"/>
      <w:bookmarkEnd w:id="7"/>
    </w:p>
    <w:p>
      <w:pPr>
        <w:pStyle w:val="Style2"/>
        <w:keepNext w:val="0"/>
        <w:keepLines w:val="0"/>
        <w:widowControl w:val="0"/>
        <w:numPr>
          <w:ilvl w:val="1"/>
          <w:numId w:val="1"/>
        </w:numPr>
        <w:shd w:val="clear" w:color="auto" w:fill="auto"/>
        <w:tabs>
          <w:tab w:pos="692" w:val="left"/>
        </w:tabs>
        <w:bidi w:val="0"/>
        <w:spacing w:before="0" w:line="240" w:lineRule="auto"/>
        <w:ind w:left="0" w:right="0" w:firstLine="0"/>
        <w:jc w:val="left"/>
      </w:pPr>
      <w:r>
        <w:rPr>
          <w:color w:val="000000"/>
          <w:spacing w:val="0"/>
          <w:w w:val="100"/>
          <w:position w:val="0"/>
          <w:shd w:val="clear" w:color="auto" w:fill="auto"/>
          <w:lang w:val="cs-CZ" w:eastAsia="cs-CZ" w:bidi="cs-CZ"/>
        </w:rPr>
        <w:t>Celkový finanční objem plnění podle čl. 2 této smlouvy o dílo činí</w:t>
      </w:r>
    </w:p>
    <w:p>
      <w:pPr>
        <w:pStyle w:val="Style2"/>
        <w:keepNext w:val="0"/>
        <w:keepLines w:val="0"/>
        <w:widowControl w:val="0"/>
        <w:shd w:val="clear" w:color="auto" w:fill="auto"/>
        <w:tabs>
          <w:tab w:pos="6658" w:val="left"/>
        </w:tabs>
        <w:bidi w:val="0"/>
        <w:spacing w:before="0" w:line="240" w:lineRule="auto"/>
        <w:ind w:left="1260" w:right="0" w:firstLine="0"/>
        <w:jc w:val="left"/>
      </w:pPr>
      <w:r>
        <w:rPr>
          <w:b/>
          <w:bCs/>
          <w:color w:val="000000"/>
          <w:spacing w:val="0"/>
          <w:w w:val="100"/>
          <w:position w:val="0"/>
          <w:shd w:val="clear" w:color="auto" w:fill="auto"/>
          <w:lang w:val="cs-CZ" w:eastAsia="cs-CZ" w:bidi="cs-CZ"/>
        </w:rPr>
        <w:t>Celková cena plnění bez DPH</w:t>
        <w:tab/>
        <w:t>246 000,- Kč</w:t>
      </w:r>
    </w:p>
    <w:p>
      <w:pPr>
        <w:pStyle w:val="Style2"/>
        <w:keepNext w:val="0"/>
        <w:keepLines w:val="0"/>
        <w:widowControl w:val="0"/>
        <w:shd w:val="clear" w:color="auto" w:fill="auto"/>
        <w:bidi w:val="0"/>
        <w:spacing w:before="0" w:line="240" w:lineRule="auto"/>
        <w:ind w:left="1260" w:right="0" w:firstLine="0"/>
        <w:jc w:val="left"/>
      </w:pPr>
      <w:r>
        <w:rPr>
          <w:color w:val="000000"/>
          <w:spacing w:val="0"/>
          <w:w w:val="100"/>
          <w:position w:val="0"/>
          <w:shd w:val="clear" w:color="auto" w:fill="auto"/>
          <w:lang w:val="cs-CZ" w:eastAsia="cs-CZ" w:bidi="cs-CZ"/>
        </w:rPr>
        <w:t>DPH 21 % 51 660,- Kč</w:t>
      </w:r>
    </w:p>
    <w:p>
      <w:pPr>
        <w:pStyle w:val="Style2"/>
        <w:keepNext w:val="0"/>
        <w:keepLines w:val="0"/>
        <w:widowControl w:val="0"/>
        <w:shd w:val="clear" w:color="auto" w:fill="auto"/>
        <w:tabs>
          <w:tab w:pos="6658" w:val="left"/>
        </w:tabs>
        <w:bidi w:val="0"/>
        <w:spacing w:before="0" w:after="240" w:line="240" w:lineRule="auto"/>
        <w:ind w:left="1260" w:right="0" w:firstLine="0"/>
        <w:jc w:val="left"/>
      </w:pPr>
      <w:r>
        <w:rPr>
          <w:b/>
          <w:bCs/>
          <w:color w:val="000000"/>
          <w:spacing w:val="0"/>
          <w:w w:val="100"/>
          <w:position w:val="0"/>
          <w:shd w:val="clear" w:color="auto" w:fill="auto"/>
          <w:lang w:val="cs-CZ" w:eastAsia="cs-CZ" w:bidi="cs-CZ"/>
        </w:rPr>
        <w:t>Celková cena včetně DPH</w:t>
        <w:tab/>
        <w:t>297 660,- Kč</w:t>
      </w:r>
    </w:p>
    <w:p>
      <w:pPr>
        <w:pStyle w:val="Style2"/>
        <w:keepNext w:val="0"/>
        <w:keepLines w:val="0"/>
        <w:widowControl w:val="0"/>
        <w:numPr>
          <w:ilvl w:val="1"/>
          <w:numId w:val="1"/>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Tato cena zahrnuje veškeré náklady spojené s předmětem smlouvy, tj. cenu zboží včetně dopravného do místa plnění, dokumentace a dalších souvisejících nákladů. Tato cena je konečná, nepřekročitelná pro daný předmět smlouvy.</w:t>
      </w:r>
    </w:p>
    <w:p>
      <w:pPr>
        <w:pStyle w:val="Style2"/>
        <w:keepNext w:val="0"/>
        <w:keepLines w:val="0"/>
        <w:widowControl w:val="0"/>
        <w:numPr>
          <w:ilvl w:val="1"/>
          <w:numId w:val="1"/>
        </w:numPr>
        <w:shd w:val="clear" w:color="auto" w:fill="auto"/>
        <w:tabs>
          <w:tab w:pos="710" w:val="left"/>
        </w:tabs>
        <w:bidi w:val="0"/>
        <w:spacing w:before="0" w:after="12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1"/>
          <w:numId w:val="1"/>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10"/>
        <w:keepNext/>
        <w:keepLines/>
        <w:widowControl w:val="0"/>
        <w:shd w:val="clear" w:color="auto" w:fill="auto"/>
        <w:bidi w:val="0"/>
        <w:spacing w:before="0" w:after="18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4</w:t>
        <w:br/>
        <w:t>Místo plnění, předání a převzetí zboží</w:t>
      </w:r>
      <w:bookmarkEnd w:id="8"/>
      <w:bookmarkEnd w:id="9"/>
    </w:p>
    <w:p>
      <w:pPr>
        <w:pStyle w:val="Style2"/>
        <w:keepNext w:val="0"/>
        <w:keepLines w:val="0"/>
        <w:widowControl w:val="0"/>
        <w:numPr>
          <w:ilvl w:val="0"/>
          <w:numId w:val="3"/>
        </w:numPr>
        <w:shd w:val="clear" w:color="auto" w:fill="auto"/>
        <w:tabs>
          <w:tab w:pos="710"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Místo plnění: </w:t>
      </w:r>
      <w:r>
        <w:rPr>
          <w:i/>
          <w:iCs/>
          <w:color w:val="000000"/>
          <w:spacing w:val="0"/>
          <w:w w:val="100"/>
          <w:position w:val="0"/>
          <w:shd w:val="clear" w:color="auto" w:fill="auto"/>
          <w:lang w:val="cs-CZ" w:eastAsia="cs-CZ" w:bidi="cs-CZ"/>
        </w:rPr>
        <w:t>areál firmy Serviscentrum Vysočina s.r.o., Kosovská 457/10, 586 01 Jihlava.</w:t>
      </w:r>
    </w:p>
    <w:p>
      <w:pPr>
        <w:pStyle w:val="Style2"/>
        <w:keepNext w:val="0"/>
        <w:keepLines w:val="0"/>
        <w:widowControl w:val="0"/>
        <w:numPr>
          <w:ilvl w:val="0"/>
          <w:numId w:val="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Prodávající je povinen v místě plnění, předat plnění osobě pověřené převzetím s „Předávacím protokolem“ ve dvojím vyhotovení řádně vyplněným a označený číslem smlouvy, který podepíše osoba pověřená převzetím zboží. Jedno vyhotovení zůstává kupujícímu, druhé vyhotovení prodávajícímu.</w:t>
      </w:r>
    </w:p>
    <w:p>
      <w:pPr>
        <w:pStyle w:val="Style2"/>
        <w:keepNext w:val="0"/>
        <w:keepLines w:val="0"/>
        <w:widowControl w:val="0"/>
        <w:numPr>
          <w:ilvl w:val="0"/>
          <w:numId w:val="3"/>
        </w:numPr>
        <w:shd w:val="clear" w:color="auto" w:fill="auto"/>
        <w:tabs>
          <w:tab w:pos="710" w:val="left"/>
        </w:tabs>
        <w:bidi w:val="0"/>
        <w:spacing w:before="0" w:after="460" w:line="240" w:lineRule="auto"/>
        <w:ind w:left="720" w:right="0" w:hanging="720"/>
        <w:jc w:val="both"/>
      </w:pPr>
      <w:r>
        <w:rPr>
          <w:color w:val="000000"/>
          <w:spacing w:val="0"/>
          <w:w w:val="100"/>
          <w:position w:val="0"/>
          <w:shd w:val="clear" w:color="auto" w:fill="auto"/>
          <w:lang w:val="cs-CZ" w:eastAsia="cs-CZ" w:bidi="cs-CZ"/>
        </w:rPr>
        <w:t>Osoby oprávněné k předání a převzetí zboží (oprávněné jednat ve věcech plnění) jsou uvedeny v čl. 1. Smluvní strany se vzájemně dohodly, že změna uvedených osob oprávněných jednat ve věcech plnění bude oznamována jednostranným písemným sdělením a není potřeba na jejich změnu uzavřít dodatek ke smlouvě.</w:t>
      </w:r>
    </w:p>
    <w:p>
      <w:pPr>
        <w:pStyle w:val="Style10"/>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5</w:t>
        <w:br/>
        <w:t>Doba plnění</w:t>
      </w:r>
      <w:bookmarkEnd w:id="10"/>
      <w:bookmarkEnd w:id="11"/>
    </w:p>
    <w:p>
      <w:pPr>
        <w:pStyle w:val="Style2"/>
        <w:keepNext w:val="0"/>
        <w:keepLines w:val="0"/>
        <w:widowControl w:val="0"/>
        <w:numPr>
          <w:ilvl w:val="0"/>
          <w:numId w:val="5"/>
        </w:numPr>
        <w:shd w:val="clear" w:color="auto" w:fill="auto"/>
        <w:tabs>
          <w:tab w:pos="710" w:val="left"/>
        </w:tabs>
        <w:bidi w:val="0"/>
        <w:spacing w:before="0" w:after="120" w:line="240" w:lineRule="auto"/>
        <w:ind w:left="0" w:right="0" w:firstLine="0"/>
        <w:jc w:val="both"/>
      </w:pPr>
      <w:r>
        <w:rPr>
          <w:color w:val="000000"/>
          <w:spacing w:val="0"/>
          <w:w w:val="100"/>
          <w:position w:val="0"/>
          <w:shd w:val="clear" w:color="auto" w:fill="auto"/>
          <w:lang w:val="cs-CZ" w:eastAsia="cs-CZ" w:bidi="cs-CZ"/>
        </w:rPr>
        <w:t>Prodávající je povinen dodávat zboží následovně:</w:t>
      </w:r>
    </w:p>
    <w:p>
      <w:pPr>
        <w:pStyle w:val="Style2"/>
        <w:keepNext w:val="0"/>
        <w:keepLines w:val="0"/>
        <w:widowControl w:val="0"/>
        <w:numPr>
          <w:ilvl w:val="0"/>
          <w:numId w:val="5"/>
        </w:numPr>
        <w:shd w:val="clear" w:color="auto" w:fill="auto"/>
        <w:tabs>
          <w:tab w:pos="710" w:val="left"/>
          <w:tab w:pos="417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Zahájení plnění:</w:t>
        <w:tab/>
        <w:t>po podpisu a registraci smlouvy</w:t>
      </w:r>
    </w:p>
    <w:p>
      <w:pPr>
        <w:pStyle w:val="Style2"/>
        <w:keepNext w:val="0"/>
        <w:keepLines w:val="0"/>
        <w:widowControl w:val="0"/>
        <w:shd w:val="clear" w:color="auto" w:fill="auto"/>
        <w:tabs>
          <w:tab w:pos="710" w:val="left"/>
          <w:tab w:pos="4176" w:val="left"/>
        </w:tabs>
        <w:bidi w:val="0"/>
        <w:spacing w:before="0" w:after="120" w:line="240" w:lineRule="auto"/>
        <w:ind w:left="0" w:right="0" w:firstLine="0"/>
        <w:jc w:val="both"/>
      </w:pPr>
      <w:r>
        <w:rPr>
          <w:b/>
          <w:bCs/>
          <w:color w:val="000000"/>
          <w:spacing w:val="0"/>
          <w:w w:val="100"/>
          <w:position w:val="0"/>
          <w:shd w:val="clear" w:color="auto" w:fill="auto"/>
          <w:lang w:val="cs-CZ" w:eastAsia="cs-CZ" w:bidi="cs-CZ"/>
        </w:rPr>
        <w:t>5.3.</w:t>
        <w:tab/>
        <w:t>Dokončení plnění:</w:t>
        <w:tab/>
        <w:t xml:space="preserve">30 dní </w:t>
      </w:r>
      <w:r>
        <w:rPr>
          <w:color w:val="000000"/>
          <w:spacing w:val="0"/>
          <w:w w:val="100"/>
          <w:position w:val="0"/>
          <w:shd w:val="clear" w:color="auto" w:fill="auto"/>
          <w:lang w:val="cs-CZ" w:eastAsia="cs-CZ" w:bidi="cs-CZ"/>
        </w:rPr>
        <w:t>po podpisu a registraci smlouvy</w:t>
      </w:r>
    </w:p>
    <w:p>
      <w:pPr>
        <w:pStyle w:val="Style2"/>
        <w:keepNext w:val="0"/>
        <w:keepLines w:val="0"/>
        <w:widowControl w:val="0"/>
        <w:shd w:val="clear" w:color="auto" w:fill="auto"/>
        <w:bidi w:val="0"/>
        <w:spacing w:before="0" w:after="460" w:line="240" w:lineRule="auto"/>
        <w:ind w:left="4320" w:right="0" w:firstLine="0"/>
        <w:jc w:val="left"/>
      </w:pPr>
      <w:r>
        <w:rPr>
          <w:color w:val="000000"/>
          <w:spacing w:val="0"/>
          <w:w w:val="100"/>
          <w:position w:val="0"/>
          <w:shd w:val="clear" w:color="auto" w:fill="auto"/>
          <w:lang w:val="cs-CZ" w:eastAsia="cs-CZ" w:bidi="cs-CZ"/>
        </w:rPr>
        <w:t>(kratší plnění přípustné)</w:t>
      </w:r>
    </w:p>
    <w:p>
      <w:pPr>
        <w:pStyle w:val="Style10"/>
        <w:keepNext/>
        <w:keepLines/>
        <w:widowControl w:val="0"/>
        <w:shd w:val="clear" w:color="auto" w:fill="auto"/>
        <w:bidi w:val="0"/>
        <w:spacing w:before="0" w:after="12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6</w:t>
        <w:br/>
        <w:t>Platební podmínky</w:t>
      </w:r>
      <w:bookmarkEnd w:id="12"/>
      <w:bookmarkEnd w:id="13"/>
    </w:p>
    <w:p>
      <w:pPr>
        <w:pStyle w:val="Style2"/>
        <w:keepNext w:val="0"/>
        <w:keepLines w:val="0"/>
        <w:widowControl w:val="0"/>
        <w:numPr>
          <w:ilvl w:val="0"/>
          <w:numId w:val="7"/>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Prodávající po předání zboží v souladu s touto smlouvou je povinen vystavit fakturu a do 5 (pěti) pracovních dnů doporučeně kupujícímu odeslat za dodané zboží ve dvojím vyhotovení. Tato faktura je splatná do 30 kalendářních dnů ode dne jejího doručení a povinně, v souladu s OZ a zákonem č. 235/2004 Sb. o dani z přidané hodnoty 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pPr>
        <w:pStyle w:val="Style2"/>
        <w:keepNext w:val="0"/>
        <w:keepLines w:val="0"/>
        <w:widowControl w:val="0"/>
        <w:numPr>
          <w:ilvl w:val="0"/>
          <w:numId w:val="7"/>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Prodávající je povinen fakturu a doklady - „Předávací protokol“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 do 5 (pěti) pracovních dnů ode dne doručení oprávněně vrácené faktury.</w:t>
      </w:r>
    </w:p>
    <w:p>
      <w:pPr>
        <w:pStyle w:val="Style2"/>
        <w:keepNext w:val="0"/>
        <w:keepLines w:val="0"/>
        <w:widowControl w:val="0"/>
        <w:numPr>
          <w:ilvl w:val="0"/>
          <w:numId w:val="7"/>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Kupující přijímá i elektronické faktury, a to ve formátech XML nebo PDF. V takovém případě je prodávající povinen elektronickou fakturu zaslat kupujícímu na email</w:t>
      </w:r>
    </w:p>
    <w:p>
      <w:pPr>
        <w:pStyle w:val="Style10"/>
        <w:keepNext/>
        <w:keepLines/>
        <w:widowControl w:val="0"/>
        <w:shd w:val="clear" w:color="auto" w:fill="auto"/>
        <w:bidi w:val="0"/>
        <w:spacing w:before="0" w:after="12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7</w:t>
        <w:br/>
        <w:t>Záruka a reklamace</w:t>
      </w:r>
      <w:bookmarkEnd w:id="14"/>
      <w:bookmarkEnd w:id="15"/>
    </w:p>
    <w:p>
      <w:pPr>
        <w:pStyle w:val="Style2"/>
        <w:keepNext w:val="0"/>
        <w:keepLines w:val="0"/>
        <w:widowControl w:val="0"/>
        <w:numPr>
          <w:ilvl w:val="0"/>
          <w:numId w:val="9"/>
        </w:numPr>
        <w:shd w:val="clear" w:color="auto" w:fill="auto"/>
        <w:tabs>
          <w:tab w:pos="710" w:val="left"/>
        </w:tabs>
        <w:bidi w:val="0"/>
        <w:spacing w:before="0" w:after="180" w:line="240" w:lineRule="auto"/>
        <w:ind w:left="0" w:right="0" w:firstLine="0"/>
        <w:jc w:val="both"/>
      </w:pPr>
      <w:r>
        <w:rPr>
          <w:color w:val="000000"/>
          <w:spacing w:val="0"/>
          <w:w w:val="100"/>
          <w:position w:val="0"/>
          <w:shd w:val="clear" w:color="auto" w:fill="auto"/>
          <w:lang w:val="cs-CZ" w:eastAsia="cs-CZ" w:bidi="cs-CZ"/>
        </w:rPr>
        <w:t xml:space="preserve">Minimální délka záruční doby na zboží a na originální příslušenství činí </w:t>
      </w:r>
      <w:r>
        <w:rPr>
          <w:b/>
          <w:bCs/>
          <w:color w:val="000000"/>
          <w:spacing w:val="0"/>
          <w:w w:val="100"/>
          <w:position w:val="0"/>
          <w:shd w:val="clear" w:color="auto" w:fill="auto"/>
          <w:lang w:val="cs-CZ" w:eastAsia="cs-CZ" w:bidi="cs-CZ"/>
        </w:rPr>
        <w:t>minimálně 24 měsíců</w:t>
      </w:r>
      <w:r>
        <w:rPr>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710" w:val="left"/>
        </w:tabs>
        <w:bidi w:val="0"/>
        <w:spacing w:before="0" w:after="120" w:line="240" w:lineRule="auto"/>
        <w:ind w:left="0" w:right="0" w:firstLine="0"/>
        <w:jc w:val="both"/>
      </w:pPr>
      <w:r>
        <w:rPr>
          <w:color w:val="000000"/>
          <w:spacing w:val="0"/>
          <w:w w:val="100"/>
          <w:position w:val="0"/>
          <w:shd w:val="clear" w:color="auto" w:fill="auto"/>
          <w:lang w:val="cs-CZ" w:eastAsia="cs-CZ" w:bidi="cs-CZ"/>
        </w:rPr>
        <w:t>Reklamace a záruky uplatňuje kupující přímo u prodávajícího.</w:t>
      </w:r>
    </w:p>
    <w:p>
      <w:pPr>
        <w:pStyle w:val="Style2"/>
        <w:keepNext w:val="0"/>
        <w:keepLines w:val="0"/>
        <w:widowControl w:val="0"/>
        <w:numPr>
          <w:ilvl w:val="0"/>
          <w:numId w:val="9"/>
        </w:numPr>
        <w:shd w:val="clear" w:color="auto" w:fill="auto"/>
        <w:tabs>
          <w:tab w:pos="711" w:val="left"/>
        </w:tabs>
        <w:bidi w:val="0"/>
        <w:spacing w:before="0" w:after="340" w:line="276" w:lineRule="auto"/>
        <w:ind w:left="720" w:right="0" w:hanging="720"/>
        <w:jc w:val="both"/>
      </w:pPr>
      <w:r>
        <w:rPr>
          <w:color w:val="000000"/>
          <w:spacing w:val="0"/>
          <w:w w:val="100"/>
          <w:position w:val="0"/>
          <w:shd w:val="clear" w:color="auto" w:fill="auto"/>
          <w:lang w:val="cs-CZ" w:eastAsia="cs-CZ" w:bidi="cs-CZ"/>
        </w:rPr>
        <w:t>V dalším se pro úpravu práv kupujícího a odpovědnosti prodávajícího ze záruky či z vadného plnění prodávajícího užijí příslušná ustanovení občanského zákoníku.</w:t>
      </w:r>
    </w:p>
    <w:p>
      <w:pPr>
        <w:pStyle w:val="Style10"/>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8</w:t>
        <w:br/>
        <w:t>Smluvní pokuty</w:t>
      </w:r>
      <w:bookmarkEnd w:id="16"/>
      <w:bookmarkEnd w:id="17"/>
    </w:p>
    <w:p>
      <w:pPr>
        <w:pStyle w:val="Style2"/>
        <w:keepNext w:val="0"/>
        <w:keepLines w:val="0"/>
        <w:widowControl w:val="0"/>
        <w:numPr>
          <w:ilvl w:val="0"/>
          <w:numId w:val="11"/>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je povinen zaplatit kupujícímu smluvní pokutu za prodlení s plněním ve výši </w:t>
      </w:r>
      <w:r>
        <w:rPr>
          <w:b/>
          <w:bCs/>
          <w:color w:val="000000"/>
          <w:spacing w:val="0"/>
          <w:w w:val="100"/>
          <w:position w:val="0"/>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 den prodlení z ceny plnění, nejvýše však do celkové ceny za plnění.</w:t>
      </w:r>
    </w:p>
    <w:p>
      <w:pPr>
        <w:pStyle w:val="Style2"/>
        <w:keepNext w:val="0"/>
        <w:keepLines w:val="0"/>
        <w:widowControl w:val="0"/>
        <w:numPr>
          <w:ilvl w:val="0"/>
          <w:numId w:val="11"/>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Kupující je povinen zaplatit prodávajícímu smluvní pokutu ve výši 0,2 % z fakturované částky za každý i započatý den prodlení se zaplacením faktury.</w:t>
      </w:r>
    </w:p>
    <w:p>
      <w:pPr>
        <w:pStyle w:val="Style2"/>
        <w:keepNext w:val="0"/>
        <w:keepLines w:val="0"/>
        <w:widowControl w:val="0"/>
        <w:numPr>
          <w:ilvl w:val="0"/>
          <w:numId w:val="11"/>
        </w:numPr>
        <w:shd w:val="clear" w:color="auto" w:fill="auto"/>
        <w:tabs>
          <w:tab w:pos="711"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0"/>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Zvláštní ujednání</w:t>
      </w:r>
      <w:bookmarkEnd w:id="18"/>
      <w:bookmarkEnd w:id="19"/>
    </w:p>
    <w:p>
      <w:pPr>
        <w:pStyle w:val="Style2"/>
        <w:keepNext w:val="0"/>
        <w:keepLines w:val="0"/>
        <w:widowControl w:val="0"/>
        <w:numPr>
          <w:ilvl w:val="0"/>
          <w:numId w:val="13"/>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2"/>
        <w:keepNext w:val="0"/>
        <w:keepLines w:val="0"/>
        <w:widowControl w:val="0"/>
        <w:numPr>
          <w:ilvl w:val="0"/>
          <w:numId w:val="13"/>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pPr>
        <w:pStyle w:val="Style2"/>
        <w:keepNext w:val="0"/>
        <w:keepLines w:val="0"/>
        <w:widowControl w:val="0"/>
        <w:numPr>
          <w:ilvl w:val="0"/>
          <w:numId w:val="13"/>
        </w:numPr>
        <w:shd w:val="clear" w:color="auto" w:fill="auto"/>
        <w:tabs>
          <w:tab w:pos="711"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 xml:space="preserve">Kupující nabývá vlastnické právo ke zboží jeho převzetím osobou pověřenou podle </w:t>
      </w:r>
      <w:r>
        <w:rPr>
          <w:b/>
          <w:bCs/>
          <w:color w:val="000000"/>
          <w:spacing w:val="0"/>
          <w:w w:val="100"/>
          <w:position w:val="0"/>
          <w:shd w:val="clear" w:color="auto" w:fill="auto"/>
          <w:lang w:val="cs-CZ" w:eastAsia="cs-CZ" w:bidi="cs-CZ"/>
        </w:rPr>
        <w:t xml:space="preserve">čl. 1 </w:t>
      </w:r>
      <w:r>
        <w:rPr>
          <w:color w:val="000000"/>
          <w:spacing w:val="0"/>
          <w:w w:val="100"/>
          <w:position w:val="0"/>
          <w:shd w:val="clear" w:color="auto" w:fill="auto"/>
          <w:lang w:val="cs-CZ" w:eastAsia="cs-CZ" w:bidi="cs-CZ"/>
        </w:rPr>
        <w:t xml:space="preserve">této smlouvy. Nebezpečí vzniku škody na zboží přechází na kupujícího v okamžiku, kdy je zboží, které je předmětem plnění této smlouvy předáno v souladu s </w:t>
      </w:r>
      <w:r>
        <w:rPr>
          <w:b/>
          <w:bCs/>
          <w:color w:val="000000"/>
          <w:spacing w:val="0"/>
          <w:w w:val="100"/>
          <w:position w:val="0"/>
          <w:shd w:val="clear" w:color="auto" w:fill="auto"/>
          <w:lang w:val="cs-CZ" w:eastAsia="cs-CZ" w:bidi="cs-CZ"/>
        </w:rPr>
        <w:t>čl. 4.</w:t>
      </w:r>
    </w:p>
    <w:p>
      <w:pPr>
        <w:pStyle w:val="Style10"/>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10</w:t>
        <w:br/>
        <w:t>Závěrečná ustanovení</w:t>
      </w:r>
      <w:bookmarkEnd w:id="20"/>
      <w:bookmarkEnd w:id="21"/>
    </w:p>
    <w:p>
      <w:pPr>
        <w:pStyle w:val="Style2"/>
        <w:keepNext w:val="0"/>
        <w:keepLines w:val="0"/>
        <w:widowControl w:val="0"/>
        <w:numPr>
          <w:ilvl w:val="0"/>
          <w:numId w:val="1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souhlasí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zadavatele dle § 219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kupující.</w:t>
      </w:r>
    </w:p>
    <w:p>
      <w:pPr>
        <w:pStyle w:val="Style2"/>
        <w:keepNext w:val="0"/>
        <w:keepLines w:val="0"/>
        <w:widowControl w:val="0"/>
        <w:numPr>
          <w:ilvl w:val="0"/>
          <w:numId w:val="15"/>
        </w:numPr>
        <w:shd w:val="clear" w:color="auto" w:fill="auto"/>
        <w:tabs>
          <w:tab w:pos="711"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dodávky zboží prováděny prodávajícím či jeho poddodavatelem. Prodávající je povinen po dobu trvání smlouvy, na vyžádání kupujícího, předložit čestné prohlášení, v němž uvede jmenný seznam všech svých</w:t>
        <w:br w:type="page"/>
      </w:r>
      <w:r>
        <w:rPr>
          <w:color w:val="000000"/>
          <w:spacing w:val="0"/>
          <w:w w:val="100"/>
          <w:position w:val="0"/>
          <w:shd w:val="clear" w:color="auto" w:fill="auto"/>
          <w:lang w:val="cs-CZ" w:eastAsia="cs-CZ" w:bidi="cs-CZ"/>
        </w:rPr>
        <w:t>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15"/>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účinná dnem jejího uveřejnění v registru smluv.</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takovéto postoupení pohledávky od počátku za neplatné.</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2"/>
        <w:keepNext w:val="0"/>
        <w:keepLines w:val="0"/>
        <w:widowControl w:val="0"/>
        <w:numPr>
          <w:ilvl w:val="0"/>
          <w:numId w:val="15"/>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2"/>
        <w:keepNext w:val="0"/>
        <w:keepLines w:val="0"/>
        <w:widowControl w:val="0"/>
        <w:numPr>
          <w:ilvl w:val="0"/>
          <w:numId w:val="15"/>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after="40" w:line="240" w:lineRule="auto"/>
        <w:ind w:left="0" w:right="0" w:firstLine="36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Příloha 1 - Údaje, které jsou součástí ujednání a nebudou zveřejněny v Registru smluv</w:t>
      </w:r>
    </w:p>
    <w:p>
      <w:pPr>
        <w:pStyle w:val="Style2"/>
        <w:keepNext w:val="0"/>
        <w:keepLines w:val="0"/>
        <w:widowControl w:val="0"/>
        <w:shd w:val="clear" w:color="auto" w:fill="auto"/>
        <w:bidi w:val="0"/>
        <w:spacing w:before="0" w:after="580" w:line="240" w:lineRule="auto"/>
        <w:ind w:left="0" w:right="0" w:firstLine="36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Příloha 2 - Cenová nabídka</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1380" w:line="240" w:lineRule="auto"/>
        <w:ind w:left="0" w:right="0" w:firstLine="560"/>
        <w:jc w:val="left"/>
      </w:pPr>
      <w:r>
        <mc:AlternateContent>
          <mc:Choice Requires="wps">
            <w:drawing>
              <wp:anchor distT="0" distB="0" distL="114300" distR="114300" simplePos="0" relativeHeight="125829378" behindDoc="0" locked="0" layoutInCell="1" allowOverlap="1">
                <wp:simplePos x="0" y="0"/>
                <wp:positionH relativeFrom="page">
                  <wp:posOffset>4949190</wp:posOffset>
                </wp:positionH>
                <wp:positionV relativeFrom="paragraph">
                  <wp:posOffset>12700</wp:posOffset>
                </wp:positionV>
                <wp:extent cx="557530" cy="170815"/>
                <wp:wrapSquare wrapText="left"/>
                <wp:docPr id="1" name="Shape 1"/>
                <a:graphic xmlns:a="http://schemas.openxmlformats.org/drawingml/2006/main">
                  <a:graphicData uri="http://schemas.microsoft.com/office/word/2010/wordprocessingShape">
                    <wps:wsp>
                      <wps:cNvSpPr txBox="1"/>
                      <wps:spPr>
                        <a:xfrm>
                          <a:ext cx="557530"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9.69999999999999pt;margin-top:1.pt;width:43.899999999999999pt;height:13.4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txbxContent>
                </v:textbox>
                <w10:wrap type="square" side="lef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1330960</wp:posOffset>
                </wp:positionH>
                <wp:positionV relativeFrom="paragraph">
                  <wp:posOffset>1016000</wp:posOffset>
                </wp:positionV>
                <wp:extent cx="1722120" cy="320040"/>
                <wp:wrapSquare wrapText="right"/>
                <wp:docPr id="3" name="Shape 3"/>
                <a:graphic xmlns:a="http://schemas.openxmlformats.org/drawingml/2006/main">
                  <a:graphicData uri="http://schemas.microsoft.com/office/word/2010/wordprocessingShape">
                    <wps:wsp>
                      <wps:cNvSpPr txBox="1"/>
                      <wps:spPr>
                        <a:xfrm>
                          <a:ext cx="1722120" cy="3200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Tomáš Reitermann, 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Serviscentrum Vysočina s.r.o.</w:t>
                            </w:r>
                          </w:p>
                        </w:txbxContent>
                      </wps:txbx>
                      <wps:bodyPr lIns="0" tIns="0" rIns="0" bIns="0">
                        <a:noAutoFit/>
                      </wps:bodyPr>
                    </wps:wsp>
                  </a:graphicData>
                </a:graphic>
              </wp:anchor>
            </w:drawing>
          </mc:Choice>
          <mc:Fallback>
            <w:pict>
              <v:shape id="_x0000_s1029" type="#_x0000_t202" style="position:absolute;margin-left:104.8pt;margin-top:80.pt;width:135.59999999999999pt;height:25.1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Tomáš Reitermann, 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Serviscentrum Vysočina s.r.o.</w:t>
                      </w:r>
                    </w:p>
                  </w:txbxContent>
                </v:textbox>
                <w10:wrap type="square" side="right" anchorx="page"/>
              </v:shape>
            </w:pict>
          </mc:Fallback>
        </mc:AlternateContent>
      </w:r>
      <w:r>
        <w:rPr>
          <w:color w:val="000000"/>
          <w:spacing w:val="0"/>
          <w:w w:val="100"/>
          <w:position w:val="0"/>
          <w:shd w:val="clear" w:color="auto" w:fill="auto"/>
          <w:lang w:val="cs-CZ" w:eastAsia="cs-CZ" w:bidi="cs-CZ"/>
        </w:rPr>
        <w:t>V Jihlavě</w:t>
      </w:r>
    </w:p>
    <w:p>
      <w:pPr>
        <w:pStyle w:val="Style2"/>
        <w:keepNext w:val="0"/>
        <w:keepLines w:val="0"/>
        <w:widowControl w:val="0"/>
        <w:shd w:val="clear" w:color="auto" w:fill="auto"/>
        <w:bidi w:val="0"/>
        <w:spacing w:before="0" w:line="240" w:lineRule="auto"/>
        <w:ind w:left="0" w:right="0" w:firstLine="0"/>
        <w:jc w:val="center"/>
        <w:sectPr>
          <w:footerReference w:type="default" r:id="rId5"/>
          <w:footnotePr>
            <w:pos w:val="pageBottom"/>
            <w:numFmt w:val="decimal"/>
            <w:numRestart w:val="continuous"/>
          </w:footnotePr>
          <w:pgSz w:w="11900" w:h="16840"/>
          <w:pgMar w:top="1084" w:left="1366" w:right="933" w:bottom="1243" w:header="656" w:footer="3" w:gutter="0"/>
          <w:pgNumType w:start="1"/>
          <w:cols w:space="720"/>
          <w:noEndnote/>
          <w:rtlGutter w:val="0"/>
          <w:docGrid w:linePitch="360"/>
        </w:sectPr>
      </w:pPr>
      <w:r>
        <w:rPr>
          <w:color w:val="000000"/>
          <w:spacing w:val="0"/>
          <w:w w:val="100"/>
          <w:position w:val="0"/>
          <w:shd w:val="clear" w:color="auto" w:fill="auto"/>
          <w:lang w:val="cs-CZ" w:eastAsia="cs-CZ" w:bidi="cs-CZ"/>
        </w:rPr>
        <w:t>Ing. Radovan Necid, ředitel organizace</w:t>
        <w:br/>
        <w:t>Krajská správa a údržba silnic Vysočiny,</w:t>
        <w:br/>
        <w:t>příspěvková organizace</w:t>
      </w:r>
    </w:p>
    <w:p>
      <w:pPr>
        <w:pStyle w:val="Style18"/>
        <w:keepNext/>
        <w:keepLines/>
        <w:framePr w:w="998" w:h="293" w:wrap="none" w:hAnchor="page" w:x="9946" w:y="1"/>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Příloha 1</w:t>
      </w:r>
      <w:bookmarkEnd w:id="22"/>
      <w:bookmarkEnd w:id="23"/>
    </w:p>
    <w:p>
      <w:pPr>
        <w:pStyle w:val="Style18"/>
        <w:keepNext/>
        <w:keepLines/>
        <w:framePr w:w="8035" w:h="307" w:wrap="none" w:hAnchor="page" w:x="1373" w:y="500"/>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Údaje, které jsou součástí ujednání a nebudou zveřejněny v Registru smluv:</w:t>
      </w:r>
      <w:bookmarkEnd w:id="24"/>
      <w:bookmarkEnd w:id="25"/>
    </w:p>
    <w:p>
      <w:pPr>
        <w:pStyle w:val="Style10"/>
        <w:keepNext/>
        <w:keepLines/>
        <w:framePr w:w="6960" w:h="1195" w:wrap="none" w:hAnchor="page" w:x="1378" w:y="1225"/>
        <w:widowControl w:val="0"/>
        <w:shd w:val="clear" w:color="auto" w:fill="auto"/>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Kupující:</w:t>
      </w:r>
      <w:bookmarkEnd w:id="26"/>
      <w:bookmarkEnd w:id="27"/>
    </w:p>
    <w:p>
      <w:pPr>
        <w:pStyle w:val="Style10"/>
        <w:keepNext/>
        <w:keepLines/>
        <w:framePr w:w="6960" w:h="1195" w:wrap="none" w:hAnchor="page" w:x="1378" w:y="1225"/>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Krajská správa a údržba silnic Vysočiny, příspěvková organizace</w:t>
      </w:r>
      <w:bookmarkEnd w:id="28"/>
      <w:bookmarkEnd w:id="29"/>
    </w:p>
    <w:p>
      <w:pPr>
        <w:pStyle w:val="Style2"/>
        <w:keepNext w:val="0"/>
        <w:keepLines w:val="0"/>
        <w:framePr w:w="6960" w:h="1195" w:wrap="none" w:hAnchor="page" w:x="1378" w:y="1225"/>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framePr w:w="6960" w:h="1195" w:wrap="none" w:hAnchor="page" w:x="1378" w:y="12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kupujícího ve věcech plnění a převzetí zboží:</w:t>
      </w:r>
    </w:p>
    <w:p>
      <w:pPr>
        <w:pStyle w:val="Style10"/>
        <w:keepNext/>
        <w:keepLines/>
        <w:framePr w:w="7214" w:h="1426" w:wrap="none" w:hAnchor="page" w:x="1378" w:y="4345"/>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Prodávající:</w:t>
      </w:r>
      <w:bookmarkEnd w:id="30"/>
      <w:bookmarkEnd w:id="31"/>
    </w:p>
    <w:p>
      <w:pPr>
        <w:pStyle w:val="Style10"/>
        <w:keepNext/>
        <w:keepLines/>
        <w:framePr w:w="7214" w:h="1426" w:wrap="none" w:hAnchor="page" w:x="1378" w:y="4345"/>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Serviscentrum Vysočina s.r.o.</w:t>
      </w:r>
      <w:bookmarkEnd w:id="32"/>
      <w:bookmarkEnd w:id="33"/>
    </w:p>
    <w:p>
      <w:pPr>
        <w:pStyle w:val="Style2"/>
        <w:keepNext w:val="0"/>
        <w:keepLines w:val="0"/>
        <w:framePr w:w="7214" w:h="1426" w:wrap="none" w:hAnchor="page" w:x="1378" w:y="43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26272211</w:t>
      </w:r>
    </w:p>
    <w:p>
      <w:pPr>
        <w:pStyle w:val="Style2"/>
        <w:keepNext w:val="0"/>
        <w:keepLines w:val="0"/>
        <w:framePr w:w="7214" w:h="1426" w:wrap="none" w:hAnchor="page" w:x="1378" w:y="4345"/>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framePr w:w="7214" w:h="1426" w:wrap="none" w:hAnchor="page" w:x="1378" w:y="43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prodávajícího ve věcech plnění a předání zboží:</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9" w:line="1" w:lineRule="exact"/>
      </w:pPr>
    </w:p>
    <w:p>
      <w:pPr>
        <w:widowControl w:val="0"/>
        <w:spacing w:line="1" w:lineRule="exact"/>
        <w:sectPr>
          <w:footerReference w:type="default" r:id="rId6"/>
          <w:footnotePr>
            <w:pos w:val="pageBottom"/>
            <w:numFmt w:val="decimal"/>
            <w:numRestart w:val="continuous"/>
          </w:footnotePr>
          <w:pgSz w:w="11900" w:h="16840"/>
          <w:pgMar w:top="1110" w:left="1372" w:right="956" w:bottom="1053" w:header="682" w:footer="3" w:gutter="0"/>
          <w:cols w:space="720"/>
          <w:noEndnote/>
          <w:rtlGutter w:val="0"/>
          <w:docGrid w:linePitch="360"/>
        </w:sectPr>
      </w:pPr>
    </w:p>
    <w:p>
      <w:pPr>
        <w:pStyle w:val="Style20"/>
        <w:keepNext/>
        <w:keepLines/>
        <w:framePr w:w="1766" w:h="545" w:wrap="none" w:hAnchor="page" w:x="1441" w:y="1"/>
        <w:widowControl w:val="0"/>
        <w:shd w:val="clear" w:color="auto" w:fill="auto"/>
        <w:bidi w:val="0"/>
        <w:spacing w:before="0" w:after="0" w:line="240" w:lineRule="auto"/>
        <w:ind w:left="0" w:right="0" w:firstLine="0"/>
        <w:jc w:val="left"/>
        <w:rPr>
          <w:sz w:val="28"/>
          <w:szCs w:val="28"/>
        </w:rPr>
      </w:pPr>
      <w:bookmarkStart w:id="34" w:name="bookmark34"/>
      <w:bookmarkStart w:id="35" w:name="bookmark35"/>
      <w:r>
        <w:rPr>
          <w:rFonts w:ascii="Calibri" w:eastAsia="Calibri" w:hAnsi="Calibri" w:cs="Calibri"/>
          <w:color w:val="000000"/>
          <w:spacing w:val="0"/>
          <w:w w:val="100"/>
          <w:position w:val="0"/>
          <w:sz w:val="28"/>
          <w:szCs w:val="28"/>
          <w:u w:val="none"/>
          <w:shd w:val="clear" w:color="auto" w:fill="auto"/>
          <w:lang w:val="cs-CZ" w:eastAsia="cs-CZ" w:bidi="cs-CZ"/>
        </w:rPr>
        <w:t>Serviscentrum</w:t>
      </w:r>
      <w:bookmarkEnd w:id="34"/>
      <w:bookmarkEnd w:id="35"/>
    </w:p>
    <w:p>
      <w:pPr>
        <w:pStyle w:val="Style2"/>
        <w:keepNext w:val="0"/>
        <w:keepLines w:val="0"/>
        <w:framePr w:w="1766" w:h="545" w:wrap="none" w:hAnchor="page" w:x="1441" w:y="1"/>
        <w:widowControl w:val="0"/>
        <w:shd w:val="clear" w:color="auto" w:fill="auto"/>
        <w:bidi w:val="0"/>
        <w:spacing w:before="0" w:after="0" w:line="194" w:lineRule="auto"/>
        <w:ind w:left="0" w:right="0" w:firstLine="0"/>
        <w:jc w:val="center"/>
      </w:pPr>
      <w:r>
        <w:rPr>
          <w:b/>
          <w:bCs/>
          <w:color w:val="000000"/>
          <w:spacing w:val="0"/>
          <w:w w:val="100"/>
          <w:position w:val="0"/>
          <w:shd w:val="clear" w:color="auto" w:fill="auto"/>
          <w:lang w:val="cs-CZ" w:eastAsia="cs-CZ" w:bidi="cs-CZ"/>
        </w:rPr>
        <w:t>Vysočina</w:t>
      </w:r>
    </w:p>
    <w:p>
      <w:pPr>
        <w:pStyle w:val="Style23"/>
        <w:keepNext w:val="0"/>
        <w:keepLines w:val="0"/>
        <w:framePr w:w="2285" w:h="293" w:wrap="none" w:hAnchor="page" w:x="1379" w:y="1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14.2. 2022</w:t>
      </w:r>
    </w:p>
    <w:p>
      <w:pPr>
        <w:pStyle w:val="Style20"/>
        <w:keepNext/>
        <w:keepLines/>
        <w:framePr w:w="4565" w:h="545" w:wrap="none" w:hAnchor="page" w:x="5509" w:y="344"/>
        <w:widowControl w:val="0"/>
        <w:shd w:val="clear" w:color="auto" w:fill="auto"/>
        <w:bidi w:val="0"/>
        <w:spacing w:before="0" w:after="0" w:line="240" w:lineRule="auto"/>
        <w:ind w:left="0" w:right="0" w:firstLine="0"/>
        <w:jc w:val="left"/>
      </w:pPr>
      <w:bookmarkStart w:id="36" w:name="bookmark36"/>
      <w:bookmarkStart w:id="37" w:name="bookmark37"/>
      <w:r>
        <w:rPr>
          <w:rFonts w:ascii="Arial" w:eastAsia="Arial" w:hAnsi="Arial" w:cs="Arial"/>
          <w:spacing w:val="0"/>
          <w:w w:val="100"/>
          <w:position w:val="0"/>
          <w:sz w:val="44"/>
          <w:szCs w:val="44"/>
          <w:u w:val="none"/>
          <w:shd w:val="clear" w:color="auto" w:fill="auto"/>
          <w:lang w:val="cs-CZ" w:eastAsia="cs-CZ" w:bidi="cs-CZ"/>
        </w:rPr>
        <w:t xml:space="preserve">TATRA </w:t>
      </w:r>
      <w:r>
        <w:rPr>
          <w:spacing w:val="0"/>
          <w:w w:val="100"/>
          <w:position w:val="0"/>
          <w:shd w:val="clear" w:color="auto" w:fill="auto"/>
          <w:lang w:val="cs-CZ" w:eastAsia="cs-CZ" w:bidi="cs-CZ"/>
        </w:rPr>
        <w:t>autorizovaný servis</w:t>
      </w:r>
      <w:bookmarkEnd w:id="36"/>
      <w:bookmarkEnd w:id="37"/>
    </w:p>
    <w:p>
      <w:pPr>
        <w:widowControl w:val="0"/>
        <w:spacing w:line="360" w:lineRule="exact"/>
      </w:pPr>
      <w:r>
        <w:drawing>
          <wp:anchor distT="0" distB="572770" distL="94615" distR="332105" simplePos="0" relativeHeight="62914694" behindDoc="1" locked="0" layoutInCell="1" allowOverlap="1">
            <wp:simplePos x="0" y="0"/>
            <wp:positionH relativeFrom="page">
              <wp:posOffset>969645</wp:posOffset>
            </wp:positionH>
            <wp:positionV relativeFrom="margin">
              <wp:posOffset>327660</wp:posOffset>
            </wp:positionV>
            <wp:extent cx="1024255" cy="170815"/>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7"/>
                    <a:stretch/>
                  </pic:blipFill>
                  <pic:spPr>
                    <a:xfrm>
                      <a:ext cx="1024255" cy="170815"/>
                    </a:xfrm>
                    <a:prstGeom prst="rect"/>
                  </pic:spPr>
                </pic:pic>
              </a:graphicData>
            </a:graphic>
          </wp:anchor>
        </w:drawing>
      </w:r>
    </w:p>
    <w:p>
      <w:pPr>
        <w:widowControl w:val="0"/>
        <w:spacing w:line="360" w:lineRule="exact"/>
      </w:pPr>
    </w:p>
    <w:p>
      <w:pPr>
        <w:widowControl w:val="0"/>
        <w:spacing w:line="360" w:lineRule="exact"/>
      </w:pPr>
    </w:p>
    <w:p>
      <w:pPr>
        <w:widowControl w:val="0"/>
        <w:spacing w:after="606" w:line="1" w:lineRule="exact"/>
      </w:pPr>
    </w:p>
    <w:p>
      <w:pPr>
        <w:widowControl w:val="0"/>
        <w:spacing w:line="1" w:lineRule="exact"/>
        <w:sectPr>
          <w:footerReference w:type="default" r:id="rId9"/>
          <w:footnotePr>
            <w:pos w:val="pageBottom"/>
            <w:numFmt w:val="decimal"/>
            <w:numRestart w:val="continuous"/>
          </w:footnotePr>
          <w:pgSz w:w="11900" w:h="16840"/>
          <w:pgMar w:top="1288" w:left="1373" w:right="1800" w:bottom="1501" w:header="860" w:footer="1073" w:gutter="0"/>
          <w:cols w:space="720"/>
          <w:noEndnote/>
          <w:rtlGutter w:val="0"/>
          <w:docGrid w:linePitch="360"/>
        </w:sectPr>
      </w:pPr>
    </w:p>
    <w:p>
      <w:pPr>
        <w:widowControl w:val="0"/>
        <w:spacing w:line="240" w:lineRule="exact"/>
        <w:rPr>
          <w:sz w:val="19"/>
          <w:szCs w:val="19"/>
        </w:rPr>
      </w:pPr>
    </w:p>
    <w:p>
      <w:pPr>
        <w:widowControl w:val="0"/>
        <w:spacing w:before="108" w:after="10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185" w:left="0" w:right="0" w:bottom="1613" w:header="0" w:footer="3" w:gutter="0"/>
          <w:cols w:space="720"/>
          <w:noEndnote/>
          <w:rtlGutter w:val="0"/>
          <w:docGrid w:linePitch="360"/>
        </w:sectPr>
      </w:pPr>
    </w:p>
    <w:p>
      <w:pPr>
        <w:pStyle w:val="Style4"/>
        <w:keepNext w:val="0"/>
        <w:keepLines w:val="0"/>
        <w:widowControl w:val="0"/>
        <w:shd w:val="clear" w:color="auto" w:fill="auto"/>
        <w:tabs>
          <w:tab w:pos="1230" w:val="left"/>
        </w:tabs>
        <w:bidi w:val="0"/>
        <w:spacing w:before="0" w:after="1060" w:line="240" w:lineRule="auto"/>
        <w:ind w:left="0" w:right="0" w:firstLine="0"/>
        <w:jc w:val="left"/>
        <w:rPr>
          <w:sz w:val="28"/>
          <w:szCs w:val="28"/>
        </w:rPr>
      </w:pPr>
      <w:r>
        <w:rPr>
          <w:b/>
          <w:bCs/>
          <w:i/>
          <w:iCs/>
          <w:color w:val="000000"/>
          <w:spacing w:val="0"/>
          <w:w w:val="100"/>
          <w:position w:val="0"/>
          <w:sz w:val="28"/>
          <w:szCs w:val="28"/>
          <w:shd w:val="clear" w:color="auto" w:fill="auto"/>
          <w:lang w:val="cs-CZ" w:eastAsia="cs-CZ" w:bidi="cs-CZ"/>
        </w:rPr>
        <w:t>Věc:</w:t>
        <w:tab/>
        <w:t>Cenová nabídka opravy motoru T815 EURO 5</w:t>
      </w:r>
    </w:p>
    <w:p>
      <w:pPr>
        <w:pStyle w:val="Style26"/>
        <w:keepNext w:val="0"/>
        <w:keepLines w:val="0"/>
        <w:widowControl w:val="0"/>
        <w:shd w:val="clear" w:color="auto" w:fill="auto"/>
        <w:tabs>
          <w:tab w:pos="1230"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Zákazník:</w:t>
        <w:tab/>
        <w:t>Krajská správa a údržba silnic Vysočiny, příspěvková organizace</w:t>
      </w:r>
    </w:p>
    <w:p>
      <w:pPr>
        <w:pStyle w:val="Style26"/>
        <w:keepNext w:val="0"/>
        <w:keepLines w:val="0"/>
        <w:widowControl w:val="0"/>
        <w:shd w:val="clear" w:color="auto" w:fill="auto"/>
        <w:bidi w:val="0"/>
        <w:spacing w:before="0" w:after="0" w:line="240" w:lineRule="auto"/>
        <w:ind w:left="1340" w:right="0" w:firstLine="0"/>
        <w:jc w:val="left"/>
      </w:pPr>
      <w:r>
        <w:rPr>
          <w:color w:val="000000"/>
          <w:spacing w:val="0"/>
          <w:w w:val="100"/>
          <w:position w:val="0"/>
          <w:shd w:val="clear" w:color="auto" w:fill="auto"/>
          <w:lang w:val="cs-CZ" w:eastAsia="cs-CZ" w:bidi="cs-CZ"/>
        </w:rPr>
        <w:t>Kosovská 16 586 01 Jihlava</w:t>
      </w:r>
    </w:p>
    <w:p>
      <w:pPr>
        <w:pStyle w:val="Style26"/>
        <w:keepNext w:val="0"/>
        <w:keepLines w:val="0"/>
        <w:widowControl w:val="0"/>
        <w:shd w:val="clear" w:color="auto" w:fill="auto"/>
        <w:tabs>
          <w:tab w:pos="123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00090450</w:t>
      </w:r>
    </w:p>
    <w:p>
      <w:pPr>
        <w:pStyle w:val="Style26"/>
        <w:keepNext w:val="0"/>
        <w:keepLines w:val="0"/>
        <w:widowControl w:val="0"/>
        <w:shd w:val="clear" w:color="auto" w:fill="auto"/>
        <w:tabs>
          <w:tab w:pos="123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CZ00090450</w:t>
      </w:r>
    </w:p>
    <w:p>
      <w:pPr>
        <w:pStyle w:val="Style26"/>
        <w:keepNext w:val="0"/>
        <w:keepLines w:val="0"/>
        <w:widowControl w:val="0"/>
        <w:shd w:val="clear" w:color="auto" w:fill="auto"/>
        <w:tabs>
          <w:tab w:pos="1230" w:val="left"/>
        </w:tabs>
        <w:bidi w:val="0"/>
        <w:spacing w:before="0" w:after="0" w:line="240" w:lineRule="auto"/>
        <w:ind w:left="0" w:right="0" w:firstLine="0"/>
        <w:jc w:val="left"/>
      </w:pPr>
      <w:r>
        <w:rPr>
          <w:color w:val="000000"/>
          <w:spacing w:val="0"/>
          <w:w w:val="100"/>
          <w:position w:val="0"/>
          <w:shd w:val="clear" w:color="auto" w:fill="auto"/>
          <w:lang w:val="cs-CZ" w:eastAsia="cs-CZ" w:bidi="cs-CZ"/>
        </w:rPr>
        <w:t>Vozidlo:</w:t>
        <w:tab/>
        <w:t>TATRA 815 EURO 5</w:t>
      </w:r>
    </w:p>
    <w:p>
      <w:pPr>
        <w:pStyle w:val="Style26"/>
        <w:keepNext w:val="0"/>
        <w:keepLines w:val="0"/>
        <w:widowControl w:val="0"/>
        <w:shd w:val="clear" w:color="auto" w:fill="auto"/>
        <w:tabs>
          <w:tab w:pos="1230" w:val="left"/>
        </w:tabs>
        <w:bidi w:val="0"/>
        <w:spacing w:before="0" w:after="0" w:line="240" w:lineRule="auto"/>
        <w:ind w:left="0" w:right="0" w:firstLine="0"/>
        <w:jc w:val="left"/>
      </w:pPr>
      <w:r>
        <w:rPr>
          <w:color w:val="000000"/>
          <w:spacing w:val="0"/>
          <w:w w:val="100"/>
          <w:position w:val="0"/>
          <w:shd w:val="clear" w:color="auto" w:fill="auto"/>
          <w:lang w:val="cs-CZ" w:eastAsia="cs-CZ" w:bidi="cs-CZ"/>
        </w:rPr>
        <w:t>RZ:</w:t>
        <w:tab/>
        <w:t>3J5 6019</w:t>
      </w:r>
    </w:p>
    <w:p>
      <w:pPr>
        <w:pStyle w:val="Style26"/>
        <w:keepNext w:val="0"/>
        <w:keepLines w:val="0"/>
        <w:widowControl w:val="0"/>
        <w:shd w:val="clear" w:color="auto" w:fill="auto"/>
        <w:tabs>
          <w:tab w:pos="1230" w:val="left"/>
        </w:tabs>
        <w:bidi w:val="0"/>
        <w:spacing w:before="0" w:after="0" w:line="240" w:lineRule="auto"/>
        <w:ind w:left="0" w:right="0" w:firstLine="0"/>
        <w:jc w:val="left"/>
      </w:pPr>
      <w:r>
        <w:rPr>
          <w:color w:val="000000"/>
          <w:spacing w:val="0"/>
          <w:w w:val="100"/>
          <w:position w:val="0"/>
          <w:shd w:val="clear" w:color="auto" w:fill="auto"/>
          <w:lang w:val="cs-CZ" w:eastAsia="cs-CZ" w:bidi="cs-CZ"/>
        </w:rPr>
        <w:t>VIN:</w:t>
        <w:tab/>
        <w:t>TNU221R458K044088</w:t>
      </w:r>
    </w:p>
    <w:p>
      <w:pPr>
        <w:pStyle w:val="Style26"/>
        <w:keepNext w:val="0"/>
        <w:keepLines w:val="0"/>
        <w:widowControl w:val="0"/>
        <w:shd w:val="clear" w:color="auto" w:fill="auto"/>
        <w:tabs>
          <w:tab w:pos="1230" w:val="left"/>
        </w:tabs>
        <w:bidi w:val="0"/>
        <w:spacing w:before="0" w:after="0" w:line="240" w:lineRule="auto"/>
        <w:ind w:left="0" w:right="0" w:firstLine="0"/>
        <w:jc w:val="left"/>
      </w:pPr>
      <w:r>
        <w:rPr>
          <w:color w:val="000000"/>
          <w:spacing w:val="0"/>
          <w:w w:val="100"/>
          <w:position w:val="0"/>
          <w:shd w:val="clear" w:color="auto" w:fill="auto"/>
          <w:lang w:val="cs-CZ" w:eastAsia="cs-CZ" w:bidi="cs-CZ"/>
        </w:rPr>
        <w:t>Stav km:</w:t>
        <w:tab/>
        <w:t>197347 ( 3278 motohodin)</w:t>
      </w:r>
    </w:p>
    <w:p>
      <w:pPr>
        <w:pStyle w:val="Style26"/>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Rok výroby( uvedení do provozu): 2009</w:t>
      </w:r>
    </w:p>
    <w:p>
      <w:pPr>
        <w:pStyle w:val="Style3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Rozsah objednaných prací:</w:t>
      </w:r>
    </w:p>
    <w:p>
      <w:pPr>
        <w:pStyle w:val="Style3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Kontrola a oprava motoru - motor nemá výkon, v tahu něco pleská a je nadměrná spotřeba paliva</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Zjištěné závady při kontrole vozidla:</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Přetěsnění hlav motoru (podfoukané)</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Kompletní přetěsnění motoru</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Výměna vadné vačkové hřídele a zdvihátek ventilů</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Výměna ojničních ložisek</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Přebroušení setrvačníku</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Oprava vstřikovacího čerpadla a vstřikovačů</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Výměna ložisek a gufer náhonů ventilátoru a vstřikovacího čerpadla</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Výměna kloubků a páčky ovládání plynu na vstřik.čerpadle</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Výměna olej. propojovacích hadic motoru</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Výměna chladiče oleje</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Výměna oleje v motoru a všech filtrů</w:t>
      </w:r>
    </w:p>
    <w:p>
      <w:pPr>
        <w:pStyle w:val="Style32"/>
        <w:keepNext w:val="0"/>
        <w:keepLines w:val="0"/>
        <w:widowControl w:val="0"/>
        <w:numPr>
          <w:ilvl w:val="0"/>
          <w:numId w:val="17"/>
        </w:numPr>
        <w:shd w:val="clear" w:color="auto" w:fill="auto"/>
        <w:tabs>
          <w:tab w:pos="731" w:val="left"/>
        </w:tabs>
        <w:bidi w:val="0"/>
        <w:spacing w:before="0" w:after="0" w:line="240" w:lineRule="auto"/>
        <w:ind w:left="0" w:right="0"/>
        <w:jc w:val="left"/>
      </w:pPr>
      <w:r>
        <w:rPr>
          <w:color w:val="000000"/>
          <w:spacing w:val="0"/>
          <w:w w:val="100"/>
          <w:position w:val="0"/>
          <w:shd w:val="clear" w:color="auto" w:fill="auto"/>
          <w:lang w:val="cs-CZ" w:eastAsia="cs-CZ" w:bidi="cs-CZ"/>
        </w:rPr>
        <w:t>Dem.a mont. motoru z vozidla</w:t>
      </w:r>
    </w:p>
    <w:p>
      <w:pPr>
        <w:pStyle w:val="Style32"/>
        <w:keepNext w:val="0"/>
        <w:keepLines w:val="0"/>
        <w:widowControl w:val="0"/>
        <w:numPr>
          <w:ilvl w:val="0"/>
          <w:numId w:val="17"/>
        </w:numPr>
        <w:pBdr>
          <w:bottom w:val="single" w:sz="4" w:space="0" w:color="auto"/>
        </w:pBdr>
        <w:shd w:val="clear" w:color="auto" w:fill="auto"/>
        <w:tabs>
          <w:tab w:pos="731" w:val="left"/>
        </w:tabs>
        <w:bidi w:val="0"/>
        <w:spacing w:before="0" w:after="280" w:line="240" w:lineRule="auto"/>
        <w:ind w:left="0" w:right="0"/>
        <w:jc w:val="left"/>
      </w:pPr>
      <w:r>
        <w:rPr>
          <w:color w:val="000000"/>
          <w:spacing w:val="0"/>
          <w:w w:val="100"/>
          <w:position w:val="0"/>
          <w:shd w:val="clear" w:color="auto" w:fill="auto"/>
          <w:lang w:val="cs-CZ" w:eastAsia="cs-CZ" w:bidi="cs-CZ"/>
        </w:rPr>
        <w:t>Kompletní rozložení a složení motoru</w:t>
      </w:r>
    </w:p>
    <w:p>
      <w:pPr>
        <w:pStyle w:val="Style26"/>
        <w:keepNext w:val="0"/>
        <w:keepLines w:val="0"/>
        <w:widowControl w:val="0"/>
        <w:shd w:val="clear" w:color="auto" w:fill="auto"/>
        <w:bidi w:val="0"/>
        <w:spacing w:before="0" w:after="0" w:line="233" w:lineRule="auto"/>
        <w:ind w:left="0" w:right="0" w:firstLine="0"/>
        <w:jc w:val="left"/>
        <w:rPr>
          <w:sz w:val="24"/>
          <w:szCs w:val="24"/>
        </w:rPr>
      </w:pPr>
      <w:r>
        <mc:AlternateContent>
          <mc:Choice Requires="wps">
            <w:drawing>
              <wp:anchor distT="0" distB="0" distL="114300" distR="114300" simplePos="0" relativeHeight="125829382" behindDoc="0" locked="0" layoutInCell="1" allowOverlap="1">
                <wp:simplePos x="0" y="0"/>
                <wp:positionH relativeFrom="page">
                  <wp:posOffset>3598545</wp:posOffset>
                </wp:positionH>
                <wp:positionV relativeFrom="paragraph">
                  <wp:posOffset>12700</wp:posOffset>
                </wp:positionV>
                <wp:extent cx="646430" cy="549910"/>
                <wp:wrapSquare wrapText="left"/>
                <wp:docPr id="13" name="Shape 13"/>
                <a:graphic xmlns:a="http://schemas.openxmlformats.org/drawingml/2006/main">
                  <a:graphicData uri="http://schemas.microsoft.com/office/word/2010/wordprocessingShape">
                    <wps:wsp>
                      <wps:cNvSpPr txBox="1"/>
                      <wps:spPr>
                        <a:xfrm>
                          <a:ext cx="646430" cy="54991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156.000,</w:t>
                              <w:t>-</w:t>
                            </w:r>
                          </w:p>
                          <w:p>
                            <w:pPr>
                              <w:pStyle w:val="Style2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90.000,</w:t>
                              <w:t>-</w:t>
                            </w:r>
                          </w:p>
                          <w:p>
                            <w:pPr>
                              <w:pStyle w:val="Style26"/>
                              <w:keepNext w:val="0"/>
                              <w:keepLines w:val="0"/>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4"/>
                                <w:szCs w:val="24"/>
                                <w:shd w:val="clear" w:color="auto" w:fill="auto"/>
                                <w:lang w:val="cs-CZ" w:eastAsia="cs-CZ" w:bidi="cs-CZ"/>
                              </w:rPr>
                              <w:t>246.000,-</w:t>
                            </w:r>
                          </w:p>
                        </w:txbxContent>
                      </wps:txbx>
                      <wps:bodyPr lIns="0" tIns="0" rIns="0" bIns="0">
                        <a:noAutoFit/>
                      </wps:bodyPr>
                    </wps:wsp>
                  </a:graphicData>
                </a:graphic>
              </wp:anchor>
            </w:drawing>
          </mc:Choice>
          <mc:Fallback>
            <w:pict>
              <v:shape id="_x0000_s1039" type="#_x0000_t202" style="position:absolute;margin-left:283.35000000000002pt;margin-top:1.pt;width:50.899999999999999pt;height:43.299999999999997pt;z-index:-125829371;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156.000,</w:t>
                        <w:t>-</w:t>
                      </w:r>
                    </w:p>
                    <w:p>
                      <w:pPr>
                        <w:pStyle w:val="Style2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90.000,</w:t>
                        <w:t>-</w:t>
                      </w:r>
                    </w:p>
                    <w:p>
                      <w:pPr>
                        <w:pStyle w:val="Style26"/>
                        <w:keepNext w:val="0"/>
                        <w:keepLines w:val="0"/>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4"/>
                          <w:szCs w:val="24"/>
                          <w:shd w:val="clear" w:color="auto" w:fill="auto"/>
                          <w:lang w:val="cs-CZ" w:eastAsia="cs-CZ" w:bidi="cs-CZ"/>
                        </w:rPr>
                        <w:t>246.000,-</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Předpokládaná cena za materiál:</w:t>
      </w:r>
    </w:p>
    <w:p>
      <w:pPr>
        <w:pStyle w:val="Style26"/>
        <w:keepNext w:val="0"/>
        <w:keepLines w:val="0"/>
        <w:widowControl w:val="0"/>
        <w:shd w:val="clear" w:color="auto" w:fill="auto"/>
        <w:bidi w:val="0"/>
        <w:spacing w:before="0" w:after="280" w:line="233" w:lineRule="auto"/>
        <w:ind w:left="0" w:right="0" w:firstLine="0"/>
        <w:jc w:val="left"/>
        <w:rPr>
          <w:sz w:val="24"/>
          <w:szCs w:val="24"/>
        </w:rPr>
      </w:pPr>
      <w:r>
        <w:rPr>
          <w:color w:val="000000"/>
          <w:spacing w:val="0"/>
          <w:w w:val="100"/>
          <w:position w:val="0"/>
          <w:sz w:val="24"/>
          <w:szCs w:val="24"/>
          <w:u w:val="single"/>
          <w:shd w:val="clear" w:color="auto" w:fill="auto"/>
          <w:lang w:val="cs-CZ" w:eastAsia="cs-CZ" w:bidi="cs-CZ"/>
        </w:rPr>
        <w:t xml:space="preserve">Předpokládaná cena za práci cca.: </w:t>
      </w:r>
      <w:r>
        <w:rPr>
          <w:color w:val="000000"/>
          <w:spacing w:val="0"/>
          <w:w w:val="100"/>
          <w:position w:val="0"/>
          <w:sz w:val="24"/>
          <w:szCs w:val="24"/>
          <w:shd w:val="clear" w:color="auto" w:fill="auto"/>
          <w:lang w:val="cs-CZ" w:eastAsia="cs-CZ" w:bidi="cs-CZ"/>
        </w:rPr>
        <w:t>Celkem bez DPH:</w:t>
      </w:r>
      <w:r>
        <w:br w:type="page"/>
      </w:r>
    </w:p>
    <w:p>
      <w:pPr>
        <w:pStyle w:val="Style26"/>
        <w:keepNext w:val="0"/>
        <w:keepLines w:val="0"/>
        <w:widowControl w:val="0"/>
        <w:shd w:val="clear" w:color="auto" w:fill="auto"/>
        <w:bidi w:val="0"/>
        <w:spacing w:before="0" w:after="260" w:line="240" w:lineRule="auto"/>
        <w:ind w:left="0" w:right="0" w:firstLine="0"/>
        <w:jc w:val="center"/>
        <w:rPr>
          <w:sz w:val="24"/>
          <w:szCs w:val="24"/>
        </w:rPr>
      </w:pPr>
      <w:r>
        <mc:AlternateContent>
          <mc:Choice Requires="wps">
            <w:drawing>
              <wp:anchor distT="0" distB="0" distL="114300" distR="114300" simplePos="0" relativeHeight="125829384" behindDoc="0" locked="0" layoutInCell="1" allowOverlap="1">
                <wp:simplePos x="0" y="0"/>
                <wp:positionH relativeFrom="page">
                  <wp:posOffset>871855</wp:posOffset>
                </wp:positionH>
                <wp:positionV relativeFrom="paragraph">
                  <wp:posOffset>12700</wp:posOffset>
                </wp:positionV>
                <wp:extent cx="1755775" cy="377825"/>
                <wp:wrapSquare wrapText="bothSides"/>
                <wp:docPr id="15" name="Shape 15"/>
                <a:graphic xmlns:a="http://schemas.openxmlformats.org/drawingml/2006/main">
                  <a:graphicData uri="http://schemas.microsoft.com/office/word/2010/wordprocessingShape">
                    <wps:wsp>
                      <wps:cNvSpPr txBox="1"/>
                      <wps:spPr>
                        <a:xfrm>
                          <a:ext cx="1755775" cy="377825"/>
                        </a:xfrm>
                        <a:prstGeom prst="rect"/>
                        <a:noFill/>
                      </wps:spPr>
                      <wps:txbx>
                        <w:txbxContent>
                          <w:p>
                            <w:pPr>
                              <w:pStyle w:val="Style26"/>
                              <w:keepNext w:val="0"/>
                              <w:keepLines w:val="0"/>
                              <w:widowControl w:val="0"/>
                              <w:shd w:val="clear" w:color="auto" w:fill="auto"/>
                              <w:tabs>
                                <w:tab w:leader="underscore" w:pos="2678" w:val="left"/>
                              </w:tabs>
                              <w:bidi w:val="0"/>
                              <w:spacing w:before="0" w:after="0" w:line="240" w:lineRule="auto"/>
                              <w:ind w:left="0" w:right="0" w:firstLine="0"/>
                              <w:jc w:val="left"/>
                              <w:rPr>
                                <w:sz w:val="24"/>
                                <w:szCs w:val="24"/>
                              </w:rPr>
                            </w:pPr>
                            <w:r>
                              <w:rPr>
                                <w:color w:val="000000"/>
                                <w:spacing w:val="0"/>
                                <w:w w:val="100"/>
                                <w:position w:val="0"/>
                                <w:sz w:val="24"/>
                                <w:szCs w:val="24"/>
                                <w:u w:val="single"/>
                                <w:shd w:val="clear" w:color="auto" w:fill="auto"/>
                                <w:lang w:val="cs-CZ" w:eastAsia="cs-CZ" w:bidi="cs-CZ"/>
                              </w:rPr>
                              <w:t>DPH 21 % :</w:t>
                            </w:r>
                            <w:r>
                              <w:rPr>
                                <w:color w:val="000000"/>
                                <w:spacing w:val="0"/>
                                <w:w w:val="100"/>
                                <w:position w:val="0"/>
                                <w:sz w:val="24"/>
                                <w:szCs w:val="24"/>
                                <w:shd w:val="clear" w:color="auto" w:fill="auto"/>
                                <w:lang w:val="cs-CZ" w:eastAsia="cs-CZ" w:bidi="cs-CZ"/>
                              </w:rPr>
                              <w:tab/>
                            </w:r>
                          </w:p>
                          <w:p>
                            <w:pPr>
                              <w:pStyle w:val="Style26"/>
                              <w:keepNext w:val="0"/>
                              <w:keepLines w:val="0"/>
                              <w:widowControl w:val="0"/>
                              <w:shd w:val="clear" w:color="auto" w:fill="auto"/>
                              <w:bidi w:val="0"/>
                              <w:spacing w:before="0" w:after="0" w:line="240" w:lineRule="auto"/>
                              <w:ind w:left="0" w:right="0" w:firstLine="0"/>
                              <w:jc w:val="left"/>
                              <w:rPr>
                                <w:sz w:val="24"/>
                                <w:szCs w:val="24"/>
                              </w:rPr>
                            </w:pPr>
                            <w:r>
                              <w:rPr>
                                <w:color w:val="FF0000"/>
                                <w:spacing w:val="0"/>
                                <w:w w:val="100"/>
                                <w:position w:val="0"/>
                                <w:sz w:val="24"/>
                                <w:szCs w:val="24"/>
                                <w:shd w:val="clear" w:color="auto" w:fill="auto"/>
                                <w:lang w:val="cs-CZ" w:eastAsia="cs-CZ" w:bidi="cs-CZ"/>
                              </w:rPr>
                              <w:t>Cena celkem včetně DPH:</w:t>
                            </w:r>
                          </w:p>
                        </w:txbxContent>
                      </wps:txbx>
                      <wps:bodyPr lIns="0" tIns="0" rIns="0" bIns="0">
                        <a:noAutoFit/>
                      </wps:bodyPr>
                    </wps:wsp>
                  </a:graphicData>
                </a:graphic>
              </wp:anchor>
            </w:drawing>
          </mc:Choice>
          <mc:Fallback>
            <w:pict>
              <v:shape id="_x0000_s1041" type="#_x0000_t202" style="position:absolute;margin-left:68.650000000000006pt;margin-top:1.pt;width:138.25pt;height:29.75pt;z-index:-125829369;mso-wrap-distance-left:9.pt;mso-wrap-distance-right:9.pt;mso-position-horizontal-relative:page" filled="f" stroked="f">
                <v:textbox inset="0,0,0,0">
                  <w:txbxContent>
                    <w:p>
                      <w:pPr>
                        <w:pStyle w:val="Style26"/>
                        <w:keepNext w:val="0"/>
                        <w:keepLines w:val="0"/>
                        <w:widowControl w:val="0"/>
                        <w:shd w:val="clear" w:color="auto" w:fill="auto"/>
                        <w:tabs>
                          <w:tab w:leader="underscore" w:pos="2678" w:val="left"/>
                        </w:tabs>
                        <w:bidi w:val="0"/>
                        <w:spacing w:before="0" w:after="0" w:line="240" w:lineRule="auto"/>
                        <w:ind w:left="0" w:right="0" w:firstLine="0"/>
                        <w:jc w:val="left"/>
                        <w:rPr>
                          <w:sz w:val="24"/>
                          <w:szCs w:val="24"/>
                        </w:rPr>
                      </w:pPr>
                      <w:r>
                        <w:rPr>
                          <w:color w:val="000000"/>
                          <w:spacing w:val="0"/>
                          <w:w w:val="100"/>
                          <w:position w:val="0"/>
                          <w:sz w:val="24"/>
                          <w:szCs w:val="24"/>
                          <w:u w:val="single"/>
                          <w:shd w:val="clear" w:color="auto" w:fill="auto"/>
                          <w:lang w:val="cs-CZ" w:eastAsia="cs-CZ" w:bidi="cs-CZ"/>
                        </w:rPr>
                        <w:t>DPH 21 % :</w:t>
                      </w:r>
                      <w:r>
                        <w:rPr>
                          <w:color w:val="000000"/>
                          <w:spacing w:val="0"/>
                          <w:w w:val="100"/>
                          <w:position w:val="0"/>
                          <w:sz w:val="24"/>
                          <w:szCs w:val="24"/>
                          <w:shd w:val="clear" w:color="auto" w:fill="auto"/>
                          <w:lang w:val="cs-CZ" w:eastAsia="cs-CZ" w:bidi="cs-CZ"/>
                        </w:rPr>
                        <w:tab/>
                      </w:r>
                    </w:p>
                    <w:p>
                      <w:pPr>
                        <w:pStyle w:val="Style26"/>
                        <w:keepNext w:val="0"/>
                        <w:keepLines w:val="0"/>
                        <w:widowControl w:val="0"/>
                        <w:shd w:val="clear" w:color="auto" w:fill="auto"/>
                        <w:bidi w:val="0"/>
                        <w:spacing w:before="0" w:after="0" w:line="240" w:lineRule="auto"/>
                        <w:ind w:left="0" w:right="0" w:firstLine="0"/>
                        <w:jc w:val="left"/>
                        <w:rPr>
                          <w:sz w:val="24"/>
                          <w:szCs w:val="24"/>
                        </w:rPr>
                      </w:pPr>
                      <w:r>
                        <w:rPr>
                          <w:color w:val="FF0000"/>
                          <w:spacing w:val="0"/>
                          <w:w w:val="100"/>
                          <w:position w:val="0"/>
                          <w:sz w:val="24"/>
                          <w:szCs w:val="24"/>
                          <w:shd w:val="clear" w:color="auto" w:fill="auto"/>
                          <w:lang w:val="cs-CZ" w:eastAsia="cs-CZ" w:bidi="cs-CZ"/>
                        </w:rPr>
                        <w:t>Cena celkem včetně DPH:</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51.660,</w:t>
        <w:t>-</w:t>
        <w:br/>
      </w:r>
      <w:r>
        <w:rPr>
          <w:color w:val="FF0000"/>
          <w:spacing w:val="0"/>
          <w:w w:val="100"/>
          <w:position w:val="0"/>
          <w:sz w:val="24"/>
          <w:szCs w:val="24"/>
          <w:shd w:val="clear" w:color="auto" w:fill="auto"/>
          <w:lang w:val="cs-CZ" w:eastAsia="cs-CZ" w:bidi="cs-CZ"/>
        </w:rPr>
        <w:t>297.660,- Kč</w:t>
      </w:r>
    </w:p>
    <w:p>
      <w:pPr>
        <w:pStyle w:val="Style26"/>
        <w:keepNext w:val="0"/>
        <w:keepLines w:val="0"/>
        <w:widowControl w:val="0"/>
        <w:shd w:val="clear" w:color="auto" w:fill="auto"/>
        <w:bidi w:val="0"/>
        <w:spacing w:before="0" w:after="0" w:line="230" w:lineRule="auto"/>
        <w:ind w:left="0" w:right="0" w:firstLine="0"/>
        <w:jc w:val="left"/>
        <w:rPr>
          <w:sz w:val="24"/>
          <w:szCs w:val="24"/>
        </w:rPr>
      </w:pPr>
      <w:r>
        <w:rPr>
          <w:color w:val="000000"/>
          <w:spacing w:val="0"/>
          <w:w w:val="100"/>
          <w:position w:val="0"/>
          <w:sz w:val="24"/>
          <w:szCs w:val="24"/>
          <w:shd w:val="clear" w:color="auto" w:fill="auto"/>
          <w:lang w:val="cs-CZ" w:eastAsia="cs-CZ" w:bidi="cs-CZ"/>
        </w:rPr>
        <w:t>V případě nejasností mne kontaktujte na níže uvedených kontaktech.</w:t>
      </w:r>
    </w:p>
    <w:p>
      <w:pPr>
        <w:pStyle w:val="Style26"/>
        <w:keepNext w:val="0"/>
        <w:keepLines w:val="0"/>
        <w:widowControl w:val="0"/>
        <w:shd w:val="clear" w:color="auto" w:fill="auto"/>
        <w:bidi w:val="0"/>
        <w:spacing w:before="0" w:after="260" w:line="230" w:lineRule="auto"/>
        <w:ind w:left="0" w:right="0" w:firstLine="0"/>
        <w:jc w:val="left"/>
        <w:rPr>
          <w:sz w:val="24"/>
          <w:szCs w:val="24"/>
        </w:rPr>
      </w:pPr>
      <w:r>
        <w:rPr>
          <w:color w:val="000000"/>
          <w:spacing w:val="0"/>
          <w:w w:val="100"/>
          <w:position w:val="0"/>
          <w:sz w:val="24"/>
          <w:szCs w:val="24"/>
          <w:shd w:val="clear" w:color="auto" w:fill="auto"/>
          <w:lang w:val="cs-CZ" w:eastAsia="cs-CZ" w:bidi="cs-CZ"/>
        </w:rPr>
        <w:t>Tato cenová nabídka má platnost 60 dnů.</w:t>
      </w:r>
    </w:p>
    <w:p>
      <w:pPr>
        <w:pStyle w:val="Style26"/>
        <w:keepNext w:val="0"/>
        <w:keepLines w:val="0"/>
        <w:widowControl w:val="0"/>
        <w:shd w:val="clear" w:color="auto" w:fill="auto"/>
        <w:bidi w:val="0"/>
        <w:spacing w:before="0" w:after="740" w:line="240" w:lineRule="auto"/>
        <w:ind w:left="0" w:right="0" w:firstLine="0"/>
        <w:jc w:val="both"/>
      </w:pPr>
      <w:r>
        <w:rPr>
          <w:color w:val="000000"/>
          <w:spacing w:val="0"/>
          <w:w w:val="100"/>
          <w:position w:val="0"/>
          <w:shd w:val="clear" w:color="auto" w:fill="auto"/>
          <w:lang w:val="cs-CZ" w:eastAsia="cs-CZ" w:bidi="cs-CZ"/>
        </w:rPr>
        <w:t>Jsme autorizovaným servisem vozidel TATRA a IVECO, a držitelem certifikátu BS EN ISO 9001/ 2008 a BS EN ISO 14001/2004 .</w:t>
      </w:r>
    </w:p>
    <w:p>
      <w:pPr>
        <w:pStyle w:val="Style26"/>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shd w:val="clear" w:color="auto" w:fill="auto"/>
          <w:lang w:val="cs-CZ" w:eastAsia="cs-CZ" w:bidi="cs-CZ"/>
        </w:rPr>
        <w:t xml:space="preserve">Vedoucí autorizovaného servisu TATRA, IVECO </w:t>
      </w:r>
      <w:r>
        <w:fldChar w:fldCharType="begin"/>
      </w:r>
      <w:r>
        <w:rPr/>
        <w:instrText> HYPERLINK "mailto:servis@scv.cz" </w:instrText>
      </w:r>
      <w:r>
        <w:fldChar w:fldCharType="separate"/>
      </w:r>
      <w:r>
        <w:rPr>
          <w:b w:val="0"/>
          <w:bCs w:val="0"/>
          <w:color w:val="0000FF"/>
          <w:spacing w:val="0"/>
          <w:w w:val="100"/>
          <w:position w:val="0"/>
          <w:u w:val="single"/>
          <w:shd w:val="clear" w:color="auto" w:fill="auto"/>
          <w:lang w:val="en-US" w:eastAsia="en-US" w:bidi="en-US"/>
        </w:rPr>
        <w:t>servis@scv.cz</w:t>
      </w:r>
      <w:r>
        <w:fldChar w:fldCharType="end"/>
      </w:r>
    </w:p>
    <w:p>
      <w:pPr>
        <w:pStyle w:val="Style26"/>
        <w:keepNext w:val="0"/>
        <w:keepLines w:val="0"/>
        <w:widowControl w:val="0"/>
        <w:shd w:val="clear" w:color="auto" w:fill="auto"/>
        <w:bidi w:val="0"/>
        <w:spacing w:before="0" w:after="1060" w:line="240" w:lineRule="auto"/>
        <w:ind w:left="0" w:right="0" w:firstLine="0"/>
        <w:jc w:val="both"/>
      </w:pPr>
      <w:r>
        <w:fldChar w:fldCharType="begin"/>
      </w:r>
      <w:r>
        <w:rPr/>
        <w:instrText> HYPERLINK "http://www.scv.cz" </w:instrText>
      </w:r>
      <w:r>
        <w:fldChar w:fldCharType="separate"/>
      </w:r>
      <w:r>
        <w:rPr>
          <w:b w:val="0"/>
          <w:bCs w:val="0"/>
          <w:color w:val="0000FF"/>
          <w:spacing w:val="0"/>
          <w:w w:val="100"/>
          <w:position w:val="0"/>
          <w:u w:val="single"/>
          <w:shd w:val="clear" w:color="auto" w:fill="auto"/>
          <w:lang w:val="en-US" w:eastAsia="en-US" w:bidi="en-US"/>
        </w:rPr>
        <w:t>www.scv.cz</w:t>
      </w:r>
      <w:r>
        <w:fldChar w:fldCharType="end"/>
      </w:r>
    </w:p>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Serviscentrum Vysočina s.r.o.</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Autorizovaný dealer vozidel TATRA a</w:t>
      </w:r>
    </w:p>
    <w:p>
      <w:pPr>
        <w:pStyle w:val="Style4"/>
        <w:keepNext w:val="0"/>
        <w:keepLines w:val="0"/>
        <w:widowControl w:val="0"/>
        <w:shd w:val="clear" w:color="auto" w:fill="auto"/>
        <w:bidi w:val="0"/>
        <w:spacing w:before="0" w:after="6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IVECO</w:t>
      </w:r>
    </w:p>
    <w:p>
      <w:pPr>
        <w:pStyle w:val="Style37"/>
        <w:keepNext w:val="0"/>
        <w:keepLines w:val="0"/>
        <w:widowControl w:val="0"/>
        <w:shd w:val="clear" w:color="auto" w:fill="auto"/>
        <w:bidi w:val="0"/>
        <w:spacing w:before="0" w:after="100"/>
        <w:ind w:left="0" w:right="0" w:firstLine="0"/>
        <w:jc w:val="left"/>
      </w:pPr>
      <w:r>
        <w:rPr>
          <w:color w:val="000000"/>
          <w:spacing w:val="0"/>
          <w:w w:val="100"/>
          <w:position w:val="0"/>
          <w:shd w:val="clear" w:color="auto" w:fill="auto"/>
          <w:lang w:val="cs-CZ" w:eastAsia="cs-CZ" w:bidi="cs-CZ"/>
        </w:rPr>
        <w:t>Kosovská 457/10, 586 01 JIHLAVA</w:t>
      </w:r>
    </w:p>
    <w:p>
      <w:pPr>
        <w:pStyle w:val="Style37"/>
        <w:keepNext w:val="0"/>
        <w:keepLines w:val="0"/>
        <w:widowControl w:val="0"/>
        <w:shd w:val="clear" w:color="auto" w:fill="auto"/>
        <w:tabs>
          <w:tab w:pos="2842" w:val="left"/>
        </w:tabs>
        <w:bidi w:val="0"/>
        <w:spacing w:before="0" w:after="0"/>
        <w:ind w:left="0" w:right="0" w:firstLine="0"/>
        <w:jc w:val="left"/>
      </w:pPr>
      <w:r>
        <w:rPr>
          <w:color w:val="000000"/>
          <w:spacing w:val="0"/>
          <w:w w:val="100"/>
          <w:position w:val="0"/>
          <w:shd w:val="clear" w:color="auto" w:fill="auto"/>
          <w:lang w:val="cs-CZ" w:eastAsia="cs-CZ" w:bidi="cs-CZ"/>
        </w:rPr>
        <w:t>IČO: 26272211</w:t>
        <w:tab/>
        <w:t>DIČ: CZ26272211</w:t>
      </w:r>
    </w:p>
    <w:p>
      <w:pPr>
        <w:pStyle w:val="Style3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Zapsáno v obchodním rejstříku u Krajského soudu v Brn ě , oddíl C, vložka 41250</w:t>
      </w:r>
    </w:p>
    <w:p>
      <w:pPr>
        <w:pStyle w:val="Style37"/>
        <w:keepNext w:val="0"/>
        <w:keepLines w:val="0"/>
        <w:widowControl w:val="0"/>
        <w:shd w:val="clear" w:color="auto" w:fill="auto"/>
        <w:bidi w:val="0"/>
        <w:spacing w:before="0" w:after="260"/>
        <w:ind w:left="0" w:right="0" w:firstLine="0"/>
        <w:jc w:val="left"/>
      </w:pPr>
      <w:r>
        <w:rPr>
          <w:color w:val="000000"/>
          <w:spacing w:val="0"/>
          <w:w w:val="100"/>
          <w:position w:val="0"/>
          <w:shd w:val="clear" w:color="auto" w:fill="auto"/>
          <w:lang w:val="cs-CZ" w:eastAsia="cs-CZ" w:bidi="cs-CZ"/>
        </w:rPr>
        <w:t xml:space="preserve">Bankovní spojení: </w:t>
      </w:r>
      <w:r>
        <w:rPr>
          <w:b/>
          <w:bCs/>
          <w:color w:val="000000"/>
          <w:spacing w:val="0"/>
          <w:w w:val="100"/>
          <w:position w:val="0"/>
          <w:shd w:val="clear" w:color="auto" w:fill="auto"/>
          <w:lang w:val="cs-CZ" w:eastAsia="cs-CZ" w:bidi="cs-CZ"/>
        </w:rPr>
        <w:t>ČSOB číslo účtu</w:t>
      </w:r>
    </w:p>
    <w:sectPr>
      <w:footnotePr>
        <w:pos w:val="pageBottom"/>
        <w:numFmt w:val="decimal"/>
        <w:numRestart w:val="continuous"/>
      </w:footnotePr>
      <w:type w:val="continuous"/>
      <w:pgSz w:w="11900" w:h="16840"/>
      <w:pgMar w:top="1185" w:left="1373" w:right="1800" w:bottom="1613" w:header="757" w:footer="118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3618230</wp:posOffset>
              </wp:positionH>
              <wp:positionV relativeFrom="page">
                <wp:posOffset>9967595</wp:posOffset>
              </wp:positionV>
              <wp:extent cx="600710" cy="97790"/>
              <wp:wrapNone/>
              <wp:docPr id="5" name="Shape 5"/>
              <a:graphic xmlns:a="http://schemas.openxmlformats.org/drawingml/2006/main">
                <a:graphicData uri="http://schemas.microsoft.com/office/word/2010/wordprocessingShape">
                  <wps:wsp>
                    <wps:cNvSpPr txBox="1"/>
                    <wps:spPr>
                      <a:xfrm>
                        <a:ext cx="600710" cy="977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031" type="#_x0000_t202" style="position:absolute;margin-left:284.89999999999998pt;margin-top:784.85000000000002pt;width:47.299999999999997pt;height:7.7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884555</wp:posOffset>
              </wp:positionH>
              <wp:positionV relativeFrom="page">
                <wp:posOffset>9926320</wp:posOffset>
              </wp:positionV>
              <wp:extent cx="6068695" cy="0"/>
              <wp:wrapNone/>
              <wp:docPr id="7" name="Shape 7"/>
              <a:graphic xmlns:a="http://schemas.openxmlformats.org/drawingml/2006/main">
                <a:graphicData uri="http://schemas.microsoft.com/office/word/2010/wordprocessingShape">
                  <wps:wsp>
                    <wps:cNvCnPr/>
                    <wps:spPr>
                      <a:xfrm>
                        <a:ext cx="6068695" cy="0"/>
                      </a:xfrm>
                      <a:prstGeom prst="straightConnector1"/>
                      <a:ln w="12700">
                        <a:solidFill/>
                      </a:ln>
                    </wps:spPr>
                    <wps:bodyPr/>
                  </wps:wsp>
                </a:graphicData>
              </a:graphic>
            </wp:anchor>
          </w:drawing>
        </mc:Choice>
        <mc:Fallback>
          <w:pict>
            <v:shape o:spt="32" o:oned="true" path="m,l21600,21600e" style="position:absolute;margin-left:69.650000000000006pt;margin-top:781.60000000000002pt;width:477.85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3611880</wp:posOffset>
              </wp:positionH>
              <wp:positionV relativeFrom="page">
                <wp:posOffset>9961245</wp:posOffset>
              </wp:positionV>
              <wp:extent cx="600710" cy="97790"/>
              <wp:wrapNone/>
              <wp:docPr id="8" name="Shape 8"/>
              <a:graphic xmlns:a="http://schemas.openxmlformats.org/drawingml/2006/main">
                <a:graphicData uri="http://schemas.microsoft.com/office/word/2010/wordprocessingShape">
                  <wps:wsp>
                    <wps:cNvSpPr txBox="1"/>
                    <wps:spPr>
                      <a:xfrm>
                        <a:ext cx="600710" cy="977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Stránka 1 z 1</w:t>
                          </w:r>
                        </w:p>
                      </w:txbxContent>
                    </wps:txbx>
                    <wps:bodyPr wrap="none" lIns="0" tIns="0" rIns="0" bIns="0">
                      <a:spAutoFit/>
                    </wps:bodyPr>
                  </wps:wsp>
                </a:graphicData>
              </a:graphic>
            </wp:anchor>
          </w:drawing>
        </mc:Choice>
        <mc:Fallback>
          <w:pict>
            <v:shape id="_x0000_s1034" type="#_x0000_t202" style="position:absolute;margin-left:284.39999999999998pt;margin-top:784.35000000000002pt;width:47.299999999999997pt;height:7.7000000000000002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Stránka 1 z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877570</wp:posOffset>
              </wp:positionH>
              <wp:positionV relativeFrom="page">
                <wp:posOffset>9919970</wp:posOffset>
              </wp:positionV>
              <wp:extent cx="6068695" cy="0"/>
              <wp:wrapNone/>
              <wp:docPr id="10" name="Shape 10"/>
              <a:graphic xmlns:a="http://schemas.openxmlformats.org/drawingml/2006/main">
                <a:graphicData uri="http://schemas.microsoft.com/office/word/2010/wordprocessingShape">
                  <wps:wsp>
                    <wps:cNvCnPr/>
                    <wps:spPr>
                      <a:xfrm>
                        <a:ext cx="6068695" cy="0"/>
                      </a:xfrm>
                      <a:prstGeom prst="straightConnector1"/>
                      <a:ln w="12700">
                        <a:solidFill/>
                      </a:ln>
                    </wps:spPr>
                    <wps:bodyPr/>
                  </wps:wsp>
                </a:graphicData>
              </a:graphic>
            </wp:anchor>
          </w:drawing>
        </mc:Choice>
        <mc:Fallback>
          <w:pict>
            <v:shape o:spt="32" o:oned="true" path="m,l21600,21600e" style="position:absolute;margin-left:69.099999999999994pt;margin-top:781.10000000000002pt;width:477.85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Jiné_"/>
    <w:basedOn w:val="DefaultParagraphFont"/>
    <w:link w:val="Style4"/>
    <w:rPr>
      <w:rFonts w:ascii="Arial" w:eastAsia="Arial" w:hAnsi="Arial" w:cs="Arial"/>
      <w:b w:val="0"/>
      <w:bCs w:val="0"/>
      <w:i w:val="0"/>
      <w:iCs w:val="0"/>
      <w:smallCaps w:val="0"/>
      <w:strike w:val="0"/>
      <w:sz w:val="20"/>
      <w:szCs w:val="20"/>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dpis #3_"/>
    <w:basedOn w:val="DefaultParagraphFont"/>
    <w:link w:val="Style10"/>
    <w:rPr>
      <w:rFonts w:ascii="Arial" w:eastAsia="Arial" w:hAnsi="Arial" w:cs="Arial"/>
      <w:b/>
      <w:bCs/>
      <w:i w:val="0"/>
      <w:iCs w:val="0"/>
      <w:smallCaps w:val="0"/>
      <w:strike w:val="0"/>
      <w:sz w:val="20"/>
      <w:szCs w:val="20"/>
      <w:u w:val="none"/>
    </w:rPr>
  </w:style>
  <w:style w:type="character" w:customStyle="1" w:styleId="CharStyle14">
    <w:name w:val="Titulek tabulky_"/>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9">
    <w:name w:val="Nadpis #2_"/>
    <w:basedOn w:val="DefaultParagraphFont"/>
    <w:link w:val="Style18"/>
    <w:rPr>
      <w:rFonts w:ascii="Arial" w:eastAsia="Arial" w:hAnsi="Arial" w:cs="Arial"/>
      <w:b/>
      <w:bCs/>
      <w:i w:val="0"/>
      <w:iCs w:val="0"/>
      <w:smallCaps w:val="0"/>
      <w:strike w:val="0"/>
      <w:sz w:val="22"/>
      <w:szCs w:val="22"/>
      <w:u w:val="none"/>
    </w:rPr>
  </w:style>
  <w:style w:type="character" w:customStyle="1" w:styleId="CharStyle21">
    <w:name w:val="Nadpis #1_"/>
    <w:basedOn w:val="DefaultParagraphFont"/>
    <w:link w:val="Style20"/>
    <w:rPr>
      <w:rFonts w:ascii="Times New Roman" w:eastAsia="Times New Roman" w:hAnsi="Times New Roman" w:cs="Times New Roman"/>
      <w:b/>
      <w:bCs/>
      <w:i w:val="0"/>
      <w:iCs w:val="0"/>
      <w:smallCaps w:val="0"/>
      <w:strike w:val="0"/>
      <w:color w:val="990033"/>
      <w:sz w:val="32"/>
      <w:szCs w:val="32"/>
      <w:u w:val="single"/>
    </w:rPr>
  </w:style>
  <w:style w:type="character" w:customStyle="1" w:styleId="CharStyle24">
    <w:name w:val="Titulek obrázku_"/>
    <w:basedOn w:val="DefaultParagraphFont"/>
    <w:link w:val="Style23"/>
    <w:rPr>
      <w:rFonts w:ascii="Times New Roman" w:eastAsia="Times New Roman" w:hAnsi="Times New Roman" w:cs="Times New Roman"/>
      <w:b w:val="0"/>
      <w:bCs w:val="0"/>
      <w:i w:val="0"/>
      <w:iCs w:val="0"/>
      <w:smallCaps w:val="0"/>
      <w:strike w:val="0"/>
      <w:sz w:val="22"/>
      <w:szCs w:val="22"/>
      <w:u w:val="none"/>
    </w:rPr>
  </w:style>
  <w:style w:type="character" w:customStyle="1" w:styleId="CharStyle27">
    <w:name w:val="Základní text (2)_"/>
    <w:basedOn w:val="DefaultParagraphFont"/>
    <w:link w:val="Style26"/>
    <w:rPr>
      <w:rFonts w:ascii="Times New Roman" w:eastAsia="Times New Roman" w:hAnsi="Times New Roman" w:cs="Times New Roman"/>
      <w:b/>
      <w:bCs/>
      <w:i w:val="0"/>
      <w:iCs w:val="0"/>
      <w:smallCaps w:val="0"/>
      <w:strike w:val="0"/>
      <w:sz w:val="22"/>
      <w:szCs w:val="22"/>
      <w:u w:val="none"/>
    </w:rPr>
  </w:style>
  <w:style w:type="character" w:customStyle="1" w:styleId="CharStyle33">
    <w:name w:val="Základní text (3)_"/>
    <w:basedOn w:val="DefaultParagraphFont"/>
    <w:link w:val="Style32"/>
    <w:rPr>
      <w:rFonts w:ascii="Calibri" w:eastAsia="Calibri" w:hAnsi="Calibri" w:cs="Calibri"/>
      <w:b/>
      <w:bCs/>
      <w:i w:val="0"/>
      <w:iCs w:val="0"/>
      <w:smallCaps w:val="0"/>
      <w:strike w:val="0"/>
      <w:sz w:val="24"/>
      <w:szCs w:val="24"/>
      <w:u w:val="none"/>
    </w:rPr>
  </w:style>
  <w:style w:type="character" w:customStyle="1" w:styleId="CharStyle38">
    <w:name w:val="Základní text (4)_"/>
    <w:basedOn w:val="DefaultParagraphFont"/>
    <w:link w:val="Style37"/>
    <w:rPr>
      <w:rFonts w:ascii="Arial" w:eastAsia="Arial" w:hAnsi="Arial" w:cs="Arial"/>
      <w:b w:val="0"/>
      <w:bCs w:val="0"/>
      <w:i w:val="0"/>
      <w:iCs w:val="0"/>
      <w:smallCaps w:val="0"/>
      <w:strike w:val="0"/>
      <w:sz w:val="16"/>
      <w:szCs w:val="16"/>
      <w:u w:val="none"/>
    </w:rPr>
  </w:style>
  <w:style w:type="paragraph" w:customStyle="1" w:styleId="Style2">
    <w:name w:val="Základní text"/>
    <w:basedOn w:val="Normal"/>
    <w:link w:val="CharStyle3"/>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4">
    <w:name w:val="Jiné"/>
    <w:basedOn w:val="Normal"/>
    <w:link w:val="CharStyle5"/>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dpis #3"/>
    <w:basedOn w:val="Normal"/>
    <w:link w:val="CharStyle11"/>
    <w:pPr>
      <w:widowControl w:val="0"/>
      <w:shd w:val="clear" w:color="auto" w:fill="FFFFFF"/>
      <w:spacing w:after="100"/>
      <w:jc w:val="center"/>
      <w:outlineLvl w:val="2"/>
    </w:pPr>
    <w:rPr>
      <w:rFonts w:ascii="Arial" w:eastAsia="Arial" w:hAnsi="Arial" w:cs="Arial"/>
      <w:b/>
      <w:bCs/>
      <w:i w:val="0"/>
      <w:iCs w:val="0"/>
      <w:smallCaps w:val="0"/>
      <w:strike w:val="0"/>
      <w:sz w:val="20"/>
      <w:szCs w:val="20"/>
      <w:u w:val="none"/>
    </w:rPr>
  </w:style>
  <w:style w:type="paragraph" w:customStyle="1" w:styleId="Style13">
    <w:name w:val="Titulek tabulky"/>
    <w:basedOn w:val="Normal"/>
    <w:link w:val="CharStyle14"/>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8">
    <w:name w:val="Nadpis #2"/>
    <w:basedOn w:val="Normal"/>
    <w:link w:val="CharStyle19"/>
    <w:pPr>
      <w:widowControl w:val="0"/>
      <w:shd w:val="clear" w:color="auto" w:fill="FFFFFF"/>
      <w:outlineLvl w:val="1"/>
    </w:pPr>
    <w:rPr>
      <w:rFonts w:ascii="Arial" w:eastAsia="Arial" w:hAnsi="Arial" w:cs="Arial"/>
      <w:b/>
      <w:bCs/>
      <w:i w:val="0"/>
      <w:iCs w:val="0"/>
      <w:smallCaps w:val="0"/>
      <w:strike w:val="0"/>
      <w:sz w:val="22"/>
      <w:szCs w:val="22"/>
      <w:u w:val="none"/>
    </w:rPr>
  </w:style>
  <w:style w:type="paragraph" w:customStyle="1" w:styleId="Style20">
    <w:name w:val="Nadpis #1"/>
    <w:basedOn w:val="Normal"/>
    <w:link w:val="CharStyle21"/>
    <w:pPr>
      <w:widowControl w:val="0"/>
      <w:shd w:val="clear" w:color="auto" w:fill="FFFFFF"/>
      <w:outlineLvl w:val="0"/>
    </w:pPr>
    <w:rPr>
      <w:rFonts w:ascii="Times New Roman" w:eastAsia="Times New Roman" w:hAnsi="Times New Roman" w:cs="Times New Roman"/>
      <w:b/>
      <w:bCs/>
      <w:i w:val="0"/>
      <w:iCs w:val="0"/>
      <w:smallCaps w:val="0"/>
      <w:strike w:val="0"/>
      <w:color w:val="990033"/>
      <w:sz w:val="32"/>
      <w:szCs w:val="32"/>
      <w:u w:val="single"/>
    </w:rPr>
  </w:style>
  <w:style w:type="paragraph" w:customStyle="1" w:styleId="Style23">
    <w:name w:val="Titulek obrázku"/>
    <w:basedOn w:val="Normal"/>
    <w:link w:val="CharStyle24"/>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6">
    <w:name w:val="Základní text (2)"/>
    <w:basedOn w:val="Normal"/>
    <w:link w:val="CharStyle27"/>
    <w:pPr>
      <w:widowControl w:val="0"/>
      <w:shd w:val="clear" w:color="auto" w:fill="FFFFFF"/>
    </w:pPr>
    <w:rPr>
      <w:rFonts w:ascii="Times New Roman" w:eastAsia="Times New Roman" w:hAnsi="Times New Roman" w:cs="Times New Roman"/>
      <w:b/>
      <w:bCs/>
      <w:i w:val="0"/>
      <w:iCs w:val="0"/>
      <w:smallCaps w:val="0"/>
      <w:strike w:val="0"/>
      <w:sz w:val="22"/>
      <w:szCs w:val="22"/>
      <w:u w:val="none"/>
    </w:rPr>
  </w:style>
  <w:style w:type="paragraph" w:customStyle="1" w:styleId="Style32">
    <w:name w:val="Základní text (3)"/>
    <w:basedOn w:val="Normal"/>
    <w:link w:val="CharStyle33"/>
    <w:pPr>
      <w:widowControl w:val="0"/>
      <w:shd w:val="clear" w:color="auto" w:fill="FFFFFF"/>
      <w:ind w:firstLine="380"/>
    </w:pPr>
    <w:rPr>
      <w:rFonts w:ascii="Calibri" w:eastAsia="Calibri" w:hAnsi="Calibri" w:cs="Calibri"/>
      <w:b/>
      <w:bCs/>
      <w:i w:val="0"/>
      <w:iCs w:val="0"/>
      <w:smallCaps w:val="0"/>
      <w:strike w:val="0"/>
      <w:sz w:val="24"/>
      <w:szCs w:val="24"/>
      <w:u w:val="none"/>
    </w:rPr>
  </w:style>
  <w:style w:type="paragraph" w:customStyle="1" w:styleId="Style37">
    <w:name w:val="Základní text (4)"/>
    <w:basedOn w:val="Normal"/>
    <w:link w:val="CharStyle38"/>
    <w:pPr>
      <w:widowControl w:val="0"/>
      <w:shd w:val="clear" w:color="auto" w:fill="FFFFFF"/>
      <w:spacing w:after="50" w:line="331" w:lineRule="auto"/>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SUS Pelhřimov- nabídka motor</dc:title>
  <dc:subject/>
  <dc:creator>admin</dc:creator>
  <cp:keywords/>
</cp:coreProperties>
</file>