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D432B" w14:textId="77777777" w:rsidR="003754CD" w:rsidRDefault="008F263D">
      <w:pPr>
        <w:pBdr>
          <w:top w:val="single" w:sz="8" w:space="0" w:color="000000"/>
          <w:left w:val="single" w:sz="8" w:space="0" w:color="000000"/>
          <w:bottom w:val="single" w:sz="8" w:space="0" w:color="000000"/>
          <w:right w:val="single" w:sz="8" w:space="0" w:color="000000"/>
        </w:pBdr>
        <w:spacing w:after="42" w:line="259" w:lineRule="auto"/>
        <w:ind w:left="205" w:firstLine="0"/>
        <w:jc w:val="center"/>
      </w:pPr>
      <w:r>
        <w:rPr>
          <w:b/>
        </w:rPr>
        <w:t xml:space="preserve">KONFERENČNÍ REZERVAČNÍ SMLOUVA S UBYTOVÁNÍM č. </w:t>
      </w:r>
      <w:r>
        <w:rPr>
          <w:rFonts w:ascii="Arial" w:eastAsia="Arial" w:hAnsi="Arial" w:cs="Arial"/>
          <w:b/>
          <w:sz w:val="20"/>
        </w:rPr>
        <w:t>2 675</w:t>
      </w:r>
      <w:r>
        <w:rPr>
          <w:b/>
        </w:rPr>
        <w:t xml:space="preserve"> </w:t>
      </w:r>
      <w:r>
        <w:t xml:space="preserve"> </w:t>
      </w:r>
    </w:p>
    <w:p w14:paraId="3F06ACF3" w14:textId="77777777" w:rsidR="003754CD" w:rsidRDefault="008F263D">
      <w:pPr>
        <w:spacing w:after="0" w:line="259" w:lineRule="auto"/>
        <w:ind w:left="219" w:firstLine="0"/>
        <w:jc w:val="left"/>
      </w:pPr>
      <w:r>
        <w:t xml:space="preserve">  </w:t>
      </w:r>
    </w:p>
    <w:p w14:paraId="7E25C881" w14:textId="77777777" w:rsidR="003754CD" w:rsidRDefault="008F263D">
      <w:pPr>
        <w:spacing w:after="0" w:line="259" w:lineRule="auto"/>
        <w:ind w:left="219" w:firstLine="0"/>
        <w:jc w:val="left"/>
      </w:pPr>
      <w:r>
        <w:t xml:space="preserve">  </w:t>
      </w:r>
    </w:p>
    <w:p w14:paraId="0A8A0217" w14:textId="77777777" w:rsidR="003754CD" w:rsidRDefault="008F263D">
      <w:pPr>
        <w:spacing w:after="0" w:line="259" w:lineRule="auto"/>
        <w:ind w:left="217"/>
        <w:jc w:val="center"/>
      </w:pPr>
      <w:r>
        <w:rPr>
          <w:b/>
        </w:rPr>
        <w:t xml:space="preserve">I.  </w:t>
      </w:r>
      <w:r>
        <w:t xml:space="preserve"> </w:t>
      </w:r>
    </w:p>
    <w:p w14:paraId="6B7EDE55" w14:textId="77777777" w:rsidR="003754CD" w:rsidRDefault="008F263D">
      <w:pPr>
        <w:pStyle w:val="Nadpis1"/>
      </w:pPr>
      <w:r>
        <w:t xml:space="preserve">Smluvní strany  </w:t>
      </w:r>
    </w:p>
    <w:p w14:paraId="7D2442A2" w14:textId="77777777" w:rsidR="003754CD" w:rsidRDefault="008F263D">
      <w:pPr>
        <w:spacing w:after="0" w:line="259" w:lineRule="auto"/>
        <w:ind w:left="219" w:firstLine="0"/>
        <w:jc w:val="left"/>
      </w:pPr>
      <w:r>
        <w:t xml:space="preserve">  </w:t>
      </w:r>
    </w:p>
    <w:p w14:paraId="731D4672" w14:textId="77777777" w:rsidR="003754CD" w:rsidRDefault="008F263D">
      <w:pPr>
        <w:spacing w:after="0" w:line="259" w:lineRule="auto"/>
        <w:ind w:left="199"/>
        <w:jc w:val="left"/>
      </w:pPr>
      <w:r>
        <w:rPr>
          <w:b/>
        </w:rPr>
        <w:t xml:space="preserve">Masarykova univerzita </w:t>
      </w:r>
      <w:r>
        <w:t xml:space="preserve"> </w:t>
      </w:r>
    </w:p>
    <w:p w14:paraId="45247E85" w14:textId="77777777" w:rsidR="003754CD" w:rsidRDefault="008F263D">
      <w:r>
        <w:t xml:space="preserve">se sídlem Žerotínovo náměstí 617/9, Brno, 601 77  </w:t>
      </w:r>
    </w:p>
    <w:p w14:paraId="24169EF1" w14:textId="77777777" w:rsidR="003754CD" w:rsidRDefault="008F263D">
      <w:pPr>
        <w:ind w:right="89"/>
      </w:pPr>
      <w:r>
        <w:t>veřejná vysoká škola uvedená v příloze č. 1 zákona č. 111/1998 Sb., o vysokých školách, ve znění pozdějších předpisů (nezapisovaná do obchodního rejstříku) IČO: 002 16 224, DIČ: CZ00216224  zastoupená: RNDr. Evou Janouškovcovou, Ph.D., LL.M., ředitelkou Centra pro transfer technologií (dále jen „</w:t>
      </w:r>
      <w:r>
        <w:rPr>
          <w:b/>
        </w:rPr>
        <w:t>klient</w:t>
      </w:r>
      <w:r>
        <w:t xml:space="preserve">“)  </w:t>
      </w:r>
    </w:p>
    <w:p w14:paraId="12DC493D" w14:textId="77777777" w:rsidR="003754CD" w:rsidRDefault="008F263D">
      <w:pPr>
        <w:spacing w:after="0" w:line="259" w:lineRule="auto"/>
        <w:ind w:left="219" w:firstLine="0"/>
        <w:jc w:val="left"/>
      </w:pPr>
      <w:r>
        <w:t xml:space="preserve">  </w:t>
      </w:r>
    </w:p>
    <w:p w14:paraId="27F259CA" w14:textId="77777777" w:rsidR="003754CD" w:rsidRDefault="008F263D">
      <w:pPr>
        <w:spacing w:after="2" w:line="259" w:lineRule="auto"/>
        <w:ind w:left="199"/>
        <w:jc w:val="left"/>
      </w:pPr>
      <w:r>
        <w:t xml:space="preserve">a  </w:t>
      </w:r>
    </w:p>
    <w:p w14:paraId="176B6FCE" w14:textId="77777777" w:rsidR="003754CD" w:rsidRDefault="008F263D">
      <w:pPr>
        <w:spacing w:after="0" w:line="259" w:lineRule="auto"/>
        <w:ind w:left="219" w:firstLine="0"/>
        <w:jc w:val="left"/>
      </w:pPr>
      <w:r>
        <w:t xml:space="preserve">  </w:t>
      </w:r>
    </w:p>
    <w:p w14:paraId="0FACE803" w14:textId="77777777" w:rsidR="003754CD" w:rsidRDefault="008F263D">
      <w:pPr>
        <w:ind w:right="1221"/>
      </w:pPr>
      <w:r>
        <w:rPr>
          <w:b/>
        </w:rPr>
        <w:t>Hotel Passage a.s.</w:t>
      </w:r>
      <w:r>
        <w:t xml:space="preserve"> se sídlem Lidická 702/23, 602 00, Brno, Česká republika  zapsaný v obchodním rejstříku vedeném u Krajského soudu v Brně v sekci B, vložka 7612  </w:t>
      </w:r>
    </w:p>
    <w:p w14:paraId="774D7B13" w14:textId="77777777" w:rsidR="003754CD" w:rsidRDefault="008F263D">
      <w:r>
        <w:t xml:space="preserve">IČO: 01750062, DIČ: CZ O1750062  </w:t>
      </w:r>
    </w:p>
    <w:p w14:paraId="72778CBF" w14:textId="77777777" w:rsidR="003754CD" w:rsidRDefault="008F263D">
      <w:r>
        <w:t xml:space="preserve">Zastoupený: Mgr. Milan Ševela – ředitel hotelu  </w:t>
      </w:r>
    </w:p>
    <w:p w14:paraId="6F5F7D89" w14:textId="77777777" w:rsidR="003754CD" w:rsidRDefault="008F263D">
      <w:r>
        <w:t xml:space="preserve">(dále jen „hotel“)  </w:t>
      </w:r>
    </w:p>
    <w:p w14:paraId="3D5FDE3E" w14:textId="77777777" w:rsidR="003754CD" w:rsidRDefault="008F263D">
      <w:pPr>
        <w:spacing w:after="0" w:line="259" w:lineRule="auto"/>
        <w:ind w:left="219" w:firstLine="0"/>
        <w:jc w:val="left"/>
      </w:pPr>
      <w:r>
        <w:t xml:space="preserve">  </w:t>
      </w:r>
    </w:p>
    <w:p w14:paraId="21DDB28A" w14:textId="77777777" w:rsidR="003754CD" w:rsidRDefault="008F263D">
      <w:pPr>
        <w:spacing w:after="0" w:line="259" w:lineRule="auto"/>
        <w:ind w:left="217"/>
        <w:jc w:val="center"/>
      </w:pPr>
      <w:r>
        <w:rPr>
          <w:b/>
        </w:rPr>
        <w:t xml:space="preserve">II.  </w:t>
      </w:r>
      <w:r>
        <w:t xml:space="preserve"> </w:t>
      </w:r>
    </w:p>
    <w:p w14:paraId="51170C95" w14:textId="77777777" w:rsidR="003754CD" w:rsidRDefault="008F263D">
      <w:pPr>
        <w:pStyle w:val="Nadpis1"/>
        <w:ind w:right="2"/>
      </w:pPr>
      <w:r>
        <w:t xml:space="preserve">Předmět smlouvy  </w:t>
      </w:r>
    </w:p>
    <w:p w14:paraId="7C4A8FA9" w14:textId="77777777" w:rsidR="003754CD" w:rsidRDefault="008F263D">
      <w:pPr>
        <w:spacing w:after="0" w:line="259" w:lineRule="auto"/>
        <w:ind w:left="361" w:firstLine="0"/>
        <w:jc w:val="center"/>
      </w:pPr>
      <w:r>
        <w:rPr>
          <w:b/>
        </w:rPr>
        <w:t xml:space="preserve"> </w:t>
      </w:r>
      <w:r>
        <w:t xml:space="preserve"> </w:t>
      </w:r>
    </w:p>
    <w:p w14:paraId="537636F0" w14:textId="77777777" w:rsidR="003754CD" w:rsidRDefault="008F263D">
      <w:r>
        <w:t xml:space="preserve">Předmětem této smlouvy je úprava podmínek poskytování nájmu konferenčních prostor v hotelu za účelem pořádání </w:t>
      </w:r>
      <w:r>
        <w:rPr>
          <w:b/>
        </w:rPr>
        <w:t>konference Proof of Concept a akce Spin-off TALK konané dne 26.dubna</w:t>
      </w:r>
      <w:r>
        <w:t xml:space="preserve"> a poskytování s tím souvisejících služeb, zejména stravovacích služeb a pronájmu technického vybavení.</w:t>
      </w:r>
      <w:r>
        <w:rPr>
          <w:b/>
        </w:rPr>
        <w:t xml:space="preserve"> </w:t>
      </w:r>
      <w:r>
        <w:t xml:space="preserve"> </w:t>
      </w:r>
    </w:p>
    <w:p w14:paraId="7926686E" w14:textId="77777777" w:rsidR="003754CD" w:rsidRDefault="008F263D">
      <w:pPr>
        <w:spacing w:after="0" w:line="259" w:lineRule="auto"/>
        <w:ind w:left="219" w:firstLine="0"/>
        <w:jc w:val="left"/>
      </w:pPr>
      <w:r>
        <w:t xml:space="preserve">  </w:t>
      </w:r>
    </w:p>
    <w:p w14:paraId="51813C98" w14:textId="77777777" w:rsidR="003754CD" w:rsidRDefault="008F263D">
      <w:pPr>
        <w:spacing w:after="0" w:line="259" w:lineRule="auto"/>
        <w:ind w:left="217" w:right="3"/>
        <w:jc w:val="center"/>
      </w:pPr>
      <w:r>
        <w:rPr>
          <w:b/>
        </w:rPr>
        <w:t xml:space="preserve">III.  </w:t>
      </w:r>
      <w:r>
        <w:t xml:space="preserve"> </w:t>
      </w:r>
    </w:p>
    <w:p w14:paraId="65FE7E24" w14:textId="77777777" w:rsidR="003754CD" w:rsidRDefault="008F263D">
      <w:pPr>
        <w:pStyle w:val="Nadpis1"/>
        <w:ind w:right="2"/>
      </w:pPr>
      <w:r>
        <w:t xml:space="preserve">Název akce a termín konání   </w:t>
      </w:r>
    </w:p>
    <w:p w14:paraId="6F3A0CA2" w14:textId="77777777" w:rsidR="003754CD" w:rsidRDefault="008F263D">
      <w:pPr>
        <w:spacing w:after="0" w:line="259" w:lineRule="auto"/>
        <w:ind w:left="361" w:firstLine="0"/>
        <w:jc w:val="center"/>
      </w:pPr>
      <w:r>
        <w:rPr>
          <w:b/>
        </w:rPr>
        <w:t xml:space="preserve"> </w:t>
      </w:r>
      <w:r>
        <w:t xml:space="preserve"> </w:t>
      </w:r>
    </w:p>
    <w:p w14:paraId="21038FB9" w14:textId="77777777" w:rsidR="003754CD" w:rsidRDefault="008F263D">
      <w:pPr>
        <w:spacing w:after="0" w:line="259" w:lineRule="auto"/>
        <w:ind w:left="199"/>
        <w:jc w:val="left"/>
      </w:pPr>
      <w:r>
        <w:t xml:space="preserve">Název akce: </w:t>
      </w:r>
      <w:r>
        <w:rPr>
          <w:b/>
        </w:rPr>
        <w:t xml:space="preserve">Konference Proof of Concept a akce Spin-off TALK </w:t>
      </w:r>
      <w:r>
        <w:t xml:space="preserve"> </w:t>
      </w:r>
    </w:p>
    <w:p w14:paraId="20AD8333" w14:textId="77777777" w:rsidR="003754CD" w:rsidRDefault="008F263D">
      <w:r>
        <w:t xml:space="preserve">Datum příjezdu: 26.04.2022  </w:t>
      </w:r>
    </w:p>
    <w:p w14:paraId="3B8F10F2" w14:textId="77777777" w:rsidR="003754CD" w:rsidRDefault="008F263D">
      <w:pPr>
        <w:spacing w:after="2" w:line="259" w:lineRule="auto"/>
        <w:ind w:left="199"/>
        <w:jc w:val="left"/>
      </w:pPr>
      <w:r>
        <w:t xml:space="preserve">Datum odjezdu: 26.04.2022  </w:t>
      </w:r>
    </w:p>
    <w:p w14:paraId="7A89F072" w14:textId="77777777" w:rsidR="003754CD" w:rsidRDefault="008F263D">
      <w:pPr>
        <w:spacing w:after="0" w:line="259" w:lineRule="auto"/>
        <w:ind w:left="219" w:firstLine="0"/>
        <w:jc w:val="left"/>
      </w:pPr>
      <w:r>
        <w:t xml:space="preserve">  </w:t>
      </w:r>
    </w:p>
    <w:p w14:paraId="18DA5222" w14:textId="0179E1D3" w:rsidR="003754CD" w:rsidRPr="00E4683A" w:rsidRDefault="008F263D">
      <w:pPr>
        <w:rPr>
          <w:color w:val="auto"/>
        </w:rPr>
      </w:pPr>
      <w:r>
        <w:t xml:space="preserve">Kontaktní </w:t>
      </w:r>
      <w:r w:rsidRPr="00E4683A">
        <w:rPr>
          <w:color w:val="auto"/>
        </w:rPr>
        <w:t xml:space="preserve">osoba: </w:t>
      </w:r>
      <w:r w:rsidR="00CE6895" w:rsidRPr="00E4683A">
        <w:rPr>
          <w:color w:val="auto"/>
        </w:rPr>
        <w:t>XXX</w:t>
      </w:r>
    </w:p>
    <w:p w14:paraId="0A8D9AA0" w14:textId="7D6672F8" w:rsidR="003754CD" w:rsidRPr="00E4683A" w:rsidRDefault="008F263D">
      <w:pPr>
        <w:pStyle w:val="Nadpis2"/>
        <w:ind w:left="199"/>
        <w:rPr>
          <w:color w:val="auto"/>
        </w:rPr>
      </w:pPr>
      <w:r w:rsidRPr="00E4683A">
        <w:rPr>
          <w:color w:val="auto"/>
        </w:rPr>
        <w:t xml:space="preserve">Tel.:  </w:t>
      </w:r>
      <w:r w:rsidR="00CE6895" w:rsidRPr="00E4683A">
        <w:rPr>
          <w:color w:val="auto"/>
        </w:rPr>
        <w:t>XXX</w:t>
      </w:r>
      <w:r w:rsidRPr="00E4683A">
        <w:rPr>
          <w:color w:val="auto"/>
        </w:rPr>
        <w:t xml:space="preserve">; E-mail: </w:t>
      </w:r>
      <w:r w:rsidR="00CE6895" w:rsidRPr="00E4683A">
        <w:rPr>
          <w:color w:val="auto"/>
        </w:rPr>
        <w:t>XX</w:t>
      </w:r>
      <w:r w:rsidR="00E4683A" w:rsidRPr="00E4683A">
        <w:rPr>
          <w:color w:val="auto"/>
        </w:rPr>
        <w:t>X</w:t>
      </w:r>
      <w:r w:rsidRPr="00E4683A">
        <w:rPr>
          <w:color w:val="auto"/>
        </w:rPr>
        <w:t xml:space="preserve">  </w:t>
      </w:r>
    </w:p>
    <w:p w14:paraId="7571AF68" w14:textId="77777777" w:rsidR="003754CD" w:rsidRPr="00E4683A" w:rsidRDefault="008F263D">
      <w:pPr>
        <w:spacing w:after="0" w:line="259" w:lineRule="auto"/>
        <w:ind w:left="219" w:firstLine="0"/>
        <w:jc w:val="left"/>
        <w:rPr>
          <w:color w:val="auto"/>
        </w:rPr>
      </w:pPr>
      <w:r w:rsidRPr="00E4683A">
        <w:rPr>
          <w:color w:val="auto"/>
        </w:rPr>
        <w:t xml:space="preserve">  </w:t>
      </w:r>
    </w:p>
    <w:p w14:paraId="25632D55" w14:textId="1001BB09" w:rsidR="003754CD" w:rsidRPr="00E4683A" w:rsidRDefault="008F263D">
      <w:pPr>
        <w:rPr>
          <w:color w:val="auto"/>
        </w:rPr>
      </w:pPr>
      <w:r w:rsidRPr="00E4683A">
        <w:rPr>
          <w:color w:val="auto"/>
        </w:rPr>
        <w:t xml:space="preserve">Kontaktní osoba za Hotel Passage: </w:t>
      </w:r>
      <w:r w:rsidR="00CE6895" w:rsidRPr="00E4683A">
        <w:rPr>
          <w:color w:val="auto"/>
        </w:rPr>
        <w:t>XXX</w:t>
      </w:r>
      <w:r w:rsidRPr="00E4683A">
        <w:rPr>
          <w:color w:val="auto"/>
        </w:rPr>
        <w:t xml:space="preserve">  </w:t>
      </w:r>
    </w:p>
    <w:p w14:paraId="68CED5CA" w14:textId="1D11E008" w:rsidR="003754CD" w:rsidRPr="00E4683A" w:rsidRDefault="008F263D">
      <w:pPr>
        <w:spacing w:after="0" w:line="259" w:lineRule="auto"/>
        <w:ind w:left="219" w:firstLine="0"/>
        <w:jc w:val="left"/>
        <w:rPr>
          <w:color w:val="auto"/>
        </w:rPr>
      </w:pPr>
      <w:r w:rsidRPr="00E4683A">
        <w:rPr>
          <w:color w:val="auto"/>
        </w:rPr>
        <w:t xml:space="preserve">Tel.: </w:t>
      </w:r>
      <w:r w:rsidR="00CE6895" w:rsidRPr="00E4683A">
        <w:rPr>
          <w:color w:val="auto"/>
        </w:rPr>
        <w:t> XXX</w:t>
      </w:r>
      <w:r w:rsidRPr="00E4683A">
        <w:rPr>
          <w:color w:val="auto"/>
        </w:rPr>
        <w:t xml:space="preserve">; e-mail: </w:t>
      </w:r>
      <w:r w:rsidR="00CE6895" w:rsidRPr="00E4683A">
        <w:rPr>
          <w:color w:val="auto"/>
        </w:rPr>
        <w:t>XXX</w:t>
      </w:r>
      <w:r w:rsidRPr="00E4683A">
        <w:rPr>
          <w:color w:val="auto"/>
        </w:rPr>
        <w:t xml:space="preserve">   </w:t>
      </w:r>
    </w:p>
    <w:p w14:paraId="61ECA443" w14:textId="77777777" w:rsidR="003754CD" w:rsidRDefault="008F263D">
      <w:pPr>
        <w:spacing w:after="0" w:line="259" w:lineRule="auto"/>
        <w:ind w:left="219" w:firstLine="0"/>
        <w:jc w:val="left"/>
      </w:pPr>
      <w:r>
        <w:t xml:space="preserve">  </w:t>
      </w:r>
    </w:p>
    <w:p w14:paraId="4E667E2C" w14:textId="77777777" w:rsidR="003754CD" w:rsidRDefault="008F263D">
      <w:pPr>
        <w:spacing w:after="0" w:line="259" w:lineRule="auto"/>
        <w:ind w:left="219" w:firstLine="0"/>
        <w:jc w:val="left"/>
      </w:pPr>
      <w:r>
        <w:t xml:space="preserve"> </w:t>
      </w:r>
    </w:p>
    <w:p w14:paraId="4D034409" w14:textId="77777777" w:rsidR="003754CD" w:rsidRDefault="008F263D">
      <w:pPr>
        <w:spacing w:after="0" w:line="259" w:lineRule="auto"/>
        <w:ind w:left="219" w:firstLine="0"/>
        <w:jc w:val="left"/>
      </w:pPr>
      <w:r>
        <w:t xml:space="preserve"> </w:t>
      </w:r>
    </w:p>
    <w:p w14:paraId="1155F63F" w14:textId="77777777" w:rsidR="003754CD" w:rsidRDefault="008F263D">
      <w:pPr>
        <w:spacing w:after="0" w:line="259" w:lineRule="auto"/>
        <w:ind w:left="219" w:firstLine="0"/>
        <w:jc w:val="left"/>
      </w:pPr>
      <w:r>
        <w:t xml:space="preserve"> </w:t>
      </w:r>
    </w:p>
    <w:p w14:paraId="29D494B9" w14:textId="77777777" w:rsidR="003754CD" w:rsidRDefault="008F263D">
      <w:pPr>
        <w:spacing w:after="0" w:line="259" w:lineRule="auto"/>
        <w:ind w:left="219" w:firstLine="0"/>
        <w:jc w:val="left"/>
      </w:pPr>
      <w:r>
        <w:t xml:space="preserve"> </w:t>
      </w:r>
    </w:p>
    <w:p w14:paraId="5B5A3BC5" w14:textId="77777777" w:rsidR="003754CD" w:rsidRDefault="008F263D">
      <w:pPr>
        <w:pStyle w:val="Nadpis1"/>
        <w:ind w:left="214"/>
        <w:jc w:val="left"/>
      </w:pPr>
      <w:r>
        <w:t xml:space="preserve">Stravování  </w:t>
      </w:r>
    </w:p>
    <w:p w14:paraId="2FB3E81B" w14:textId="77777777" w:rsidR="003754CD" w:rsidRDefault="008F263D">
      <w:pPr>
        <w:spacing w:after="0" w:line="259" w:lineRule="auto"/>
        <w:ind w:left="219" w:firstLine="0"/>
        <w:jc w:val="left"/>
      </w:pPr>
      <w:r>
        <w:t xml:space="preserve">  </w:t>
      </w:r>
    </w:p>
    <w:p w14:paraId="23DC3119" w14:textId="77777777" w:rsidR="003754CD" w:rsidRDefault="008F263D">
      <w:r>
        <w:lastRenderedPageBreak/>
        <w:t xml:space="preserve">Hotel si vyhrazuje výlučné právo na podávání veškerého jídla a nápojů v prostorách hotelu. Klient, organizátor, ani žádný z hostů v rámci pořádané akce nesmí do prostor hotelu vnášet potraviny nebo nápoje, není-li předem písemně dohodnuto jinak. Hotel je oprávněn si v případě sjednání dohod o dodání potravin nebo nápojů klienta účtovat dodatečný poplatek.  </w:t>
      </w:r>
    </w:p>
    <w:p w14:paraId="51544507" w14:textId="77777777" w:rsidR="003754CD" w:rsidRDefault="008F263D">
      <w:pPr>
        <w:spacing w:after="0" w:line="259" w:lineRule="auto"/>
        <w:ind w:left="219" w:firstLine="0"/>
        <w:jc w:val="left"/>
      </w:pPr>
      <w:r>
        <w:t xml:space="preserve">  </w:t>
      </w:r>
    </w:p>
    <w:p w14:paraId="28E8F92F" w14:textId="77777777" w:rsidR="003754CD" w:rsidRDefault="008F263D">
      <w:r>
        <w:t>Informaci o minimálním počtu hostů je klient povinen zaslat hotelu písemnou formou nejpozději 1 měsíc před konáním akce, nebo do 3 pracovních dnů od účinnosti smlouvy, dle toho, co nastane později. Oproti původnímu nahlášenému počtu osob lze měsíc před konáním akce ponížit počet osob, maximálně však o 15 %. Klient je povinen 7 dní před konáním akce upřesnit celkový počet hostů.   Klesne-li počet hostů o méně jak 5 % oproti nahlášenému minimálnímu počtu, pak je tato změna bez sankce. Ostatní ponížení počtu hostů bude markováno již v plné výši v návaznosti počty hostů ve smlouvě.</w:t>
      </w:r>
      <w:r>
        <w:rPr>
          <w:color w:val="FF0000"/>
        </w:rPr>
        <w:t xml:space="preserve"> </w:t>
      </w:r>
      <w:r>
        <w:t xml:space="preserve">Konečná volba menu musí být potvrzena nejpozději 7 dnů před začátkem akce. Nebude-li menu do uvedeného termínu vybráno a potvrzeno klientem, hotel si vyhrazuje právo zvolit pro klienta co nejvhodnější menu v rámci cen sjednaných v této smlouvě.  </w:t>
      </w:r>
    </w:p>
    <w:p w14:paraId="0CAC392C" w14:textId="77777777" w:rsidR="003754CD" w:rsidRDefault="008F263D">
      <w:r>
        <w:t xml:space="preserve">Nápoje budou účtovány na základě skutečné spotřeby, pokud nebude dohodnuto jinak.  </w:t>
      </w:r>
    </w:p>
    <w:p w14:paraId="461A1032" w14:textId="77777777" w:rsidR="003754CD" w:rsidRDefault="008F263D">
      <w:r>
        <w:t xml:space="preserve">Rozsah skladby objednaných služeb (salonky, technika, občerstvení a jiné) naleznete v přiloženém komandu ke smlouvě.  </w:t>
      </w:r>
    </w:p>
    <w:p w14:paraId="70EC2561" w14:textId="77777777" w:rsidR="003754CD" w:rsidRDefault="008F263D">
      <w:pPr>
        <w:spacing w:after="0" w:line="259" w:lineRule="auto"/>
        <w:ind w:left="219" w:firstLine="0"/>
        <w:jc w:val="left"/>
      </w:pPr>
      <w:r>
        <w:t xml:space="preserve">  </w:t>
      </w:r>
    </w:p>
    <w:p w14:paraId="2E62E490" w14:textId="77777777" w:rsidR="003754CD" w:rsidRDefault="008F263D">
      <w:pPr>
        <w:spacing w:after="0" w:line="259" w:lineRule="auto"/>
        <w:ind w:left="219" w:firstLine="0"/>
        <w:jc w:val="left"/>
      </w:pPr>
      <w:r>
        <w:t xml:space="preserve">  </w:t>
      </w:r>
    </w:p>
    <w:p w14:paraId="22E73890" w14:textId="77777777" w:rsidR="003754CD" w:rsidRDefault="008F263D">
      <w:pPr>
        <w:spacing w:after="0" w:line="259" w:lineRule="auto"/>
        <w:ind w:left="217"/>
        <w:jc w:val="center"/>
      </w:pPr>
      <w:r>
        <w:rPr>
          <w:b/>
        </w:rPr>
        <w:t xml:space="preserve">IV. </w:t>
      </w:r>
      <w:r>
        <w:t xml:space="preserve"> </w:t>
      </w:r>
    </w:p>
    <w:p w14:paraId="1B71B465" w14:textId="77777777" w:rsidR="003754CD" w:rsidRDefault="008F263D">
      <w:pPr>
        <w:spacing w:after="0" w:line="259" w:lineRule="auto"/>
        <w:ind w:left="217"/>
        <w:jc w:val="center"/>
      </w:pPr>
      <w:r>
        <w:rPr>
          <w:b/>
        </w:rPr>
        <w:t xml:space="preserve">Pokyny pro fakturaci </w:t>
      </w:r>
      <w:r>
        <w:t xml:space="preserve"> </w:t>
      </w:r>
    </w:p>
    <w:p w14:paraId="7422567D" w14:textId="77777777" w:rsidR="003754CD" w:rsidRDefault="008F263D">
      <w:pPr>
        <w:spacing w:after="0" w:line="259" w:lineRule="auto"/>
        <w:ind w:left="219" w:firstLine="0"/>
        <w:jc w:val="left"/>
      </w:pPr>
      <w:r>
        <w:t xml:space="preserve">  </w:t>
      </w:r>
    </w:p>
    <w:p w14:paraId="645CE468" w14:textId="77777777" w:rsidR="003754CD" w:rsidRDefault="008F263D">
      <w:r>
        <w:t xml:space="preserve">Klient se zavazuje, že uhradí všechny další náklady, které nebudou uhrazeny ke dni ukončení akce.  </w:t>
      </w:r>
    </w:p>
    <w:p w14:paraId="5AB3524E" w14:textId="77777777" w:rsidR="003754CD" w:rsidRDefault="008F263D">
      <w:pPr>
        <w:spacing w:after="0" w:line="259" w:lineRule="auto"/>
        <w:ind w:left="219" w:firstLine="0"/>
        <w:jc w:val="left"/>
      </w:pPr>
      <w:r>
        <w:t xml:space="preserve">  </w:t>
      </w:r>
    </w:p>
    <w:p w14:paraId="2C696316" w14:textId="77777777" w:rsidR="003754CD" w:rsidRDefault="008F263D">
      <w:pPr>
        <w:pStyle w:val="Nadpis1"/>
        <w:ind w:left="214"/>
        <w:jc w:val="left"/>
      </w:pPr>
      <w:r>
        <w:t xml:space="preserve">Celková cena  </w:t>
      </w:r>
    </w:p>
    <w:p w14:paraId="620B1A48" w14:textId="77777777" w:rsidR="003754CD" w:rsidRDefault="008F263D">
      <w:pPr>
        <w:spacing w:after="0" w:line="259" w:lineRule="auto"/>
        <w:ind w:left="219" w:firstLine="0"/>
        <w:jc w:val="left"/>
      </w:pPr>
      <w:r>
        <w:rPr>
          <w:b/>
        </w:rPr>
        <w:t xml:space="preserve"> </w:t>
      </w:r>
      <w:r>
        <w:t xml:space="preserve"> </w:t>
      </w:r>
    </w:p>
    <w:p w14:paraId="5EFC2D72" w14:textId="77777777" w:rsidR="003754CD" w:rsidRDefault="008F263D">
      <w:r>
        <w:t xml:space="preserve">Celková cena za sjednané ubytování, občerstvení a ostatní služby činí ke dni podpisu této smlouvy  </w:t>
      </w:r>
      <w:r>
        <w:rPr>
          <w:b/>
        </w:rPr>
        <w:t>156 575 Kč</w:t>
      </w:r>
      <w:r>
        <w:t xml:space="preserve"> (slovy: jedno sto padesát šest tisíc pět set sedmdesát čtyři korun českých) včetně DPH. Finální cena je uvedena včetně servisního poplatku. Smluvní strany se dohodly, že celková cena se automaticky navyšuje o cenu dodatečně objednaného ubytování, občerstvení a ostatních služeb vč servisního poplatku, a to po písemném odsouhlasení oběma smluvními stranami (dále také „celková cena“).  </w:t>
      </w:r>
    </w:p>
    <w:p w14:paraId="0B6860D5" w14:textId="77777777" w:rsidR="003754CD" w:rsidRDefault="008F263D">
      <w:pPr>
        <w:spacing w:after="0" w:line="259" w:lineRule="auto"/>
        <w:ind w:left="219" w:firstLine="0"/>
        <w:jc w:val="left"/>
      </w:pPr>
      <w:r>
        <w:t xml:space="preserve">  </w:t>
      </w:r>
    </w:p>
    <w:p w14:paraId="3E578CDE" w14:textId="77777777" w:rsidR="003754CD" w:rsidRDefault="008F263D">
      <w:pPr>
        <w:pStyle w:val="Nadpis1"/>
        <w:ind w:left="214"/>
        <w:jc w:val="left"/>
      </w:pPr>
      <w:r>
        <w:t xml:space="preserve"> Zálohové platby  </w:t>
      </w:r>
    </w:p>
    <w:p w14:paraId="3FC3F10C" w14:textId="77777777" w:rsidR="003754CD" w:rsidRDefault="008F263D">
      <w:pPr>
        <w:spacing w:after="0" w:line="259" w:lineRule="auto"/>
        <w:ind w:left="219" w:firstLine="0"/>
        <w:jc w:val="left"/>
      </w:pPr>
      <w:r>
        <w:rPr>
          <w:b/>
        </w:rPr>
        <w:t xml:space="preserve"> </w:t>
      </w:r>
      <w:r>
        <w:t xml:space="preserve"> </w:t>
      </w:r>
    </w:p>
    <w:p w14:paraId="5B032F60" w14:textId="77777777" w:rsidR="003754CD" w:rsidRDefault="008F263D">
      <w:r>
        <w:t xml:space="preserve">Za účelem závazné rezervace objednaných pokojů, konferenčních prostor a dalších služeb se klient zavazuje uhradit zálohové platby následovně:  </w:t>
      </w:r>
    </w:p>
    <w:p w14:paraId="243D63CC" w14:textId="77777777" w:rsidR="003754CD" w:rsidRDefault="008F263D">
      <w:pPr>
        <w:spacing w:after="0" w:line="259" w:lineRule="auto"/>
        <w:ind w:left="219" w:firstLine="0"/>
        <w:jc w:val="left"/>
      </w:pPr>
      <w:r>
        <w:t xml:space="preserve">  </w:t>
      </w:r>
    </w:p>
    <w:tbl>
      <w:tblPr>
        <w:tblStyle w:val="TableGrid"/>
        <w:tblW w:w="8704" w:type="dxa"/>
        <w:tblInd w:w="228" w:type="dxa"/>
        <w:tblCellMar>
          <w:top w:w="106" w:type="dxa"/>
          <w:left w:w="170" w:type="dxa"/>
          <w:right w:w="63" w:type="dxa"/>
        </w:tblCellMar>
        <w:tblLook w:val="04A0" w:firstRow="1" w:lastRow="0" w:firstColumn="1" w:lastColumn="0" w:noHBand="0" w:noVBand="1"/>
      </w:tblPr>
      <w:tblGrid>
        <w:gridCol w:w="3884"/>
        <w:gridCol w:w="4820"/>
      </w:tblGrid>
      <w:tr w:rsidR="003754CD" w14:paraId="2D5FB884" w14:textId="77777777">
        <w:trPr>
          <w:trHeight w:val="413"/>
        </w:trPr>
        <w:tc>
          <w:tcPr>
            <w:tcW w:w="3884" w:type="dxa"/>
            <w:tcBorders>
              <w:top w:val="single" w:sz="4" w:space="0" w:color="000000"/>
              <w:left w:val="single" w:sz="4" w:space="0" w:color="000000"/>
              <w:bottom w:val="single" w:sz="4" w:space="0" w:color="000000"/>
              <w:right w:val="single" w:sz="4" w:space="0" w:color="000000"/>
            </w:tcBorders>
          </w:tcPr>
          <w:p w14:paraId="622A4E7E" w14:textId="77777777" w:rsidR="003754CD" w:rsidRDefault="008F263D">
            <w:pPr>
              <w:spacing w:after="0" w:line="259" w:lineRule="auto"/>
              <w:ind w:left="0" w:right="50" w:firstLine="0"/>
              <w:jc w:val="center"/>
            </w:pPr>
            <w:r>
              <w:rPr>
                <w:b/>
              </w:rPr>
              <w:t>Splatnost zálohy</w:t>
            </w:r>
            <w: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0C121942" w14:textId="77777777" w:rsidR="003754CD" w:rsidRDefault="008F263D">
            <w:pPr>
              <w:spacing w:after="0" w:line="259" w:lineRule="auto"/>
              <w:ind w:left="0" w:right="100" w:firstLine="0"/>
              <w:jc w:val="center"/>
            </w:pPr>
            <w:r>
              <w:rPr>
                <w:b/>
              </w:rPr>
              <w:t>Výše zálohy</w:t>
            </w:r>
            <w:r>
              <w:t xml:space="preserve"> </w:t>
            </w:r>
          </w:p>
        </w:tc>
      </w:tr>
      <w:tr w:rsidR="003754CD" w14:paraId="1E60AA83" w14:textId="77777777">
        <w:trPr>
          <w:trHeight w:val="370"/>
        </w:trPr>
        <w:tc>
          <w:tcPr>
            <w:tcW w:w="3884" w:type="dxa"/>
            <w:tcBorders>
              <w:top w:val="single" w:sz="4" w:space="0" w:color="000000"/>
              <w:left w:val="single" w:sz="4" w:space="0" w:color="000000"/>
              <w:bottom w:val="single" w:sz="4" w:space="0" w:color="000000"/>
              <w:right w:val="single" w:sz="4" w:space="0" w:color="000000"/>
            </w:tcBorders>
          </w:tcPr>
          <w:p w14:paraId="4C367AFE" w14:textId="5A0CB75F" w:rsidR="003754CD" w:rsidRDefault="008F263D">
            <w:pPr>
              <w:spacing w:after="0" w:line="259" w:lineRule="auto"/>
              <w:ind w:left="0" w:right="100" w:firstLine="0"/>
              <w:jc w:val="center"/>
            </w:pPr>
            <w:r>
              <w:rPr>
                <w:b/>
              </w:rPr>
              <w:t>Do 4.dubna</w:t>
            </w:r>
            <w:r w:rsidR="00F650E8">
              <w:rPr>
                <w:b/>
              </w:rPr>
              <w:t>*</w:t>
            </w:r>
            <w:r>
              <w:rPr>
                <w:b/>
              </w:rPr>
              <w:t xml:space="preserve"> </w:t>
            </w:r>
            <w: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61193059" w14:textId="77777777" w:rsidR="003754CD" w:rsidRDefault="008F263D">
            <w:pPr>
              <w:spacing w:after="0" w:line="259" w:lineRule="auto"/>
              <w:ind w:left="0" w:right="103" w:firstLine="0"/>
              <w:jc w:val="center"/>
            </w:pPr>
            <w:r>
              <w:t xml:space="preserve">80 % z celkové ceny = </w:t>
            </w:r>
            <w:r>
              <w:rPr>
                <w:b/>
              </w:rPr>
              <w:t>125 260 CZK</w:t>
            </w:r>
            <w:r>
              <w:t xml:space="preserve">  </w:t>
            </w:r>
          </w:p>
        </w:tc>
      </w:tr>
      <w:tr w:rsidR="003754CD" w14:paraId="4699F884" w14:textId="77777777">
        <w:trPr>
          <w:trHeight w:val="365"/>
        </w:trPr>
        <w:tc>
          <w:tcPr>
            <w:tcW w:w="3884" w:type="dxa"/>
            <w:tcBorders>
              <w:top w:val="single" w:sz="4" w:space="0" w:color="000000"/>
              <w:left w:val="single" w:sz="4" w:space="0" w:color="000000"/>
              <w:bottom w:val="single" w:sz="4" w:space="0" w:color="000000"/>
              <w:right w:val="single" w:sz="4" w:space="0" w:color="000000"/>
            </w:tcBorders>
          </w:tcPr>
          <w:p w14:paraId="7D7A37CE" w14:textId="77777777" w:rsidR="003754CD" w:rsidRDefault="008F263D">
            <w:pPr>
              <w:spacing w:after="0" w:line="259" w:lineRule="auto"/>
              <w:ind w:left="0" w:firstLine="0"/>
              <w:jc w:val="left"/>
            </w:pPr>
            <w:r>
              <w:rPr>
                <w:b/>
              </w:rPr>
              <w:t xml:space="preserve">Doplatek zbývající částky 14 dní po akci  </w:t>
            </w:r>
          </w:p>
        </w:tc>
        <w:tc>
          <w:tcPr>
            <w:tcW w:w="4820" w:type="dxa"/>
            <w:tcBorders>
              <w:top w:val="single" w:sz="4" w:space="0" w:color="000000"/>
              <w:left w:val="single" w:sz="4" w:space="0" w:color="000000"/>
              <w:bottom w:val="single" w:sz="4" w:space="0" w:color="000000"/>
              <w:right w:val="single" w:sz="4" w:space="0" w:color="000000"/>
            </w:tcBorders>
          </w:tcPr>
          <w:p w14:paraId="54BBE055" w14:textId="77777777" w:rsidR="003754CD" w:rsidRDefault="008F263D">
            <w:pPr>
              <w:spacing w:after="0" w:line="259" w:lineRule="auto"/>
              <w:ind w:left="0" w:right="100" w:firstLine="0"/>
              <w:jc w:val="center"/>
            </w:pPr>
            <w:r>
              <w:rPr>
                <w:b/>
              </w:rPr>
              <w:t xml:space="preserve">Doplatek zbývající částky 14 dní po akci </w:t>
            </w:r>
          </w:p>
        </w:tc>
      </w:tr>
    </w:tbl>
    <w:p w14:paraId="1BDFBF6A" w14:textId="51CC4296" w:rsidR="003754CD" w:rsidRDefault="001F1FB7">
      <w:pPr>
        <w:spacing w:after="0" w:line="259" w:lineRule="auto"/>
        <w:ind w:left="219" w:firstLine="0"/>
        <w:jc w:val="left"/>
      </w:pPr>
      <w:r>
        <w:rPr>
          <w:b/>
        </w:rPr>
        <w:t xml:space="preserve">* </w:t>
      </w:r>
      <w:r w:rsidRPr="00F93A1D">
        <w:t xml:space="preserve">nebo do </w:t>
      </w:r>
      <w:r>
        <w:t>3</w:t>
      </w:r>
      <w:r w:rsidRPr="00F93A1D">
        <w:t xml:space="preserve"> pracovních dnů od </w:t>
      </w:r>
      <w:r>
        <w:t>účinnosti</w:t>
      </w:r>
      <w:r w:rsidRPr="00F93A1D">
        <w:t xml:space="preserve"> smlouvy, dle toho</w:t>
      </w:r>
      <w:r>
        <w:t>,</w:t>
      </w:r>
      <w:r w:rsidRPr="00F93A1D">
        <w:t xml:space="preserve"> co nastane později</w:t>
      </w:r>
      <w:r w:rsidR="008F263D">
        <w:t xml:space="preserve">  </w:t>
      </w:r>
    </w:p>
    <w:p w14:paraId="71BF08B7" w14:textId="77777777" w:rsidR="003754CD" w:rsidRDefault="008F263D">
      <w:r>
        <w:t xml:space="preserve">Výše uvedené zálohové platby jsou vyčísleny na základě cen za ubytování, stravování, pronájem prostor, AV techniky a doplňkových služeb. Ceny jsou uvedeny včetně DPH a servisních poplatků.  Klient se zavazuje uhradit zálohové platby dle výše uvedeného harmonogramu, a to na základě daňových dokladů - zálohových faktur vystavených hotelem.  </w:t>
      </w:r>
    </w:p>
    <w:p w14:paraId="48BE520F" w14:textId="77777777" w:rsidR="003754CD" w:rsidRDefault="008F263D">
      <w:r>
        <w:lastRenderedPageBreak/>
        <w:t xml:space="preserve">Jestliže bude klient požadovat více pokojů, konferenčních prostor nebo navýšení stravy a nápojů, je povinen uhradit hotelu dodatečnou zálohovou platbu, úměrnou dodatečnému navýšení.  </w:t>
      </w:r>
    </w:p>
    <w:p w14:paraId="485EF3C6" w14:textId="77777777" w:rsidR="003754CD" w:rsidRDefault="008F263D">
      <w:r>
        <w:t xml:space="preserve">V případě prodlení s úhradou zálohy je hotel oprávněn účtovat úrok ve výši 0,05 % z dlužné částky za každý den prodlení. Neobdrží-li hotel zálohové platby ve výše uvedených termínech, dohodly se smluvní strany, že hotel je oprávněn od této smlouvy odstoupit.   </w:t>
      </w:r>
    </w:p>
    <w:p w14:paraId="7DBAC319" w14:textId="77777777" w:rsidR="003754CD" w:rsidRDefault="008F263D">
      <w:pPr>
        <w:spacing w:after="0" w:line="259" w:lineRule="auto"/>
        <w:ind w:left="219" w:firstLine="0"/>
        <w:jc w:val="left"/>
      </w:pPr>
      <w:r>
        <w:t xml:space="preserve"> </w:t>
      </w:r>
    </w:p>
    <w:p w14:paraId="00DBA3ED" w14:textId="77777777" w:rsidR="003754CD" w:rsidRDefault="008F263D">
      <w:pPr>
        <w:pStyle w:val="Nadpis1"/>
        <w:ind w:left="214"/>
        <w:jc w:val="left"/>
      </w:pPr>
      <w:r>
        <w:t xml:space="preserve">Smluvní penále  </w:t>
      </w:r>
    </w:p>
    <w:p w14:paraId="052C68BC" w14:textId="77777777" w:rsidR="003754CD" w:rsidRDefault="008F263D">
      <w:r>
        <w:t xml:space="preserve">Klient se zavazuje v případě částečného nebo úplného zrušení akce uhradit hotelu smluvní penále v této výši:  </w:t>
      </w:r>
    </w:p>
    <w:p w14:paraId="13BA992A" w14:textId="77777777" w:rsidR="003754CD" w:rsidRDefault="008F263D">
      <w:pPr>
        <w:spacing w:after="0" w:line="259" w:lineRule="auto"/>
        <w:ind w:left="219" w:firstLine="0"/>
        <w:jc w:val="left"/>
      </w:pPr>
      <w:r>
        <w:t xml:space="preserve">  </w:t>
      </w:r>
    </w:p>
    <w:tbl>
      <w:tblPr>
        <w:tblStyle w:val="TableGrid"/>
        <w:tblW w:w="5811" w:type="dxa"/>
        <w:tblInd w:w="228" w:type="dxa"/>
        <w:tblCellMar>
          <w:top w:w="106" w:type="dxa"/>
          <w:left w:w="73" w:type="dxa"/>
          <w:right w:w="115" w:type="dxa"/>
        </w:tblCellMar>
        <w:tblLook w:val="04A0" w:firstRow="1" w:lastRow="0" w:firstColumn="1" w:lastColumn="0" w:noHBand="0" w:noVBand="1"/>
      </w:tblPr>
      <w:tblGrid>
        <w:gridCol w:w="2546"/>
        <w:gridCol w:w="3265"/>
      </w:tblGrid>
      <w:tr w:rsidR="003754CD" w14:paraId="314A609D" w14:textId="77777777">
        <w:trPr>
          <w:trHeight w:val="367"/>
        </w:trPr>
        <w:tc>
          <w:tcPr>
            <w:tcW w:w="2546" w:type="dxa"/>
            <w:tcBorders>
              <w:top w:val="single" w:sz="4" w:space="0" w:color="000000"/>
              <w:left w:val="single" w:sz="4" w:space="0" w:color="000000"/>
              <w:bottom w:val="single" w:sz="4" w:space="0" w:color="000000"/>
              <w:right w:val="single" w:sz="4" w:space="0" w:color="000000"/>
            </w:tcBorders>
          </w:tcPr>
          <w:p w14:paraId="7892AD50" w14:textId="77777777" w:rsidR="003754CD" w:rsidRDefault="008F263D">
            <w:pPr>
              <w:spacing w:after="0" w:line="259" w:lineRule="auto"/>
              <w:ind w:left="2" w:firstLine="0"/>
              <w:jc w:val="left"/>
            </w:pPr>
            <w:r>
              <w:rPr>
                <w:b/>
              </w:rPr>
              <w:t xml:space="preserve">Termín </w:t>
            </w:r>
            <w:r>
              <w:t xml:space="preserve"> </w:t>
            </w:r>
          </w:p>
        </w:tc>
        <w:tc>
          <w:tcPr>
            <w:tcW w:w="3265" w:type="dxa"/>
            <w:tcBorders>
              <w:top w:val="single" w:sz="4" w:space="0" w:color="000000"/>
              <w:left w:val="single" w:sz="4" w:space="0" w:color="000000"/>
              <w:bottom w:val="single" w:sz="4" w:space="0" w:color="000000"/>
              <w:right w:val="single" w:sz="4" w:space="0" w:color="000000"/>
            </w:tcBorders>
          </w:tcPr>
          <w:p w14:paraId="2E0FDAD1" w14:textId="77777777" w:rsidR="003754CD" w:rsidRDefault="008F263D">
            <w:pPr>
              <w:spacing w:after="0" w:line="259" w:lineRule="auto"/>
              <w:ind w:left="0" w:firstLine="0"/>
              <w:jc w:val="left"/>
            </w:pPr>
            <w:r>
              <w:rPr>
                <w:b/>
              </w:rPr>
              <w:t xml:space="preserve">Výše smluvního penále </w:t>
            </w:r>
            <w:r>
              <w:t xml:space="preserve"> </w:t>
            </w:r>
          </w:p>
        </w:tc>
      </w:tr>
      <w:tr w:rsidR="003754CD" w14:paraId="5BC21822" w14:textId="77777777">
        <w:trPr>
          <w:trHeight w:val="367"/>
        </w:trPr>
        <w:tc>
          <w:tcPr>
            <w:tcW w:w="2546" w:type="dxa"/>
            <w:tcBorders>
              <w:top w:val="single" w:sz="4" w:space="0" w:color="000000"/>
              <w:left w:val="single" w:sz="4" w:space="0" w:color="000000"/>
              <w:bottom w:val="single" w:sz="4" w:space="0" w:color="000000"/>
              <w:right w:val="single" w:sz="4" w:space="0" w:color="000000"/>
            </w:tcBorders>
          </w:tcPr>
          <w:p w14:paraId="0D6934F7" w14:textId="77777777" w:rsidR="003754CD" w:rsidRDefault="008F263D">
            <w:pPr>
              <w:spacing w:after="0" w:line="259" w:lineRule="auto"/>
              <w:ind w:left="2" w:firstLine="0"/>
              <w:jc w:val="left"/>
            </w:pPr>
            <w:r>
              <w:rPr>
                <w:b/>
              </w:rPr>
              <w:t xml:space="preserve">Do 21.března  </w:t>
            </w:r>
            <w:r>
              <w:t xml:space="preserve"> </w:t>
            </w:r>
          </w:p>
        </w:tc>
        <w:tc>
          <w:tcPr>
            <w:tcW w:w="3265" w:type="dxa"/>
            <w:tcBorders>
              <w:top w:val="single" w:sz="4" w:space="0" w:color="000000"/>
              <w:left w:val="single" w:sz="4" w:space="0" w:color="000000"/>
              <w:bottom w:val="single" w:sz="4" w:space="0" w:color="000000"/>
              <w:right w:val="single" w:sz="4" w:space="0" w:color="000000"/>
            </w:tcBorders>
          </w:tcPr>
          <w:p w14:paraId="1821979D" w14:textId="77777777" w:rsidR="003754CD" w:rsidRDefault="008F263D">
            <w:pPr>
              <w:spacing w:after="0" w:line="259" w:lineRule="auto"/>
              <w:ind w:left="0" w:firstLine="0"/>
              <w:jc w:val="left"/>
            </w:pPr>
            <w:r>
              <w:t>Bez storna</w:t>
            </w:r>
            <w:r>
              <w:rPr>
                <w:b/>
              </w:rPr>
              <w:t xml:space="preserve">  </w:t>
            </w:r>
            <w:r>
              <w:t xml:space="preserve"> </w:t>
            </w:r>
          </w:p>
        </w:tc>
      </w:tr>
      <w:tr w:rsidR="003754CD" w14:paraId="142DF642" w14:textId="77777777">
        <w:trPr>
          <w:trHeight w:val="368"/>
        </w:trPr>
        <w:tc>
          <w:tcPr>
            <w:tcW w:w="2546" w:type="dxa"/>
            <w:tcBorders>
              <w:top w:val="single" w:sz="4" w:space="0" w:color="000000"/>
              <w:left w:val="single" w:sz="4" w:space="0" w:color="000000"/>
              <w:bottom w:val="single" w:sz="4" w:space="0" w:color="000000"/>
              <w:right w:val="single" w:sz="4" w:space="0" w:color="000000"/>
            </w:tcBorders>
          </w:tcPr>
          <w:p w14:paraId="4024AFBC" w14:textId="77777777" w:rsidR="003754CD" w:rsidRDefault="008F263D">
            <w:pPr>
              <w:spacing w:after="0" w:line="259" w:lineRule="auto"/>
              <w:ind w:left="2" w:firstLine="0"/>
              <w:jc w:val="left"/>
            </w:pPr>
            <w:r>
              <w:rPr>
                <w:b/>
              </w:rPr>
              <w:t xml:space="preserve">Od 22.března  </w:t>
            </w:r>
            <w:r>
              <w:t xml:space="preserve"> </w:t>
            </w:r>
          </w:p>
        </w:tc>
        <w:tc>
          <w:tcPr>
            <w:tcW w:w="3265" w:type="dxa"/>
            <w:tcBorders>
              <w:top w:val="single" w:sz="4" w:space="0" w:color="000000"/>
              <w:left w:val="single" w:sz="4" w:space="0" w:color="000000"/>
              <w:bottom w:val="single" w:sz="4" w:space="0" w:color="000000"/>
              <w:right w:val="single" w:sz="4" w:space="0" w:color="000000"/>
            </w:tcBorders>
          </w:tcPr>
          <w:p w14:paraId="5A76A1E7" w14:textId="77777777" w:rsidR="003754CD" w:rsidRDefault="008F263D">
            <w:pPr>
              <w:spacing w:after="0" w:line="259" w:lineRule="auto"/>
              <w:ind w:left="0" w:firstLine="0"/>
              <w:jc w:val="left"/>
            </w:pPr>
            <w:r>
              <w:t xml:space="preserve">40 % z celkové ceny   </w:t>
            </w:r>
          </w:p>
        </w:tc>
      </w:tr>
      <w:tr w:rsidR="003754CD" w14:paraId="3826D772" w14:textId="77777777">
        <w:trPr>
          <w:trHeight w:val="365"/>
        </w:trPr>
        <w:tc>
          <w:tcPr>
            <w:tcW w:w="2546" w:type="dxa"/>
            <w:tcBorders>
              <w:top w:val="single" w:sz="4" w:space="0" w:color="000000"/>
              <w:left w:val="single" w:sz="4" w:space="0" w:color="000000"/>
              <w:bottom w:val="single" w:sz="4" w:space="0" w:color="000000"/>
              <w:right w:val="single" w:sz="4" w:space="0" w:color="000000"/>
            </w:tcBorders>
          </w:tcPr>
          <w:p w14:paraId="424D0590" w14:textId="77777777" w:rsidR="003754CD" w:rsidRDefault="008F263D">
            <w:pPr>
              <w:spacing w:after="0" w:line="259" w:lineRule="auto"/>
              <w:ind w:left="2" w:firstLine="0"/>
              <w:jc w:val="left"/>
            </w:pPr>
            <w:r>
              <w:rPr>
                <w:b/>
              </w:rPr>
              <w:t xml:space="preserve">Od 4.dubna  </w:t>
            </w:r>
            <w:r>
              <w:t xml:space="preserve"> </w:t>
            </w:r>
          </w:p>
        </w:tc>
        <w:tc>
          <w:tcPr>
            <w:tcW w:w="3265" w:type="dxa"/>
            <w:tcBorders>
              <w:top w:val="single" w:sz="4" w:space="0" w:color="000000"/>
              <w:left w:val="single" w:sz="4" w:space="0" w:color="000000"/>
              <w:bottom w:val="single" w:sz="4" w:space="0" w:color="000000"/>
              <w:right w:val="single" w:sz="4" w:space="0" w:color="000000"/>
            </w:tcBorders>
          </w:tcPr>
          <w:p w14:paraId="1FDB3902" w14:textId="77777777" w:rsidR="003754CD" w:rsidRDefault="008F263D">
            <w:pPr>
              <w:spacing w:after="0" w:line="259" w:lineRule="auto"/>
              <w:ind w:left="0" w:firstLine="0"/>
              <w:jc w:val="left"/>
            </w:pPr>
            <w:r>
              <w:t xml:space="preserve">100 % z celkové ceny   </w:t>
            </w:r>
          </w:p>
        </w:tc>
      </w:tr>
    </w:tbl>
    <w:p w14:paraId="45240276" w14:textId="77777777" w:rsidR="003754CD" w:rsidRDefault="008F263D">
      <w:pPr>
        <w:spacing w:after="0" w:line="259" w:lineRule="auto"/>
        <w:ind w:left="219" w:firstLine="0"/>
        <w:jc w:val="left"/>
      </w:pPr>
      <w:r>
        <w:t xml:space="preserve">   </w:t>
      </w:r>
    </w:p>
    <w:p w14:paraId="117F3EBD" w14:textId="77777777" w:rsidR="003754CD" w:rsidRDefault="008F263D">
      <w:pPr>
        <w:spacing w:after="0" w:line="259" w:lineRule="auto"/>
        <w:ind w:left="217" w:right="2"/>
        <w:jc w:val="center"/>
      </w:pPr>
      <w:r>
        <w:rPr>
          <w:b/>
        </w:rPr>
        <w:t xml:space="preserve">V. </w:t>
      </w:r>
      <w:r>
        <w:t xml:space="preserve"> </w:t>
      </w:r>
    </w:p>
    <w:p w14:paraId="59969247" w14:textId="77777777" w:rsidR="003754CD" w:rsidRDefault="008F263D">
      <w:pPr>
        <w:pStyle w:val="Nadpis1"/>
      </w:pPr>
      <w:r>
        <w:t xml:space="preserve">Pokyny pro vyúčtování  </w:t>
      </w:r>
    </w:p>
    <w:p w14:paraId="0076A1C9" w14:textId="77777777" w:rsidR="003754CD" w:rsidRDefault="008F263D">
      <w:pPr>
        <w:spacing w:after="0" w:line="259" w:lineRule="auto"/>
        <w:ind w:left="219" w:firstLine="0"/>
        <w:jc w:val="left"/>
      </w:pPr>
      <w:r>
        <w:rPr>
          <w:b/>
        </w:rPr>
        <w:t xml:space="preserve"> </w:t>
      </w:r>
      <w:r>
        <w:t xml:space="preserve"> </w:t>
      </w:r>
    </w:p>
    <w:p w14:paraId="62295663" w14:textId="77777777" w:rsidR="003754CD" w:rsidRDefault="008F263D">
      <w:r>
        <w:t xml:space="preserve">Konečný daňový doklad-faktura za náklady veškerých služeb poskytnutých hotelem bude vystavena nejpozději do 14 dnů od konání akce a je splatná do 14 dnů od jejího vystavení. Součástí konečné faktury bude i přehled hotelem poskytnutých služeb. Všechny zálohy budou z celkové fakturované částky odečteny a klientovi bude vyúčtován pouze rozdíl. Veškeré nesrovnalosti týkající se konečné faktury musí klient uplatnit do 10 dnů ode dne, kdy obdrží, nebo mu je doručen, konečný daňový doklad-faktura. Smluvní strany se výslovně dohodly, že na veškeré pozdější reklamace nebude brán zřetel. V případě prodlení s úhradou konečného daňového dokladu-faktury je hotel oprávněn účtovat úrok ve výši 0,05 % z celkové dlužné částky za každý den prodlení.   </w:t>
      </w:r>
    </w:p>
    <w:p w14:paraId="66E400E9" w14:textId="77777777" w:rsidR="003754CD" w:rsidRDefault="008F263D">
      <w:pPr>
        <w:spacing w:after="0" w:line="259" w:lineRule="auto"/>
        <w:ind w:left="219" w:firstLine="0"/>
        <w:jc w:val="left"/>
      </w:pPr>
      <w:r>
        <w:t xml:space="preserve">  </w:t>
      </w:r>
    </w:p>
    <w:p w14:paraId="5403D3FE" w14:textId="77777777" w:rsidR="003754CD" w:rsidRDefault="008F263D">
      <w:r>
        <w:t xml:space="preserve">Veškeré platby budou provedeny bezhotovostně (pouze v CZK) na účet hotelu:  </w:t>
      </w:r>
    </w:p>
    <w:p w14:paraId="31E89FF3" w14:textId="77777777" w:rsidR="003754CD" w:rsidRDefault="008F263D">
      <w:pPr>
        <w:spacing w:after="0" w:line="259" w:lineRule="auto"/>
        <w:ind w:left="219" w:firstLine="0"/>
        <w:jc w:val="left"/>
      </w:pPr>
      <w:r>
        <w:t xml:space="preserve">  </w:t>
      </w:r>
    </w:p>
    <w:tbl>
      <w:tblPr>
        <w:tblStyle w:val="TableGrid"/>
        <w:tblW w:w="7463" w:type="dxa"/>
        <w:tblInd w:w="1030" w:type="dxa"/>
        <w:tblCellMar>
          <w:top w:w="98" w:type="dxa"/>
          <w:left w:w="72" w:type="dxa"/>
          <w:right w:w="115" w:type="dxa"/>
        </w:tblCellMar>
        <w:tblLook w:val="04A0" w:firstRow="1" w:lastRow="0" w:firstColumn="1" w:lastColumn="0" w:noHBand="0" w:noVBand="1"/>
      </w:tblPr>
      <w:tblGrid>
        <w:gridCol w:w="7463"/>
      </w:tblGrid>
      <w:tr w:rsidR="003754CD" w14:paraId="58A9CBFE" w14:textId="77777777">
        <w:trPr>
          <w:trHeight w:val="358"/>
        </w:trPr>
        <w:tc>
          <w:tcPr>
            <w:tcW w:w="7463" w:type="dxa"/>
            <w:tcBorders>
              <w:top w:val="single" w:sz="4" w:space="0" w:color="000000"/>
              <w:left w:val="single" w:sz="4" w:space="0" w:color="000000"/>
              <w:bottom w:val="single" w:sz="4" w:space="0" w:color="000000"/>
              <w:right w:val="single" w:sz="4" w:space="0" w:color="000000"/>
            </w:tcBorders>
          </w:tcPr>
          <w:p w14:paraId="444CFD9A" w14:textId="77777777" w:rsidR="003754CD" w:rsidRDefault="008F263D">
            <w:pPr>
              <w:tabs>
                <w:tab w:val="center" w:pos="3662"/>
              </w:tabs>
              <w:spacing w:after="0" w:line="259" w:lineRule="auto"/>
              <w:ind w:left="0" w:firstLine="0"/>
              <w:jc w:val="left"/>
            </w:pPr>
            <w:r>
              <w:rPr>
                <w:b/>
              </w:rPr>
              <w:t xml:space="preserve">  </w:t>
            </w:r>
            <w:r>
              <w:rPr>
                <w:b/>
              </w:rPr>
              <w:tab/>
              <w:t xml:space="preserve">HOTEL PASSAGE a.s. </w:t>
            </w:r>
            <w:r>
              <w:t xml:space="preserve">  </w:t>
            </w:r>
          </w:p>
        </w:tc>
      </w:tr>
      <w:tr w:rsidR="003754CD" w14:paraId="59AD3BA2" w14:textId="77777777">
        <w:trPr>
          <w:trHeight w:val="1512"/>
        </w:trPr>
        <w:tc>
          <w:tcPr>
            <w:tcW w:w="7463" w:type="dxa"/>
            <w:tcBorders>
              <w:top w:val="single" w:sz="4" w:space="0" w:color="000000"/>
              <w:left w:val="single" w:sz="4" w:space="0" w:color="000000"/>
              <w:bottom w:val="single" w:sz="4" w:space="0" w:color="000000"/>
              <w:right w:val="single" w:sz="4" w:space="0" w:color="000000"/>
            </w:tcBorders>
          </w:tcPr>
          <w:p w14:paraId="0503C151" w14:textId="77777777" w:rsidR="003754CD" w:rsidRDefault="008F263D">
            <w:pPr>
              <w:spacing w:after="0" w:line="259" w:lineRule="auto"/>
              <w:ind w:left="43" w:firstLine="0"/>
              <w:jc w:val="center"/>
            </w:pPr>
            <w:r>
              <w:rPr>
                <w:b/>
              </w:rPr>
              <w:t>Česká spořitelna, a.s.</w:t>
            </w:r>
            <w:r>
              <w:t xml:space="preserve">  </w:t>
            </w:r>
          </w:p>
          <w:p w14:paraId="7C1C056E" w14:textId="77777777" w:rsidR="003754CD" w:rsidRDefault="008F263D">
            <w:pPr>
              <w:spacing w:after="0" w:line="259" w:lineRule="auto"/>
              <w:ind w:left="36" w:firstLine="0"/>
              <w:jc w:val="center"/>
            </w:pPr>
            <w:r>
              <w:t xml:space="preserve">RKC Olomouc, Tř. Svobody 19, 771 05 Olomouc  </w:t>
            </w:r>
          </w:p>
          <w:p w14:paraId="5A095854" w14:textId="77777777" w:rsidR="003754CD" w:rsidRDefault="008F263D">
            <w:pPr>
              <w:spacing w:after="0" w:line="259" w:lineRule="auto"/>
              <w:ind w:left="42" w:firstLine="0"/>
              <w:jc w:val="center"/>
            </w:pPr>
            <w:r>
              <w:t xml:space="preserve">A/C No. CZK 100053222/0800  </w:t>
            </w:r>
          </w:p>
          <w:p w14:paraId="338E62A9" w14:textId="77777777" w:rsidR="003754CD" w:rsidRDefault="008F263D">
            <w:pPr>
              <w:spacing w:after="0" w:line="259" w:lineRule="auto"/>
              <w:ind w:left="47" w:firstLine="0"/>
              <w:jc w:val="center"/>
            </w:pPr>
            <w:r>
              <w:t xml:space="preserve">SWIFT CZK: GIBACZPX  </w:t>
            </w:r>
          </w:p>
          <w:p w14:paraId="786BC68E" w14:textId="77777777" w:rsidR="003754CD" w:rsidRDefault="008F263D">
            <w:pPr>
              <w:spacing w:after="0" w:line="259" w:lineRule="auto"/>
              <w:ind w:left="39" w:firstLine="0"/>
              <w:jc w:val="center"/>
            </w:pPr>
            <w:r>
              <w:t xml:space="preserve">IBAN CZK: CZ69 0800 0000 0001 0005 3222  </w:t>
            </w:r>
          </w:p>
        </w:tc>
      </w:tr>
    </w:tbl>
    <w:p w14:paraId="65D58E0A" w14:textId="77777777" w:rsidR="003754CD" w:rsidRDefault="008F263D">
      <w:pPr>
        <w:spacing w:after="0" w:line="259" w:lineRule="auto"/>
        <w:ind w:left="311" w:firstLine="0"/>
        <w:jc w:val="center"/>
      </w:pPr>
      <w:r>
        <w:rPr>
          <w:b/>
        </w:rPr>
        <w:t xml:space="preserve"> </w:t>
      </w:r>
    </w:p>
    <w:p w14:paraId="4CB70DD1" w14:textId="77777777" w:rsidR="003754CD" w:rsidRDefault="008F263D">
      <w:pPr>
        <w:spacing w:after="0" w:line="259" w:lineRule="auto"/>
        <w:ind w:left="311" w:firstLine="0"/>
        <w:jc w:val="center"/>
      </w:pPr>
      <w:r>
        <w:rPr>
          <w:b/>
        </w:rPr>
        <w:t xml:space="preserve"> </w:t>
      </w:r>
    </w:p>
    <w:p w14:paraId="2599F241" w14:textId="77777777" w:rsidR="003754CD" w:rsidRDefault="008F263D">
      <w:pPr>
        <w:spacing w:after="0" w:line="259" w:lineRule="auto"/>
        <w:ind w:left="311" w:firstLine="0"/>
        <w:jc w:val="center"/>
      </w:pPr>
      <w:r>
        <w:rPr>
          <w:b/>
        </w:rPr>
        <w:t xml:space="preserve"> </w:t>
      </w:r>
    </w:p>
    <w:p w14:paraId="1DEF6D99" w14:textId="77777777" w:rsidR="003754CD" w:rsidRDefault="008F263D">
      <w:pPr>
        <w:spacing w:after="0" w:line="259" w:lineRule="auto"/>
        <w:ind w:left="311" w:firstLine="0"/>
        <w:jc w:val="center"/>
      </w:pPr>
      <w:r>
        <w:rPr>
          <w:b/>
        </w:rPr>
        <w:t xml:space="preserve"> </w:t>
      </w:r>
    </w:p>
    <w:p w14:paraId="054C5316" w14:textId="77777777" w:rsidR="003754CD" w:rsidRDefault="008F263D">
      <w:pPr>
        <w:spacing w:after="0" w:line="259" w:lineRule="auto"/>
        <w:ind w:left="311" w:firstLine="0"/>
        <w:jc w:val="center"/>
      </w:pPr>
      <w:r>
        <w:rPr>
          <w:b/>
        </w:rPr>
        <w:t xml:space="preserve"> </w:t>
      </w:r>
    </w:p>
    <w:p w14:paraId="5C1C37ED" w14:textId="77777777" w:rsidR="003754CD" w:rsidRDefault="008F263D">
      <w:pPr>
        <w:spacing w:after="0" w:line="259" w:lineRule="auto"/>
        <w:ind w:left="311" w:firstLine="0"/>
        <w:jc w:val="center"/>
      </w:pPr>
      <w:r>
        <w:rPr>
          <w:b/>
        </w:rPr>
        <w:t xml:space="preserve"> </w:t>
      </w:r>
    </w:p>
    <w:p w14:paraId="419A5D22" w14:textId="77777777" w:rsidR="003754CD" w:rsidRDefault="008F263D">
      <w:pPr>
        <w:spacing w:after="0" w:line="259" w:lineRule="auto"/>
        <w:ind w:left="311" w:firstLine="0"/>
        <w:jc w:val="center"/>
      </w:pPr>
      <w:r>
        <w:rPr>
          <w:b/>
        </w:rPr>
        <w:t xml:space="preserve"> </w:t>
      </w:r>
    </w:p>
    <w:p w14:paraId="59F3B99E" w14:textId="77777777" w:rsidR="003754CD" w:rsidRDefault="008F263D">
      <w:pPr>
        <w:spacing w:after="0" w:line="259" w:lineRule="auto"/>
        <w:ind w:left="311" w:firstLine="0"/>
        <w:jc w:val="center"/>
      </w:pPr>
      <w:r>
        <w:rPr>
          <w:b/>
        </w:rPr>
        <w:t xml:space="preserve"> </w:t>
      </w:r>
    </w:p>
    <w:p w14:paraId="7624BB2F" w14:textId="77777777" w:rsidR="003754CD" w:rsidRDefault="008F263D">
      <w:pPr>
        <w:spacing w:after="0" w:line="259" w:lineRule="auto"/>
        <w:ind w:left="361" w:firstLine="0"/>
        <w:jc w:val="center"/>
      </w:pPr>
      <w:r>
        <w:rPr>
          <w:b/>
        </w:rPr>
        <w:lastRenderedPageBreak/>
        <w:t xml:space="preserve"> </w:t>
      </w:r>
      <w:r>
        <w:t xml:space="preserve"> </w:t>
      </w:r>
    </w:p>
    <w:p w14:paraId="7A2E03A4" w14:textId="77777777" w:rsidR="003754CD" w:rsidRDefault="008F263D">
      <w:pPr>
        <w:spacing w:after="0" w:line="259" w:lineRule="auto"/>
        <w:ind w:left="217"/>
        <w:jc w:val="center"/>
      </w:pPr>
      <w:r>
        <w:rPr>
          <w:b/>
        </w:rPr>
        <w:t xml:space="preserve">VI.  </w:t>
      </w:r>
      <w:r>
        <w:t xml:space="preserve"> </w:t>
      </w:r>
    </w:p>
    <w:p w14:paraId="524E974C" w14:textId="77777777" w:rsidR="003754CD" w:rsidRDefault="008F263D">
      <w:pPr>
        <w:pStyle w:val="Nadpis1"/>
        <w:ind w:right="1"/>
      </w:pPr>
      <w:r>
        <w:t xml:space="preserve">Dodatečné podmínky  </w:t>
      </w:r>
    </w:p>
    <w:p w14:paraId="2C0F2E07" w14:textId="77777777" w:rsidR="003754CD" w:rsidRDefault="008F263D">
      <w:pPr>
        <w:spacing w:after="117" w:line="259" w:lineRule="auto"/>
        <w:ind w:left="361" w:firstLine="0"/>
        <w:jc w:val="center"/>
      </w:pPr>
      <w:r>
        <w:rPr>
          <w:b/>
        </w:rPr>
        <w:t xml:space="preserve"> </w:t>
      </w:r>
      <w:r>
        <w:t xml:space="preserve"> </w:t>
      </w:r>
    </w:p>
    <w:p w14:paraId="5D65A034" w14:textId="77777777" w:rsidR="003754CD" w:rsidRDefault="008F263D">
      <w:pPr>
        <w:numPr>
          <w:ilvl w:val="0"/>
          <w:numId w:val="1"/>
        </w:numPr>
        <w:ind w:hanging="360"/>
      </w:pPr>
      <w:r>
        <w:t xml:space="preserve">Jsou-li na akci ze strany klienta požadované služby třetí strany, pak hotel neodpovídá za jejich provedení a nenese žádnou odpovědnost vůči třetí straně, která bude poskytovat své služby na vlastní riziko a odpovědnost. Klient je povinen zajistit, aby jakákoli třetí strana měla platné pojištění odpovědnosti za škodu a pokud takové pojištění nemá, pak se klient zavazuje uhradit hotelu veškerou případnou újmu, která vznikne činností nebo opomenutím třetí strany. Jakékoliv zařízení a věci, které mají být použity pro realizaci akce a budou vneseny klientem nebo třetí stranou do prostoru hotelu, lze užívat pouze s písemným souhlasem hotelu. Jakákoliv přinesená výzdoba musí být v souladu s předpisy požární ochrany, za což ručí klient. Bezprostředně po skončení akce musí klient všechny vnesené zařízení a věci neprodleně odstranit, pokud se s hotelem nedohodne písemně jinak. Porušíli klient závazek k odstranění vnesených zařízení a věcí, je hotel podle své volby oprávněn provést jejich likvidaci, k čemuž klient dává hotelu předem svůj výslovný, neodvolatelný souhlas nebo je nechat uskladnit s tím, že za uskladněná zařízení a věci nenese hotel žádnou odpovědnost. Veškeré výdaje hotelu spojené s likvidací nebo uskladněním se klient zavazuje uhradit.   </w:t>
      </w:r>
    </w:p>
    <w:p w14:paraId="1EBFC6AE" w14:textId="77777777" w:rsidR="003754CD" w:rsidRDefault="008F263D">
      <w:pPr>
        <w:spacing w:after="69" w:line="259" w:lineRule="auto"/>
        <w:ind w:left="360" w:firstLine="0"/>
        <w:jc w:val="left"/>
      </w:pPr>
      <w:r>
        <w:t xml:space="preserve">  </w:t>
      </w:r>
    </w:p>
    <w:p w14:paraId="3E35C83E" w14:textId="77777777" w:rsidR="003754CD" w:rsidRDefault="008F263D">
      <w:pPr>
        <w:numPr>
          <w:ilvl w:val="0"/>
          <w:numId w:val="1"/>
        </w:numPr>
        <w:ind w:hanging="360"/>
      </w:pPr>
      <w:r>
        <w:t xml:space="preserve">Hotel nenese odpovědnost za odcizení nebo poškození věcí nacházejících se v hotelových prostorách. Cennosti je host povinen odkládat do pokojového trezoru. Vozidla umístěná v garážích hotel nepřijímá do úschovy, neručí za ně a neručí ani za věci ponechané ve vozidle.   </w:t>
      </w:r>
    </w:p>
    <w:p w14:paraId="304FD3DB" w14:textId="77777777" w:rsidR="003754CD" w:rsidRDefault="008F263D">
      <w:pPr>
        <w:spacing w:after="0" w:line="259" w:lineRule="auto"/>
        <w:ind w:left="939" w:firstLine="0"/>
        <w:jc w:val="left"/>
      </w:pPr>
      <w:r>
        <w:t xml:space="preserve">  </w:t>
      </w:r>
    </w:p>
    <w:p w14:paraId="017F5087" w14:textId="77777777" w:rsidR="003754CD" w:rsidRDefault="008F263D">
      <w:pPr>
        <w:spacing w:after="117" w:line="259" w:lineRule="auto"/>
        <w:ind w:left="360" w:firstLine="0"/>
        <w:jc w:val="left"/>
      </w:pPr>
      <w:r>
        <w:t xml:space="preserve">  </w:t>
      </w:r>
    </w:p>
    <w:p w14:paraId="0C4107F7" w14:textId="77777777" w:rsidR="003754CD" w:rsidRDefault="008F263D">
      <w:pPr>
        <w:numPr>
          <w:ilvl w:val="0"/>
          <w:numId w:val="1"/>
        </w:numPr>
        <w:ind w:hanging="360"/>
      </w:pPr>
      <w:r>
        <w:t xml:space="preserve">Klient je odpovědný za veškeré škody, které způsobí na majetku hotelu účastníci akce, jím pozvaní hosté nebo třetí strana najatá klientem, případně její zaměstnanci. Klient se zavazuje, že takto způsobené škody po jejich vyčíslení uhradí. Není přípustné, aby klient cokoli připevňoval, přitloukal nebo lepil na stěny, dveře nebo stropy místností, pokud není předem dohodnuto jinak.  </w:t>
      </w:r>
    </w:p>
    <w:p w14:paraId="35DB35B2" w14:textId="77777777" w:rsidR="003754CD" w:rsidRDefault="008F263D">
      <w:pPr>
        <w:spacing w:after="118" w:line="259" w:lineRule="auto"/>
        <w:ind w:left="360" w:firstLine="0"/>
        <w:jc w:val="left"/>
      </w:pPr>
      <w:r>
        <w:t xml:space="preserve">  </w:t>
      </w:r>
    </w:p>
    <w:p w14:paraId="35A7BE07" w14:textId="77777777" w:rsidR="003754CD" w:rsidRDefault="008F263D">
      <w:pPr>
        <w:numPr>
          <w:ilvl w:val="0"/>
          <w:numId w:val="1"/>
        </w:numPr>
        <w:ind w:hanging="360"/>
      </w:pPr>
      <w:r>
        <w:t xml:space="preserve">Klient se zavazuje, že nebude dále pronajímat místnosti ani hotelové služby třetí osobě bez přechozího písemného souhlasu hotelu. Poruší-li klient tento závazek, je hotel oprávněn od této smlouvy odstoupit.   </w:t>
      </w:r>
    </w:p>
    <w:p w14:paraId="7F31D1EE" w14:textId="77777777" w:rsidR="003754CD" w:rsidRDefault="008F263D">
      <w:pPr>
        <w:spacing w:after="0" w:line="259" w:lineRule="auto"/>
        <w:ind w:left="939" w:firstLine="0"/>
        <w:jc w:val="left"/>
      </w:pPr>
      <w:r>
        <w:t xml:space="preserve">  </w:t>
      </w:r>
    </w:p>
    <w:p w14:paraId="354F8AED" w14:textId="77777777" w:rsidR="003754CD" w:rsidRDefault="008F263D">
      <w:pPr>
        <w:spacing w:after="117" w:line="259" w:lineRule="auto"/>
        <w:ind w:left="360" w:firstLine="0"/>
        <w:jc w:val="left"/>
      </w:pPr>
      <w:r>
        <w:t xml:space="preserve">  </w:t>
      </w:r>
    </w:p>
    <w:p w14:paraId="47917C7D" w14:textId="77777777" w:rsidR="003754CD" w:rsidRDefault="008F263D">
      <w:pPr>
        <w:numPr>
          <w:ilvl w:val="0"/>
          <w:numId w:val="1"/>
        </w:numPr>
        <w:ind w:hanging="360"/>
      </w:pPr>
      <w:r>
        <w:t xml:space="preserve">Jakákoli událost způsobená „vyšší mocí“, kterou nemůže ovlivnit žádná ze smluvních stran, zprošťuje smluvní strany jakýchkoliv povinností z této smlouvy. Za vyšší moc jsou považovány následující události: válka, nepokoje, stávky, záplavy, zemětřesení, epidemie a jiné přírodní katastrofy, teroristické činy nebo vojenské akce a poruchy dodávek. Smluvní strana, které je zabráněno plnění jejích povinností z důvodu vyšší moci, o tom písemně vyrozumí druhou stranu do 7 (sedmi) kalendářních dnů. Za takových okolností smluvní strany nebudou vůči sobě vznášet žádné nároky a požadavky.   </w:t>
      </w:r>
    </w:p>
    <w:p w14:paraId="3361B1CF" w14:textId="77777777" w:rsidR="003754CD" w:rsidRDefault="008F263D">
      <w:pPr>
        <w:spacing w:after="113" w:line="259" w:lineRule="auto"/>
        <w:ind w:left="360" w:firstLine="0"/>
        <w:jc w:val="left"/>
      </w:pPr>
      <w:r>
        <w:t xml:space="preserve">  </w:t>
      </w:r>
    </w:p>
    <w:p w14:paraId="45EF2957" w14:textId="77777777" w:rsidR="003754CD" w:rsidRDefault="008F263D">
      <w:pPr>
        <w:numPr>
          <w:ilvl w:val="0"/>
          <w:numId w:val="1"/>
        </w:numPr>
        <w:ind w:hanging="360"/>
      </w:pPr>
      <w:r>
        <w:t xml:space="preserve">Klient nesmí sdělovat žádné informace o sazbách a podmínkách uvedených v této smlouvě jakékoliv třetí osobě a nesmí tyto informace zveřejnit bez předchozího písemného souhlasu hotelu.  </w:t>
      </w:r>
    </w:p>
    <w:p w14:paraId="0311D1F7" w14:textId="77777777" w:rsidR="003754CD" w:rsidRDefault="008F263D">
      <w:pPr>
        <w:spacing w:after="0" w:line="259" w:lineRule="auto"/>
        <w:ind w:left="939" w:firstLine="0"/>
        <w:jc w:val="left"/>
      </w:pPr>
      <w:r>
        <w:t xml:space="preserve">  </w:t>
      </w:r>
    </w:p>
    <w:p w14:paraId="5DB09EA9" w14:textId="77777777" w:rsidR="003754CD" w:rsidRDefault="008F263D">
      <w:pPr>
        <w:spacing w:after="117" w:line="259" w:lineRule="auto"/>
        <w:ind w:left="360" w:firstLine="0"/>
        <w:jc w:val="left"/>
      </w:pPr>
      <w:r>
        <w:t xml:space="preserve">  </w:t>
      </w:r>
    </w:p>
    <w:p w14:paraId="5BC3A07F" w14:textId="77777777" w:rsidR="003754CD" w:rsidRDefault="008F263D">
      <w:pPr>
        <w:numPr>
          <w:ilvl w:val="0"/>
          <w:numId w:val="1"/>
        </w:numPr>
        <w:spacing w:after="133"/>
        <w:ind w:hanging="360"/>
      </w:pPr>
      <w:r>
        <w:lastRenderedPageBreak/>
        <w:t xml:space="preserve">Smluvní strany se zavazují řešit veškeré spory vyplývající z této smlouvy smírně. Pokud se smluvním stranám nepodaří vyřešit spory smírně do třiceti (30) dnů, pak budou veškeré takové spory rozhodnuty soudy České republiky. Tato smlouva a veškeré právní vztahy z ní vyplývající se řídí právním řádem České republiky. Právní vztahy touto smlouvou výslovně neupravené se řídí příslušnými ustanoveními zákona č. 89/2012 Sb., občanského zákoníku a souvisejících předpisů.  </w:t>
      </w:r>
    </w:p>
    <w:p w14:paraId="7AF11694" w14:textId="77777777" w:rsidR="003754CD" w:rsidRDefault="008F263D">
      <w:pPr>
        <w:numPr>
          <w:ilvl w:val="0"/>
          <w:numId w:val="1"/>
        </w:numPr>
        <w:ind w:hanging="360"/>
      </w:pPr>
      <w:r>
        <w:t>Tato smlouva nabývá platnosti dnem jejího podpisu smluvními stranami. Tato smlouva nabývá účinnosti uveřejněním v registru smluv dle zákona č. 340/2015 Sb., o zvláštních podmínkách účinnosti některých smluv, uveřejňování těchto smluv a o registru smluv, ve znění pozdějších předpisů. Smluvní strany výslovně sjednávají, že uveřejnění této smlouvy v registru smluv zajistí klient. Smluvní strany výslovně potvrzují, že tato smlouva je výsledkem jejich jednání a každá ze stran měla příležitost ovlivnit její základní podmínky.</w:t>
      </w:r>
      <w:r>
        <w:rPr>
          <w:color w:val="7030A0"/>
        </w:rPr>
        <w:t xml:space="preserve"> </w:t>
      </w:r>
      <w:r>
        <w:t xml:space="preserve"> </w:t>
      </w:r>
    </w:p>
    <w:p w14:paraId="0DFC21EE" w14:textId="77777777" w:rsidR="003754CD" w:rsidRDefault="008F263D">
      <w:pPr>
        <w:spacing w:after="0" w:line="259" w:lineRule="auto"/>
        <w:ind w:left="360" w:firstLine="0"/>
        <w:jc w:val="left"/>
      </w:pPr>
      <w:r>
        <w:t xml:space="preserve"> </w:t>
      </w:r>
    </w:p>
    <w:p w14:paraId="1CAE6C2C" w14:textId="77777777" w:rsidR="003754CD" w:rsidRDefault="008F263D">
      <w:pPr>
        <w:spacing w:after="0" w:line="259" w:lineRule="auto"/>
        <w:ind w:left="219" w:firstLine="0"/>
        <w:jc w:val="left"/>
      </w:pPr>
      <w:r>
        <w:t xml:space="preserve"> </w:t>
      </w:r>
    </w:p>
    <w:p w14:paraId="6A789D1D" w14:textId="77777777" w:rsidR="003754CD" w:rsidRDefault="008F263D">
      <w:r>
        <w:t xml:space="preserve">Svůj souhlas stvrzuji podpisem:  </w:t>
      </w:r>
    </w:p>
    <w:p w14:paraId="3030462A" w14:textId="77777777" w:rsidR="003754CD" w:rsidRDefault="008F263D">
      <w:pPr>
        <w:spacing w:after="0" w:line="259" w:lineRule="auto"/>
        <w:ind w:left="219" w:firstLine="0"/>
        <w:jc w:val="left"/>
      </w:pPr>
      <w:r>
        <w:rPr>
          <w:b/>
          <w:i/>
        </w:rPr>
        <w:t xml:space="preserve"> </w:t>
      </w:r>
      <w:r>
        <w:t xml:space="preserve"> </w:t>
      </w:r>
    </w:p>
    <w:tbl>
      <w:tblPr>
        <w:tblStyle w:val="TableGrid"/>
        <w:tblW w:w="8536" w:type="dxa"/>
        <w:tblInd w:w="0" w:type="dxa"/>
        <w:tblLook w:val="04A0" w:firstRow="1" w:lastRow="0" w:firstColumn="1" w:lastColumn="0" w:noHBand="0" w:noVBand="1"/>
      </w:tblPr>
      <w:tblGrid>
        <w:gridCol w:w="5039"/>
        <w:gridCol w:w="3497"/>
      </w:tblGrid>
      <w:tr w:rsidR="003754CD" w14:paraId="56ACB5F7" w14:textId="77777777">
        <w:trPr>
          <w:trHeight w:val="2289"/>
        </w:trPr>
        <w:tc>
          <w:tcPr>
            <w:tcW w:w="5039" w:type="dxa"/>
            <w:tcBorders>
              <w:top w:val="nil"/>
              <w:left w:val="nil"/>
              <w:bottom w:val="nil"/>
              <w:right w:val="nil"/>
            </w:tcBorders>
          </w:tcPr>
          <w:p w14:paraId="470090EC" w14:textId="77777777" w:rsidR="003754CD" w:rsidRDefault="008F263D">
            <w:pPr>
              <w:tabs>
                <w:tab w:val="center" w:pos="1239"/>
              </w:tabs>
              <w:spacing w:after="2" w:line="259" w:lineRule="auto"/>
              <w:ind w:left="0" w:firstLine="0"/>
              <w:jc w:val="left"/>
            </w:pPr>
            <w:r>
              <w:t xml:space="preserve"> </w:t>
            </w:r>
            <w:r>
              <w:tab/>
              <w:t xml:space="preserve">V Brně dne 16.03.2022  </w:t>
            </w:r>
          </w:p>
          <w:p w14:paraId="7BC49B80" w14:textId="77777777" w:rsidR="003754CD" w:rsidRDefault="008F263D">
            <w:pPr>
              <w:spacing w:after="0" w:line="259" w:lineRule="auto"/>
              <w:ind w:left="219" w:firstLine="0"/>
              <w:jc w:val="left"/>
            </w:pPr>
            <w:r>
              <w:rPr>
                <w:b/>
                <w:i/>
                <w:color w:val="FF0000"/>
              </w:rPr>
              <w:t xml:space="preserve"> </w:t>
            </w:r>
            <w:r>
              <w:t xml:space="preserve"> </w:t>
            </w:r>
          </w:p>
          <w:p w14:paraId="408E81AC" w14:textId="77777777" w:rsidR="003754CD" w:rsidRDefault="008F263D">
            <w:pPr>
              <w:spacing w:after="0" w:line="259" w:lineRule="auto"/>
              <w:ind w:left="219" w:firstLine="0"/>
              <w:jc w:val="left"/>
            </w:pPr>
            <w:r>
              <w:rPr>
                <w:b/>
                <w:i/>
                <w:color w:val="FF0000"/>
              </w:rPr>
              <w:t xml:space="preserve">  </w:t>
            </w:r>
          </w:p>
          <w:p w14:paraId="36118D36" w14:textId="77777777" w:rsidR="003754CD" w:rsidRDefault="008F263D">
            <w:pPr>
              <w:spacing w:after="0" w:line="259" w:lineRule="auto"/>
              <w:ind w:left="219" w:firstLine="0"/>
              <w:jc w:val="left"/>
            </w:pPr>
            <w:r>
              <w:rPr>
                <w:b/>
                <w:i/>
                <w:color w:val="FF0000"/>
              </w:rPr>
              <w:t xml:space="preserve"> </w:t>
            </w:r>
          </w:p>
          <w:p w14:paraId="5A630F68" w14:textId="77777777" w:rsidR="003754CD" w:rsidRDefault="008F263D">
            <w:pPr>
              <w:spacing w:after="0" w:line="259" w:lineRule="auto"/>
              <w:ind w:left="219" w:firstLine="0"/>
              <w:jc w:val="left"/>
            </w:pPr>
            <w:r>
              <w:rPr>
                <w:b/>
                <w:i/>
                <w:color w:val="FF0000"/>
              </w:rPr>
              <w:t xml:space="preserve"> </w:t>
            </w:r>
          </w:p>
          <w:p w14:paraId="2552EADD" w14:textId="77777777" w:rsidR="003754CD" w:rsidRDefault="008F263D">
            <w:pPr>
              <w:spacing w:after="0" w:line="259" w:lineRule="auto"/>
              <w:ind w:left="219" w:firstLine="0"/>
              <w:jc w:val="left"/>
            </w:pPr>
            <w:r>
              <w:rPr>
                <w:b/>
                <w:i/>
                <w:color w:val="FF0000"/>
              </w:rPr>
              <w:t xml:space="preserve"> </w:t>
            </w:r>
          </w:p>
          <w:p w14:paraId="7908F134" w14:textId="77777777" w:rsidR="003754CD" w:rsidRDefault="008F263D">
            <w:pPr>
              <w:spacing w:after="0" w:line="259" w:lineRule="auto"/>
              <w:ind w:left="219" w:firstLine="0"/>
              <w:jc w:val="left"/>
            </w:pPr>
            <w:r>
              <w:t xml:space="preserve"> </w:t>
            </w:r>
          </w:p>
          <w:p w14:paraId="671A5EAF" w14:textId="77777777" w:rsidR="003754CD" w:rsidRDefault="008F263D">
            <w:pPr>
              <w:spacing w:after="0" w:line="259" w:lineRule="auto"/>
              <w:ind w:left="219" w:firstLine="0"/>
              <w:jc w:val="left"/>
            </w:pPr>
            <w:r>
              <w:rPr>
                <w:b/>
                <w:i/>
                <w:color w:val="FF0000"/>
              </w:rPr>
              <w:t xml:space="preserve"> </w:t>
            </w:r>
            <w:r>
              <w:t xml:space="preserve"> </w:t>
            </w:r>
          </w:p>
        </w:tc>
        <w:tc>
          <w:tcPr>
            <w:tcW w:w="3497" w:type="dxa"/>
            <w:tcBorders>
              <w:top w:val="nil"/>
              <w:left w:val="nil"/>
              <w:bottom w:val="nil"/>
              <w:right w:val="nil"/>
            </w:tcBorders>
          </w:tcPr>
          <w:p w14:paraId="79AF5715" w14:textId="77777777" w:rsidR="003754CD" w:rsidRDefault="008F263D">
            <w:pPr>
              <w:spacing w:after="0" w:line="259" w:lineRule="auto"/>
              <w:ind w:left="2" w:firstLine="0"/>
              <w:jc w:val="left"/>
            </w:pPr>
            <w:r>
              <w:t xml:space="preserve">V Brně dne 16.03.2022  </w:t>
            </w:r>
          </w:p>
        </w:tc>
      </w:tr>
      <w:tr w:rsidR="003754CD" w14:paraId="6815CE23" w14:textId="77777777">
        <w:trPr>
          <w:trHeight w:val="292"/>
        </w:trPr>
        <w:tc>
          <w:tcPr>
            <w:tcW w:w="5039" w:type="dxa"/>
            <w:tcBorders>
              <w:top w:val="nil"/>
              <w:left w:val="nil"/>
              <w:bottom w:val="nil"/>
              <w:right w:val="nil"/>
            </w:tcBorders>
          </w:tcPr>
          <w:p w14:paraId="3ACDAFF4" w14:textId="77777777" w:rsidR="003754CD" w:rsidRDefault="008F263D">
            <w:pPr>
              <w:tabs>
                <w:tab w:val="center" w:pos="1862"/>
              </w:tabs>
              <w:spacing w:after="0" w:line="259" w:lineRule="auto"/>
              <w:ind w:left="0" w:firstLine="0"/>
              <w:jc w:val="left"/>
            </w:pPr>
            <w:r>
              <w:t xml:space="preserve"> </w:t>
            </w:r>
            <w:r>
              <w:tab/>
              <w:t xml:space="preserve">______________________________  </w:t>
            </w:r>
          </w:p>
        </w:tc>
        <w:tc>
          <w:tcPr>
            <w:tcW w:w="3497" w:type="dxa"/>
            <w:tcBorders>
              <w:top w:val="nil"/>
              <w:left w:val="nil"/>
              <w:bottom w:val="nil"/>
              <w:right w:val="nil"/>
            </w:tcBorders>
          </w:tcPr>
          <w:p w14:paraId="7FE3FAB4" w14:textId="77777777" w:rsidR="003754CD" w:rsidRDefault="008F263D">
            <w:pPr>
              <w:spacing w:after="0" w:line="259" w:lineRule="auto"/>
              <w:ind w:left="0" w:firstLine="0"/>
            </w:pPr>
            <w:r>
              <w:t xml:space="preserve">_______________________________  </w:t>
            </w:r>
          </w:p>
        </w:tc>
      </w:tr>
      <w:tr w:rsidR="003754CD" w14:paraId="325A065B" w14:textId="77777777">
        <w:trPr>
          <w:trHeight w:val="293"/>
        </w:trPr>
        <w:tc>
          <w:tcPr>
            <w:tcW w:w="5039" w:type="dxa"/>
            <w:tcBorders>
              <w:top w:val="nil"/>
              <w:left w:val="nil"/>
              <w:bottom w:val="nil"/>
              <w:right w:val="nil"/>
            </w:tcBorders>
          </w:tcPr>
          <w:p w14:paraId="27921392" w14:textId="77777777" w:rsidR="003754CD" w:rsidRDefault="008F263D">
            <w:pPr>
              <w:tabs>
                <w:tab w:val="center" w:pos="219"/>
                <w:tab w:val="center" w:pos="1921"/>
              </w:tabs>
              <w:spacing w:after="0" w:line="259" w:lineRule="auto"/>
              <w:ind w:left="0" w:firstLine="0"/>
              <w:jc w:val="left"/>
            </w:pPr>
            <w:r>
              <w:t xml:space="preserve"> </w:t>
            </w:r>
            <w:r>
              <w:tab/>
              <w:t xml:space="preserve">  </w:t>
            </w:r>
            <w:r>
              <w:tab/>
              <w:t>Masarykova univerzita</w:t>
            </w:r>
            <w:r>
              <w:rPr>
                <w:color w:val="FF0000"/>
              </w:rPr>
              <w:t xml:space="preserve">  </w:t>
            </w:r>
          </w:p>
        </w:tc>
        <w:tc>
          <w:tcPr>
            <w:tcW w:w="3497" w:type="dxa"/>
            <w:tcBorders>
              <w:top w:val="nil"/>
              <w:left w:val="nil"/>
              <w:bottom w:val="nil"/>
              <w:right w:val="nil"/>
            </w:tcBorders>
          </w:tcPr>
          <w:p w14:paraId="2A058F5F" w14:textId="77777777" w:rsidR="003754CD" w:rsidRDefault="008F263D">
            <w:pPr>
              <w:spacing w:after="0" w:line="259" w:lineRule="auto"/>
              <w:ind w:left="0" w:right="86" w:firstLine="0"/>
              <w:jc w:val="center"/>
            </w:pPr>
            <w:r>
              <w:t xml:space="preserve">Hotel Passage a.s.  </w:t>
            </w:r>
          </w:p>
        </w:tc>
      </w:tr>
      <w:tr w:rsidR="003754CD" w14:paraId="127F3240" w14:textId="77777777">
        <w:trPr>
          <w:trHeight w:val="259"/>
        </w:trPr>
        <w:tc>
          <w:tcPr>
            <w:tcW w:w="5039" w:type="dxa"/>
            <w:tcBorders>
              <w:top w:val="nil"/>
              <w:left w:val="nil"/>
              <w:bottom w:val="nil"/>
              <w:right w:val="nil"/>
            </w:tcBorders>
          </w:tcPr>
          <w:p w14:paraId="42B2988A" w14:textId="77777777" w:rsidR="003754CD" w:rsidRDefault="008F263D">
            <w:pPr>
              <w:spacing w:after="0" w:line="259" w:lineRule="auto"/>
              <w:ind w:left="0" w:firstLine="0"/>
              <w:jc w:val="left"/>
            </w:pPr>
            <w:r>
              <w:t xml:space="preserve"> RNDr. Eva Janouškovcová, Ph.D., LL.M.  </w:t>
            </w:r>
          </w:p>
        </w:tc>
        <w:tc>
          <w:tcPr>
            <w:tcW w:w="3497" w:type="dxa"/>
            <w:tcBorders>
              <w:top w:val="nil"/>
              <w:left w:val="nil"/>
              <w:bottom w:val="nil"/>
              <w:right w:val="nil"/>
            </w:tcBorders>
          </w:tcPr>
          <w:p w14:paraId="5892CAE9" w14:textId="77777777" w:rsidR="003754CD" w:rsidRDefault="008F263D">
            <w:pPr>
              <w:spacing w:after="0" w:line="259" w:lineRule="auto"/>
              <w:ind w:left="67" w:firstLine="0"/>
            </w:pPr>
            <w:r>
              <w:t xml:space="preserve">Mgr. Milan Ševela, General Manager  </w:t>
            </w:r>
          </w:p>
        </w:tc>
      </w:tr>
    </w:tbl>
    <w:p w14:paraId="34B7806A" w14:textId="77777777" w:rsidR="008F263D" w:rsidRDefault="008F263D"/>
    <w:sectPr w:rsidR="008F263D">
      <w:pgSz w:w="11906" w:h="16838"/>
      <w:pgMar w:top="1502" w:right="1406" w:bottom="1710" w:left="119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48251" w14:textId="77777777" w:rsidR="00AE3F57" w:rsidRDefault="00AE3F57" w:rsidP="007B6920">
      <w:pPr>
        <w:spacing w:after="0" w:line="240" w:lineRule="auto"/>
      </w:pPr>
      <w:r>
        <w:separator/>
      </w:r>
    </w:p>
  </w:endnote>
  <w:endnote w:type="continuationSeparator" w:id="0">
    <w:p w14:paraId="510D49FE" w14:textId="77777777" w:rsidR="00AE3F57" w:rsidRDefault="00AE3F57" w:rsidP="007B6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7D5DF" w14:textId="77777777" w:rsidR="00AE3F57" w:rsidRDefault="00AE3F57" w:rsidP="007B6920">
      <w:pPr>
        <w:spacing w:after="0" w:line="240" w:lineRule="auto"/>
      </w:pPr>
      <w:r>
        <w:separator/>
      </w:r>
    </w:p>
  </w:footnote>
  <w:footnote w:type="continuationSeparator" w:id="0">
    <w:p w14:paraId="193630A9" w14:textId="77777777" w:rsidR="00AE3F57" w:rsidRDefault="00AE3F57" w:rsidP="007B69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14B49"/>
    <w:multiLevelType w:val="hybridMultilevel"/>
    <w:tmpl w:val="DD0A6730"/>
    <w:lvl w:ilvl="0" w:tplc="2CECD4A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2780E4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918C35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42A6BD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1841A4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58C838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8C8BEC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E0626F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C9EE5A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4CD"/>
    <w:rsid w:val="00113622"/>
    <w:rsid w:val="001F1FB7"/>
    <w:rsid w:val="003754CD"/>
    <w:rsid w:val="00386CE8"/>
    <w:rsid w:val="007B6920"/>
    <w:rsid w:val="008F263D"/>
    <w:rsid w:val="00AE3F57"/>
    <w:rsid w:val="00CE6895"/>
    <w:rsid w:val="00E4683A"/>
    <w:rsid w:val="00E74822"/>
    <w:rsid w:val="00F650E8"/>
    <w:rsid w:val="00FB62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B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7" w:line="249" w:lineRule="auto"/>
      <w:ind w:left="214" w:hanging="10"/>
      <w:jc w:val="both"/>
    </w:pPr>
    <w:rPr>
      <w:rFonts w:ascii="Calibri" w:eastAsia="Calibri" w:hAnsi="Calibri" w:cs="Calibri"/>
      <w:color w:val="000000"/>
    </w:rPr>
  </w:style>
  <w:style w:type="paragraph" w:styleId="Nadpis1">
    <w:name w:val="heading 1"/>
    <w:next w:val="Normln"/>
    <w:link w:val="Nadpis1Char"/>
    <w:uiPriority w:val="9"/>
    <w:qFormat/>
    <w:pPr>
      <w:keepNext/>
      <w:keepLines/>
      <w:spacing w:after="0"/>
      <w:ind w:left="218" w:hanging="10"/>
      <w:jc w:val="center"/>
      <w:outlineLvl w:val="0"/>
    </w:pPr>
    <w:rPr>
      <w:rFonts w:ascii="Calibri" w:eastAsia="Calibri" w:hAnsi="Calibri" w:cs="Calibri"/>
      <w:b/>
      <w:color w:val="000000"/>
    </w:rPr>
  </w:style>
  <w:style w:type="paragraph" w:styleId="Nadpis2">
    <w:name w:val="heading 2"/>
    <w:next w:val="Normln"/>
    <w:link w:val="Nadpis2Char"/>
    <w:uiPriority w:val="9"/>
    <w:unhideWhenUsed/>
    <w:qFormat/>
    <w:pPr>
      <w:keepNext/>
      <w:keepLines/>
      <w:spacing w:after="2"/>
      <w:ind w:left="214" w:hanging="10"/>
      <w:outlineLvl w:val="1"/>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2"/>
    </w:rPr>
  </w:style>
  <w:style w:type="character" w:customStyle="1" w:styleId="Nadpis2Char">
    <w:name w:val="Nadpis 2 Char"/>
    <w:link w:val="Nadpis2"/>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Odkaznakoment">
    <w:name w:val="annotation reference"/>
    <w:basedOn w:val="Standardnpsmoodstavce"/>
    <w:uiPriority w:val="99"/>
    <w:semiHidden/>
    <w:unhideWhenUsed/>
    <w:rsid w:val="001F1FB7"/>
    <w:rPr>
      <w:sz w:val="16"/>
      <w:szCs w:val="16"/>
    </w:rPr>
  </w:style>
  <w:style w:type="paragraph" w:styleId="Textkomente">
    <w:name w:val="annotation text"/>
    <w:basedOn w:val="Normln"/>
    <w:link w:val="TextkomenteChar"/>
    <w:uiPriority w:val="99"/>
    <w:unhideWhenUsed/>
    <w:rsid w:val="001F1FB7"/>
    <w:pPr>
      <w:spacing w:after="5" w:line="240" w:lineRule="auto"/>
      <w:ind w:left="229"/>
    </w:pPr>
    <w:rPr>
      <w:sz w:val="20"/>
      <w:szCs w:val="20"/>
    </w:rPr>
  </w:style>
  <w:style w:type="character" w:customStyle="1" w:styleId="TextkomenteChar">
    <w:name w:val="Text komentáře Char"/>
    <w:basedOn w:val="Standardnpsmoodstavce"/>
    <w:link w:val="Textkomente"/>
    <w:uiPriority w:val="99"/>
    <w:rsid w:val="001F1FB7"/>
    <w:rPr>
      <w:rFonts w:ascii="Calibri" w:eastAsia="Calibri" w:hAnsi="Calibri" w:cs="Calibri"/>
      <w:color w:val="000000"/>
      <w:sz w:val="20"/>
      <w:szCs w:val="20"/>
    </w:rPr>
  </w:style>
  <w:style w:type="paragraph" w:styleId="Zhlav">
    <w:name w:val="header"/>
    <w:basedOn w:val="Normln"/>
    <w:link w:val="ZhlavChar"/>
    <w:uiPriority w:val="99"/>
    <w:unhideWhenUsed/>
    <w:rsid w:val="007B692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B6920"/>
    <w:rPr>
      <w:rFonts w:ascii="Calibri" w:eastAsia="Calibri" w:hAnsi="Calibri" w:cs="Calibri"/>
      <w:color w:val="000000"/>
    </w:rPr>
  </w:style>
  <w:style w:type="paragraph" w:styleId="Zpat">
    <w:name w:val="footer"/>
    <w:basedOn w:val="Normln"/>
    <w:link w:val="ZpatChar"/>
    <w:uiPriority w:val="99"/>
    <w:unhideWhenUsed/>
    <w:rsid w:val="007B6920"/>
    <w:pPr>
      <w:tabs>
        <w:tab w:val="center" w:pos="4536"/>
        <w:tab w:val="right" w:pos="9072"/>
      </w:tabs>
      <w:spacing w:after="0" w:line="240" w:lineRule="auto"/>
    </w:pPr>
  </w:style>
  <w:style w:type="character" w:customStyle="1" w:styleId="ZpatChar">
    <w:name w:val="Zápatí Char"/>
    <w:basedOn w:val="Standardnpsmoodstavce"/>
    <w:link w:val="Zpat"/>
    <w:uiPriority w:val="99"/>
    <w:rsid w:val="007B692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5724B503D585B4FBD839C20E2379786" ma:contentTypeVersion="13" ma:contentTypeDescription="Vytvoří nový dokument" ma:contentTypeScope="" ma:versionID="d8fd6b6f651600680a3720b92325a4e2">
  <xsd:schema xmlns:xsd="http://www.w3.org/2001/XMLSchema" xmlns:xs="http://www.w3.org/2001/XMLSchema" xmlns:p="http://schemas.microsoft.com/office/2006/metadata/properties" xmlns:ns2="5fa07794-5b46-46c8-840b-941d4a74c2ef" xmlns:ns3="55616b4c-fc36-487c-bd45-8e83e229c194" targetNamespace="http://schemas.microsoft.com/office/2006/metadata/properties" ma:root="true" ma:fieldsID="f9d29382eeb6f657519a5b8d5e8fd74c" ns2:_="" ns3:_="">
    <xsd:import namespace="5fa07794-5b46-46c8-840b-941d4a74c2ef"/>
    <xsd:import namespace="55616b4c-fc36-487c-bd45-8e83e229c1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07794-5b46-46c8-840b-941d4a74c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616b4c-fc36-487c-bd45-8e83e229c19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CFCCE5-9E2E-4559-B690-498A59E58BF7}">
  <ds:schemaRefs>
    <ds:schemaRef ds:uri="http://schemas.microsoft.com/sharepoint/v3/contenttype/forms"/>
  </ds:schemaRefs>
</ds:datastoreItem>
</file>

<file path=customXml/itemProps2.xml><?xml version="1.0" encoding="utf-8"?>
<ds:datastoreItem xmlns:ds="http://schemas.openxmlformats.org/officeDocument/2006/customXml" ds:itemID="{2B971A71-E78A-44E1-97EA-E8C027D6A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07794-5b46-46c8-840b-941d4a74c2ef"/>
    <ds:schemaRef ds:uri="55616b4c-fc36-487c-bd45-8e83e229c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BD345C-5A2E-4EFC-9171-B6C83B99D3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1486</Words>
  <Characters>8768</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2022-03-31T11:38:00Z</dcterms:created>
  <dcterms:modified xsi:type="dcterms:W3CDTF">2022-03-31T11:38:00Z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0x01010035724B503D585B4FBD839C20E2379786</vt:lpwstr>
  </property>
</Properties>
</file>